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5442" w:rsidRPr="00B34B83" w:rsidRDefault="001C0A97" w:rsidP="00F553B4">
      <w:pPr>
        <w:pStyle w:val="Title"/>
        <w:spacing w:after="120"/>
        <w:jc w:val="center"/>
        <w:rPr>
          <w:sz w:val="44"/>
          <w:szCs w:val="44"/>
          <w:lang w:val="es-AR"/>
        </w:rPr>
      </w:pPr>
      <w:r w:rsidRPr="00B34B83">
        <w:rPr>
          <w:color w:val="002060"/>
          <w:sz w:val="44"/>
          <w:szCs w:val="44"/>
          <w:lang w:val="es-AR"/>
        </w:rPr>
        <w:t>E337. Big Data y Aprendizaje Automático: Herramientas e Ideas para Economistas</w:t>
      </w:r>
      <w:r>
        <w:rPr>
          <w:color w:val="002060"/>
          <w:sz w:val="44"/>
          <w:szCs w:val="44"/>
          <w:vertAlign w:val="superscript"/>
        </w:rPr>
        <w:footnoteReference w:id="1"/>
      </w:r>
    </w:p>
    <w:p w14:paraId="00000002" w14:textId="77777777" w:rsidR="00315442" w:rsidRPr="00B34B83" w:rsidRDefault="001C0A97">
      <w:pPr>
        <w:pBdr>
          <w:top w:val="nil"/>
          <w:left w:val="nil"/>
          <w:bottom w:val="nil"/>
          <w:right w:val="nil"/>
          <w:between w:val="nil"/>
        </w:pBdr>
        <w:spacing w:after="0"/>
        <w:rPr>
          <w:rFonts w:ascii="Gill Sans" w:hAnsi="Gill Sans"/>
          <w:color w:val="000000"/>
          <w:sz w:val="12"/>
          <w:szCs w:val="12"/>
          <w:lang w:val="es-AR"/>
        </w:rPr>
      </w:pPr>
      <w:r>
        <w:rPr>
          <w:noProof/>
          <w:lang w:val="es-AR" w:eastAsia="es-AR"/>
        </w:rPr>
        <mc:AlternateContent>
          <mc:Choice Requires="wpg">
            <w:drawing>
              <wp:anchor distT="0" distB="0" distL="0" distR="0" simplePos="0" relativeHeight="251658240" behindDoc="1" locked="0" layoutInCell="1" hidden="0" allowOverlap="1" wp14:anchorId="0C0C701C" wp14:editId="423C4A90">
                <wp:simplePos x="0" y="0"/>
                <wp:positionH relativeFrom="column">
                  <wp:posOffset>-685800</wp:posOffset>
                </wp:positionH>
                <wp:positionV relativeFrom="paragraph">
                  <wp:posOffset>12989</wp:posOffset>
                </wp:positionV>
                <wp:extent cx="7781895" cy="5576935"/>
                <wp:effectExtent l="0" t="0" r="0" b="0"/>
                <wp:wrapNone/>
                <wp:docPr id="972267197" name="Group 972267197"/>
                <wp:cNvGraphicFramePr/>
                <a:graphic xmlns:a="http://schemas.openxmlformats.org/drawingml/2006/main">
                  <a:graphicData uri="http://schemas.microsoft.com/office/word/2010/wordprocessingGroup">
                    <wpg:wgp>
                      <wpg:cNvGrpSpPr/>
                      <wpg:grpSpPr>
                        <a:xfrm>
                          <a:off x="0" y="0"/>
                          <a:ext cx="7781895" cy="5576935"/>
                          <a:chOff x="1455355" y="1307945"/>
                          <a:chExt cx="7781270" cy="4944110"/>
                        </a:xfrm>
                      </wpg:grpSpPr>
                      <wpg:grpSp>
                        <wpg:cNvPr id="696734086" name="Group 696734086"/>
                        <wpg:cNvGrpSpPr/>
                        <wpg:grpSpPr>
                          <a:xfrm>
                            <a:off x="1455355" y="1307945"/>
                            <a:ext cx="7781270" cy="4944110"/>
                            <a:chOff x="0" y="0"/>
                            <a:chExt cx="7779250" cy="4240530"/>
                          </a:xfrm>
                        </wpg:grpSpPr>
                        <wps:wsp>
                          <wps:cNvPr id="684833340" name="Rectangle 684833340"/>
                          <wps:cNvSpPr/>
                          <wps:spPr>
                            <a:xfrm>
                              <a:off x="0" y="0"/>
                              <a:ext cx="7779250" cy="4240525"/>
                            </a:xfrm>
                            <a:prstGeom prst="rect">
                              <a:avLst/>
                            </a:prstGeom>
                            <a:noFill/>
                            <a:ln>
                              <a:noFill/>
                            </a:ln>
                          </wps:spPr>
                          <wps:txbx>
                            <w:txbxContent>
                              <w:p w14:paraId="4C2C11C6"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s:wsp>
                          <wps:cNvPr id="967236383" name="Rectangle 967236383"/>
                          <wps:cNvSpPr/>
                          <wps:spPr>
                            <a:xfrm>
                              <a:off x="1766318" y="0"/>
                              <a:ext cx="5883784" cy="4240213"/>
                            </a:xfrm>
                            <a:prstGeom prst="rect">
                              <a:avLst/>
                            </a:prstGeom>
                            <a:solidFill>
                              <a:srgbClr val="F2F0ED"/>
                            </a:solidFill>
                            <a:ln>
                              <a:noFill/>
                            </a:ln>
                          </wps:spPr>
                          <wps:txbx>
                            <w:txbxContent>
                              <w:p w14:paraId="018D1266"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s:wsp>
                          <wps:cNvPr id="675436274" name="Rectangle 675436274"/>
                          <wps:cNvSpPr/>
                          <wps:spPr>
                            <a:xfrm>
                              <a:off x="0" y="0"/>
                              <a:ext cx="2050415" cy="4240530"/>
                            </a:xfrm>
                            <a:prstGeom prst="rect">
                              <a:avLst/>
                            </a:prstGeom>
                            <a:solidFill>
                              <a:srgbClr val="E5E1DC"/>
                            </a:solidFill>
                            <a:ln>
                              <a:noFill/>
                            </a:ln>
                          </wps:spPr>
                          <wps:txbx>
                            <w:txbxContent>
                              <w:p w14:paraId="01281B55" w14:textId="77777777" w:rsidR="00315442" w:rsidRDefault="00315442">
                                <w:pPr>
                                  <w:spacing w:after="0" w:line="240" w:lineRule="auto"/>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C0C701C" id="Group 972267197" o:spid="_x0000_s1026" style="position:absolute;margin-left:-54pt;margin-top:1pt;width:612.75pt;height:439.15pt;z-index:-251658240;mso-wrap-distance-left:0;mso-wrap-distance-right:0;mso-height-relative:margin" coordorigin="14553,13079" coordsize="77812,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t8Z8QIAAPcJAAAOAAAAZHJzL2Uyb0RvYy54bWzkVtlu2zAQfC/QfyD43ug+LEQOitgOChRt&#13;&#10;0LQfQFPUAUiiStJH/r5LSpbkJC1yAAWKvshecrWanR2OdHl1bGq0Z0JWvE2xc2FjxFrKs6otUvzj&#13;&#10;++ZDjJFUpM1IzVuW4nsm8dXy/bvLQ5cwl5e8zphAUKSVyaFLcalUl1iWpCVriLzgHWthM+eiIQpC&#13;&#10;UViZIAeo3tSWa9uhdeAi6wSnTEpYXfWbeGnq5zmj6mueS6ZQnWLApsxVmOtWX63lJUkKQbqyogMM&#13;&#10;8goUDalaeOhYakUUQTtRPSrVVFRwyXN1QXlj8TyvKDM9QDeO/aCbG8F3nemlSA5FN9IE1D7g6dVl&#13;&#10;6Zf9jejuulsBTBy6Argwke7lmItG/wJKdDSU3Y+UsaNCFBajKHbiRYARhb0giMKFF/Sk0hKY1/c5&#13;&#10;fhB4AaRAhuPZ0cIfM9azKm4E89FV/IXvO44ZjXUCYZ1BG4MeMvRwK1CVpThchJHn23GIUUsakJth&#13;&#10;EE3LQ5Mv6Pq36OcMPIWdJCMD0NjEHC2nrqOFG5y6dn078P7cNRwROalAvk0FdyXpmBGXTGYMxn7s&#13;&#10;ecDhicFvcIRIW9QMheOWYdHcNQpHJhI09HzVPOzcNZoY502STkh1w3iD9J8UC4BhDhjZf5YKAEDq&#13;&#10;KUU/teWbqq5hnSR1e7YAiXoFFHTCqP+p4/Y4tLHl2T3oR3Z0U8GzPhOpbokAF3AwOoAzpFj+3BHB&#13;&#10;MKo/tUD6wvEBLVLzQMyD7TwgLS05GA5VAqM+uFbGgHqUH3eK55XpSOPqwQxwYdpa4X9h7HBuXC/0&#13;&#10;Yu/x2Ketl4zdicLQc8D8J+GfDkwQx14U+8NhB9m7jqct4/XDl7yuMj1/TakUxfa6FmhPwPI37sZe&#13;&#10;r4bqZ2nPVokxFkeXmObzf4sljALfC90IRti77Mwjxq2XiOXMH08yce3A9p3hzeI/4Y6TATzTI87m&#13;&#10;fyaTdbB2Vtdvl4n7j8hkep0apzFfF+YADl9C+vNlHpus6Xtt+QsAAP//AwBQSwMEFAAGAAgAAAAh&#13;&#10;ALUGhE/lAAAAEAEAAA8AAABkcnMvZG93bnJldi54bWxMj09vwjAMxe+T9h0iI+0GSUBsVamLEPtz&#13;&#10;QpMGkyZuoTFtRZNUTWjLt184bRdblu333i9bj6ZhPXW+dhZBzgQwsoXTtS0Rvg/v0wSYD8pq1ThL&#13;&#10;CDfysM4fHzKVajfYL+r3oWRRxPpUIVQhtCnnvqjIKD9zLdm4O7vOqBDHruS6U0MUNw2fC/HMjapt&#13;&#10;dKhUS9uKisv+ahA+BjVsFvKt313O29vxsPz82UlCfJqMr6tYNitggcbw9wF3hpgf8hjs5K5We9Yg&#13;&#10;TKVIIlFAmMd2P5DyZQnshJAkYgE8z/h/kPwXAAD//wMAUEsBAi0AFAAGAAgAAAAhALaDOJL+AAAA&#13;&#10;4QEAABMAAAAAAAAAAAAAAAAAAAAAAFtDb250ZW50X1R5cGVzXS54bWxQSwECLQAUAAYACAAAACEA&#13;&#10;OP0h/9YAAACUAQAACwAAAAAAAAAAAAAAAAAvAQAAX3JlbHMvLnJlbHNQSwECLQAUAAYACAAAACEA&#13;&#10;1U7fGfECAAD3CQAADgAAAAAAAAAAAAAAAAAuAgAAZHJzL2Uyb0RvYy54bWxQSwECLQAUAAYACAAA&#13;&#10;ACEAtQaET+UAAAAQAQAADwAAAAAAAAAAAAAAAABLBQAAZHJzL2Rvd25yZXYueG1sUEsFBgAAAAAE&#13;&#10;AAQA8wAAAF0GAAAAAA==&#13;&#10;">
                <v:group id="Group 696734086" o:spid="_x0000_s1027" style="position:absolute;left:14553;top:13079;width:77813;height:49441" coordsize="77792,4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FpjzwAAAOcAAAAPAAAAZHJzL2Rvd25yZXYueG1sRI9Ba8JA&#13;&#10;FITvhf6H5RV6q5tUjTa6itgqHqRQFUpvj+wzCWbfhuw2if/eFQq9DAzDfMPMl72pREuNKy0riAcR&#13;&#10;COLM6pJzBafj5mUKwnlkjZVlUnAlB8vF48McU207/qL24HMRIOxSVFB4X6dSuqwgg25ga+KQnW1j&#13;&#10;0Afb5FI32AW4qeRrFCXSYMlhocCa1gVll8OvUbDtsFsN4492fzmvrz/H8ef3Pialnp/691mQ1QyE&#13;&#10;p97/N/4QO60geUsmw1E0TeD+K3wCubgBAAD//wMAUEsBAi0AFAAGAAgAAAAhANvh9svuAAAAhQEA&#13;&#10;ABMAAAAAAAAAAAAAAAAAAAAAAFtDb250ZW50X1R5cGVzXS54bWxQSwECLQAUAAYACAAAACEAWvQs&#13;&#10;W78AAAAVAQAACwAAAAAAAAAAAAAAAAAfAQAAX3JlbHMvLnJlbHNQSwECLQAUAAYACAAAACEA1Oha&#13;&#10;Y88AAADnAAAADwAAAAAAAAAAAAAAAAAHAgAAZHJzL2Rvd25yZXYueG1sUEsFBgAAAAADAAMAtwAA&#13;&#10;AAMDAAAAAA==&#13;&#10;">
                  <v:rect id="Rectangle 684833340" o:spid="_x0000_s1028" style="position:absolute;width:77792;height:424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zmrzAAAAOcAAAAPAAAAZHJzL2Rvd25yZXYueG1sRI/dSsQw&#13;&#10;EIXvBd8hjOCdm9qWUrubXfwF9Uq7PsDYjE2xmdQm7ta3dy4EbwYOw/kO32a3+FEdaI5DYAOXqwwU&#13;&#10;cRfswL2Bt/3DRQ0qJmSLY2Ay8EMRdtvTkw02Nhz5lQ5t6pVAODZowKU0NVrHzpHHuAoTsfw+wuwx&#13;&#10;SZx7bWc8CtyPOs+ySnscWBYcTnTrqPtsv72BlzJQfp/Hm7b3V2553z8/fWFlzPnZcreWc70GlWhJ&#13;&#10;/40/xKM1UNVlXRRFKSbiJU6gt78AAAD//wMAUEsBAi0AFAAGAAgAAAAhANvh9svuAAAAhQEAABMA&#13;&#10;AAAAAAAAAAAAAAAAAAAAAFtDb250ZW50X1R5cGVzXS54bWxQSwECLQAUAAYACAAAACEAWvQsW78A&#13;&#10;AAAVAQAACwAAAAAAAAAAAAAAAAAfAQAAX3JlbHMvLnJlbHNQSwECLQAUAAYACAAAACEADsc5q8wA&#13;&#10;AADnAAAADwAAAAAAAAAAAAAAAAAHAgAAZHJzL2Rvd25yZXYueG1sUEsFBgAAAAADAAMAtwAAAAAD&#13;&#10;AAAAAA==&#13;&#10;" filled="f" stroked="f">
                    <v:textbox inset="2.53958mm,2.53958mm,2.53958mm,2.53958mm">
                      <w:txbxContent>
                        <w:p w14:paraId="4C2C11C6" w14:textId="77777777" w:rsidR="00315442" w:rsidRDefault="00315442">
                          <w:pPr>
                            <w:spacing w:after="0" w:line="240" w:lineRule="auto"/>
                            <w:textDirection w:val="btLr"/>
                          </w:pPr>
                        </w:p>
                      </w:txbxContent>
                    </v:textbox>
                  </v:rect>
                  <v:rect id="Rectangle 967236383" o:spid="_x0000_s1029" style="position:absolute;left:17663;width:58838;height:424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4+gzwAAAOcAAAAPAAAAZHJzL2Rvd25yZXYueG1sRI9Ba8JA&#13;&#10;FITvhf6H5RV6qxsTTTW6iigFKb3UpqXHR/aZBLNvw+6q8d93C4VeBoZhvmGW68F04kLOt5YVjEcJ&#13;&#10;COLK6pZrBeXHy9MMhA/IGjvLpOBGHtar+7slFtpe+Z0uh1CLCGFfoIImhL6Q0lcNGfQj2xPH7Gid&#13;&#10;wRCtq6V2eI1w08k0SXJpsOW40GBP24aq0+FsFAS93U3mU1e93vbnafr2VU6+P0ulHh+G3SLKZgEi&#13;&#10;0BD+G3+IvVYwz5/TLM9mGfz+ip9Arn4AAAD//wMAUEsBAi0AFAAGAAgAAAAhANvh9svuAAAAhQEA&#13;&#10;ABMAAAAAAAAAAAAAAAAAAAAAAFtDb250ZW50X1R5cGVzXS54bWxQSwECLQAUAAYACAAAACEAWvQs&#13;&#10;W78AAAAVAQAACwAAAAAAAAAAAAAAAAAfAQAAX3JlbHMvLnJlbHNQSwECLQAUAAYACAAAACEAMjeP&#13;&#10;oM8AAADnAAAADwAAAAAAAAAAAAAAAAAHAgAAZHJzL2Rvd25yZXYueG1sUEsFBgAAAAADAAMAtwAA&#13;&#10;AAMDAAAAAA==&#13;&#10;" fillcolor="#f2f0ed" stroked="f">
                    <v:textbox inset="2.53958mm,2.53958mm,2.53958mm,2.53958mm">
                      <w:txbxContent>
                        <w:p w14:paraId="018D1266" w14:textId="77777777" w:rsidR="00315442" w:rsidRDefault="00315442">
                          <w:pPr>
                            <w:spacing w:after="0" w:line="240" w:lineRule="auto"/>
                            <w:textDirection w:val="btLr"/>
                          </w:pPr>
                        </w:p>
                      </w:txbxContent>
                    </v:textbox>
                  </v:rect>
                  <v:rect id="Rectangle 675436274" o:spid="_x0000_s1030" style="position:absolute;width:20504;height:424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gHF0AAAAOcAAAAPAAAAZHJzL2Rvd25yZXYueG1sRI9Ba8JA&#13;&#10;FITvgv9heUJvuqnaKNFVSktbQUTUQuntkX0m0ezbNLuNsb++Wyh4GRiG+YaZL1tTioZqV1hWcD+I&#13;&#10;QBCnVhecKXg/vPSnIJxH1lhaJgVXcrBcdDtzTLS98I6avc9EgLBLUEHufZVI6dKcDLqBrYhDdrS1&#13;&#10;QR9snUld4yXATSmHURRLgwWHhRwresopPe+/jQLTNO3p7Staf4yun8fX9cqb7c9Gqbte+zwL8jgD&#13;&#10;4an1t8Y/YqUVxJOH8SgeTsbw9yt8Arn4BQAA//8DAFBLAQItABQABgAIAAAAIQDb4fbL7gAAAIUB&#13;&#10;AAATAAAAAAAAAAAAAAAAAAAAAABbQ29udGVudF9UeXBlc10ueG1sUEsBAi0AFAAGAAgAAAAhAFr0&#13;&#10;LFu/AAAAFQEAAAsAAAAAAAAAAAAAAAAAHwEAAF9yZWxzLy5yZWxzUEsBAi0AFAAGAAgAAAAhAOTC&#13;&#10;AcXQAAAA5wAAAA8AAAAAAAAAAAAAAAAABwIAAGRycy9kb3ducmV2LnhtbFBLBQYAAAAAAwADALcA&#13;&#10;AAAEAwAAAAA=&#13;&#10;" fillcolor="#e5e1dc" stroked="f">
                    <v:textbox inset="2.53958mm,2.53958mm,2.53958mm,2.53958mm">
                      <w:txbxContent>
                        <w:p w14:paraId="01281B55" w14:textId="77777777" w:rsidR="00315442" w:rsidRDefault="00315442">
                          <w:pPr>
                            <w:spacing w:after="0" w:line="240" w:lineRule="auto"/>
                            <w:textDirection w:val="btLr"/>
                          </w:pPr>
                        </w:p>
                      </w:txbxContent>
                    </v:textbox>
                  </v:rect>
                </v:group>
              </v:group>
            </w:pict>
          </mc:Fallback>
        </mc:AlternateContent>
      </w:r>
    </w:p>
    <w:tbl>
      <w:tblPr>
        <w:tblStyle w:val="3"/>
        <w:tblW w:w="10645"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2839"/>
        <w:gridCol w:w="7806"/>
      </w:tblGrid>
      <w:tr w:rsidR="00185117" w:rsidRPr="00804018" w14:paraId="38A9746E" w14:textId="77777777" w:rsidTr="003028AE">
        <w:trPr>
          <w:trHeight w:val="8047"/>
        </w:trPr>
        <w:tc>
          <w:tcPr>
            <w:tcW w:w="2839" w:type="dxa"/>
          </w:tcPr>
          <w:p w14:paraId="00000003" w14:textId="7777777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Profesor</w:t>
            </w:r>
          </w:p>
          <w:p w14:paraId="217F8D2B" w14:textId="77777777" w:rsidR="00185117" w:rsidRPr="00B34B83" w:rsidRDefault="001C0A97" w:rsidP="00185117">
            <w:pPr>
              <w:tabs>
                <w:tab w:val="left" w:pos="2162"/>
              </w:tabs>
              <w:spacing w:after="0" w:line="240" w:lineRule="auto"/>
              <w:rPr>
                <w:b w:val="0"/>
                <w:bCs/>
                <w:lang w:val="es-AR"/>
              </w:rPr>
            </w:pPr>
            <w:r w:rsidRPr="00B34B83">
              <w:rPr>
                <w:b w:val="0"/>
                <w:bCs/>
                <w:lang w:val="es-AR"/>
              </w:rPr>
              <w:t>María Noelia Romero</w:t>
            </w:r>
          </w:p>
          <w:p w14:paraId="00000004" w14:textId="73BED6E1" w:rsidR="00315442" w:rsidRPr="00B34B83" w:rsidRDefault="00000000" w:rsidP="00185117">
            <w:pPr>
              <w:tabs>
                <w:tab w:val="left" w:pos="2162"/>
              </w:tabs>
              <w:spacing w:after="0" w:line="240" w:lineRule="auto"/>
              <w:rPr>
                <w:b w:val="0"/>
                <w:bCs/>
                <w:lang w:val="es-AR"/>
              </w:rPr>
            </w:pPr>
            <w:hyperlink r:id="rId8">
              <w:r w:rsidR="00185117" w:rsidRPr="00B34B83">
                <w:rPr>
                  <w:b w:val="0"/>
                  <w:bCs/>
                  <w:color w:val="0563C1"/>
                  <w:u w:val="single"/>
                  <w:lang w:val="es-AR"/>
                </w:rPr>
                <w:t>mromero@udesa.edu.ar</w:t>
              </w:r>
            </w:hyperlink>
            <w:r w:rsidR="00185117" w:rsidRPr="00B34B83">
              <w:rPr>
                <w:b w:val="0"/>
                <w:bCs/>
                <w:lang w:val="es-AR"/>
              </w:rPr>
              <w:t xml:space="preserve"> </w:t>
            </w:r>
          </w:p>
          <w:p w14:paraId="00000005" w14:textId="7777777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Clases MAGISTRALES</w:t>
            </w:r>
          </w:p>
          <w:p w14:paraId="00000007" w14:textId="77777777" w:rsidR="00315442" w:rsidRPr="00B34B83" w:rsidRDefault="001C0A97" w:rsidP="00185117">
            <w:pPr>
              <w:tabs>
                <w:tab w:val="left" w:pos="2162"/>
              </w:tabs>
              <w:spacing w:after="0"/>
              <w:rPr>
                <w:b w:val="0"/>
                <w:bCs/>
                <w:lang w:val="es-AR"/>
              </w:rPr>
            </w:pPr>
            <w:r w:rsidRPr="00B34B83">
              <w:rPr>
                <w:b w:val="0"/>
                <w:bCs/>
                <w:lang w:val="es-AR"/>
              </w:rPr>
              <w:t>Lun, 5:20 pm – 6:50 pm</w:t>
            </w:r>
          </w:p>
          <w:p w14:paraId="00000008" w14:textId="77777777" w:rsidR="00315442" w:rsidRPr="00B34B83" w:rsidRDefault="001C0A97" w:rsidP="00185117">
            <w:pPr>
              <w:tabs>
                <w:tab w:val="left" w:pos="2162"/>
              </w:tabs>
              <w:spacing w:after="0" w:line="240" w:lineRule="auto"/>
              <w:rPr>
                <w:b w:val="0"/>
                <w:bCs/>
                <w:lang w:val="es-AR"/>
              </w:rPr>
            </w:pPr>
            <w:r w:rsidRPr="00B34B83">
              <w:rPr>
                <w:b w:val="0"/>
                <w:bCs/>
                <w:lang w:val="es-AR"/>
              </w:rPr>
              <w:t>Mie, 7:00 pm – 8:30 pm</w:t>
            </w:r>
          </w:p>
          <w:p w14:paraId="161B12FC" w14:textId="77777777" w:rsidR="00185117" w:rsidRPr="00B34B83" w:rsidRDefault="00185117" w:rsidP="00185117">
            <w:pPr>
              <w:tabs>
                <w:tab w:val="left" w:pos="2162"/>
              </w:tabs>
              <w:spacing w:after="0"/>
              <w:rPr>
                <w:b w:val="0"/>
                <w:bCs/>
                <w:lang w:val="es-AR"/>
              </w:rPr>
            </w:pPr>
            <w:r w:rsidRPr="00B34B83">
              <w:rPr>
                <w:b w:val="0"/>
                <w:bCs/>
                <w:lang w:val="es-AR"/>
              </w:rPr>
              <w:t>Aula M007</w:t>
            </w:r>
          </w:p>
          <w:p w14:paraId="78CE1C28" w14:textId="3AF943DD" w:rsidR="00185117" w:rsidRPr="00B34B83" w:rsidRDefault="00185117" w:rsidP="00185117">
            <w:pPr>
              <w:tabs>
                <w:tab w:val="left" w:pos="2162"/>
              </w:tabs>
              <w:spacing w:after="0"/>
              <w:rPr>
                <w:b w:val="0"/>
                <w:bCs/>
                <w:lang w:val="es-AR"/>
              </w:rPr>
            </w:pPr>
            <w:r w:rsidRPr="00B34B83">
              <w:rPr>
                <w:b w:val="0"/>
                <w:bCs/>
                <w:lang w:val="es-AR"/>
              </w:rPr>
              <w:t xml:space="preserve">(Ed. Otero </w:t>
            </w:r>
            <w:proofErr w:type="spellStart"/>
            <w:r w:rsidRPr="00B34B83">
              <w:rPr>
                <w:b w:val="0"/>
                <w:bCs/>
                <w:lang w:val="es-AR"/>
              </w:rPr>
              <w:t>Monsegur</w:t>
            </w:r>
            <w:proofErr w:type="spellEnd"/>
            <w:r w:rsidRPr="00B34B83">
              <w:rPr>
                <w:b w:val="0"/>
                <w:bCs/>
                <w:lang w:val="es-AR"/>
              </w:rPr>
              <w:t>)</w:t>
            </w:r>
          </w:p>
          <w:p w14:paraId="0000000B" w14:textId="7777777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Horas de consulta</w:t>
            </w:r>
            <w:r w:rsidRPr="00B34B83">
              <w:rPr>
                <w:color w:val="002060"/>
                <w:vertAlign w:val="superscript"/>
                <w:lang w:val="es-AR"/>
              </w:rPr>
              <w:footnoteReference w:id="2"/>
            </w:r>
          </w:p>
          <w:p w14:paraId="0000000C" w14:textId="6B28265C" w:rsidR="00315442" w:rsidRPr="00B34B83" w:rsidRDefault="001C0A97" w:rsidP="00185117">
            <w:pPr>
              <w:tabs>
                <w:tab w:val="left" w:pos="2162"/>
              </w:tabs>
              <w:spacing w:after="0" w:line="240" w:lineRule="auto"/>
              <w:rPr>
                <w:b w:val="0"/>
                <w:bCs/>
                <w:lang w:val="es-AR"/>
              </w:rPr>
            </w:pPr>
            <w:r w:rsidRPr="00B34B83">
              <w:rPr>
                <w:b w:val="0"/>
                <w:bCs/>
                <w:lang w:val="es-AR"/>
              </w:rPr>
              <w:t xml:space="preserve">Martes </w:t>
            </w:r>
            <w:r w:rsidR="00185117" w:rsidRPr="00B34B83">
              <w:rPr>
                <w:b w:val="0"/>
                <w:bCs/>
                <w:lang w:val="es-AR"/>
              </w:rPr>
              <w:t>2</w:t>
            </w:r>
            <w:r w:rsidRPr="00B34B83">
              <w:rPr>
                <w:b w:val="0"/>
                <w:bCs/>
                <w:lang w:val="es-AR"/>
              </w:rPr>
              <w:t xml:space="preserve">:30 pm – </w:t>
            </w:r>
            <w:r w:rsidR="00185117" w:rsidRPr="00B34B83">
              <w:rPr>
                <w:b w:val="0"/>
                <w:bCs/>
                <w:lang w:val="es-AR"/>
              </w:rPr>
              <w:t>3</w:t>
            </w:r>
            <w:r w:rsidRPr="00B34B83">
              <w:rPr>
                <w:b w:val="0"/>
                <w:bCs/>
                <w:lang w:val="es-AR"/>
              </w:rPr>
              <w:t>:</w:t>
            </w:r>
            <w:r w:rsidR="00185117" w:rsidRPr="00B34B83">
              <w:rPr>
                <w:b w:val="0"/>
                <w:bCs/>
                <w:lang w:val="es-AR"/>
              </w:rPr>
              <w:t>3</w:t>
            </w:r>
            <w:r w:rsidRPr="00B34B83">
              <w:rPr>
                <w:b w:val="0"/>
                <w:bCs/>
                <w:lang w:val="es-AR"/>
              </w:rPr>
              <w:t>0 pm</w:t>
            </w:r>
          </w:p>
          <w:p w14:paraId="0000000D" w14:textId="77777777" w:rsidR="00315442" w:rsidRPr="00B34B83" w:rsidRDefault="001C0A97" w:rsidP="00185117">
            <w:pPr>
              <w:pStyle w:val="Heading1"/>
              <w:tabs>
                <w:tab w:val="left" w:pos="2162"/>
              </w:tabs>
              <w:spacing w:after="0" w:line="240" w:lineRule="auto"/>
              <w:rPr>
                <w:lang w:val="es-AR"/>
              </w:rPr>
            </w:pPr>
            <w:r w:rsidRPr="00B34B83">
              <w:rPr>
                <w:color w:val="002060"/>
                <w:lang w:val="es-AR"/>
              </w:rPr>
              <w:t>Tutor</w:t>
            </w:r>
            <w:r w:rsidRPr="00B34B83">
              <w:rPr>
                <w:lang w:val="es-AR"/>
              </w:rPr>
              <w:t xml:space="preserve"> </w:t>
            </w:r>
          </w:p>
          <w:p w14:paraId="0000000E" w14:textId="77777777" w:rsidR="00315442" w:rsidRPr="00B34B83" w:rsidRDefault="001C0A97" w:rsidP="00185117">
            <w:pPr>
              <w:tabs>
                <w:tab w:val="left" w:pos="2162"/>
              </w:tabs>
              <w:spacing w:after="0" w:line="240" w:lineRule="auto"/>
              <w:rPr>
                <w:b w:val="0"/>
                <w:bCs/>
                <w:lang w:val="es-AR"/>
              </w:rPr>
            </w:pPr>
            <w:r w:rsidRPr="00B34B83">
              <w:rPr>
                <w:b w:val="0"/>
                <w:bCs/>
                <w:lang w:val="es-AR"/>
              </w:rPr>
              <w:t xml:space="preserve">Victoria </w:t>
            </w:r>
            <w:proofErr w:type="spellStart"/>
            <w:r w:rsidRPr="00B34B83">
              <w:rPr>
                <w:b w:val="0"/>
                <w:bCs/>
                <w:lang w:val="es-AR"/>
              </w:rPr>
              <w:t>Oubiña</w:t>
            </w:r>
            <w:proofErr w:type="spellEnd"/>
          </w:p>
          <w:p w14:paraId="00000010" w14:textId="77777777" w:rsidR="00315442" w:rsidRPr="00B34B83" w:rsidRDefault="00000000" w:rsidP="00185117">
            <w:pPr>
              <w:tabs>
                <w:tab w:val="left" w:pos="2162"/>
              </w:tabs>
              <w:spacing w:after="0" w:line="240" w:lineRule="auto"/>
              <w:rPr>
                <w:b w:val="0"/>
                <w:bCs/>
                <w:lang w:val="es-AR"/>
              </w:rPr>
            </w:pPr>
            <w:hyperlink r:id="rId9">
              <w:r w:rsidR="001C0A97" w:rsidRPr="00B34B83">
                <w:rPr>
                  <w:b w:val="0"/>
                  <w:bCs/>
                  <w:color w:val="0563C1"/>
                  <w:u w:val="single"/>
                  <w:lang w:val="es-AR"/>
                </w:rPr>
                <w:t>v.oubina@gmail.com</w:t>
              </w:r>
            </w:hyperlink>
            <w:r w:rsidR="001C0A97" w:rsidRPr="00B34B83">
              <w:rPr>
                <w:b w:val="0"/>
                <w:bCs/>
                <w:lang w:val="es-AR"/>
              </w:rPr>
              <w:t xml:space="preserve"> </w:t>
            </w:r>
          </w:p>
          <w:p w14:paraId="00000011" w14:textId="77777777" w:rsidR="00315442" w:rsidRPr="00B34B83" w:rsidRDefault="001C0A97" w:rsidP="00185117">
            <w:pPr>
              <w:pStyle w:val="Heading1"/>
              <w:tabs>
                <w:tab w:val="left" w:pos="2162"/>
              </w:tabs>
              <w:spacing w:after="0" w:line="240" w:lineRule="auto"/>
              <w:rPr>
                <w:color w:val="002060"/>
                <w:lang w:val="es-AR"/>
              </w:rPr>
            </w:pPr>
            <w:r w:rsidRPr="00B34B83">
              <w:rPr>
                <w:color w:val="002060"/>
                <w:lang w:val="es-AR"/>
              </w:rPr>
              <w:t>Clases Tutoriales</w:t>
            </w:r>
          </w:p>
          <w:p w14:paraId="00000012" w14:textId="77777777" w:rsidR="00315442" w:rsidRPr="00B34B83" w:rsidRDefault="001C0A97" w:rsidP="00185117">
            <w:pPr>
              <w:tabs>
                <w:tab w:val="left" w:pos="2162"/>
              </w:tabs>
              <w:spacing w:after="0" w:line="240" w:lineRule="auto"/>
              <w:rPr>
                <w:b w:val="0"/>
                <w:bCs/>
                <w:lang w:val="es-AR"/>
              </w:rPr>
            </w:pPr>
            <w:r w:rsidRPr="00B34B83">
              <w:rPr>
                <w:b w:val="0"/>
                <w:bCs/>
                <w:i/>
                <w:lang w:val="es-AR"/>
              </w:rPr>
              <w:t>Online</w:t>
            </w:r>
          </w:p>
          <w:p w14:paraId="00000013" w14:textId="77777777" w:rsidR="00315442" w:rsidRPr="00B34B83" w:rsidRDefault="001C0A97" w:rsidP="00185117">
            <w:pPr>
              <w:tabs>
                <w:tab w:val="left" w:pos="2162"/>
              </w:tabs>
              <w:spacing w:after="0" w:line="240" w:lineRule="auto"/>
              <w:rPr>
                <w:b w:val="0"/>
                <w:bCs/>
                <w:i/>
                <w:lang w:val="es-AR"/>
              </w:rPr>
            </w:pPr>
            <w:r w:rsidRPr="00B34B83">
              <w:rPr>
                <w:b w:val="0"/>
                <w:bCs/>
                <w:lang w:val="es-AR"/>
              </w:rPr>
              <w:t xml:space="preserve">Mie, 5:20 pm - 6:50pm </w:t>
            </w:r>
          </w:p>
          <w:p w14:paraId="00000014" w14:textId="77777777" w:rsidR="00315442" w:rsidRPr="00B34B83" w:rsidRDefault="00315442" w:rsidP="00185117">
            <w:pPr>
              <w:pStyle w:val="Heading1"/>
              <w:tabs>
                <w:tab w:val="left" w:pos="2162"/>
              </w:tabs>
              <w:rPr>
                <w:lang w:val="es-AR"/>
              </w:rPr>
            </w:pPr>
          </w:p>
        </w:tc>
        <w:tc>
          <w:tcPr>
            <w:tcW w:w="7806" w:type="dxa"/>
          </w:tcPr>
          <w:p w14:paraId="00000015" w14:textId="77777777" w:rsidR="00315442" w:rsidRPr="00B34B83" w:rsidRDefault="001C0A97" w:rsidP="00B34B83">
            <w:pPr>
              <w:pStyle w:val="Heading1"/>
              <w:tabs>
                <w:tab w:val="left" w:pos="2162"/>
              </w:tabs>
              <w:ind w:right="142"/>
              <w:rPr>
                <w:lang w:val="es-AR"/>
              </w:rPr>
            </w:pPr>
            <w:r w:rsidRPr="00B34B83">
              <w:rPr>
                <w:color w:val="002060"/>
                <w:lang w:val="es-AR"/>
              </w:rPr>
              <w:t>Objetivos</w:t>
            </w:r>
            <w:r w:rsidRPr="00B34B83">
              <w:rPr>
                <w:lang w:val="es-AR"/>
              </w:rPr>
              <w:t xml:space="preserve"> </w:t>
            </w:r>
          </w:p>
          <w:p w14:paraId="00000016" w14:textId="7AABE562" w:rsidR="00315442" w:rsidRPr="00B34B83" w:rsidRDefault="001C0A97" w:rsidP="00B34B83">
            <w:pPr>
              <w:tabs>
                <w:tab w:val="left" w:pos="2162"/>
              </w:tabs>
              <w:ind w:right="142"/>
              <w:rPr>
                <w:b w:val="0"/>
                <w:bCs/>
                <w:lang w:val="es-AR"/>
              </w:rPr>
            </w:pPr>
            <w:r w:rsidRPr="00B34B83">
              <w:rPr>
                <w:b w:val="0"/>
                <w:bCs/>
                <w:lang w:val="es-AR"/>
              </w:rPr>
              <w:t>El objetivo de este curso es presentar las herramientas estadísticas, matemáticas, y computacionales más utilizadas para hacer predicciones y clasificacione</w:t>
            </w:r>
            <w:r w:rsidR="00B34B83">
              <w:rPr>
                <w:b w:val="0"/>
                <w:bCs/>
                <w:lang w:val="es-AR"/>
              </w:rPr>
              <w:t>s confiables. El curso presenta</w:t>
            </w:r>
            <w:r w:rsidRPr="00B34B83">
              <w:rPr>
                <w:b w:val="0"/>
                <w:bCs/>
                <w:lang w:val="es-AR"/>
              </w:rPr>
              <w:t xml:space="preserve"> casos aplicados de cada herramienta en el ámbito investigación</w:t>
            </w:r>
            <w:r w:rsidR="006C51E1" w:rsidRPr="00B34B83">
              <w:rPr>
                <w:b w:val="0"/>
                <w:bCs/>
                <w:lang w:val="es-AR"/>
              </w:rPr>
              <w:t xml:space="preserve">, </w:t>
            </w:r>
            <w:r w:rsidRPr="00B34B83">
              <w:rPr>
                <w:b w:val="0"/>
                <w:bCs/>
                <w:lang w:val="es-AR"/>
              </w:rPr>
              <w:t xml:space="preserve">políticas </w:t>
            </w:r>
            <w:r w:rsidR="00B34B83" w:rsidRPr="00B34B83">
              <w:rPr>
                <w:b w:val="0"/>
                <w:bCs/>
                <w:lang w:val="es-AR"/>
              </w:rPr>
              <w:t>públicas</w:t>
            </w:r>
            <w:r w:rsidR="006C51E1" w:rsidRPr="00B34B83">
              <w:rPr>
                <w:b w:val="0"/>
                <w:bCs/>
                <w:lang w:val="es-AR"/>
              </w:rPr>
              <w:t xml:space="preserve"> y de negocios</w:t>
            </w:r>
            <w:r w:rsidRPr="00B34B83">
              <w:rPr>
                <w:b w:val="0"/>
                <w:bCs/>
                <w:lang w:val="es-AR"/>
              </w:rPr>
              <w:t xml:space="preserve">. Mediante el entendimiento teórico y práctico, los estudiantes desarrollan un pensamiento </w:t>
            </w:r>
            <w:r w:rsidR="00B34B83" w:rsidRPr="00B34B83">
              <w:rPr>
                <w:b w:val="0"/>
                <w:bCs/>
                <w:lang w:val="es-AR"/>
              </w:rPr>
              <w:t>crítico</w:t>
            </w:r>
            <w:r w:rsidRPr="00B34B83">
              <w:rPr>
                <w:b w:val="0"/>
                <w:bCs/>
                <w:lang w:val="es-AR"/>
              </w:rPr>
              <w:t xml:space="preserve"> de las ventajas y limitaciones de cada herramienta computacional y descubren distintas bases de datos disponibles. El curso desafía a los estudiantes a:</w:t>
            </w:r>
            <w:r w:rsidR="006C51E1" w:rsidRPr="00B34B83">
              <w:rPr>
                <w:b w:val="0"/>
                <w:bCs/>
                <w:lang w:val="es-AR"/>
              </w:rPr>
              <w:t xml:space="preserve"> (i)</w:t>
            </w:r>
            <w:r w:rsidRPr="00B34B83">
              <w:rPr>
                <w:b w:val="0"/>
                <w:bCs/>
                <w:lang w:val="es-AR"/>
              </w:rPr>
              <w:t xml:space="preserve"> </w:t>
            </w:r>
            <w:r w:rsidR="006C51E1" w:rsidRPr="00B34B83">
              <w:rPr>
                <w:b w:val="0"/>
                <w:bCs/>
                <w:lang w:val="es-AR"/>
              </w:rPr>
              <w:t xml:space="preserve">programar, </w:t>
            </w:r>
            <w:r w:rsidR="00B34B83" w:rsidRPr="00B34B83">
              <w:rPr>
                <w:b w:val="0"/>
                <w:bCs/>
                <w:lang w:val="es-AR"/>
              </w:rPr>
              <w:t>manejar</w:t>
            </w:r>
            <w:r w:rsidR="006C51E1" w:rsidRPr="00B34B83">
              <w:rPr>
                <w:b w:val="0"/>
                <w:bCs/>
                <w:lang w:val="es-AR"/>
              </w:rPr>
              <w:t xml:space="preserve"> distintas bases de datos y crear sus propias bases, </w:t>
            </w:r>
            <w:r w:rsidRPr="00B34B83">
              <w:rPr>
                <w:b w:val="0"/>
                <w:bCs/>
                <w:lang w:val="es-AR"/>
              </w:rPr>
              <w:t>(</w:t>
            </w:r>
            <w:proofErr w:type="spellStart"/>
            <w:r w:rsidRPr="00B34B83">
              <w:rPr>
                <w:b w:val="0"/>
                <w:bCs/>
                <w:lang w:val="es-AR"/>
              </w:rPr>
              <w:t>i</w:t>
            </w:r>
            <w:r w:rsidR="006C51E1" w:rsidRPr="00B34B83">
              <w:rPr>
                <w:b w:val="0"/>
                <w:bCs/>
                <w:lang w:val="es-AR"/>
              </w:rPr>
              <w:t>i</w:t>
            </w:r>
            <w:proofErr w:type="spellEnd"/>
            <w:r w:rsidRPr="00B34B83">
              <w:rPr>
                <w:b w:val="0"/>
                <w:bCs/>
                <w:lang w:val="es-AR"/>
              </w:rPr>
              <w:t>) realizar una presentación oral breve de artículos de investigación, (</w:t>
            </w:r>
            <w:proofErr w:type="spellStart"/>
            <w:r w:rsidRPr="00B34B83">
              <w:rPr>
                <w:b w:val="0"/>
                <w:bCs/>
                <w:lang w:val="es-AR"/>
              </w:rPr>
              <w:t>i</w:t>
            </w:r>
            <w:r w:rsidR="006C51E1" w:rsidRPr="00B34B83">
              <w:rPr>
                <w:b w:val="0"/>
                <w:bCs/>
                <w:lang w:val="es-AR"/>
              </w:rPr>
              <w:t>i</w:t>
            </w:r>
            <w:r w:rsidRPr="00B34B83">
              <w:rPr>
                <w:b w:val="0"/>
                <w:bCs/>
                <w:lang w:val="es-AR"/>
              </w:rPr>
              <w:t>i</w:t>
            </w:r>
            <w:proofErr w:type="spellEnd"/>
            <w:r w:rsidRPr="00B34B83">
              <w:rPr>
                <w:b w:val="0"/>
                <w:bCs/>
                <w:lang w:val="es-AR"/>
              </w:rPr>
              <w:t xml:space="preserve">) proponer una idea de </w:t>
            </w:r>
            <w:r w:rsidR="00B34B83" w:rsidRPr="00B34B83">
              <w:rPr>
                <w:b w:val="0"/>
                <w:bCs/>
                <w:lang w:val="es-AR"/>
              </w:rPr>
              <w:t>investigación</w:t>
            </w:r>
            <w:r w:rsidRPr="00B34B83">
              <w:rPr>
                <w:b w:val="0"/>
                <w:bCs/>
                <w:lang w:val="es-AR"/>
              </w:rPr>
              <w:t xml:space="preserve"> que utilice alguna de las herramientas computacionales vista</w:t>
            </w:r>
            <w:r w:rsidR="00B34B83">
              <w:rPr>
                <w:b w:val="0"/>
                <w:bCs/>
                <w:lang w:val="es-AR"/>
              </w:rPr>
              <w:t>s</w:t>
            </w:r>
            <w:r w:rsidRPr="00B34B83">
              <w:rPr>
                <w:b w:val="0"/>
                <w:bCs/>
                <w:lang w:val="es-AR"/>
              </w:rPr>
              <w:t xml:space="preserve"> en clase. En resumen, estos objetivos del curso apuntan a que el alumno desarrolle gran versatilidad para comprender, utilizar y presentar datos e ideas según la demanda en su futuro desarrollo profesional (sea académico o no académico).</w:t>
            </w:r>
            <w:r w:rsidRPr="00B34B83">
              <w:rPr>
                <w:b w:val="0"/>
                <w:bCs/>
                <w:vertAlign w:val="superscript"/>
                <w:lang w:val="es-AR"/>
              </w:rPr>
              <w:footnoteReference w:id="3"/>
            </w:r>
          </w:p>
          <w:p w14:paraId="00000017" w14:textId="77777777" w:rsidR="00315442" w:rsidRPr="00B34B83" w:rsidRDefault="001C0A97" w:rsidP="00B34B83">
            <w:pPr>
              <w:pStyle w:val="Heading1"/>
              <w:tabs>
                <w:tab w:val="left" w:pos="2162"/>
              </w:tabs>
              <w:spacing w:before="320"/>
              <w:ind w:right="142"/>
              <w:rPr>
                <w:lang w:val="es-AR"/>
              </w:rPr>
            </w:pPr>
            <w:r w:rsidRPr="00B34B83">
              <w:rPr>
                <w:color w:val="002060"/>
                <w:lang w:val="es-AR"/>
              </w:rPr>
              <w:t>Perfil</w:t>
            </w:r>
            <w:r w:rsidRPr="00B34B83">
              <w:rPr>
                <w:lang w:val="es-AR"/>
              </w:rPr>
              <w:t xml:space="preserve"> </w:t>
            </w:r>
          </w:p>
          <w:p w14:paraId="00000018" w14:textId="77777777" w:rsidR="00315442" w:rsidRPr="00B34B83" w:rsidRDefault="001C0A97" w:rsidP="00B34B83">
            <w:pPr>
              <w:tabs>
                <w:tab w:val="left" w:pos="2162"/>
              </w:tabs>
              <w:ind w:right="142"/>
              <w:rPr>
                <w:b w:val="0"/>
                <w:bCs/>
                <w:lang w:val="es-AR"/>
              </w:rPr>
            </w:pPr>
            <w:r w:rsidRPr="00B34B83">
              <w:rPr>
                <w:b w:val="0"/>
                <w:bCs/>
                <w:lang w:val="es-AR"/>
              </w:rPr>
              <w:t xml:space="preserve">El curso tiene fuerte carácter técnico, computacional, y de pensamiento crítico. El estudiante está motivado por el uso de datos, ya sea con recopilación de datos primarios o el cuestionamiento de usos de datos secundarios. Además, el curso es ideal para estudiantes con inclinación por sintetizar ideas complejas de manera sencilla para el público en general. </w:t>
            </w:r>
          </w:p>
          <w:p w14:paraId="00000019" w14:textId="77777777" w:rsidR="00315442" w:rsidRPr="00B34B83" w:rsidRDefault="001C0A97" w:rsidP="00B34B83">
            <w:pPr>
              <w:pStyle w:val="Heading1"/>
              <w:tabs>
                <w:tab w:val="left" w:pos="2162"/>
              </w:tabs>
              <w:spacing w:before="320"/>
              <w:ind w:right="142"/>
              <w:rPr>
                <w:color w:val="002060"/>
                <w:lang w:val="es-AR"/>
              </w:rPr>
            </w:pPr>
            <w:r w:rsidRPr="00B34B83">
              <w:rPr>
                <w:color w:val="002060"/>
                <w:lang w:val="es-AR"/>
              </w:rPr>
              <w:t>Requisitos</w:t>
            </w:r>
          </w:p>
          <w:p w14:paraId="2186E989" w14:textId="77777777" w:rsidR="00315442" w:rsidRPr="00B34B83" w:rsidRDefault="001C0A97" w:rsidP="00B34B83">
            <w:pPr>
              <w:tabs>
                <w:tab w:val="left" w:pos="2162"/>
              </w:tabs>
              <w:ind w:right="142"/>
              <w:rPr>
                <w:b w:val="0"/>
                <w:bCs/>
                <w:lang w:val="es-AR"/>
              </w:rPr>
            </w:pPr>
            <w:r w:rsidRPr="00B34B83">
              <w:rPr>
                <w:b w:val="0"/>
                <w:bCs/>
                <w:lang w:val="es-AR"/>
              </w:rPr>
              <w:t>Econometría (Lic. en Economía)</w:t>
            </w:r>
          </w:p>
          <w:p w14:paraId="4FB9DF7F" w14:textId="5B9B25DC" w:rsidR="00F553B4" w:rsidRPr="00B34B83" w:rsidRDefault="00F553B4" w:rsidP="00B34B83">
            <w:pPr>
              <w:pStyle w:val="Heading1"/>
              <w:tabs>
                <w:tab w:val="left" w:pos="2162"/>
              </w:tabs>
              <w:spacing w:before="320"/>
              <w:ind w:right="142"/>
              <w:rPr>
                <w:color w:val="002060"/>
                <w:lang w:val="es-AR"/>
              </w:rPr>
            </w:pPr>
            <w:r w:rsidRPr="00B34B83">
              <w:rPr>
                <w:color w:val="002060"/>
                <w:lang w:val="es-AR"/>
              </w:rPr>
              <w:t>HABILIDADES COMPUTA</w:t>
            </w:r>
            <w:r w:rsidR="00F00593">
              <w:rPr>
                <w:color w:val="002060"/>
                <w:lang w:val="es-AR"/>
              </w:rPr>
              <w:t>ciona</w:t>
            </w:r>
            <w:r w:rsidRPr="00B34B83">
              <w:rPr>
                <w:color w:val="002060"/>
                <w:lang w:val="es-AR"/>
              </w:rPr>
              <w:t>LES</w:t>
            </w:r>
          </w:p>
          <w:p w14:paraId="42F1B2CE" w14:textId="42F23644" w:rsidR="00F553B4" w:rsidRPr="00B34B83" w:rsidRDefault="00F553B4" w:rsidP="00B34B83">
            <w:pPr>
              <w:tabs>
                <w:tab w:val="left" w:pos="2162"/>
              </w:tabs>
              <w:spacing w:before="0" w:after="0"/>
              <w:rPr>
                <w:b w:val="0"/>
                <w:bCs/>
                <w:lang w:val="es-AR"/>
              </w:rPr>
            </w:pPr>
            <w:r w:rsidRPr="00B34B83">
              <w:rPr>
                <w:b w:val="0"/>
                <w:bCs/>
                <w:lang w:val="es-AR"/>
              </w:rPr>
              <w:t>El curso se basa en Python, un lenguaje de programación estadístico potente y de amplio uso. No requiere conocimiento previo, pero sí ganas de aprender y experimentar.</w:t>
            </w:r>
          </w:p>
          <w:p w14:paraId="0000001A" w14:textId="77777777" w:rsidR="00F553B4" w:rsidRPr="00B34B83" w:rsidRDefault="00F553B4" w:rsidP="00185117">
            <w:pPr>
              <w:tabs>
                <w:tab w:val="left" w:pos="2162"/>
              </w:tabs>
              <w:ind w:right="-128"/>
              <w:rPr>
                <w:b w:val="0"/>
                <w:bCs/>
                <w:lang w:val="es-AR"/>
              </w:rPr>
            </w:pPr>
          </w:p>
        </w:tc>
      </w:tr>
    </w:tbl>
    <w:p w14:paraId="04C07FBA" w14:textId="77777777" w:rsidR="003028AE" w:rsidRDefault="003028AE">
      <w:pPr>
        <w:pStyle w:val="Heading1"/>
        <w:rPr>
          <w:color w:val="002060"/>
          <w:lang w:val="es-AR"/>
        </w:rPr>
      </w:pPr>
    </w:p>
    <w:p w14:paraId="0000001D" w14:textId="1E0D714E" w:rsidR="00315442" w:rsidRPr="00B34B83" w:rsidRDefault="001C0A97">
      <w:pPr>
        <w:pStyle w:val="Heading1"/>
        <w:rPr>
          <w:color w:val="002060"/>
          <w:lang w:val="es-AR"/>
        </w:rPr>
      </w:pPr>
      <w:r w:rsidRPr="00B34B83">
        <w:rPr>
          <w:color w:val="002060"/>
          <w:lang w:val="es-AR"/>
        </w:rPr>
        <w:lastRenderedPageBreak/>
        <w:t>Material</w:t>
      </w:r>
    </w:p>
    <w:p w14:paraId="0000001E" w14:textId="6EB2A8D3" w:rsidR="00315442" w:rsidRPr="00B34B83" w:rsidRDefault="001C0A97">
      <w:pPr>
        <w:rPr>
          <w:lang w:val="es-AR"/>
        </w:rPr>
      </w:pPr>
      <w:r w:rsidRPr="00B34B83">
        <w:rPr>
          <w:lang w:val="es-AR"/>
        </w:rPr>
        <w:t xml:space="preserve">Todo el material del curso se encontrará disponible en el campus virtual. Este programa y temario está sujeto a cambios </w:t>
      </w:r>
      <w:sdt>
        <w:sdtPr>
          <w:tag w:val="goog_rdk_0"/>
          <w:id w:val="-781950150"/>
        </w:sdtPr>
        <w:sdtContent/>
      </w:sdt>
      <w:r w:rsidRPr="00B34B83">
        <w:rPr>
          <w:lang w:val="es-AR"/>
        </w:rPr>
        <w:t>si es necesario.</w:t>
      </w:r>
    </w:p>
    <w:p w14:paraId="0000001F" w14:textId="77777777" w:rsidR="00315442" w:rsidRPr="00B34B83" w:rsidRDefault="001C0A97">
      <w:pPr>
        <w:pStyle w:val="Heading1"/>
        <w:rPr>
          <w:color w:val="002060"/>
          <w:lang w:val="es-AR"/>
        </w:rPr>
      </w:pPr>
      <w:r w:rsidRPr="00B34B83">
        <w:rPr>
          <w:color w:val="002060"/>
          <w:lang w:val="es-AR"/>
        </w:rPr>
        <w:t>Dinamica el curso</w:t>
      </w:r>
    </w:p>
    <w:p w14:paraId="59F8B9A4" w14:textId="67418149" w:rsidR="003C613F" w:rsidRPr="003C613F" w:rsidRDefault="003C613F" w:rsidP="003C613F">
      <w:pPr>
        <w:pStyle w:val="Heading2"/>
        <w:rPr>
          <w:lang w:val="es-ES"/>
        </w:rPr>
      </w:pPr>
      <w:r w:rsidRPr="00100499">
        <w:rPr>
          <w:b/>
          <w:bCs/>
          <w:u w:val="single"/>
          <w:lang w:val="es-ES"/>
        </w:rPr>
        <w:t xml:space="preserve">En este curso no hay curva, no hay extensiones, no hay recuperatorio, ni tareas por </w:t>
      </w:r>
      <w:r w:rsidR="00B34B83" w:rsidRPr="00100499">
        <w:rPr>
          <w:b/>
          <w:bCs/>
          <w:u w:val="single"/>
          <w:lang w:val="es-ES"/>
        </w:rPr>
        <w:t>crédito</w:t>
      </w:r>
      <w:r w:rsidRPr="00100499">
        <w:rPr>
          <w:b/>
          <w:bCs/>
          <w:u w:val="single"/>
          <w:lang w:val="es-ES"/>
        </w:rPr>
        <w:t xml:space="preserve"> extra. La </w:t>
      </w:r>
      <w:r w:rsidR="00B34B83" w:rsidRPr="00100499">
        <w:rPr>
          <w:b/>
          <w:bCs/>
          <w:u w:val="single"/>
          <w:lang w:val="es-ES"/>
        </w:rPr>
        <w:t>política</w:t>
      </w:r>
      <w:r w:rsidRPr="00100499">
        <w:rPr>
          <w:b/>
          <w:bCs/>
          <w:u w:val="single"/>
          <w:lang w:val="es-ES"/>
        </w:rPr>
        <w:t xml:space="preserve"> descripta en este </w:t>
      </w:r>
      <w:r w:rsidR="00B34B83" w:rsidRPr="00100499">
        <w:rPr>
          <w:b/>
          <w:bCs/>
          <w:u w:val="single"/>
          <w:lang w:val="es-ES"/>
        </w:rPr>
        <w:t>programa</w:t>
      </w:r>
      <w:r w:rsidRPr="00100499">
        <w:rPr>
          <w:b/>
          <w:bCs/>
          <w:u w:val="single"/>
          <w:lang w:val="es-ES"/>
        </w:rPr>
        <w:t xml:space="preserve"> se aplica por igual a todos los estudiantes</w:t>
      </w:r>
      <w:r>
        <w:rPr>
          <w:lang w:val="es-ES"/>
        </w:rPr>
        <w:t>.</w:t>
      </w:r>
    </w:p>
    <w:p w14:paraId="00000020" w14:textId="6C9EF945" w:rsidR="00315442" w:rsidRPr="00B34B83" w:rsidRDefault="001C0A97">
      <w:pPr>
        <w:rPr>
          <w:lang w:val="es-AR"/>
        </w:rPr>
      </w:pPr>
      <w:r w:rsidRPr="00B34B83">
        <w:rPr>
          <w:lang w:val="es-AR"/>
        </w:rPr>
        <w:t>El curso incentiva la colaboración en grupo de tres personas (a determinar el primer día de clase). En este curso, vamos a trabajar en el campus virtual, para anuncios</w:t>
      </w:r>
      <w:r w:rsidR="00F553B4" w:rsidRPr="00B34B83">
        <w:rPr>
          <w:lang w:val="es-AR"/>
        </w:rPr>
        <w:t xml:space="preserve">, post </w:t>
      </w:r>
      <w:r w:rsidRPr="00B34B83">
        <w:rPr>
          <w:lang w:val="es-AR"/>
        </w:rPr>
        <w:t xml:space="preserve">y recordatorios semanales (fechas claves), y coordinar las presentaciones. En dicha plataforma, se espera la activa participación de cada grupo (ver </w:t>
      </w:r>
      <w:r w:rsidR="00B34B83" w:rsidRPr="00B34B83">
        <w:rPr>
          <w:lang w:val="es-AR"/>
        </w:rPr>
        <w:t>ítem</w:t>
      </w:r>
      <w:r w:rsidR="00F553B4" w:rsidRPr="00B34B83">
        <w:rPr>
          <w:lang w:val="es-AR"/>
        </w:rPr>
        <w:t xml:space="preserve"> </w:t>
      </w:r>
      <w:r w:rsidR="00F553B4" w:rsidRPr="00B34B83">
        <w:rPr>
          <w:b/>
          <w:bCs/>
          <w:lang w:val="es-AR"/>
        </w:rPr>
        <w:t>2.b.</w:t>
      </w:r>
      <w:r w:rsidRPr="00B34B83">
        <w:rPr>
          <w:lang w:val="es-AR"/>
        </w:rPr>
        <w:t xml:space="preserve"> para más detalle).</w:t>
      </w:r>
    </w:p>
    <w:p w14:paraId="00000021" w14:textId="77777777" w:rsidR="00315442" w:rsidRPr="00B34B83" w:rsidRDefault="001C0A97">
      <w:pPr>
        <w:rPr>
          <w:lang w:val="es-AR"/>
        </w:rPr>
      </w:pPr>
      <w:r w:rsidRPr="00B34B83">
        <w:rPr>
          <w:lang w:val="es-AR"/>
        </w:rPr>
        <w:t>La aprobación del curso se basa en las siguientes actividades:</w:t>
      </w:r>
    </w:p>
    <w:p w14:paraId="6F6FDD3E" w14:textId="77777777" w:rsidR="006C51E1" w:rsidRPr="00B34B83" w:rsidRDefault="001C0A97" w:rsidP="006C51E1">
      <w:pPr>
        <w:numPr>
          <w:ilvl w:val="0"/>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b/>
          <w:color w:val="000000"/>
          <w:lang w:val="es-AR"/>
        </w:rPr>
        <w:t xml:space="preserve">Participación (10% de la nota): </w:t>
      </w:r>
      <w:r w:rsidRPr="00B34B83">
        <w:rPr>
          <w:rFonts w:asciiTheme="minorHAnsi" w:hAnsiTheme="minorHAnsi"/>
          <w:color w:val="000000"/>
          <w:lang w:val="es-AR"/>
        </w:rPr>
        <w:t>Se esperan dos actividades grupales:</w:t>
      </w:r>
    </w:p>
    <w:p w14:paraId="1B594A59" w14:textId="34E03CDC" w:rsidR="006C51E1" w:rsidRPr="00B34B83" w:rsidRDefault="001C0A97" w:rsidP="006C51E1">
      <w:pPr>
        <w:numPr>
          <w:ilvl w:val="1"/>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color w:val="000000"/>
          <w:lang w:val="es-AR"/>
        </w:rPr>
        <w:t>Una</w:t>
      </w:r>
      <w:r w:rsidRPr="00B34B83">
        <w:rPr>
          <w:rFonts w:asciiTheme="minorHAnsi" w:hAnsiTheme="minorHAnsi"/>
          <w:b/>
          <w:color w:val="000000"/>
          <w:lang w:val="es-AR"/>
        </w:rPr>
        <w:t xml:space="preserve"> </w:t>
      </w:r>
      <w:r w:rsidR="006C51E1" w:rsidRPr="00B34B83">
        <w:rPr>
          <w:rFonts w:asciiTheme="minorHAnsi" w:eastAsia="Times New Roman" w:hAnsiTheme="minorHAnsi"/>
          <w:b/>
          <w:bCs/>
          <w:color w:val="000000"/>
          <w:lang w:val="es-AR"/>
        </w:rPr>
        <w:t>presentación breve (15 minutos)</w:t>
      </w:r>
      <w:r w:rsidR="006C51E1" w:rsidRPr="00B34B83">
        <w:rPr>
          <w:rFonts w:asciiTheme="minorHAnsi" w:eastAsia="Times New Roman" w:hAnsiTheme="minorHAnsi"/>
          <w:color w:val="000000"/>
          <w:lang w:val="es-AR"/>
        </w:rPr>
        <w:t xml:space="preserve"> de un trabajo de investigación con aprobación de los profesores. El grupo debe elegir un </w:t>
      </w:r>
      <w:proofErr w:type="spellStart"/>
      <w:r w:rsidR="006C51E1" w:rsidRPr="00B34B83">
        <w:rPr>
          <w:rFonts w:asciiTheme="minorHAnsi" w:eastAsia="Times New Roman" w:hAnsiTheme="minorHAnsi"/>
          <w:color w:val="000000"/>
          <w:lang w:val="es-AR"/>
        </w:rPr>
        <w:t>paper</w:t>
      </w:r>
      <w:proofErr w:type="spellEnd"/>
      <w:r w:rsidR="006C51E1" w:rsidRPr="00B34B83">
        <w:rPr>
          <w:rFonts w:asciiTheme="minorHAnsi" w:eastAsia="Times New Roman" w:hAnsiTheme="minorHAnsi"/>
          <w:color w:val="000000"/>
          <w:lang w:val="es-AR"/>
        </w:rPr>
        <w:t xml:space="preserve"> de aquellos marcados con el </w:t>
      </w:r>
      <w:r w:rsidR="00B34B83" w:rsidRPr="00B34B83">
        <w:rPr>
          <w:rFonts w:asciiTheme="minorHAnsi" w:eastAsia="Times New Roman" w:hAnsiTheme="minorHAnsi"/>
          <w:color w:val="000000"/>
          <w:lang w:val="es-AR"/>
        </w:rPr>
        <w:t>símbolo</w:t>
      </w:r>
      <w:r w:rsidR="006C51E1" w:rsidRPr="00B34B83">
        <w:rPr>
          <w:rFonts w:asciiTheme="minorHAnsi" w:eastAsia="Times New Roman" w:hAnsiTheme="minorHAnsi"/>
          <w:color w:val="000000"/>
          <w:lang w:val="es-AR"/>
        </w:rPr>
        <w:t xml:space="preserve"> </w:t>
      </w:r>
      <w:r w:rsidR="006C51E1">
        <w:rPr>
          <w:rFonts w:ascii="Times" w:hAnsi="Times"/>
          <w:color w:val="002060"/>
          <w:sz w:val="22"/>
        </w:rPr>
        <w:sym w:font="Symbol" w:char="F0A8"/>
      </w:r>
      <w:r w:rsidR="006C51E1" w:rsidRPr="00B34B83">
        <w:rPr>
          <w:rFonts w:asciiTheme="minorHAnsi" w:eastAsia="Times New Roman" w:hAnsiTheme="minorHAnsi"/>
          <w:color w:val="002060"/>
          <w:sz w:val="22"/>
          <w:szCs w:val="22"/>
          <w:lang w:val="es-AR"/>
        </w:rPr>
        <w:t xml:space="preserve"> </w:t>
      </w:r>
      <w:r w:rsidR="006C51E1" w:rsidRPr="00B34B83">
        <w:rPr>
          <w:rFonts w:asciiTheme="minorHAnsi" w:eastAsia="Times New Roman" w:hAnsiTheme="minorHAnsi"/>
          <w:lang w:val="es-AR"/>
        </w:rPr>
        <w:t xml:space="preserve">(rombo) </w:t>
      </w:r>
      <w:r w:rsidR="006C51E1" w:rsidRPr="00B34B83">
        <w:rPr>
          <w:rFonts w:asciiTheme="minorHAnsi" w:eastAsia="Times New Roman" w:hAnsiTheme="minorHAnsi"/>
          <w:color w:val="000000"/>
          <w:lang w:val="es-AR"/>
        </w:rPr>
        <w:t xml:space="preserve">en lista de bibliografía </w:t>
      </w:r>
      <w:r w:rsidR="00B34B83" w:rsidRPr="00B34B83">
        <w:rPr>
          <w:rFonts w:asciiTheme="minorHAnsi" w:eastAsia="Times New Roman" w:hAnsiTheme="minorHAnsi"/>
          <w:color w:val="000000"/>
          <w:lang w:val="es-AR"/>
        </w:rPr>
        <w:t>más</w:t>
      </w:r>
      <w:r w:rsidR="006C51E1" w:rsidRPr="00B34B83">
        <w:rPr>
          <w:rFonts w:asciiTheme="minorHAnsi" w:eastAsia="Times New Roman" w:hAnsiTheme="minorHAnsi"/>
          <w:color w:val="000000"/>
          <w:lang w:val="es-AR"/>
        </w:rPr>
        <w:t xml:space="preserve"> abajo. Cada grupo debe postear las diapositivas 24 horas antes de la presentación en un foro designado a las presentaciones grupales en el campus virtual. No es necesario ser experto en el artículo, pero si se espera guiar la discusión con el resto de la clase.</w:t>
      </w:r>
    </w:p>
    <w:p w14:paraId="00000025" w14:textId="4B8606C8" w:rsidR="00315442" w:rsidRPr="00B34B83" w:rsidRDefault="001C0A97" w:rsidP="006C51E1">
      <w:pPr>
        <w:numPr>
          <w:ilvl w:val="1"/>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color w:val="000000"/>
          <w:lang w:val="es-AR"/>
        </w:rPr>
        <w:t xml:space="preserve">Cada semana los grupos deben </w:t>
      </w:r>
      <w:r w:rsidRPr="00B34B83">
        <w:rPr>
          <w:rFonts w:asciiTheme="minorHAnsi" w:hAnsiTheme="minorHAnsi"/>
          <w:b/>
          <w:color w:val="000000"/>
          <w:lang w:val="es-AR"/>
        </w:rPr>
        <w:t>postear en el foro de campus virtual</w:t>
      </w:r>
      <w:r w:rsidRPr="00B34B83">
        <w:rPr>
          <w:rFonts w:asciiTheme="minorHAnsi" w:hAnsiTheme="minorHAnsi"/>
          <w:color w:val="000000"/>
          <w:lang w:val="es-AR"/>
        </w:rPr>
        <w:t xml:space="preserve"> un enlace relevante (nota, discusión, video, conferencia, base de datos, etc.) relacionado con la temática de dicha semana en el curso y no mencionado en este programa. Se espera que el grupo realice un breve comentario en el post sobre la relevancia del enlace propuesto. En la clase tutorial, se discutirá con </w:t>
      </w:r>
      <w:r w:rsidRPr="00B34B83">
        <w:rPr>
          <w:rFonts w:asciiTheme="minorHAnsi" w:hAnsiTheme="minorHAnsi"/>
          <w:lang w:val="es-AR"/>
        </w:rPr>
        <w:t>más</w:t>
      </w:r>
      <w:r w:rsidRPr="00B34B83">
        <w:rPr>
          <w:rFonts w:asciiTheme="minorHAnsi" w:hAnsiTheme="minorHAnsi"/>
          <w:color w:val="000000"/>
          <w:lang w:val="es-AR"/>
        </w:rPr>
        <w:t xml:space="preserve"> detalles esta actividad.</w:t>
      </w:r>
    </w:p>
    <w:p w14:paraId="056B2B37" w14:textId="7C9868BC" w:rsidR="00A819FB" w:rsidRPr="00185117" w:rsidRDefault="00A819FB" w:rsidP="00A819FB">
      <w:pPr>
        <w:numPr>
          <w:ilvl w:val="0"/>
          <w:numId w:val="1"/>
        </w:numPr>
        <w:pBdr>
          <w:top w:val="nil"/>
          <w:left w:val="nil"/>
          <w:bottom w:val="nil"/>
          <w:right w:val="nil"/>
          <w:between w:val="nil"/>
        </w:pBdr>
        <w:spacing w:after="0"/>
        <w:rPr>
          <w:rFonts w:asciiTheme="minorHAnsi" w:hAnsiTheme="minorHAnsi"/>
          <w:color w:val="000000"/>
        </w:rPr>
      </w:pPr>
      <w:r w:rsidRPr="00B34B83">
        <w:rPr>
          <w:rFonts w:asciiTheme="minorHAnsi" w:hAnsiTheme="minorHAnsi"/>
          <w:b/>
          <w:color w:val="000000"/>
          <w:lang w:val="es-AR"/>
        </w:rPr>
        <w:t>Trabajos prácticos (30% de la nota)</w:t>
      </w:r>
      <w:r w:rsidRPr="00B34B83">
        <w:rPr>
          <w:rFonts w:asciiTheme="minorHAnsi" w:hAnsiTheme="minorHAnsi"/>
          <w:color w:val="000000"/>
          <w:lang w:val="es-AR"/>
        </w:rPr>
        <w:t xml:space="preserve">: Los trabajos prácticos usan datos de fuentes secundarias, requieren programación (entregar código de resolución de las consignas) y un reporte que interprete los resultados y discuta las limitaciones. </w:t>
      </w:r>
      <w:r w:rsidRPr="00185117">
        <w:rPr>
          <w:rFonts w:asciiTheme="minorHAnsi" w:hAnsiTheme="minorHAnsi"/>
          <w:color w:val="000000"/>
        </w:rPr>
        <w:t xml:space="preserve">Es </w:t>
      </w:r>
      <w:proofErr w:type="spellStart"/>
      <w:r w:rsidRPr="00185117">
        <w:rPr>
          <w:rFonts w:asciiTheme="minorHAnsi" w:hAnsiTheme="minorHAnsi"/>
          <w:color w:val="000000"/>
        </w:rPr>
        <w:t>requisito</w:t>
      </w:r>
      <w:proofErr w:type="spellEnd"/>
      <w:r w:rsidRPr="00185117">
        <w:rPr>
          <w:rFonts w:asciiTheme="minorHAnsi" w:hAnsiTheme="minorHAnsi"/>
          <w:color w:val="000000"/>
        </w:rPr>
        <w:t xml:space="preserve"> </w:t>
      </w:r>
      <w:proofErr w:type="spellStart"/>
      <w:r w:rsidRPr="00185117">
        <w:rPr>
          <w:rFonts w:asciiTheme="minorHAnsi" w:hAnsiTheme="minorHAnsi"/>
          <w:color w:val="000000"/>
        </w:rPr>
        <w:t>entregar</w:t>
      </w:r>
      <w:proofErr w:type="spellEnd"/>
      <w:r w:rsidRPr="00185117">
        <w:rPr>
          <w:rFonts w:asciiTheme="minorHAnsi" w:hAnsiTheme="minorHAnsi"/>
          <w:color w:val="000000"/>
        </w:rPr>
        <w:t xml:space="preserve"> y </w:t>
      </w:r>
      <w:proofErr w:type="spellStart"/>
      <w:r w:rsidRPr="00185117">
        <w:rPr>
          <w:rFonts w:asciiTheme="minorHAnsi" w:hAnsiTheme="minorHAnsi"/>
          <w:color w:val="000000"/>
        </w:rPr>
        <w:t>aprobar</w:t>
      </w:r>
      <w:proofErr w:type="spellEnd"/>
      <w:r w:rsidRPr="00185117">
        <w:rPr>
          <w:rFonts w:asciiTheme="minorHAnsi" w:hAnsiTheme="minorHAnsi"/>
          <w:color w:val="000000"/>
        </w:rPr>
        <w:t xml:space="preserve"> </w:t>
      </w:r>
      <w:proofErr w:type="spellStart"/>
      <w:r w:rsidRPr="00185117">
        <w:rPr>
          <w:rFonts w:asciiTheme="minorHAnsi" w:hAnsiTheme="minorHAnsi"/>
          <w:color w:val="000000"/>
        </w:rPr>
        <w:t>todos</w:t>
      </w:r>
      <w:proofErr w:type="spellEnd"/>
      <w:r w:rsidRPr="00185117">
        <w:rPr>
          <w:rFonts w:asciiTheme="minorHAnsi" w:hAnsiTheme="minorHAnsi"/>
          <w:color w:val="000000"/>
        </w:rPr>
        <w:t xml:space="preserve"> </w:t>
      </w:r>
      <w:proofErr w:type="spellStart"/>
      <w:r w:rsidRPr="00185117">
        <w:rPr>
          <w:rFonts w:asciiTheme="minorHAnsi" w:hAnsiTheme="minorHAnsi"/>
          <w:color w:val="000000"/>
        </w:rPr>
        <w:t>los</w:t>
      </w:r>
      <w:proofErr w:type="spellEnd"/>
      <w:r w:rsidRPr="00185117">
        <w:rPr>
          <w:rFonts w:asciiTheme="minorHAnsi" w:hAnsiTheme="minorHAnsi"/>
          <w:color w:val="000000"/>
        </w:rPr>
        <w:t xml:space="preserve"> </w:t>
      </w:r>
      <w:proofErr w:type="spellStart"/>
      <w:r w:rsidRPr="00185117">
        <w:rPr>
          <w:rFonts w:asciiTheme="minorHAnsi" w:hAnsiTheme="minorHAnsi"/>
          <w:color w:val="000000"/>
        </w:rPr>
        <w:t>trabajos</w:t>
      </w:r>
      <w:proofErr w:type="spellEnd"/>
      <w:r w:rsidRPr="00185117">
        <w:rPr>
          <w:rFonts w:asciiTheme="minorHAnsi" w:hAnsiTheme="minorHAnsi"/>
          <w:color w:val="000000"/>
        </w:rPr>
        <w:t xml:space="preserve"> </w:t>
      </w:r>
      <w:proofErr w:type="spellStart"/>
      <w:r w:rsidRPr="00185117">
        <w:rPr>
          <w:rFonts w:asciiTheme="minorHAnsi" w:hAnsiTheme="minorHAnsi"/>
          <w:color w:val="000000"/>
        </w:rPr>
        <w:t>prácticos</w:t>
      </w:r>
      <w:proofErr w:type="spellEnd"/>
      <w:r w:rsidRPr="00185117">
        <w:rPr>
          <w:rFonts w:asciiTheme="minorHAnsi" w:hAnsiTheme="minorHAnsi"/>
          <w:color w:val="000000"/>
        </w:rPr>
        <w:t>.</w:t>
      </w:r>
    </w:p>
    <w:p w14:paraId="00000026" w14:textId="7A7569DD" w:rsidR="00315442" w:rsidRPr="00B34B83" w:rsidRDefault="001C0A97">
      <w:pPr>
        <w:numPr>
          <w:ilvl w:val="0"/>
          <w:numId w:val="1"/>
        </w:numPr>
        <w:pBdr>
          <w:top w:val="nil"/>
          <w:left w:val="nil"/>
          <w:bottom w:val="nil"/>
          <w:right w:val="nil"/>
          <w:between w:val="nil"/>
        </w:pBdr>
        <w:spacing w:after="0"/>
        <w:rPr>
          <w:rFonts w:asciiTheme="minorHAnsi" w:hAnsiTheme="minorHAnsi"/>
          <w:color w:val="000000"/>
          <w:lang w:val="es-AR"/>
        </w:rPr>
      </w:pPr>
      <w:r w:rsidRPr="00B34B83">
        <w:rPr>
          <w:rFonts w:asciiTheme="minorHAnsi" w:hAnsiTheme="minorHAnsi"/>
          <w:b/>
          <w:color w:val="000000"/>
          <w:lang w:val="es-AR"/>
        </w:rPr>
        <w:t xml:space="preserve">Propuesta de trabajo (20% de la nota): </w:t>
      </w:r>
      <w:r w:rsidRPr="00B34B83">
        <w:rPr>
          <w:rFonts w:asciiTheme="minorHAnsi" w:hAnsiTheme="minorHAnsi"/>
          <w:color w:val="000000"/>
          <w:lang w:val="es-AR"/>
        </w:rPr>
        <w:t xml:space="preserve">puede ser una aplicación o un trabajo de investigación. En la primera semana de parciales (ver cronograma), se debe entregar una </w:t>
      </w:r>
      <w:r w:rsidRPr="00B34B83">
        <w:rPr>
          <w:rFonts w:asciiTheme="minorHAnsi" w:hAnsiTheme="minorHAnsi"/>
          <w:lang w:val="es-AR"/>
        </w:rPr>
        <w:t>página</w:t>
      </w:r>
      <w:r w:rsidRPr="00B34B83">
        <w:rPr>
          <w:rFonts w:asciiTheme="minorHAnsi" w:hAnsiTheme="minorHAnsi"/>
          <w:color w:val="000000"/>
          <w:lang w:val="es-AR"/>
        </w:rPr>
        <w:t xml:space="preserve"> con la idea preliminar para la </w:t>
      </w:r>
      <w:r w:rsidRPr="00B34B83">
        <w:rPr>
          <w:rFonts w:asciiTheme="minorHAnsi" w:hAnsiTheme="minorHAnsi"/>
          <w:lang w:val="es-AR"/>
        </w:rPr>
        <w:t>propuesta</w:t>
      </w:r>
      <w:r w:rsidRPr="00B34B83">
        <w:rPr>
          <w:rFonts w:asciiTheme="minorHAnsi" w:hAnsiTheme="minorHAnsi"/>
          <w:color w:val="000000"/>
          <w:lang w:val="es-AR"/>
        </w:rPr>
        <w:t xml:space="preserve"> de </w:t>
      </w:r>
      <w:r w:rsidRPr="00B34B83">
        <w:rPr>
          <w:rFonts w:asciiTheme="minorHAnsi" w:hAnsiTheme="minorHAnsi"/>
          <w:lang w:val="es-AR"/>
        </w:rPr>
        <w:t>investigación</w:t>
      </w:r>
      <w:r w:rsidRPr="00B34B83">
        <w:rPr>
          <w:rFonts w:asciiTheme="minorHAnsi" w:hAnsiTheme="minorHAnsi"/>
          <w:color w:val="000000"/>
          <w:lang w:val="es-AR"/>
        </w:rPr>
        <w:t>. Las consignas de formato y expectativa de la propuesta se pueden encontra</w:t>
      </w:r>
      <w:r w:rsidRPr="00B34B83">
        <w:rPr>
          <w:rFonts w:asciiTheme="minorHAnsi" w:hAnsiTheme="minorHAnsi"/>
          <w:lang w:val="es-AR"/>
        </w:rPr>
        <w:t>r</w:t>
      </w:r>
      <w:r w:rsidRPr="00B34B83">
        <w:rPr>
          <w:rFonts w:asciiTheme="minorHAnsi" w:hAnsiTheme="minorHAnsi"/>
          <w:color w:val="000000"/>
          <w:lang w:val="es-AR"/>
        </w:rPr>
        <w:t xml:space="preserve"> en el campus virtual y en las clases tutoriales se discutirá cualquier duda respecto a la entrega.</w:t>
      </w:r>
    </w:p>
    <w:p w14:paraId="00000027" w14:textId="77777777" w:rsidR="00315442" w:rsidRPr="00F553B4" w:rsidRDefault="001C0A97">
      <w:pPr>
        <w:numPr>
          <w:ilvl w:val="0"/>
          <w:numId w:val="1"/>
        </w:numPr>
        <w:pBdr>
          <w:top w:val="nil"/>
          <w:left w:val="nil"/>
          <w:bottom w:val="nil"/>
          <w:right w:val="nil"/>
          <w:between w:val="nil"/>
        </w:pBdr>
        <w:rPr>
          <w:rFonts w:asciiTheme="minorHAnsi" w:hAnsiTheme="minorHAnsi"/>
          <w:color w:val="000000"/>
        </w:rPr>
      </w:pPr>
      <w:r w:rsidRPr="00B34B83">
        <w:rPr>
          <w:rFonts w:asciiTheme="minorHAnsi" w:hAnsiTheme="minorHAnsi"/>
          <w:b/>
          <w:color w:val="000000"/>
          <w:lang w:val="es-AR"/>
        </w:rPr>
        <w:t>Examen final (40% de la nota):</w:t>
      </w:r>
      <w:r w:rsidRPr="00B34B83">
        <w:rPr>
          <w:rFonts w:asciiTheme="minorHAnsi" w:hAnsiTheme="minorHAnsi"/>
          <w:color w:val="000000"/>
          <w:lang w:val="es-AR"/>
        </w:rPr>
        <w:t xml:space="preserve"> evaluación integral e </w:t>
      </w:r>
      <w:r w:rsidRPr="00B34B83">
        <w:rPr>
          <w:rFonts w:asciiTheme="minorHAnsi" w:hAnsiTheme="minorHAnsi"/>
          <w:color w:val="000000"/>
          <w:u w:val="single"/>
          <w:lang w:val="es-AR"/>
        </w:rPr>
        <w:t>individual</w:t>
      </w:r>
      <w:r w:rsidRPr="00B34B83">
        <w:rPr>
          <w:rFonts w:asciiTheme="minorHAnsi" w:hAnsiTheme="minorHAnsi"/>
          <w:color w:val="000000"/>
          <w:lang w:val="es-AR"/>
        </w:rPr>
        <w:t xml:space="preserve"> de todo el contenido del curso, incluyendo lecturas y habilidades computacionales. </w:t>
      </w:r>
      <w:proofErr w:type="spellStart"/>
      <w:r w:rsidRPr="00F553B4">
        <w:rPr>
          <w:rFonts w:asciiTheme="minorHAnsi" w:hAnsiTheme="minorHAnsi"/>
          <w:color w:val="000000"/>
        </w:rPr>
        <w:t>Importante</w:t>
      </w:r>
      <w:proofErr w:type="spellEnd"/>
      <w:r w:rsidRPr="00F553B4">
        <w:rPr>
          <w:rFonts w:asciiTheme="minorHAnsi" w:hAnsiTheme="minorHAnsi"/>
          <w:color w:val="000000"/>
        </w:rPr>
        <w:t xml:space="preserve">: es </w:t>
      </w:r>
      <w:proofErr w:type="spellStart"/>
      <w:r w:rsidRPr="00F553B4">
        <w:rPr>
          <w:rFonts w:asciiTheme="minorHAnsi" w:hAnsiTheme="minorHAnsi"/>
          <w:b/>
          <w:color w:val="000000"/>
        </w:rPr>
        <w:t>condición</w:t>
      </w:r>
      <w:proofErr w:type="spellEnd"/>
      <w:r w:rsidRPr="00F553B4">
        <w:rPr>
          <w:rFonts w:asciiTheme="minorHAnsi" w:hAnsiTheme="minorHAnsi"/>
          <w:color w:val="000000"/>
        </w:rPr>
        <w:t xml:space="preserve"> </w:t>
      </w:r>
      <w:proofErr w:type="spellStart"/>
      <w:r w:rsidRPr="00F553B4">
        <w:rPr>
          <w:rFonts w:asciiTheme="minorHAnsi" w:hAnsiTheme="minorHAnsi"/>
          <w:b/>
          <w:color w:val="000000"/>
        </w:rPr>
        <w:t>necesaria</w:t>
      </w:r>
      <w:proofErr w:type="spellEnd"/>
      <w:r w:rsidRPr="00F553B4">
        <w:rPr>
          <w:rFonts w:asciiTheme="minorHAnsi" w:hAnsiTheme="minorHAnsi"/>
          <w:color w:val="000000"/>
        </w:rPr>
        <w:t xml:space="preserve"> </w:t>
      </w:r>
      <w:proofErr w:type="spellStart"/>
      <w:r w:rsidRPr="00F553B4">
        <w:rPr>
          <w:rFonts w:asciiTheme="minorHAnsi" w:hAnsiTheme="minorHAnsi"/>
          <w:b/>
          <w:color w:val="000000"/>
        </w:rPr>
        <w:t>aprobar</w:t>
      </w:r>
      <w:proofErr w:type="spellEnd"/>
      <w:r w:rsidRPr="00F553B4">
        <w:rPr>
          <w:rFonts w:asciiTheme="minorHAnsi" w:hAnsiTheme="minorHAnsi"/>
          <w:color w:val="000000"/>
        </w:rPr>
        <w:t xml:space="preserve"> </w:t>
      </w:r>
      <w:proofErr w:type="spellStart"/>
      <w:r w:rsidRPr="00F553B4">
        <w:rPr>
          <w:rFonts w:asciiTheme="minorHAnsi" w:hAnsiTheme="minorHAnsi"/>
          <w:color w:val="000000"/>
        </w:rPr>
        <w:t>el</w:t>
      </w:r>
      <w:proofErr w:type="spellEnd"/>
      <w:r w:rsidRPr="00F553B4">
        <w:rPr>
          <w:rFonts w:asciiTheme="minorHAnsi" w:hAnsiTheme="minorHAnsi"/>
          <w:color w:val="000000"/>
        </w:rPr>
        <w:t xml:space="preserve"> examen final.</w:t>
      </w:r>
    </w:p>
    <w:p w14:paraId="00000028" w14:textId="6A084395" w:rsidR="00315442" w:rsidRPr="00B34B83" w:rsidRDefault="001C0A97">
      <w:pPr>
        <w:rPr>
          <w:lang w:val="es-AR"/>
        </w:rPr>
      </w:pPr>
      <w:r w:rsidRPr="00B34B83">
        <w:rPr>
          <w:lang w:val="es-AR"/>
        </w:rPr>
        <w:t xml:space="preserve">Se espera un lenguaje profesional y/o académico en cada ítem, donde importa el contenido y </w:t>
      </w:r>
      <w:r w:rsidR="00F00593">
        <w:rPr>
          <w:lang w:val="es-AR"/>
        </w:rPr>
        <w:t xml:space="preserve">la </w:t>
      </w:r>
      <w:r w:rsidRPr="00B34B83">
        <w:rPr>
          <w:lang w:val="es-AR"/>
        </w:rPr>
        <w:t>visualización de la información.</w:t>
      </w:r>
    </w:p>
    <w:p w14:paraId="00000029" w14:textId="7E7EB20F" w:rsidR="00315442" w:rsidRPr="00B34B83" w:rsidRDefault="001C0A97">
      <w:pPr>
        <w:rPr>
          <w:lang w:val="es-AR"/>
        </w:rPr>
        <w:sectPr w:rsidR="00315442" w:rsidRPr="00B34B83">
          <w:headerReference w:type="default" r:id="rId10"/>
          <w:footerReference w:type="even" r:id="rId11"/>
          <w:footerReference w:type="default" r:id="rId12"/>
          <w:headerReference w:type="first" r:id="rId13"/>
          <w:pgSz w:w="11906" w:h="16838"/>
          <w:pgMar w:top="720" w:right="1080" w:bottom="1440" w:left="1080" w:header="720" w:footer="288" w:gutter="0"/>
          <w:pgNumType w:start="1"/>
          <w:cols w:space="720"/>
          <w:titlePg/>
        </w:sectPr>
      </w:pPr>
      <w:r w:rsidRPr="00B34B83">
        <w:rPr>
          <w:i/>
          <w:u w:val="single"/>
          <w:lang w:val="es-AR"/>
        </w:rPr>
        <w:t>Asistencia y plagio</w:t>
      </w:r>
      <w:r w:rsidRPr="00B34B83">
        <w:rPr>
          <w:lang w:val="es-AR"/>
        </w:rPr>
        <w:t xml:space="preserve">: como es práctica de </w:t>
      </w:r>
      <w:proofErr w:type="spellStart"/>
      <w:r w:rsidRPr="00B34B83">
        <w:rPr>
          <w:lang w:val="es-AR"/>
        </w:rPr>
        <w:t>UdeSA</w:t>
      </w:r>
      <w:proofErr w:type="spellEnd"/>
      <w:r w:rsidRPr="00B34B83">
        <w:rPr>
          <w:lang w:val="es-AR"/>
        </w:rPr>
        <w:t>, se requiere asistir como mínimo al 75% de las clases teóricas y tutoriales. Velaremos por las cuestiones éticas en lo que se refiere a plagio y otras inconductas éticas.</w:t>
      </w:r>
    </w:p>
    <w:p w14:paraId="0000002A" w14:textId="77777777" w:rsidR="00315442" w:rsidRDefault="001C0A97">
      <w:pPr>
        <w:pStyle w:val="Heading1"/>
        <w:rPr>
          <w:color w:val="002060"/>
        </w:rPr>
      </w:pPr>
      <w:r>
        <w:rPr>
          <w:color w:val="002060"/>
        </w:rPr>
        <w:lastRenderedPageBreak/>
        <w:t>Temario tentativo del curso</w:t>
      </w:r>
    </w:p>
    <w:tbl>
      <w:tblPr>
        <w:tblStyle w:val="PlainTable5"/>
        <w:tblW w:w="15150" w:type="dxa"/>
        <w:tblLayout w:type="fixed"/>
        <w:tblLook w:val="0420" w:firstRow="1" w:lastRow="0" w:firstColumn="0" w:lastColumn="0" w:noHBand="0" w:noVBand="1"/>
      </w:tblPr>
      <w:tblGrid>
        <w:gridCol w:w="285"/>
        <w:gridCol w:w="180"/>
        <w:gridCol w:w="1035"/>
        <w:gridCol w:w="7290"/>
        <w:gridCol w:w="3570"/>
        <w:gridCol w:w="2790"/>
      </w:tblGrid>
      <w:tr w:rsidR="00315442" w:rsidRPr="008425A2" w14:paraId="65D65EEE" w14:textId="77777777" w:rsidTr="003A2F58">
        <w:trPr>
          <w:cnfStyle w:val="100000000000" w:firstRow="1" w:lastRow="0" w:firstColumn="0" w:lastColumn="0" w:oddVBand="0" w:evenVBand="0" w:oddHBand="0" w:evenHBand="0" w:firstRowFirstColumn="0" w:firstRowLastColumn="0" w:lastRowFirstColumn="0" w:lastRowLastColumn="0"/>
          <w:trHeight w:val="108"/>
        </w:trPr>
        <w:tc>
          <w:tcPr>
            <w:tcW w:w="285" w:type="dxa"/>
          </w:tcPr>
          <w:p w14:paraId="0000002B" w14:textId="77777777" w:rsidR="00315442" w:rsidRPr="008425A2" w:rsidRDefault="00315442" w:rsidP="003A2F58">
            <w:pPr>
              <w:spacing w:line="240" w:lineRule="auto"/>
              <w:jc w:val="center"/>
            </w:pPr>
          </w:p>
        </w:tc>
        <w:tc>
          <w:tcPr>
            <w:tcW w:w="1215" w:type="dxa"/>
            <w:gridSpan w:val="2"/>
          </w:tcPr>
          <w:p w14:paraId="0000002C" w14:textId="77777777" w:rsidR="00315442" w:rsidRPr="008425A2" w:rsidRDefault="001C0A97" w:rsidP="003A2F58">
            <w:pPr>
              <w:spacing w:line="240" w:lineRule="auto"/>
              <w:jc w:val="center"/>
            </w:pPr>
            <w:r w:rsidRPr="008425A2">
              <w:t>FECHA</w:t>
            </w:r>
          </w:p>
        </w:tc>
        <w:tc>
          <w:tcPr>
            <w:tcW w:w="7290" w:type="dxa"/>
          </w:tcPr>
          <w:p w14:paraId="0000002E" w14:textId="77777777" w:rsidR="00315442" w:rsidRPr="008425A2" w:rsidRDefault="001C0A97" w:rsidP="003A2F58">
            <w:pPr>
              <w:spacing w:line="240" w:lineRule="auto"/>
              <w:jc w:val="center"/>
            </w:pPr>
            <w:r w:rsidRPr="008425A2">
              <w:t>TÓPICO DE CLASES</w:t>
            </w:r>
          </w:p>
        </w:tc>
        <w:tc>
          <w:tcPr>
            <w:tcW w:w="3570" w:type="dxa"/>
          </w:tcPr>
          <w:p w14:paraId="0000002F" w14:textId="77777777" w:rsidR="00315442" w:rsidRPr="008425A2" w:rsidRDefault="001C0A97" w:rsidP="003A2F58">
            <w:pPr>
              <w:spacing w:line="240" w:lineRule="auto"/>
              <w:jc w:val="center"/>
            </w:pPr>
            <w:r w:rsidRPr="008425A2">
              <w:t>TÓPICO DE TUTORIALES</w:t>
            </w:r>
          </w:p>
        </w:tc>
        <w:tc>
          <w:tcPr>
            <w:tcW w:w="2790" w:type="dxa"/>
          </w:tcPr>
          <w:p w14:paraId="00000030" w14:textId="77777777" w:rsidR="00315442" w:rsidRPr="008425A2" w:rsidRDefault="001C0A97" w:rsidP="003A2F58">
            <w:pPr>
              <w:spacing w:after="0" w:line="240" w:lineRule="auto"/>
              <w:jc w:val="center"/>
            </w:pPr>
            <w:r w:rsidRPr="008425A2">
              <w:t>ENTREGAS GRUPALES</w:t>
            </w:r>
          </w:p>
        </w:tc>
      </w:tr>
      <w:tr w:rsidR="00315442" w:rsidRPr="00804018" w14:paraId="6C04B8D5" w14:textId="77777777" w:rsidTr="003A2F58">
        <w:trPr>
          <w:cnfStyle w:val="000000100000" w:firstRow="0" w:lastRow="0" w:firstColumn="0" w:lastColumn="0" w:oddVBand="0" w:evenVBand="0" w:oddHBand="1" w:evenHBand="0" w:firstRowFirstColumn="0" w:firstRowLastColumn="0" w:lastRowFirstColumn="0" w:lastRowLastColumn="0"/>
          <w:trHeight w:val="953"/>
        </w:trPr>
        <w:tc>
          <w:tcPr>
            <w:tcW w:w="465" w:type="dxa"/>
            <w:gridSpan w:val="2"/>
          </w:tcPr>
          <w:p w14:paraId="00000031" w14:textId="77777777" w:rsidR="00315442" w:rsidRPr="008425A2" w:rsidRDefault="001C0A97" w:rsidP="003A2F58">
            <w:pPr>
              <w:spacing w:line="240" w:lineRule="auto"/>
              <w:rPr>
                <w:b/>
              </w:rPr>
            </w:pPr>
            <w:r w:rsidRPr="008425A2">
              <w:t xml:space="preserve">1 </w:t>
            </w:r>
          </w:p>
        </w:tc>
        <w:tc>
          <w:tcPr>
            <w:tcW w:w="1035" w:type="dxa"/>
          </w:tcPr>
          <w:p w14:paraId="00000033" w14:textId="77777777" w:rsidR="00315442" w:rsidRPr="008425A2" w:rsidRDefault="001C0A97" w:rsidP="003A2F58">
            <w:pPr>
              <w:spacing w:line="240" w:lineRule="auto"/>
              <w:rPr>
                <w:b/>
                <w:sz w:val="16"/>
                <w:szCs w:val="16"/>
              </w:rPr>
            </w:pPr>
            <w:r w:rsidRPr="008425A2">
              <w:rPr>
                <w:sz w:val="16"/>
                <w:szCs w:val="16"/>
              </w:rPr>
              <w:t>26/2</w:t>
            </w:r>
          </w:p>
          <w:p w14:paraId="00000035" w14:textId="77777777" w:rsidR="00315442" w:rsidRPr="008425A2" w:rsidRDefault="00315442" w:rsidP="003A2F58">
            <w:pPr>
              <w:spacing w:line="240" w:lineRule="auto"/>
              <w:rPr>
                <w:b/>
                <w:sz w:val="16"/>
                <w:szCs w:val="16"/>
              </w:rPr>
            </w:pPr>
          </w:p>
        </w:tc>
        <w:tc>
          <w:tcPr>
            <w:tcW w:w="7290" w:type="dxa"/>
          </w:tcPr>
          <w:p w14:paraId="00000036" w14:textId="1797750F" w:rsidR="00315442" w:rsidRPr="008425A2" w:rsidRDefault="001C0A97" w:rsidP="003A2F58">
            <w:pPr>
              <w:spacing w:line="240" w:lineRule="auto"/>
              <w:rPr>
                <w:b/>
              </w:rPr>
            </w:pPr>
            <w:r w:rsidRPr="00B34B83">
              <w:rPr>
                <w:lang w:val="es-AR"/>
              </w:rPr>
              <w:t>Motivación, Objetivos y Dinámica del curso. Introducción:</w:t>
            </w:r>
            <w:r w:rsidR="008425A2" w:rsidRPr="00B34B83">
              <w:rPr>
                <w:lang w:val="es-AR"/>
              </w:rPr>
              <w:t xml:space="preserve"> </w:t>
            </w:r>
            <w:r w:rsidRPr="00B34B83">
              <w:rPr>
                <w:lang w:val="es-AR"/>
              </w:rPr>
              <w:t xml:space="preserve">Definiciones de Data </w:t>
            </w:r>
            <w:proofErr w:type="spellStart"/>
            <w:r w:rsidRPr="00B34B83">
              <w:rPr>
                <w:lang w:val="es-AR"/>
              </w:rPr>
              <w:t>mining</w:t>
            </w:r>
            <w:proofErr w:type="spellEnd"/>
            <w:r w:rsidRPr="00B34B83">
              <w:rPr>
                <w:lang w:val="es-AR"/>
              </w:rPr>
              <w:t xml:space="preserve">, </w:t>
            </w:r>
            <w:proofErr w:type="spellStart"/>
            <w:r w:rsidRPr="00B34B83">
              <w:rPr>
                <w:lang w:val="es-AR"/>
              </w:rPr>
              <w:t>big</w:t>
            </w:r>
            <w:proofErr w:type="spellEnd"/>
            <w:r w:rsidRPr="00B34B83">
              <w:rPr>
                <w:lang w:val="es-AR"/>
              </w:rPr>
              <w:t xml:space="preserve"> data. Debate del Rol de Big Data. Aprendizaje supervisado y no supervisado. </w:t>
            </w:r>
            <w:proofErr w:type="spellStart"/>
            <w:r w:rsidRPr="008425A2">
              <w:t>Visión</w:t>
            </w:r>
            <w:proofErr w:type="spellEnd"/>
            <w:r w:rsidRPr="008425A2">
              <w:t xml:space="preserve"> </w:t>
            </w:r>
            <w:proofErr w:type="spellStart"/>
            <w:r w:rsidRPr="008425A2">
              <w:t>desde</w:t>
            </w:r>
            <w:proofErr w:type="spellEnd"/>
            <w:r w:rsidRPr="008425A2">
              <w:t xml:space="preserve"> Economía </w:t>
            </w:r>
            <w:proofErr w:type="spellStart"/>
            <w:r w:rsidRPr="008425A2">
              <w:t>Aplicada</w:t>
            </w:r>
            <w:proofErr w:type="spellEnd"/>
            <w:r w:rsidRPr="008425A2">
              <w:t>.</w:t>
            </w:r>
          </w:p>
        </w:tc>
        <w:tc>
          <w:tcPr>
            <w:tcW w:w="3570" w:type="dxa"/>
          </w:tcPr>
          <w:p w14:paraId="00000037" w14:textId="77777777" w:rsidR="00315442" w:rsidRPr="00B34B83" w:rsidRDefault="001C0A97" w:rsidP="003A2F58">
            <w:pPr>
              <w:spacing w:line="240" w:lineRule="auto"/>
              <w:rPr>
                <w:b/>
                <w:color w:val="A6A6A6"/>
                <w:sz w:val="18"/>
                <w:szCs w:val="18"/>
                <w:lang w:val="es-AR"/>
              </w:rPr>
            </w:pPr>
            <w:r w:rsidRPr="00B34B83">
              <w:rPr>
                <w:sz w:val="18"/>
                <w:szCs w:val="18"/>
                <w:lang w:val="es-AR"/>
              </w:rPr>
              <w:t>Introducción a Python (videos introductorios)</w:t>
            </w:r>
          </w:p>
        </w:tc>
        <w:tc>
          <w:tcPr>
            <w:tcW w:w="2790" w:type="dxa"/>
          </w:tcPr>
          <w:p w14:paraId="00000038" w14:textId="77777777" w:rsidR="00315442" w:rsidRPr="00B34B83" w:rsidRDefault="00315442" w:rsidP="003A2F58">
            <w:pPr>
              <w:spacing w:after="0" w:line="240" w:lineRule="auto"/>
              <w:rPr>
                <w:b/>
                <w:lang w:val="es-AR"/>
              </w:rPr>
            </w:pPr>
          </w:p>
        </w:tc>
      </w:tr>
      <w:tr w:rsidR="00315442" w:rsidRPr="008425A2" w14:paraId="0C33C48F" w14:textId="77777777" w:rsidTr="003A2F58">
        <w:trPr>
          <w:trHeight w:val="569"/>
        </w:trPr>
        <w:tc>
          <w:tcPr>
            <w:tcW w:w="465" w:type="dxa"/>
            <w:gridSpan w:val="2"/>
          </w:tcPr>
          <w:p w14:paraId="00000039" w14:textId="77777777" w:rsidR="00315442" w:rsidRPr="008425A2" w:rsidRDefault="001C0A97" w:rsidP="003A2F58">
            <w:pPr>
              <w:spacing w:line="240" w:lineRule="auto"/>
              <w:rPr>
                <w:b/>
              </w:rPr>
            </w:pPr>
            <w:r w:rsidRPr="008425A2">
              <w:t>2</w:t>
            </w:r>
          </w:p>
        </w:tc>
        <w:tc>
          <w:tcPr>
            <w:tcW w:w="1035" w:type="dxa"/>
          </w:tcPr>
          <w:p w14:paraId="0000003B" w14:textId="77777777" w:rsidR="00315442" w:rsidRPr="008425A2" w:rsidRDefault="001C0A97" w:rsidP="003A2F58">
            <w:pPr>
              <w:spacing w:line="240" w:lineRule="auto"/>
              <w:rPr>
                <w:b/>
                <w:sz w:val="16"/>
                <w:szCs w:val="16"/>
              </w:rPr>
            </w:pPr>
            <w:r w:rsidRPr="008425A2">
              <w:rPr>
                <w:sz w:val="16"/>
                <w:szCs w:val="16"/>
              </w:rPr>
              <w:t>28/2</w:t>
            </w:r>
          </w:p>
          <w:p w14:paraId="0000003C" w14:textId="77777777" w:rsidR="00315442" w:rsidRPr="008425A2" w:rsidRDefault="001C0A97" w:rsidP="003A2F58">
            <w:pPr>
              <w:spacing w:line="240" w:lineRule="auto"/>
              <w:rPr>
                <w:b/>
                <w:sz w:val="16"/>
                <w:szCs w:val="16"/>
              </w:rPr>
            </w:pPr>
            <w:r w:rsidRPr="008425A2">
              <w:rPr>
                <w:sz w:val="16"/>
                <w:szCs w:val="16"/>
              </w:rPr>
              <w:t>4/3</w:t>
            </w:r>
          </w:p>
        </w:tc>
        <w:tc>
          <w:tcPr>
            <w:tcW w:w="7290" w:type="dxa"/>
          </w:tcPr>
          <w:p w14:paraId="0000003D" w14:textId="77777777" w:rsidR="00315442" w:rsidRPr="00B34B83" w:rsidRDefault="001C0A97" w:rsidP="003A2F58">
            <w:pPr>
              <w:spacing w:line="240" w:lineRule="auto"/>
              <w:rPr>
                <w:b/>
                <w:lang w:val="es-AR"/>
              </w:rPr>
            </w:pPr>
            <w:r w:rsidRPr="00B34B83">
              <w:rPr>
                <w:i/>
                <w:lang w:val="es-AR"/>
              </w:rPr>
              <w:t>Métodos No Supervisados 1</w:t>
            </w:r>
            <w:r w:rsidRPr="00B34B83">
              <w:rPr>
                <w:lang w:val="es-AR"/>
              </w:rPr>
              <w:t>: Componentes principales y la Maldición de la Dimensionalidad</w:t>
            </w:r>
          </w:p>
        </w:tc>
        <w:tc>
          <w:tcPr>
            <w:tcW w:w="3570" w:type="dxa"/>
          </w:tcPr>
          <w:p w14:paraId="0000003E" w14:textId="77777777" w:rsidR="00315442" w:rsidRPr="008425A2" w:rsidRDefault="001C0A97" w:rsidP="003A2F58">
            <w:pPr>
              <w:spacing w:line="240" w:lineRule="auto"/>
              <w:rPr>
                <w:b/>
                <w:color w:val="A6A6A6"/>
                <w:sz w:val="18"/>
                <w:szCs w:val="18"/>
              </w:rPr>
            </w:pPr>
            <w:r w:rsidRPr="008425A2">
              <w:rPr>
                <w:sz w:val="18"/>
                <w:szCs w:val="18"/>
              </w:rPr>
              <w:t xml:space="preserve">6/3. </w:t>
            </w:r>
            <w:proofErr w:type="spellStart"/>
            <w:r w:rsidRPr="008425A2">
              <w:rPr>
                <w:sz w:val="18"/>
                <w:szCs w:val="18"/>
              </w:rPr>
              <w:t>Introducción</w:t>
            </w:r>
            <w:proofErr w:type="spellEnd"/>
            <w:r w:rsidRPr="008425A2">
              <w:rPr>
                <w:sz w:val="18"/>
                <w:szCs w:val="18"/>
              </w:rPr>
              <w:t xml:space="preserve"> a Python</w:t>
            </w:r>
          </w:p>
        </w:tc>
        <w:tc>
          <w:tcPr>
            <w:tcW w:w="2790" w:type="dxa"/>
          </w:tcPr>
          <w:p w14:paraId="0000003F" w14:textId="77777777" w:rsidR="00315442" w:rsidRPr="008425A2" w:rsidRDefault="00315442" w:rsidP="003A2F58">
            <w:pPr>
              <w:spacing w:after="0" w:line="240" w:lineRule="auto"/>
              <w:rPr>
                <w:b/>
              </w:rPr>
            </w:pPr>
          </w:p>
        </w:tc>
      </w:tr>
      <w:tr w:rsidR="00315442" w:rsidRPr="00F00593" w14:paraId="39085B1F" w14:textId="77777777" w:rsidTr="003A2F58">
        <w:trPr>
          <w:cnfStyle w:val="000000100000" w:firstRow="0" w:lastRow="0" w:firstColumn="0" w:lastColumn="0" w:oddVBand="0" w:evenVBand="0" w:oddHBand="1" w:evenHBand="0" w:firstRowFirstColumn="0" w:firstRowLastColumn="0" w:lastRowFirstColumn="0" w:lastRowLastColumn="0"/>
          <w:trHeight w:val="660"/>
        </w:trPr>
        <w:tc>
          <w:tcPr>
            <w:tcW w:w="465" w:type="dxa"/>
            <w:gridSpan w:val="2"/>
          </w:tcPr>
          <w:p w14:paraId="00000040" w14:textId="77777777" w:rsidR="00315442" w:rsidRPr="008425A2" w:rsidRDefault="001C0A97" w:rsidP="003A2F58">
            <w:pPr>
              <w:spacing w:line="240" w:lineRule="auto"/>
              <w:rPr>
                <w:b/>
              </w:rPr>
            </w:pPr>
            <w:r w:rsidRPr="008425A2">
              <w:t>3</w:t>
            </w:r>
          </w:p>
        </w:tc>
        <w:tc>
          <w:tcPr>
            <w:tcW w:w="1035" w:type="dxa"/>
          </w:tcPr>
          <w:p w14:paraId="00000043" w14:textId="5F061989" w:rsidR="00315442" w:rsidRPr="00F00593" w:rsidRDefault="001C0A97" w:rsidP="00F00593">
            <w:pPr>
              <w:spacing w:line="240" w:lineRule="auto"/>
              <w:rPr>
                <w:b/>
                <w:sz w:val="16"/>
                <w:szCs w:val="16"/>
                <w:lang w:val="es-AR"/>
              </w:rPr>
            </w:pPr>
            <w:r w:rsidRPr="00F00593">
              <w:rPr>
                <w:sz w:val="16"/>
                <w:szCs w:val="16"/>
                <w:lang w:val="es-AR"/>
              </w:rPr>
              <w:t>6/3</w:t>
            </w:r>
            <w:r w:rsidR="00F00593" w:rsidRPr="00F00593">
              <w:rPr>
                <w:sz w:val="16"/>
                <w:szCs w:val="16"/>
                <w:lang w:val="es-AR"/>
              </w:rPr>
              <w:br/>
            </w:r>
            <w:r w:rsidRPr="00F00593">
              <w:rPr>
                <w:sz w:val="16"/>
                <w:szCs w:val="16"/>
                <w:lang w:val="es-AR"/>
              </w:rPr>
              <w:t>11/3</w:t>
            </w:r>
          </w:p>
        </w:tc>
        <w:tc>
          <w:tcPr>
            <w:tcW w:w="7290" w:type="dxa"/>
          </w:tcPr>
          <w:p w14:paraId="00000044" w14:textId="77777777" w:rsidR="00315442" w:rsidRPr="00F00593" w:rsidRDefault="001C0A97" w:rsidP="003A2F58">
            <w:pPr>
              <w:spacing w:line="240" w:lineRule="auto"/>
              <w:rPr>
                <w:b/>
                <w:lang w:val="es-AR"/>
              </w:rPr>
            </w:pPr>
            <w:r w:rsidRPr="00F00593">
              <w:rPr>
                <w:i/>
                <w:lang w:val="es-AR"/>
              </w:rPr>
              <w:t>Métodos No Supervisados 2</w:t>
            </w:r>
            <w:r w:rsidRPr="00F00593">
              <w:rPr>
                <w:lang w:val="es-AR"/>
              </w:rPr>
              <w:t>: Clúster</w:t>
            </w:r>
          </w:p>
        </w:tc>
        <w:tc>
          <w:tcPr>
            <w:tcW w:w="3570" w:type="dxa"/>
          </w:tcPr>
          <w:p w14:paraId="00000045" w14:textId="77777777" w:rsidR="00315442" w:rsidRPr="00F00593" w:rsidRDefault="001C0A97" w:rsidP="003A2F58">
            <w:pPr>
              <w:spacing w:line="240" w:lineRule="auto"/>
              <w:rPr>
                <w:b/>
                <w:color w:val="A6A6A6"/>
                <w:sz w:val="18"/>
                <w:szCs w:val="18"/>
                <w:lang w:val="es-AR"/>
              </w:rPr>
            </w:pPr>
            <w:r w:rsidRPr="00F00593">
              <w:rPr>
                <w:sz w:val="18"/>
                <w:szCs w:val="18"/>
                <w:lang w:val="es-AR"/>
              </w:rPr>
              <w:t xml:space="preserve">13/3. Web </w:t>
            </w:r>
            <w:proofErr w:type="spellStart"/>
            <w:r w:rsidRPr="00F00593">
              <w:rPr>
                <w:sz w:val="18"/>
                <w:szCs w:val="18"/>
                <w:lang w:val="es-AR"/>
              </w:rPr>
              <w:t>Scraping</w:t>
            </w:r>
            <w:proofErr w:type="spellEnd"/>
            <w:r w:rsidRPr="00F00593">
              <w:rPr>
                <w:sz w:val="18"/>
                <w:szCs w:val="18"/>
                <w:lang w:val="es-AR"/>
              </w:rPr>
              <w:t xml:space="preserve">, Apis, </w:t>
            </w:r>
            <w:proofErr w:type="spellStart"/>
            <w:r w:rsidRPr="00F00593">
              <w:rPr>
                <w:sz w:val="18"/>
                <w:szCs w:val="18"/>
                <w:lang w:val="es-AR"/>
              </w:rPr>
              <w:t>Github</w:t>
            </w:r>
            <w:proofErr w:type="spellEnd"/>
          </w:p>
        </w:tc>
        <w:tc>
          <w:tcPr>
            <w:tcW w:w="2790" w:type="dxa"/>
          </w:tcPr>
          <w:p w14:paraId="00000046" w14:textId="77777777" w:rsidR="00315442" w:rsidRPr="00F00593" w:rsidRDefault="00315442" w:rsidP="003A2F58">
            <w:pPr>
              <w:spacing w:after="0" w:line="240" w:lineRule="auto"/>
              <w:rPr>
                <w:b/>
                <w:lang w:val="es-AR"/>
              </w:rPr>
            </w:pPr>
          </w:p>
        </w:tc>
      </w:tr>
      <w:tr w:rsidR="00315442" w:rsidRPr="00804018" w14:paraId="109C7E72" w14:textId="77777777" w:rsidTr="003A2F58">
        <w:trPr>
          <w:trHeight w:val="466"/>
        </w:trPr>
        <w:tc>
          <w:tcPr>
            <w:tcW w:w="465" w:type="dxa"/>
            <w:gridSpan w:val="2"/>
          </w:tcPr>
          <w:p w14:paraId="00000047" w14:textId="77777777" w:rsidR="00315442" w:rsidRPr="00F00593" w:rsidRDefault="001C0A97" w:rsidP="003A2F58">
            <w:pPr>
              <w:spacing w:line="240" w:lineRule="auto"/>
              <w:rPr>
                <w:b/>
                <w:lang w:val="es-AR"/>
              </w:rPr>
            </w:pPr>
            <w:r w:rsidRPr="00F00593">
              <w:rPr>
                <w:lang w:val="es-AR"/>
              </w:rPr>
              <w:t>4</w:t>
            </w:r>
          </w:p>
        </w:tc>
        <w:tc>
          <w:tcPr>
            <w:tcW w:w="1035" w:type="dxa"/>
          </w:tcPr>
          <w:p w14:paraId="2E564B6E" w14:textId="77777777" w:rsidR="00F00593" w:rsidRDefault="001C0A97" w:rsidP="00F00593">
            <w:pPr>
              <w:spacing w:line="240" w:lineRule="auto"/>
              <w:rPr>
                <w:sz w:val="16"/>
                <w:szCs w:val="16"/>
                <w:lang w:val="es-AR"/>
              </w:rPr>
            </w:pPr>
            <w:r w:rsidRPr="00F00593">
              <w:rPr>
                <w:sz w:val="16"/>
                <w:szCs w:val="16"/>
                <w:lang w:val="es-AR"/>
              </w:rPr>
              <w:t>13/3</w:t>
            </w:r>
          </w:p>
          <w:p w14:paraId="00000049" w14:textId="3F989134" w:rsidR="00315442" w:rsidRPr="00F00593" w:rsidRDefault="001C0A97" w:rsidP="00F00593">
            <w:pPr>
              <w:spacing w:line="240" w:lineRule="auto"/>
              <w:rPr>
                <w:b/>
                <w:sz w:val="16"/>
                <w:szCs w:val="16"/>
                <w:lang w:val="es-AR"/>
              </w:rPr>
            </w:pPr>
            <w:r w:rsidRPr="00F00593">
              <w:rPr>
                <w:sz w:val="16"/>
                <w:szCs w:val="16"/>
                <w:lang w:val="es-AR"/>
              </w:rPr>
              <w:t>18/3</w:t>
            </w:r>
          </w:p>
        </w:tc>
        <w:tc>
          <w:tcPr>
            <w:tcW w:w="7290" w:type="dxa"/>
          </w:tcPr>
          <w:p w14:paraId="0000004A" w14:textId="77777777" w:rsidR="00315442" w:rsidRPr="00B34B83" w:rsidRDefault="001C0A97" w:rsidP="003A2F58">
            <w:pPr>
              <w:spacing w:line="240" w:lineRule="auto"/>
              <w:rPr>
                <w:b/>
                <w:lang w:val="es-AR"/>
              </w:rPr>
            </w:pPr>
            <w:r w:rsidRPr="00B34B83">
              <w:rPr>
                <w:i/>
                <w:lang w:val="es-AR"/>
              </w:rPr>
              <w:t>Introducción a Métodos Supervisados</w:t>
            </w:r>
            <w:r w:rsidRPr="00B34B83">
              <w:rPr>
                <w:lang w:val="es-AR"/>
              </w:rPr>
              <w:t xml:space="preserve">. </w:t>
            </w:r>
            <w:r w:rsidRPr="00B34B83">
              <w:rPr>
                <w:i/>
                <w:lang w:val="es-AR"/>
              </w:rPr>
              <w:t xml:space="preserve">Métodos </w:t>
            </w:r>
            <w:proofErr w:type="spellStart"/>
            <w:r w:rsidRPr="00B34B83">
              <w:rPr>
                <w:i/>
                <w:lang w:val="es-AR"/>
              </w:rPr>
              <w:t>Semiparamétricos</w:t>
            </w:r>
            <w:proofErr w:type="spellEnd"/>
            <w:r w:rsidRPr="00B34B83">
              <w:rPr>
                <w:lang w:val="es-AR"/>
              </w:rPr>
              <w:t xml:space="preserve">: Histogramas, </w:t>
            </w:r>
            <w:proofErr w:type="spellStart"/>
            <w:r w:rsidRPr="00B34B83">
              <w:rPr>
                <w:lang w:val="es-AR"/>
              </w:rPr>
              <w:t>Kernels</w:t>
            </w:r>
            <w:proofErr w:type="spellEnd"/>
            <w:r w:rsidRPr="00B34B83">
              <w:rPr>
                <w:lang w:val="es-AR"/>
              </w:rPr>
              <w:t xml:space="preserve"> y otros </w:t>
            </w:r>
          </w:p>
        </w:tc>
        <w:tc>
          <w:tcPr>
            <w:tcW w:w="3570" w:type="dxa"/>
          </w:tcPr>
          <w:p w14:paraId="0000004B" w14:textId="77777777" w:rsidR="00315442" w:rsidRPr="00B34B83" w:rsidRDefault="001C0A97" w:rsidP="003A2F58">
            <w:pPr>
              <w:spacing w:line="240" w:lineRule="auto"/>
              <w:rPr>
                <w:b/>
                <w:color w:val="A6A6A6"/>
                <w:sz w:val="18"/>
                <w:szCs w:val="18"/>
                <w:lang w:val="es-AR"/>
              </w:rPr>
            </w:pPr>
            <w:r w:rsidRPr="00B34B83">
              <w:rPr>
                <w:sz w:val="18"/>
                <w:szCs w:val="18"/>
                <w:lang w:val="es-AR"/>
              </w:rPr>
              <w:t xml:space="preserve">20/3. Introducción A Pandas y </w:t>
            </w:r>
            <w:proofErr w:type="spellStart"/>
            <w:r w:rsidRPr="00B34B83">
              <w:rPr>
                <w:sz w:val="18"/>
                <w:szCs w:val="18"/>
                <w:lang w:val="es-AR"/>
              </w:rPr>
              <w:t>Matplotlib</w:t>
            </w:r>
            <w:proofErr w:type="spellEnd"/>
          </w:p>
        </w:tc>
        <w:tc>
          <w:tcPr>
            <w:tcW w:w="2790" w:type="dxa"/>
          </w:tcPr>
          <w:p w14:paraId="0000004C" w14:textId="77777777" w:rsidR="00315442" w:rsidRPr="00B34B83" w:rsidRDefault="00315442" w:rsidP="003A2F58">
            <w:pPr>
              <w:spacing w:after="0" w:line="240" w:lineRule="auto"/>
              <w:rPr>
                <w:b/>
                <w:lang w:val="es-AR"/>
              </w:rPr>
            </w:pPr>
          </w:p>
        </w:tc>
      </w:tr>
      <w:tr w:rsidR="00315442" w:rsidRPr="00804018" w14:paraId="5EAB8825" w14:textId="77777777" w:rsidTr="003A2F58">
        <w:trPr>
          <w:cnfStyle w:val="000000100000" w:firstRow="0" w:lastRow="0" w:firstColumn="0" w:lastColumn="0" w:oddVBand="0" w:evenVBand="0" w:oddHBand="1" w:evenHBand="0" w:firstRowFirstColumn="0" w:firstRowLastColumn="0" w:lastRowFirstColumn="0" w:lastRowLastColumn="0"/>
          <w:trHeight w:val="720"/>
        </w:trPr>
        <w:tc>
          <w:tcPr>
            <w:tcW w:w="465" w:type="dxa"/>
            <w:gridSpan w:val="2"/>
          </w:tcPr>
          <w:p w14:paraId="0000004D" w14:textId="77777777" w:rsidR="00315442" w:rsidRPr="008425A2" w:rsidRDefault="001C0A97" w:rsidP="003A2F58">
            <w:pPr>
              <w:spacing w:line="240" w:lineRule="auto"/>
              <w:rPr>
                <w:b/>
              </w:rPr>
            </w:pPr>
            <w:r w:rsidRPr="008425A2">
              <w:t>5</w:t>
            </w:r>
          </w:p>
        </w:tc>
        <w:tc>
          <w:tcPr>
            <w:tcW w:w="1035" w:type="dxa"/>
          </w:tcPr>
          <w:p w14:paraId="0000004F" w14:textId="77777777" w:rsidR="00315442" w:rsidRPr="008425A2" w:rsidRDefault="001C0A97" w:rsidP="003A2F58">
            <w:pPr>
              <w:spacing w:line="240" w:lineRule="auto"/>
              <w:rPr>
                <w:b/>
                <w:sz w:val="16"/>
                <w:szCs w:val="16"/>
              </w:rPr>
            </w:pPr>
            <w:r w:rsidRPr="008425A2">
              <w:rPr>
                <w:sz w:val="16"/>
                <w:szCs w:val="16"/>
              </w:rPr>
              <w:t>20/3</w:t>
            </w:r>
          </w:p>
          <w:p w14:paraId="00000050" w14:textId="77777777" w:rsidR="00315442" w:rsidRPr="008425A2" w:rsidRDefault="001C0A97" w:rsidP="003A2F58">
            <w:pPr>
              <w:spacing w:line="240" w:lineRule="auto"/>
              <w:rPr>
                <w:b/>
                <w:sz w:val="16"/>
                <w:szCs w:val="16"/>
              </w:rPr>
            </w:pPr>
            <w:r w:rsidRPr="008425A2">
              <w:rPr>
                <w:sz w:val="16"/>
                <w:szCs w:val="16"/>
              </w:rPr>
              <w:t>25/3</w:t>
            </w:r>
          </w:p>
        </w:tc>
        <w:tc>
          <w:tcPr>
            <w:tcW w:w="7290" w:type="dxa"/>
          </w:tcPr>
          <w:p w14:paraId="00000051" w14:textId="77777777" w:rsidR="00315442" w:rsidRPr="00B34B83" w:rsidRDefault="001C0A97" w:rsidP="003A2F58">
            <w:pPr>
              <w:spacing w:line="240" w:lineRule="auto"/>
              <w:rPr>
                <w:b/>
                <w:lang w:val="es-AR"/>
              </w:rPr>
            </w:pPr>
            <w:r w:rsidRPr="00B34B83">
              <w:rPr>
                <w:lang w:val="es-AR"/>
              </w:rPr>
              <w:t xml:space="preserve">Regresión. Modelos lineales, </w:t>
            </w:r>
            <w:proofErr w:type="spellStart"/>
            <w:r w:rsidRPr="00B34B83">
              <w:rPr>
                <w:lang w:val="es-AR"/>
              </w:rPr>
              <w:t>linealizables</w:t>
            </w:r>
            <w:proofErr w:type="spellEnd"/>
            <w:r w:rsidRPr="00B34B83">
              <w:rPr>
                <w:lang w:val="es-AR"/>
              </w:rPr>
              <w:t xml:space="preserve"> y no lineales.</w:t>
            </w:r>
          </w:p>
        </w:tc>
        <w:tc>
          <w:tcPr>
            <w:tcW w:w="3570" w:type="dxa"/>
          </w:tcPr>
          <w:p w14:paraId="00000052" w14:textId="77777777" w:rsidR="00315442" w:rsidRPr="00B34B83" w:rsidRDefault="001C0A97" w:rsidP="003A2F58">
            <w:pPr>
              <w:spacing w:line="240" w:lineRule="auto"/>
              <w:rPr>
                <w:b/>
                <w:sz w:val="18"/>
                <w:szCs w:val="18"/>
                <w:lang w:val="es-AR"/>
              </w:rPr>
            </w:pPr>
            <w:r w:rsidRPr="00B34B83">
              <w:rPr>
                <w:sz w:val="18"/>
                <w:szCs w:val="18"/>
                <w:lang w:val="es-AR"/>
              </w:rPr>
              <w:t xml:space="preserve">27/3. Introducción A </w:t>
            </w:r>
            <w:proofErr w:type="spellStart"/>
            <w:r w:rsidRPr="00B34B83">
              <w:rPr>
                <w:sz w:val="18"/>
                <w:szCs w:val="18"/>
                <w:lang w:val="es-AR"/>
              </w:rPr>
              <w:t>Numpy</w:t>
            </w:r>
            <w:proofErr w:type="spellEnd"/>
            <w:r w:rsidRPr="00B34B83">
              <w:rPr>
                <w:sz w:val="18"/>
                <w:szCs w:val="18"/>
                <w:lang w:val="es-AR"/>
              </w:rPr>
              <w:t xml:space="preserve"> y Regresión Lineal</w:t>
            </w:r>
          </w:p>
        </w:tc>
        <w:tc>
          <w:tcPr>
            <w:tcW w:w="2790" w:type="dxa"/>
          </w:tcPr>
          <w:p w14:paraId="00000053" w14:textId="77777777" w:rsidR="00315442" w:rsidRPr="00B34B83" w:rsidRDefault="001C0A97" w:rsidP="003A2F58">
            <w:pPr>
              <w:spacing w:after="0" w:line="240" w:lineRule="auto"/>
              <w:rPr>
                <w:b/>
                <w:lang w:val="es-AR"/>
              </w:rPr>
            </w:pPr>
            <w:r w:rsidRPr="00B34B83">
              <w:rPr>
                <w:lang w:val="es-AR"/>
              </w:rPr>
              <w:t>Trabajo Práctico N 1</w:t>
            </w:r>
          </w:p>
          <w:p w14:paraId="00000054" w14:textId="77777777" w:rsidR="00315442" w:rsidRPr="00B34B83" w:rsidRDefault="001C0A97" w:rsidP="003A2F58">
            <w:pPr>
              <w:spacing w:after="0" w:line="240" w:lineRule="auto"/>
              <w:rPr>
                <w:b/>
                <w:lang w:val="es-AR"/>
              </w:rPr>
            </w:pPr>
            <w:r w:rsidRPr="00B34B83">
              <w:rPr>
                <w:lang w:val="es-AR"/>
              </w:rPr>
              <w:t>Domingo 24 de marzo</w:t>
            </w:r>
          </w:p>
        </w:tc>
      </w:tr>
      <w:tr w:rsidR="00315442" w:rsidRPr="008425A2" w14:paraId="7592DE23" w14:textId="77777777" w:rsidTr="003A2F58">
        <w:trPr>
          <w:trHeight w:val="622"/>
        </w:trPr>
        <w:tc>
          <w:tcPr>
            <w:tcW w:w="465" w:type="dxa"/>
            <w:gridSpan w:val="2"/>
          </w:tcPr>
          <w:p w14:paraId="00000055" w14:textId="77777777" w:rsidR="00315442" w:rsidRPr="008425A2" w:rsidRDefault="001C0A97" w:rsidP="003A2F58">
            <w:pPr>
              <w:spacing w:line="240" w:lineRule="auto"/>
              <w:rPr>
                <w:b/>
              </w:rPr>
            </w:pPr>
            <w:r w:rsidRPr="008425A2">
              <w:t>6</w:t>
            </w:r>
          </w:p>
        </w:tc>
        <w:tc>
          <w:tcPr>
            <w:tcW w:w="1035" w:type="dxa"/>
          </w:tcPr>
          <w:p w14:paraId="00000057" w14:textId="77777777" w:rsidR="00315442" w:rsidRPr="008425A2" w:rsidRDefault="001C0A97" w:rsidP="003A2F58">
            <w:pPr>
              <w:pBdr>
                <w:top w:val="nil"/>
                <w:left w:val="nil"/>
                <w:bottom w:val="nil"/>
                <w:right w:val="nil"/>
                <w:between w:val="nil"/>
              </w:pBdr>
              <w:spacing w:line="240" w:lineRule="auto"/>
              <w:rPr>
                <w:b/>
                <w:sz w:val="16"/>
                <w:szCs w:val="16"/>
              </w:rPr>
            </w:pPr>
            <w:r w:rsidRPr="008425A2">
              <w:rPr>
                <w:sz w:val="16"/>
                <w:szCs w:val="16"/>
              </w:rPr>
              <w:t>27/3</w:t>
            </w:r>
          </w:p>
          <w:p w14:paraId="00000058" w14:textId="2E8B3662" w:rsidR="00315442" w:rsidRPr="008425A2" w:rsidRDefault="009D078D" w:rsidP="003A2F58">
            <w:pPr>
              <w:pBdr>
                <w:top w:val="nil"/>
                <w:left w:val="nil"/>
                <w:bottom w:val="nil"/>
                <w:right w:val="nil"/>
                <w:between w:val="nil"/>
              </w:pBdr>
              <w:spacing w:line="240" w:lineRule="auto"/>
              <w:rPr>
                <w:b/>
                <w:color w:val="000000"/>
                <w:sz w:val="16"/>
                <w:szCs w:val="16"/>
              </w:rPr>
            </w:pPr>
            <w:r w:rsidRPr="003A2F58">
              <w:rPr>
                <w:sz w:val="16"/>
                <w:szCs w:val="16"/>
              </w:rPr>
              <w:t>1/4</w:t>
            </w:r>
          </w:p>
        </w:tc>
        <w:tc>
          <w:tcPr>
            <w:tcW w:w="7290" w:type="dxa"/>
          </w:tcPr>
          <w:p w14:paraId="00000059" w14:textId="11178A5F" w:rsidR="00315442" w:rsidRPr="008425A2" w:rsidRDefault="001C0A97" w:rsidP="003A2F58">
            <w:pPr>
              <w:spacing w:line="240" w:lineRule="auto"/>
              <w:rPr>
                <w:b/>
              </w:rPr>
            </w:pPr>
            <w:r w:rsidRPr="00B34B83">
              <w:rPr>
                <w:lang w:val="es-AR"/>
              </w:rPr>
              <w:t>Clasificación</w:t>
            </w:r>
            <w:r w:rsidR="00BD06A5">
              <w:rPr>
                <w:lang w:val="es-AR"/>
              </w:rPr>
              <w:t xml:space="preserve"> 1:</w:t>
            </w:r>
            <w:r w:rsidRPr="00B34B83">
              <w:rPr>
                <w:lang w:val="es-AR"/>
              </w:rPr>
              <w:t xml:space="preserve"> Clasificador de Bayes. Regresión logística. </w:t>
            </w:r>
            <w:proofErr w:type="spellStart"/>
            <w:r w:rsidRPr="008425A2">
              <w:t>Vecinos</w:t>
            </w:r>
            <w:proofErr w:type="spellEnd"/>
            <w:r w:rsidRPr="008425A2">
              <w:t xml:space="preserve"> </w:t>
            </w:r>
            <w:proofErr w:type="spellStart"/>
            <w:r w:rsidRPr="008425A2">
              <w:t>cercanos</w:t>
            </w:r>
            <w:proofErr w:type="spellEnd"/>
            <w:r w:rsidRPr="008425A2">
              <w:t xml:space="preserve">. </w:t>
            </w:r>
          </w:p>
        </w:tc>
        <w:tc>
          <w:tcPr>
            <w:tcW w:w="3570" w:type="dxa"/>
          </w:tcPr>
          <w:p w14:paraId="0000005A" w14:textId="77777777" w:rsidR="00315442" w:rsidRPr="008425A2" w:rsidRDefault="001C0A97" w:rsidP="003A2F58">
            <w:pPr>
              <w:spacing w:line="240" w:lineRule="auto"/>
              <w:rPr>
                <w:b/>
                <w:color w:val="A6A6A6"/>
                <w:sz w:val="18"/>
                <w:szCs w:val="18"/>
              </w:rPr>
            </w:pPr>
            <w:r w:rsidRPr="003A2F58">
              <w:rPr>
                <w:sz w:val="18"/>
                <w:szCs w:val="18"/>
              </w:rPr>
              <w:t>3/4.</w:t>
            </w:r>
            <w:r w:rsidRPr="008425A2">
              <w:rPr>
                <w:sz w:val="18"/>
                <w:szCs w:val="18"/>
              </w:rPr>
              <w:t xml:space="preserve"> </w:t>
            </w:r>
            <w:proofErr w:type="spellStart"/>
            <w:r w:rsidRPr="008425A2">
              <w:rPr>
                <w:sz w:val="18"/>
                <w:szCs w:val="18"/>
              </w:rPr>
              <w:t>Componentes</w:t>
            </w:r>
            <w:proofErr w:type="spellEnd"/>
            <w:r w:rsidRPr="008425A2">
              <w:rPr>
                <w:sz w:val="18"/>
                <w:szCs w:val="18"/>
              </w:rPr>
              <w:t xml:space="preserve"> </w:t>
            </w:r>
            <w:proofErr w:type="spellStart"/>
            <w:r w:rsidRPr="008425A2">
              <w:rPr>
                <w:sz w:val="18"/>
                <w:szCs w:val="18"/>
              </w:rPr>
              <w:t>principales</w:t>
            </w:r>
            <w:proofErr w:type="spellEnd"/>
          </w:p>
        </w:tc>
        <w:tc>
          <w:tcPr>
            <w:tcW w:w="2790" w:type="dxa"/>
          </w:tcPr>
          <w:p w14:paraId="0000005B" w14:textId="77777777" w:rsidR="00315442" w:rsidRPr="008425A2" w:rsidRDefault="00315442" w:rsidP="003A2F58">
            <w:pPr>
              <w:spacing w:after="0" w:line="240" w:lineRule="auto"/>
              <w:rPr>
                <w:b/>
              </w:rPr>
            </w:pPr>
          </w:p>
        </w:tc>
      </w:tr>
      <w:tr w:rsidR="00315442" w:rsidRPr="008425A2" w14:paraId="1E60D7BB" w14:textId="77777777" w:rsidTr="003A2F58">
        <w:trPr>
          <w:cnfStyle w:val="000000100000" w:firstRow="0" w:lastRow="0" w:firstColumn="0" w:lastColumn="0" w:oddVBand="0" w:evenVBand="0" w:oddHBand="1" w:evenHBand="0" w:firstRowFirstColumn="0" w:firstRowLastColumn="0" w:lastRowFirstColumn="0" w:lastRowLastColumn="0"/>
          <w:trHeight w:val="525"/>
        </w:trPr>
        <w:tc>
          <w:tcPr>
            <w:tcW w:w="465" w:type="dxa"/>
            <w:gridSpan w:val="2"/>
          </w:tcPr>
          <w:p w14:paraId="0000005C" w14:textId="77777777" w:rsidR="00315442" w:rsidRPr="008425A2" w:rsidRDefault="001C0A97" w:rsidP="003A2F58">
            <w:pPr>
              <w:spacing w:line="240" w:lineRule="auto"/>
              <w:rPr>
                <w:b/>
              </w:rPr>
            </w:pPr>
            <w:r w:rsidRPr="008425A2">
              <w:t>7</w:t>
            </w:r>
          </w:p>
        </w:tc>
        <w:tc>
          <w:tcPr>
            <w:tcW w:w="1035" w:type="dxa"/>
          </w:tcPr>
          <w:p w14:paraId="62188E49" w14:textId="5A663923" w:rsidR="00315442" w:rsidRDefault="009D078D" w:rsidP="003A2F58">
            <w:pPr>
              <w:spacing w:line="240" w:lineRule="auto"/>
              <w:rPr>
                <w:b/>
                <w:sz w:val="16"/>
                <w:szCs w:val="16"/>
              </w:rPr>
            </w:pPr>
            <w:r>
              <w:rPr>
                <w:sz w:val="16"/>
                <w:szCs w:val="16"/>
              </w:rPr>
              <w:t>3</w:t>
            </w:r>
            <w:r w:rsidRPr="008425A2">
              <w:rPr>
                <w:sz w:val="16"/>
                <w:szCs w:val="16"/>
              </w:rPr>
              <w:t>/4</w:t>
            </w:r>
            <w:r w:rsidR="003A2F58">
              <w:rPr>
                <w:b/>
                <w:sz w:val="16"/>
                <w:szCs w:val="16"/>
              </w:rPr>
              <w:t xml:space="preserve">, </w:t>
            </w:r>
            <w:r>
              <w:rPr>
                <w:sz w:val="16"/>
                <w:szCs w:val="16"/>
              </w:rPr>
              <w:t>8</w:t>
            </w:r>
            <w:r w:rsidRPr="008425A2">
              <w:rPr>
                <w:sz w:val="16"/>
                <w:szCs w:val="16"/>
              </w:rPr>
              <w:t>/4</w:t>
            </w:r>
          </w:p>
          <w:p w14:paraId="0000005F" w14:textId="1459A9C4" w:rsidR="00CF5108" w:rsidRPr="008425A2" w:rsidRDefault="00CF5108" w:rsidP="003A2F58">
            <w:pPr>
              <w:spacing w:line="240" w:lineRule="auto"/>
              <w:rPr>
                <w:b/>
                <w:sz w:val="16"/>
                <w:szCs w:val="16"/>
              </w:rPr>
            </w:pPr>
            <w:r w:rsidRPr="008425A2">
              <w:rPr>
                <w:sz w:val="16"/>
                <w:szCs w:val="16"/>
              </w:rPr>
              <w:t>1</w:t>
            </w:r>
            <w:r>
              <w:rPr>
                <w:sz w:val="16"/>
                <w:szCs w:val="16"/>
              </w:rPr>
              <w:t>0</w:t>
            </w:r>
            <w:r w:rsidRPr="008425A2">
              <w:rPr>
                <w:sz w:val="16"/>
                <w:szCs w:val="16"/>
              </w:rPr>
              <w:t>/4</w:t>
            </w:r>
          </w:p>
        </w:tc>
        <w:tc>
          <w:tcPr>
            <w:tcW w:w="7290" w:type="dxa"/>
          </w:tcPr>
          <w:p w14:paraId="00000060" w14:textId="18F96A67" w:rsidR="00315442" w:rsidRPr="00B34B83" w:rsidRDefault="00BD06A5" w:rsidP="003A2F58">
            <w:pPr>
              <w:spacing w:line="240" w:lineRule="auto"/>
              <w:rPr>
                <w:b/>
                <w:lang w:val="es-AR"/>
              </w:rPr>
            </w:pPr>
            <w:r w:rsidRPr="00B34B83">
              <w:rPr>
                <w:lang w:val="es-AR"/>
              </w:rPr>
              <w:t>Clasificación</w:t>
            </w:r>
            <w:r>
              <w:rPr>
                <w:lang w:val="es-AR"/>
              </w:rPr>
              <w:t xml:space="preserve"> 2:</w:t>
            </w:r>
            <w:r w:rsidRPr="00B34B83">
              <w:rPr>
                <w:lang w:val="es-AR"/>
              </w:rPr>
              <w:t xml:space="preserve"> </w:t>
            </w:r>
            <w:r w:rsidR="001C0A97" w:rsidRPr="00B34B83">
              <w:rPr>
                <w:lang w:val="es-AR"/>
              </w:rPr>
              <w:t xml:space="preserve">Análisis discriminante. Aplicaciones. </w:t>
            </w:r>
            <w:r w:rsidR="00CF5108" w:rsidRPr="00B34B83">
              <w:rPr>
                <w:lang w:val="es-AR"/>
              </w:rPr>
              <w:t>Análisis ROC</w:t>
            </w:r>
          </w:p>
        </w:tc>
        <w:tc>
          <w:tcPr>
            <w:tcW w:w="3570" w:type="dxa"/>
          </w:tcPr>
          <w:p w14:paraId="00000061" w14:textId="77777777" w:rsidR="00315442" w:rsidRPr="008425A2" w:rsidRDefault="001C0A97" w:rsidP="003A2F58">
            <w:pPr>
              <w:spacing w:line="240" w:lineRule="auto"/>
              <w:rPr>
                <w:b/>
                <w:color w:val="A6A6A6"/>
                <w:sz w:val="18"/>
                <w:szCs w:val="18"/>
              </w:rPr>
            </w:pPr>
            <w:r w:rsidRPr="008425A2">
              <w:rPr>
                <w:sz w:val="18"/>
                <w:szCs w:val="18"/>
              </w:rPr>
              <w:t>10/4. Cluster y Kernels</w:t>
            </w:r>
          </w:p>
        </w:tc>
        <w:tc>
          <w:tcPr>
            <w:tcW w:w="2790" w:type="dxa"/>
          </w:tcPr>
          <w:p w14:paraId="00000062" w14:textId="77777777" w:rsidR="00315442" w:rsidRPr="008425A2" w:rsidRDefault="00315442" w:rsidP="003A2F58">
            <w:pPr>
              <w:spacing w:after="0" w:line="240" w:lineRule="auto"/>
              <w:rPr>
                <w:b/>
              </w:rPr>
            </w:pPr>
          </w:p>
        </w:tc>
      </w:tr>
      <w:tr w:rsidR="00315442" w:rsidRPr="00804018" w14:paraId="0440F3E2" w14:textId="77777777" w:rsidTr="003A2F58">
        <w:trPr>
          <w:trHeight w:val="737"/>
        </w:trPr>
        <w:tc>
          <w:tcPr>
            <w:tcW w:w="465" w:type="dxa"/>
            <w:gridSpan w:val="2"/>
          </w:tcPr>
          <w:p w14:paraId="00000063" w14:textId="77777777" w:rsidR="00315442" w:rsidRPr="008425A2" w:rsidRDefault="001C0A97" w:rsidP="003A2F58">
            <w:pPr>
              <w:spacing w:line="240" w:lineRule="auto"/>
              <w:rPr>
                <w:b/>
              </w:rPr>
            </w:pPr>
            <w:r w:rsidRPr="008425A2">
              <w:t>8</w:t>
            </w:r>
          </w:p>
        </w:tc>
        <w:tc>
          <w:tcPr>
            <w:tcW w:w="1035" w:type="dxa"/>
          </w:tcPr>
          <w:p w14:paraId="0DC0D733" w14:textId="77777777" w:rsidR="00315442" w:rsidRDefault="001C0A97" w:rsidP="003A2F58">
            <w:pPr>
              <w:spacing w:line="240" w:lineRule="auto"/>
              <w:rPr>
                <w:b/>
                <w:sz w:val="16"/>
                <w:szCs w:val="16"/>
              </w:rPr>
            </w:pPr>
            <w:r w:rsidRPr="008425A2">
              <w:rPr>
                <w:sz w:val="16"/>
                <w:szCs w:val="16"/>
              </w:rPr>
              <w:t>1</w:t>
            </w:r>
            <w:r w:rsidR="009D078D">
              <w:rPr>
                <w:sz w:val="16"/>
                <w:szCs w:val="16"/>
              </w:rPr>
              <w:t>5</w:t>
            </w:r>
            <w:r w:rsidRPr="008425A2">
              <w:rPr>
                <w:sz w:val="16"/>
                <w:szCs w:val="16"/>
              </w:rPr>
              <w:t xml:space="preserve"> /4</w:t>
            </w:r>
          </w:p>
          <w:p w14:paraId="00000066" w14:textId="6943A75C" w:rsidR="00CF5108" w:rsidRPr="008425A2" w:rsidRDefault="00CF5108" w:rsidP="003A2F58">
            <w:pPr>
              <w:spacing w:line="240" w:lineRule="auto"/>
              <w:rPr>
                <w:b/>
                <w:sz w:val="16"/>
                <w:szCs w:val="16"/>
              </w:rPr>
            </w:pPr>
            <w:r>
              <w:rPr>
                <w:sz w:val="16"/>
                <w:szCs w:val="16"/>
              </w:rPr>
              <w:t>17</w:t>
            </w:r>
            <w:r w:rsidRPr="008425A2">
              <w:rPr>
                <w:sz w:val="16"/>
                <w:szCs w:val="16"/>
              </w:rPr>
              <w:t>/</w:t>
            </w:r>
            <w:r>
              <w:rPr>
                <w:sz w:val="16"/>
                <w:szCs w:val="16"/>
              </w:rPr>
              <w:t>4</w:t>
            </w:r>
          </w:p>
        </w:tc>
        <w:tc>
          <w:tcPr>
            <w:tcW w:w="7290" w:type="dxa"/>
          </w:tcPr>
          <w:p w14:paraId="00000067" w14:textId="77777777" w:rsidR="00315442" w:rsidRPr="008425A2" w:rsidRDefault="001C0A97" w:rsidP="003A2F58">
            <w:pPr>
              <w:spacing w:line="240" w:lineRule="auto"/>
              <w:rPr>
                <w:b/>
              </w:rPr>
            </w:pPr>
            <w:r w:rsidRPr="00B34B83">
              <w:rPr>
                <w:lang w:val="es-AR"/>
              </w:rPr>
              <w:t xml:space="preserve">Métodos de </w:t>
            </w:r>
            <w:proofErr w:type="spellStart"/>
            <w:r w:rsidRPr="00B34B83">
              <w:rPr>
                <w:lang w:val="es-AR"/>
              </w:rPr>
              <w:t>Remuestreo</w:t>
            </w:r>
            <w:proofErr w:type="spellEnd"/>
            <w:r w:rsidRPr="00B34B83">
              <w:rPr>
                <w:lang w:val="es-AR"/>
              </w:rPr>
              <w:t xml:space="preserve">. Problemas de </w:t>
            </w:r>
            <w:proofErr w:type="spellStart"/>
            <w:r w:rsidRPr="00B34B83">
              <w:rPr>
                <w:lang w:val="es-AR"/>
              </w:rPr>
              <w:t>Overfiting</w:t>
            </w:r>
            <w:proofErr w:type="spellEnd"/>
            <w:r w:rsidRPr="00B34B83">
              <w:rPr>
                <w:lang w:val="es-AR"/>
              </w:rPr>
              <w:t xml:space="preserve">. </w:t>
            </w:r>
            <w:r w:rsidRPr="008425A2">
              <w:t xml:space="preserve">Cross-validation. Bootstrap. </w:t>
            </w:r>
          </w:p>
        </w:tc>
        <w:tc>
          <w:tcPr>
            <w:tcW w:w="3570" w:type="dxa"/>
          </w:tcPr>
          <w:p w14:paraId="00000068" w14:textId="77777777" w:rsidR="00315442" w:rsidRPr="00B34B83" w:rsidRDefault="001C0A97" w:rsidP="003A2F58">
            <w:pPr>
              <w:spacing w:line="240" w:lineRule="auto"/>
              <w:rPr>
                <w:b/>
                <w:color w:val="A6A6A6"/>
                <w:sz w:val="18"/>
                <w:szCs w:val="18"/>
                <w:lang w:val="es-AR"/>
              </w:rPr>
            </w:pPr>
            <w:r w:rsidRPr="00B34B83">
              <w:rPr>
                <w:sz w:val="18"/>
                <w:szCs w:val="18"/>
                <w:lang w:val="es-AR"/>
              </w:rPr>
              <w:t>17/4. Regresiones No Lineales y semi paramétricas</w:t>
            </w:r>
          </w:p>
        </w:tc>
        <w:tc>
          <w:tcPr>
            <w:tcW w:w="2790" w:type="dxa"/>
          </w:tcPr>
          <w:p w14:paraId="00000069" w14:textId="77777777" w:rsidR="00315442" w:rsidRPr="00B34B83" w:rsidRDefault="001C0A97" w:rsidP="003A2F58">
            <w:pPr>
              <w:spacing w:after="0" w:line="240" w:lineRule="auto"/>
              <w:rPr>
                <w:b/>
                <w:lang w:val="es-AR"/>
              </w:rPr>
            </w:pPr>
            <w:r w:rsidRPr="00B34B83">
              <w:rPr>
                <w:lang w:val="es-AR"/>
              </w:rPr>
              <w:t>Trabajo Práctico N 2</w:t>
            </w:r>
          </w:p>
          <w:p w14:paraId="0000006A" w14:textId="77777777" w:rsidR="00315442" w:rsidRPr="00B34B83" w:rsidRDefault="001C0A97" w:rsidP="003A2F58">
            <w:pPr>
              <w:spacing w:after="0" w:line="240" w:lineRule="auto"/>
              <w:rPr>
                <w:b/>
                <w:lang w:val="es-AR"/>
              </w:rPr>
            </w:pPr>
            <w:r w:rsidRPr="00B34B83">
              <w:rPr>
                <w:lang w:val="es-AR"/>
              </w:rPr>
              <w:t>Domingo 21 de abril</w:t>
            </w:r>
          </w:p>
        </w:tc>
      </w:tr>
      <w:tr w:rsidR="009D078D" w:rsidRPr="008425A2" w14:paraId="4AD8DB80" w14:textId="77777777" w:rsidTr="003A2F58">
        <w:trPr>
          <w:cnfStyle w:val="000000100000" w:firstRow="0" w:lastRow="0" w:firstColumn="0" w:lastColumn="0" w:oddVBand="0" w:evenVBand="0" w:oddHBand="1" w:evenHBand="0" w:firstRowFirstColumn="0" w:firstRowLastColumn="0" w:lastRowFirstColumn="0" w:lastRowLastColumn="0"/>
          <w:trHeight w:val="825"/>
        </w:trPr>
        <w:tc>
          <w:tcPr>
            <w:tcW w:w="465" w:type="dxa"/>
            <w:gridSpan w:val="2"/>
          </w:tcPr>
          <w:p w14:paraId="0000006B" w14:textId="6C2D339A" w:rsidR="009D078D" w:rsidRPr="008425A2" w:rsidRDefault="009D078D" w:rsidP="003A2F58">
            <w:pPr>
              <w:spacing w:line="240" w:lineRule="auto"/>
              <w:rPr>
                <w:b/>
              </w:rPr>
            </w:pPr>
            <w:r w:rsidRPr="008425A2">
              <w:t>9</w:t>
            </w:r>
          </w:p>
        </w:tc>
        <w:tc>
          <w:tcPr>
            <w:tcW w:w="1035" w:type="dxa"/>
          </w:tcPr>
          <w:p w14:paraId="52AD44B9" w14:textId="1D7582F1" w:rsidR="009D078D" w:rsidRDefault="009D078D" w:rsidP="003A2F58">
            <w:pPr>
              <w:spacing w:line="240" w:lineRule="auto"/>
              <w:rPr>
                <w:b/>
                <w:sz w:val="16"/>
                <w:szCs w:val="16"/>
              </w:rPr>
            </w:pPr>
            <w:r>
              <w:rPr>
                <w:sz w:val="16"/>
                <w:szCs w:val="16"/>
              </w:rPr>
              <w:t>22</w:t>
            </w:r>
            <w:r w:rsidRPr="008425A2">
              <w:rPr>
                <w:sz w:val="16"/>
                <w:szCs w:val="16"/>
              </w:rPr>
              <w:t>/</w:t>
            </w:r>
            <w:r w:rsidR="00CF5108">
              <w:rPr>
                <w:sz w:val="16"/>
                <w:szCs w:val="16"/>
              </w:rPr>
              <w:t>4</w:t>
            </w:r>
          </w:p>
          <w:p w14:paraId="0000006D" w14:textId="1A6624B8" w:rsidR="00CF5108" w:rsidRPr="008425A2" w:rsidRDefault="00CF5108" w:rsidP="003A2F58">
            <w:pPr>
              <w:spacing w:line="240" w:lineRule="auto"/>
              <w:rPr>
                <w:b/>
                <w:sz w:val="16"/>
                <w:szCs w:val="16"/>
              </w:rPr>
            </w:pPr>
            <w:r>
              <w:rPr>
                <w:sz w:val="16"/>
                <w:szCs w:val="16"/>
              </w:rPr>
              <w:t>24/4</w:t>
            </w:r>
          </w:p>
        </w:tc>
        <w:tc>
          <w:tcPr>
            <w:tcW w:w="7290" w:type="dxa"/>
          </w:tcPr>
          <w:p w14:paraId="0000006E" w14:textId="2D8765B2" w:rsidR="009D078D" w:rsidRPr="008425A2" w:rsidRDefault="009D078D" w:rsidP="003A2F58">
            <w:pPr>
              <w:spacing w:line="240" w:lineRule="auto"/>
              <w:rPr>
                <w:b/>
                <w:i/>
                <w:color w:val="FF0000"/>
              </w:rPr>
            </w:pPr>
            <w:r w:rsidRPr="00B34B83">
              <w:rPr>
                <w:lang w:val="es-AR"/>
              </w:rPr>
              <w:t xml:space="preserve">Regularización y elección de modelos. </w:t>
            </w:r>
            <w:r w:rsidRPr="008425A2">
              <w:t>Lasso, ridge. Elastic net</w:t>
            </w:r>
          </w:p>
        </w:tc>
        <w:tc>
          <w:tcPr>
            <w:tcW w:w="3570" w:type="dxa"/>
          </w:tcPr>
          <w:p w14:paraId="0000006F" w14:textId="3E552EA9" w:rsidR="009D078D" w:rsidRPr="008425A2" w:rsidRDefault="009D078D" w:rsidP="003A2F58">
            <w:pPr>
              <w:spacing w:line="240" w:lineRule="auto"/>
              <w:rPr>
                <w:b/>
                <w:sz w:val="18"/>
                <w:szCs w:val="18"/>
              </w:rPr>
            </w:pPr>
            <w:r w:rsidRPr="00B34B83">
              <w:rPr>
                <w:sz w:val="18"/>
                <w:szCs w:val="18"/>
                <w:lang w:val="es-AR"/>
              </w:rPr>
              <w:t xml:space="preserve">8/5. Clasificación. Bayes. Análisis Discriminante. Vecinos Cercanos. </w:t>
            </w:r>
            <w:proofErr w:type="spellStart"/>
            <w:r w:rsidRPr="008425A2">
              <w:rPr>
                <w:sz w:val="18"/>
                <w:szCs w:val="18"/>
              </w:rPr>
              <w:t>Análisis</w:t>
            </w:r>
            <w:proofErr w:type="spellEnd"/>
            <w:r w:rsidRPr="008425A2">
              <w:rPr>
                <w:sz w:val="18"/>
                <w:szCs w:val="18"/>
              </w:rPr>
              <w:t xml:space="preserve"> ROC</w:t>
            </w:r>
          </w:p>
        </w:tc>
        <w:tc>
          <w:tcPr>
            <w:tcW w:w="2790" w:type="dxa"/>
          </w:tcPr>
          <w:p w14:paraId="00000071" w14:textId="15FC1705" w:rsidR="009D078D" w:rsidRPr="008425A2" w:rsidRDefault="009D078D" w:rsidP="003A2F58">
            <w:pPr>
              <w:spacing w:after="0" w:line="240" w:lineRule="auto"/>
              <w:rPr>
                <w:b/>
              </w:rPr>
            </w:pPr>
          </w:p>
        </w:tc>
      </w:tr>
      <w:tr w:rsidR="00B958EF" w:rsidRPr="00804018" w14:paraId="7C699264" w14:textId="77777777" w:rsidTr="003A2F58">
        <w:trPr>
          <w:trHeight w:val="667"/>
        </w:trPr>
        <w:tc>
          <w:tcPr>
            <w:tcW w:w="465" w:type="dxa"/>
            <w:gridSpan w:val="2"/>
            <w:tcBorders>
              <w:bottom w:val="single" w:sz="4" w:space="0" w:color="auto"/>
            </w:tcBorders>
          </w:tcPr>
          <w:p w14:paraId="00000072" w14:textId="66377376" w:rsidR="00B958EF" w:rsidRPr="008425A2" w:rsidRDefault="00B958EF" w:rsidP="003A2F58">
            <w:pPr>
              <w:spacing w:line="240" w:lineRule="auto"/>
              <w:rPr>
                <w:b/>
              </w:rPr>
            </w:pPr>
          </w:p>
        </w:tc>
        <w:tc>
          <w:tcPr>
            <w:tcW w:w="1035" w:type="dxa"/>
            <w:tcBorders>
              <w:bottom w:val="single" w:sz="4" w:space="0" w:color="auto"/>
            </w:tcBorders>
          </w:tcPr>
          <w:p w14:paraId="00000075" w14:textId="3C8F72E4" w:rsidR="00B958EF" w:rsidRPr="008425A2" w:rsidRDefault="00B958EF" w:rsidP="003A2F58">
            <w:pPr>
              <w:spacing w:line="240" w:lineRule="auto"/>
              <w:rPr>
                <w:b/>
                <w:sz w:val="16"/>
                <w:szCs w:val="16"/>
              </w:rPr>
            </w:pPr>
          </w:p>
        </w:tc>
        <w:tc>
          <w:tcPr>
            <w:tcW w:w="7290" w:type="dxa"/>
            <w:tcBorders>
              <w:bottom w:val="single" w:sz="4" w:space="0" w:color="auto"/>
            </w:tcBorders>
          </w:tcPr>
          <w:p w14:paraId="00000076" w14:textId="4F352880" w:rsidR="00B958EF" w:rsidRPr="008425A2" w:rsidRDefault="00B958EF" w:rsidP="003A2F58">
            <w:pPr>
              <w:spacing w:line="240" w:lineRule="auto"/>
              <w:rPr>
                <w:b/>
              </w:rPr>
            </w:pPr>
            <w:r w:rsidRPr="008425A2">
              <w:rPr>
                <w:i/>
                <w:color w:val="FF0000"/>
              </w:rPr>
              <w:t xml:space="preserve">Semana </w:t>
            </w:r>
            <w:proofErr w:type="spellStart"/>
            <w:r w:rsidRPr="008425A2">
              <w:rPr>
                <w:i/>
                <w:color w:val="FF0000"/>
              </w:rPr>
              <w:t>Parciales</w:t>
            </w:r>
            <w:proofErr w:type="spellEnd"/>
            <w:r w:rsidRPr="008425A2">
              <w:rPr>
                <w:i/>
                <w:color w:val="FF0000"/>
              </w:rPr>
              <w:t xml:space="preserve">: </w:t>
            </w:r>
            <w:r w:rsidRPr="008425A2">
              <w:rPr>
                <w:i/>
                <w:color w:val="FF0000"/>
                <w:sz w:val="16"/>
                <w:szCs w:val="16"/>
              </w:rPr>
              <w:t>22/4 a 3/5</w:t>
            </w:r>
          </w:p>
        </w:tc>
        <w:tc>
          <w:tcPr>
            <w:tcW w:w="3570" w:type="dxa"/>
            <w:tcBorders>
              <w:bottom w:val="single" w:sz="4" w:space="0" w:color="auto"/>
            </w:tcBorders>
          </w:tcPr>
          <w:p w14:paraId="00000077" w14:textId="2FF46C0A" w:rsidR="00B958EF" w:rsidRPr="008425A2" w:rsidRDefault="00B958EF" w:rsidP="003A2F58">
            <w:pPr>
              <w:spacing w:line="240" w:lineRule="auto"/>
              <w:rPr>
                <w:b/>
                <w:color w:val="A6A6A6"/>
                <w:sz w:val="18"/>
                <w:szCs w:val="18"/>
              </w:rPr>
            </w:pPr>
          </w:p>
        </w:tc>
        <w:tc>
          <w:tcPr>
            <w:tcW w:w="2790" w:type="dxa"/>
            <w:tcBorders>
              <w:bottom w:val="single" w:sz="4" w:space="0" w:color="auto"/>
            </w:tcBorders>
          </w:tcPr>
          <w:p w14:paraId="455F8F84" w14:textId="77777777" w:rsidR="00B958EF" w:rsidRPr="00B34B83" w:rsidRDefault="00B958EF" w:rsidP="003A2F58">
            <w:pPr>
              <w:spacing w:after="0" w:line="240" w:lineRule="auto"/>
              <w:ind w:right="-920"/>
              <w:rPr>
                <w:b/>
                <w:lang w:val="es-AR"/>
              </w:rPr>
            </w:pPr>
            <w:r w:rsidRPr="00B34B83">
              <w:rPr>
                <w:lang w:val="es-AR"/>
              </w:rPr>
              <w:t xml:space="preserve">Propuesta Preliminar </w:t>
            </w:r>
          </w:p>
          <w:p w14:paraId="00000078" w14:textId="7E118CB2" w:rsidR="00B958EF" w:rsidRPr="00B34B83" w:rsidRDefault="00B958EF" w:rsidP="003A2F58">
            <w:pPr>
              <w:spacing w:after="0" w:line="240" w:lineRule="auto"/>
              <w:rPr>
                <w:b/>
                <w:lang w:val="es-AR"/>
              </w:rPr>
            </w:pPr>
            <w:r w:rsidRPr="00B34B83">
              <w:rPr>
                <w:color w:val="FF0000"/>
                <w:lang w:val="es-AR"/>
              </w:rPr>
              <w:t>Miércoles 24 de abril</w:t>
            </w:r>
          </w:p>
        </w:tc>
      </w:tr>
    </w:tbl>
    <w:p w14:paraId="1EAAED07" w14:textId="77777777" w:rsidR="003A2F58" w:rsidRPr="00B34B83" w:rsidRDefault="003A2F58">
      <w:pPr>
        <w:rPr>
          <w:lang w:val="es-AR"/>
        </w:rPr>
      </w:pPr>
    </w:p>
    <w:tbl>
      <w:tblPr>
        <w:tblStyle w:val="PlainTable5"/>
        <w:tblW w:w="15150" w:type="dxa"/>
        <w:tblLayout w:type="fixed"/>
        <w:tblLook w:val="0420" w:firstRow="1" w:lastRow="0" w:firstColumn="0" w:lastColumn="0" w:noHBand="0" w:noVBand="1"/>
      </w:tblPr>
      <w:tblGrid>
        <w:gridCol w:w="465"/>
        <w:gridCol w:w="1035"/>
        <w:gridCol w:w="7290"/>
        <w:gridCol w:w="3570"/>
        <w:gridCol w:w="2790"/>
      </w:tblGrid>
      <w:tr w:rsidR="00B958EF" w:rsidRPr="008425A2" w14:paraId="36BA91C8" w14:textId="77777777" w:rsidTr="003A2F58">
        <w:trPr>
          <w:cnfStyle w:val="100000000000" w:firstRow="1" w:lastRow="0" w:firstColumn="0" w:lastColumn="0" w:oddVBand="0" w:evenVBand="0" w:oddHBand="0" w:evenHBand="0" w:firstRowFirstColumn="0" w:firstRowLastColumn="0" w:lastRowFirstColumn="0" w:lastRowLastColumn="0"/>
          <w:trHeight w:val="611"/>
        </w:trPr>
        <w:tc>
          <w:tcPr>
            <w:tcW w:w="465" w:type="dxa"/>
          </w:tcPr>
          <w:p w14:paraId="23EB52D7" w14:textId="77777777" w:rsidR="00B958EF" w:rsidRPr="00B34B83" w:rsidRDefault="00B958EF" w:rsidP="003A2F58">
            <w:pPr>
              <w:spacing w:line="240" w:lineRule="auto"/>
              <w:rPr>
                <w:lang w:val="es-AR"/>
              </w:rPr>
            </w:pPr>
          </w:p>
        </w:tc>
        <w:tc>
          <w:tcPr>
            <w:tcW w:w="1035" w:type="dxa"/>
          </w:tcPr>
          <w:p w14:paraId="15D5CC36" w14:textId="7D831F74" w:rsidR="00B958EF" w:rsidRPr="008425A2" w:rsidRDefault="00B958EF" w:rsidP="003A2F58">
            <w:pPr>
              <w:spacing w:line="240" w:lineRule="auto"/>
              <w:rPr>
                <w:sz w:val="16"/>
                <w:szCs w:val="16"/>
              </w:rPr>
            </w:pPr>
            <w:r w:rsidRPr="008425A2">
              <w:t>FECHA</w:t>
            </w:r>
          </w:p>
        </w:tc>
        <w:tc>
          <w:tcPr>
            <w:tcW w:w="7290" w:type="dxa"/>
          </w:tcPr>
          <w:p w14:paraId="4607FFBF" w14:textId="7149C0F0" w:rsidR="00B958EF" w:rsidRPr="008425A2" w:rsidRDefault="00B958EF" w:rsidP="003A2F58">
            <w:pPr>
              <w:spacing w:line="240" w:lineRule="auto"/>
            </w:pPr>
            <w:r w:rsidRPr="008425A2">
              <w:t>TÓPICO DE CLASES</w:t>
            </w:r>
          </w:p>
        </w:tc>
        <w:tc>
          <w:tcPr>
            <w:tcW w:w="3570" w:type="dxa"/>
          </w:tcPr>
          <w:p w14:paraId="3BEB0AD8" w14:textId="357BB6DE" w:rsidR="00B958EF" w:rsidRPr="008425A2" w:rsidRDefault="00B958EF" w:rsidP="003A2F58">
            <w:pPr>
              <w:spacing w:line="240" w:lineRule="auto"/>
              <w:rPr>
                <w:sz w:val="18"/>
                <w:szCs w:val="18"/>
              </w:rPr>
            </w:pPr>
            <w:r w:rsidRPr="008425A2">
              <w:t>TÓPICO DE TUTORIALES</w:t>
            </w:r>
          </w:p>
        </w:tc>
        <w:tc>
          <w:tcPr>
            <w:tcW w:w="2790" w:type="dxa"/>
          </w:tcPr>
          <w:p w14:paraId="430BCCBF" w14:textId="6E0B7927" w:rsidR="00B958EF" w:rsidRPr="008425A2" w:rsidRDefault="00B958EF" w:rsidP="003A2F58">
            <w:pPr>
              <w:spacing w:after="0" w:line="240" w:lineRule="auto"/>
              <w:rPr>
                <w:b/>
              </w:rPr>
            </w:pPr>
            <w:r w:rsidRPr="008425A2">
              <w:t>ENTREGAS GRUPALES</w:t>
            </w:r>
          </w:p>
        </w:tc>
      </w:tr>
      <w:tr w:rsidR="00B958EF" w:rsidRPr="008425A2" w14:paraId="7921FECF" w14:textId="77777777" w:rsidTr="003A2F58">
        <w:trPr>
          <w:cnfStyle w:val="000000100000" w:firstRow="0" w:lastRow="0" w:firstColumn="0" w:lastColumn="0" w:oddVBand="0" w:evenVBand="0" w:oddHBand="1" w:evenHBand="0" w:firstRowFirstColumn="0" w:firstRowLastColumn="0" w:lastRowFirstColumn="0" w:lastRowLastColumn="0"/>
          <w:trHeight w:val="611"/>
        </w:trPr>
        <w:tc>
          <w:tcPr>
            <w:tcW w:w="465" w:type="dxa"/>
          </w:tcPr>
          <w:p w14:paraId="00000079" w14:textId="77777777" w:rsidR="00B958EF" w:rsidRPr="008425A2" w:rsidRDefault="00B958EF" w:rsidP="003A2F58">
            <w:pPr>
              <w:spacing w:line="240" w:lineRule="auto"/>
              <w:rPr>
                <w:b/>
              </w:rPr>
            </w:pPr>
            <w:r w:rsidRPr="008425A2">
              <w:t>10</w:t>
            </w:r>
          </w:p>
        </w:tc>
        <w:tc>
          <w:tcPr>
            <w:tcW w:w="1035" w:type="dxa"/>
          </w:tcPr>
          <w:p w14:paraId="0000007B" w14:textId="2E5494A9" w:rsidR="00B958EF" w:rsidRPr="008425A2" w:rsidRDefault="00FB3A9F" w:rsidP="003A2F58">
            <w:pPr>
              <w:spacing w:line="240" w:lineRule="auto"/>
              <w:rPr>
                <w:b/>
                <w:sz w:val="16"/>
                <w:szCs w:val="16"/>
              </w:rPr>
            </w:pPr>
            <w:r>
              <w:rPr>
                <w:sz w:val="16"/>
                <w:szCs w:val="16"/>
              </w:rPr>
              <w:t>6</w:t>
            </w:r>
            <w:r w:rsidR="00B958EF" w:rsidRPr="008425A2">
              <w:rPr>
                <w:sz w:val="16"/>
                <w:szCs w:val="16"/>
              </w:rPr>
              <w:t>/5</w:t>
            </w:r>
          </w:p>
          <w:p w14:paraId="0000007C" w14:textId="03F261B4" w:rsidR="00B958EF" w:rsidRPr="008425A2" w:rsidRDefault="00FB3A9F" w:rsidP="003A2F58">
            <w:pPr>
              <w:spacing w:line="240" w:lineRule="auto"/>
              <w:rPr>
                <w:b/>
                <w:sz w:val="16"/>
                <w:szCs w:val="16"/>
              </w:rPr>
            </w:pPr>
            <w:r>
              <w:rPr>
                <w:sz w:val="16"/>
                <w:szCs w:val="16"/>
              </w:rPr>
              <w:t>8</w:t>
            </w:r>
            <w:r w:rsidR="00B958EF" w:rsidRPr="008425A2">
              <w:rPr>
                <w:sz w:val="16"/>
                <w:szCs w:val="16"/>
              </w:rPr>
              <w:t>/5</w:t>
            </w:r>
          </w:p>
        </w:tc>
        <w:tc>
          <w:tcPr>
            <w:tcW w:w="7290" w:type="dxa"/>
          </w:tcPr>
          <w:p w14:paraId="0000007D" w14:textId="69BBE359" w:rsidR="00B958EF" w:rsidRPr="00B34B83" w:rsidRDefault="00B958EF" w:rsidP="003A2F58">
            <w:pPr>
              <w:spacing w:line="240" w:lineRule="auto"/>
              <w:rPr>
                <w:b/>
                <w:lang w:val="es-AR"/>
              </w:rPr>
            </w:pPr>
            <w:r w:rsidRPr="00B34B83">
              <w:rPr>
                <w:lang w:val="es-AR"/>
              </w:rPr>
              <w:t xml:space="preserve">Regularización y elección de modelos II: </w:t>
            </w:r>
            <w:r w:rsidR="00F00593" w:rsidRPr="00B34B83">
              <w:rPr>
                <w:lang w:val="es-AR"/>
              </w:rPr>
              <w:t>Comparación</w:t>
            </w:r>
            <w:r w:rsidR="00FB3A9F" w:rsidRPr="00B34B83">
              <w:rPr>
                <w:lang w:val="es-AR"/>
              </w:rPr>
              <w:t xml:space="preserve"> de </w:t>
            </w:r>
            <w:r w:rsidR="00F00593" w:rsidRPr="00B34B83">
              <w:rPr>
                <w:lang w:val="es-AR"/>
              </w:rPr>
              <w:t>métodos</w:t>
            </w:r>
            <w:r w:rsidR="00FB3A9F" w:rsidRPr="00B34B83">
              <w:rPr>
                <w:lang w:val="es-AR"/>
              </w:rPr>
              <w:t xml:space="preserve">, </w:t>
            </w:r>
            <w:r w:rsidRPr="00B34B83">
              <w:rPr>
                <w:lang w:val="es-AR"/>
              </w:rPr>
              <w:t>Aplicaciones y Mención de la Inferencia Causal</w:t>
            </w:r>
          </w:p>
        </w:tc>
        <w:tc>
          <w:tcPr>
            <w:tcW w:w="3570" w:type="dxa"/>
          </w:tcPr>
          <w:p w14:paraId="0000007E" w14:textId="77777777" w:rsidR="00B958EF" w:rsidRPr="008425A2" w:rsidRDefault="00B958EF" w:rsidP="003A2F58">
            <w:pPr>
              <w:spacing w:line="240" w:lineRule="auto"/>
              <w:rPr>
                <w:b/>
                <w:color w:val="A6A6A6"/>
                <w:sz w:val="18"/>
                <w:szCs w:val="18"/>
              </w:rPr>
            </w:pPr>
            <w:r w:rsidRPr="008425A2">
              <w:rPr>
                <w:sz w:val="18"/>
                <w:szCs w:val="18"/>
              </w:rPr>
              <w:t>15/5. K-Fold Cross validation</w:t>
            </w:r>
          </w:p>
        </w:tc>
        <w:tc>
          <w:tcPr>
            <w:tcW w:w="2790" w:type="dxa"/>
          </w:tcPr>
          <w:p w14:paraId="0000007F" w14:textId="77777777" w:rsidR="00B958EF" w:rsidRPr="008425A2" w:rsidRDefault="00B958EF" w:rsidP="003A2F58">
            <w:pPr>
              <w:spacing w:after="0" w:line="240" w:lineRule="auto"/>
              <w:rPr>
                <w:b/>
              </w:rPr>
            </w:pPr>
          </w:p>
        </w:tc>
      </w:tr>
      <w:tr w:rsidR="00B958EF" w:rsidRPr="00804018" w14:paraId="28394E67" w14:textId="77777777" w:rsidTr="003A2F58">
        <w:trPr>
          <w:trHeight w:val="929"/>
        </w:trPr>
        <w:tc>
          <w:tcPr>
            <w:tcW w:w="465" w:type="dxa"/>
          </w:tcPr>
          <w:p w14:paraId="00000080" w14:textId="77777777" w:rsidR="00B958EF" w:rsidRPr="008425A2" w:rsidRDefault="00B958EF" w:rsidP="003A2F58">
            <w:pPr>
              <w:spacing w:line="240" w:lineRule="auto"/>
              <w:rPr>
                <w:b/>
              </w:rPr>
            </w:pPr>
            <w:r w:rsidRPr="008425A2">
              <w:t>11</w:t>
            </w:r>
          </w:p>
        </w:tc>
        <w:tc>
          <w:tcPr>
            <w:tcW w:w="1035" w:type="dxa"/>
          </w:tcPr>
          <w:p w14:paraId="00000082" w14:textId="5716A5B8" w:rsidR="00B958EF" w:rsidRPr="008425A2" w:rsidRDefault="00FB3A9F" w:rsidP="003A2F58">
            <w:pPr>
              <w:spacing w:line="240" w:lineRule="auto"/>
              <w:rPr>
                <w:b/>
                <w:sz w:val="16"/>
                <w:szCs w:val="16"/>
              </w:rPr>
            </w:pPr>
            <w:r>
              <w:rPr>
                <w:sz w:val="16"/>
                <w:szCs w:val="16"/>
              </w:rPr>
              <w:t>13</w:t>
            </w:r>
            <w:r w:rsidR="00B958EF" w:rsidRPr="008425A2">
              <w:rPr>
                <w:sz w:val="16"/>
                <w:szCs w:val="16"/>
              </w:rPr>
              <w:t>/5</w:t>
            </w:r>
          </w:p>
          <w:p w14:paraId="00000083" w14:textId="0998B70C" w:rsidR="00B958EF" w:rsidRPr="008425A2" w:rsidRDefault="00FB3A9F" w:rsidP="003A2F58">
            <w:pPr>
              <w:spacing w:line="240" w:lineRule="auto"/>
              <w:rPr>
                <w:b/>
                <w:sz w:val="16"/>
                <w:szCs w:val="16"/>
              </w:rPr>
            </w:pPr>
            <w:r>
              <w:rPr>
                <w:sz w:val="16"/>
                <w:szCs w:val="16"/>
              </w:rPr>
              <w:t>15</w:t>
            </w:r>
            <w:r w:rsidR="00B958EF" w:rsidRPr="008425A2">
              <w:rPr>
                <w:sz w:val="16"/>
                <w:szCs w:val="16"/>
              </w:rPr>
              <w:t>/5</w:t>
            </w:r>
          </w:p>
        </w:tc>
        <w:tc>
          <w:tcPr>
            <w:tcW w:w="7290" w:type="dxa"/>
          </w:tcPr>
          <w:p w14:paraId="00000084" w14:textId="77777777" w:rsidR="00B958EF" w:rsidRPr="00B34B83" w:rsidRDefault="00B958EF" w:rsidP="003A2F58">
            <w:pPr>
              <w:spacing w:line="240" w:lineRule="auto"/>
              <w:rPr>
                <w:b/>
                <w:lang w:val="es-AR"/>
              </w:rPr>
            </w:pPr>
            <w:r w:rsidRPr="00B34B83">
              <w:rPr>
                <w:lang w:val="es-AR"/>
              </w:rPr>
              <w:t xml:space="preserve">Modelos no lineales: Polinomios, </w:t>
            </w:r>
            <w:proofErr w:type="spellStart"/>
            <w:r w:rsidRPr="00B34B83">
              <w:rPr>
                <w:lang w:val="es-AR"/>
              </w:rPr>
              <w:t>Splines</w:t>
            </w:r>
            <w:proofErr w:type="spellEnd"/>
            <w:r w:rsidRPr="00B34B83">
              <w:rPr>
                <w:lang w:val="es-AR"/>
              </w:rPr>
              <w:t xml:space="preserve">, LOWESS. Modelos Aditivos Generales. Regresión Local por </w:t>
            </w:r>
            <w:proofErr w:type="spellStart"/>
            <w:r w:rsidRPr="00B34B83">
              <w:rPr>
                <w:lang w:val="es-AR"/>
              </w:rPr>
              <w:t>Kernels</w:t>
            </w:r>
            <w:proofErr w:type="spellEnd"/>
          </w:p>
        </w:tc>
        <w:tc>
          <w:tcPr>
            <w:tcW w:w="3570" w:type="dxa"/>
          </w:tcPr>
          <w:p w14:paraId="00000085" w14:textId="77777777" w:rsidR="00B958EF" w:rsidRPr="008425A2" w:rsidRDefault="00B958EF" w:rsidP="003A2F58">
            <w:pPr>
              <w:spacing w:line="240" w:lineRule="auto"/>
              <w:rPr>
                <w:b/>
                <w:color w:val="A6A6A6"/>
                <w:sz w:val="18"/>
                <w:szCs w:val="18"/>
              </w:rPr>
            </w:pPr>
            <w:r w:rsidRPr="008425A2">
              <w:rPr>
                <w:sz w:val="18"/>
                <w:szCs w:val="18"/>
              </w:rPr>
              <w:t xml:space="preserve">22/5. </w:t>
            </w:r>
            <w:proofErr w:type="spellStart"/>
            <w:r w:rsidRPr="008425A2">
              <w:rPr>
                <w:sz w:val="18"/>
                <w:szCs w:val="18"/>
              </w:rPr>
              <w:t>Regularización</w:t>
            </w:r>
            <w:proofErr w:type="spellEnd"/>
            <w:r w:rsidRPr="008425A2">
              <w:rPr>
                <w:sz w:val="18"/>
                <w:szCs w:val="18"/>
              </w:rPr>
              <w:t xml:space="preserve"> </w:t>
            </w:r>
          </w:p>
        </w:tc>
        <w:tc>
          <w:tcPr>
            <w:tcW w:w="2790" w:type="dxa"/>
          </w:tcPr>
          <w:p w14:paraId="00000086" w14:textId="77777777" w:rsidR="00B958EF" w:rsidRPr="00B34B83" w:rsidRDefault="00B958EF" w:rsidP="003A2F58">
            <w:pPr>
              <w:spacing w:after="0" w:line="240" w:lineRule="auto"/>
              <w:rPr>
                <w:b/>
                <w:lang w:val="es-AR"/>
              </w:rPr>
            </w:pPr>
            <w:r w:rsidRPr="00B34B83">
              <w:rPr>
                <w:lang w:val="es-AR"/>
              </w:rPr>
              <w:t>Trabajo Práctico N 3</w:t>
            </w:r>
          </w:p>
          <w:p w14:paraId="00000087" w14:textId="77777777" w:rsidR="00B958EF" w:rsidRPr="00B34B83" w:rsidRDefault="00B958EF" w:rsidP="003A2F58">
            <w:pPr>
              <w:spacing w:after="0" w:line="240" w:lineRule="auto"/>
              <w:rPr>
                <w:b/>
                <w:lang w:val="es-AR"/>
              </w:rPr>
            </w:pPr>
            <w:r w:rsidRPr="00B34B83">
              <w:rPr>
                <w:lang w:val="es-AR"/>
              </w:rPr>
              <w:t>Domingo 26 de mayo</w:t>
            </w:r>
          </w:p>
        </w:tc>
      </w:tr>
      <w:tr w:rsidR="00B958EF" w:rsidRPr="008425A2" w14:paraId="39817AFE" w14:textId="77777777" w:rsidTr="003A2F58">
        <w:trPr>
          <w:cnfStyle w:val="000000100000" w:firstRow="0" w:lastRow="0" w:firstColumn="0" w:lastColumn="0" w:oddVBand="0" w:evenVBand="0" w:oddHBand="1" w:evenHBand="0" w:firstRowFirstColumn="0" w:firstRowLastColumn="0" w:lastRowFirstColumn="0" w:lastRowLastColumn="0"/>
          <w:trHeight w:val="624"/>
        </w:trPr>
        <w:tc>
          <w:tcPr>
            <w:tcW w:w="465" w:type="dxa"/>
          </w:tcPr>
          <w:p w14:paraId="00000088" w14:textId="77777777" w:rsidR="00B958EF" w:rsidRPr="008425A2" w:rsidRDefault="00B958EF" w:rsidP="003A2F58">
            <w:pPr>
              <w:spacing w:line="240" w:lineRule="auto"/>
              <w:rPr>
                <w:b/>
              </w:rPr>
            </w:pPr>
            <w:r w:rsidRPr="008425A2">
              <w:t>12</w:t>
            </w:r>
          </w:p>
        </w:tc>
        <w:tc>
          <w:tcPr>
            <w:tcW w:w="1035" w:type="dxa"/>
          </w:tcPr>
          <w:p w14:paraId="0000008A" w14:textId="611E240E" w:rsidR="00B958EF" w:rsidRPr="008425A2" w:rsidRDefault="00B958EF" w:rsidP="003A2F58">
            <w:pPr>
              <w:spacing w:line="240" w:lineRule="auto"/>
              <w:rPr>
                <w:b/>
                <w:sz w:val="16"/>
                <w:szCs w:val="16"/>
              </w:rPr>
            </w:pPr>
            <w:r w:rsidRPr="008425A2">
              <w:rPr>
                <w:sz w:val="16"/>
                <w:szCs w:val="16"/>
              </w:rPr>
              <w:t>2</w:t>
            </w:r>
            <w:r w:rsidR="00FB3A9F">
              <w:rPr>
                <w:sz w:val="16"/>
                <w:szCs w:val="16"/>
              </w:rPr>
              <w:t>0</w:t>
            </w:r>
            <w:r w:rsidRPr="008425A2">
              <w:rPr>
                <w:sz w:val="16"/>
                <w:szCs w:val="16"/>
              </w:rPr>
              <w:t>/5</w:t>
            </w:r>
          </w:p>
          <w:p w14:paraId="0000008B" w14:textId="654E0FAD" w:rsidR="00B958EF" w:rsidRPr="008425A2" w:rsidRDefault="00B958EF" w:rsidP="003A2F58">
            <w:pPr>
              <w:spacing w:line="240" w:lineRule="auto"/>
              <w:rPr>
                <w:b/>
                <w:sz w:val="16"/>
                <w:szCs w:val="16"/>
              </w:rPr>
            </w:pPr>
            <w:r w:rsidRPr="008425A2">
              <w:rPr>
                <w:sz w:val="16"/>
                <w:szCs w:val="16"/>
              </w:rPr>
              <w:t>2</w:t>
            </w:r>
            <w:r w:rsidR="00FB3A9F">
              <w:rPr>
                <w:sz w:val="16"/>
                <w:szCs w:val="16"/>
              </w:rPr>
              <w:t>2</w:t>
            </w:r>
            <w:r w:rsidRPr="008425A2">
              <w:rPr>
                <w:sz w:val="16"/>
                <w:szCs w:val="16"/>
              </w:rPr>
              <w:t>/5</w:t>
            </w:r>
          </w:p>
        </w:tc>
        <w:tc>
          <w:tcPr>
            <w:tcW w:w="7290" w:type="dxa"/>
          </w:tcPr>
          <w:p w14:paraId="0000008C" w14:textId="77777777" w:rsidR="00B958EF" w:rsidRPr="008425A2" w:rsidRDefault="00B958EF" w:rsidP="003A2F58">
            <w:pPr>
              <w:spacing w:line="240" w:lineRule="auto"/>
              <w:rPr>
                <w:b/>
              </w:rPr>
            </w:pPr>
            <w:r w:rsidRPr="00B34B83">
              <w:rPr>
                <w:lang w:val="es-AR"/>
              </w:rPr>
              <w:t xml:space="preserve">CART: Árboles: árboles de regresión y clasificación. </w:t>
            </w:r>
            <w:r w:rsidRPr="008425A2">
              <w:t>Bagging, boosting.</w:t>
            </w:r>
          </w:p>
        </w:tc>
        <w:tc>
          <w:tcPr>
            <w:tcW w:w="3570" w:type="dxa"/>
          </w:tcPr>
          <w:p w14:paraId="0000008D" w14:textId="77777777" w:rsidR="00B958EF" w:rsidRPr="008425A2" w:rsidRDefault="00B958EF" w:rsidP="003A2F58">
            <w:pPr>
              <w:spacing w:after="0" w:line="240" w:lineRule="auto"/>
              <w:rPr>
                <w:b/>
                <w:sz w:val="18"/>
                <w:szCs w:val="18"/>
              </w:rPr>
            </w:pPr>
            <w:r w:rsidRPr="008425A2">
              <w:rPr>
                <w:sz w:val="18"/>
                <w:szCs w:val="18"/>
              </w:rPr>
              <w:t xml:space="preserve">29/5. </w:t>
            </w:r>
            <w:proofErr w:type="spellStart"/>
            <w:r w:rsidRPr="008425A2">
              <w:rPr>
                <w:sz w:val="18"/>
                <w:szCs w:val="18"/>
              </w:rPr>
              <w:t>Funciones</w:t>
            </w:r>
            <w:proofErr w:type="spellEnd"/>
          </w:p>
          <w:p w14:paraId="0000008E" w14:textId="77777777" w:rsidR="00B958EF" w:rsidRPr="008425A2" w:rsidRDefault="00B958EF" w:rsidP="003A2F58">
            <w:pPr>
              <w:spacing w:line="240" w:lineRule="auto"/>
              <w:rPr>
                <w:b/>
                <w:sz w:val="18"/>
                <w:szCs w:val="18"/>
              </w:rPr>
            </w:pPr>
          </w:p>
        </w:tc>
        <w:tc>
          <w:tcPr>
            <w:tcW w:w="2790" w:type="dxa"/>
          </w:tcPr>
          <w:p w14:paraId="0000008F" w14:textId="77777777" w:rsidR="00B958EF" w:rsidRPr="008425A2" w:rsidRDefault="00B958EF" w:rsidP="003A2F58">
            <w:pPr>
              <w:spacing w:after="0" w:line="240" w:lineRule="auto"/>
              <w:rPr>
                <w:b/>
              </w:rPr>
            </w:pPr>
          </w:p>
        </w:tc>
      </w:tr>
      <w:tr w:rsidR="00B958EF" w:rsidRPr="008425A2" w14:paraId="3758373E" w14:textId="77777777" w:rsidTr="003A2F58">
        <w:trPr>
          <w:trHeight w:val="856"/>
        </w:trPr>
        <w:tc>
          <w:tcPr>
            <w:tcW w:w="465" w:type="dxa"/>
          </w:tcPr>
          <w:p w14:paraId="00000090" w14:textId="77777777" w:rsidR="00B958EF" w:rsidRPr="008425A2" w:rsidRDefault="00B958EF" w:rsidP="003A2F58">
            <w:pPr>
              <w:spacing w:line="240" w:lineRule="auto"/>
              <w:rPr>
                <w:b/>
              </w:rPr>
            </w:pPr>
            <w:r w:rsidRPr="008425A2">
              <w:t>13</w:t>
            </w:r>
          </w:p>
        </w:tc>
        <w:tc>
          <w:tcPr>
            <w:tcW w:w="1035" w:type="dxa"/>
          </w:tcPr>
          <w:p w14:paraId="00000092" w14:textId="2ED624F6" w:rsidR="00B958EF" w:rsidRPr="008425A2" w:rsidRDefault="00CF08C6" w:rsidP="003A2F58">
            <w:pPr>
              <w:spacing w:line="240" w:lineRule="auto"/>
              <w:rPr>
                <w:b/>
                <w:sz w:val="16"/>
                <w:szCs w:val="16"/>
              </w:rPr>
            </w:pPr>
            <w:r>
              <w:rPr>
                <w:sz w:val="16"/>
                <w:szCs w:val="16"/>
              </w:rPr>
              <w:t>27</w:t>
            </w:r>
            <w:r w:rsidR="00B958EF" w:rsidRPr="008425A2">
              <w:rPr>
                <w:sz w:val="16"/>
                <w:szCs w:val="16"/>
              </w:rPr>
              <w:t>/</w:t>
            </w:r>
            <w:r>
              <w:rPr>
                <w:sz w:val="16"/>
                <w:szCs w:val="16"/>
              </w:rPr>
              <w:t>5</w:t>
            </w:r>
          </w:p>
          <w:p w14:paraId="00000093" w14:textId="77BE4DA6" w:rsidR="00B958EF" w:rsidRPr="008425A2" w:rsidRDefault="00CF08C6" w:rsidP="003A2F58">
            <w:pPr>
              <w:spacing w:line="240" w:lineRule="auto"/>
              <w:rPr>
                <w:b/>
                <w:sz w:val="16"/>
                <w:szCs w:val="16"/>
              </w:rPr>
            </w:pPr>
            <w:r>
              <w:rPr>
                <w:sz w:val="16"/>
                <w:szCs w:val="16"/>
              </w:rPr>
              <w:t>29</w:t>
            </w:r>
            <w:r w:rsidR="00B958EF" w:rsidRPr="008425A2">
              <w:rPr>
                <w:sz w:val="16"/>
                <w:szCs w:val="16"/>
              </w:rPr>
              <w:t>/</w:t>
            </w:r>
            <w:r>
              <w:rPr>
                <w:sz w:val="16"/>
                <w:szCs w:val="16"/>
              </w:rPr>
              <w:t>5</w:t>
            </w:r>
          </w:p>
        </w:tc>
        <w:tc>
          <w:tcPr>
            <w:tcW w:w="7290" w:type="dxa"/>
          </w:tcPr>
          <w:p w14:paraId="00000094" w14:textId="77777777" w:rsidR="00B958EF" w:rsidRPr="008425A2" w:rsidRDefault="00B958EF" w:rsidP="003A2F58">
            <w:pPr>
              <w:spacing w:line="240" w:lineRule="auto"/>
              <w:rPr>
                <w:b/>
              </w:rPr>
            </w:pPr>
            <w:r w:rsidRPr="008425A2">
              <w:t xml:space="preserve">Random Forest y Casual Random Forest. </w:t>
            </w:r>
            <w:proofErr w:type="spellStart"/>
            <w:r w:rsidRPr="008425A2">
              <w:t>Aplicaciones</w:t>
            </w:r>
            <w:proofErr w:type="spellEnd"/>
            <w:r w:rsidRPr="008425A2">
              <w:t>.</w:t>
            </w:r>
          </w:p>
        </w:tc>
        <w:tc>
          <w:tcPr>
            <w:tcW w:w="3570" w:type="dxa"/>
          </w:tcPr>
          <w:p w14:paraId="00000095" w14:textId="77777777" w:rsidR="00B958EF" w:rsidRPr="008425A2" w:rsidRDefault="00B958EF" w:rsidP="003A2F58">
            <w:pPr>
              <w:spacing w:line="240" w:lineRule="auto"/>
              <w:rPr>
                <w:b/>
                <w:sz w:val="18"/>
                <w:szCs w:val="18"/>
              </w:rPr>
            </w:pPr>
            <w:r w:rsidRPr="008425A2">
              <w:rPr>
                <w:sz w:val="18"/>
                <w:szCs w:val="18"/>
              </w:rPr>
              <w:t xml:space="preserve">5/6. </w:t>
            </w:r>
            <w:proofErr w:type="spellStart"/>
            <w:r w:rsidRPr="008425A2">
              <w:rPr>
                <w:sz w:val="18"/>
                <w:szCs w:val="18"/>
              </w:rPr>
              <w:t>Árboles</w:t>
            </w:r>
            <w:proofErr w:type="spellEnd"/>
            <w:r w:rsidRPr="008425A2">
              <w:rPr>
                <w:sz w:val="18"/>
                <w:szCs w:val="18"/>
              </w:rPr>
              <w:t>. CART</w:t>
            </w:r>
          </w:p>
          <w:p w14:paraId="00000096" w14:textId="77777777" w:rsidR="00B958EF" w:rsidRPr="008425A2" w:rsidRDefault="00B958EF" w:rsidP="003A2F58">
            <w:pPr>
              <w:spacing w:line="240" w:lineRule="auto"/>
              <w:rPr>
                <w:b/>
                <w:sz w:val="18"/>
                <w:szCs w:val="18"/>
              </w:rPr>
            </w:pPr>
          </w:p>
        </w:tc>
        <w:tc>
          <w:tcPr>
            <w:tcW w:w="2790" w:type="dxa"/>
          </w:tcPr>
          <w:p w14:paraId="00000097" w14:textId="77777777" w:rsidR="00B958EF" w:rsidRPr="008425A2" w:rsidRDefault="00B958EF" w:rsidP="003A2F58">
            <w:pPr>
              <w:spacing w:after="0" w:line="240" w:lineRule="auto"/>
              <w:rPr>
                <w:b/>
              </w:rPr>
            </w:pPr>
          </w:p>
        </w:tc>
      </w:tr>
      <w:tr w:rsidR="00B958EF" w:rsidRPr="008425A2" w14:paraId="4E4C1E9D" w14:textId="77777777" w:rsidTr="003A2F58">
        <w:trPr>
          <w:cnfStyle w:val="000000100000" w:firstRow="0" w:lastRow="0" w:firstColumn="0" w:lastColumn="0" w:oddVBand="0" w:evenVBand="0" w:oddHBand="1" w:evenHBand="0" w:firstRowFirstColumn="0" w:firstRowLastColumn="0" w:lastRowFirstColumn="0" w:lastRowLastColumn="0"/>
          <w:trHeight w:val="548"/>
        </w:trPr>
        <w:tc>
          <w:tcPr>
            <w:tcW w:w="465" w:type="dxa"/>
          </w:tcPr>
          <w:p w14:paraId="00000098" w14:textId="77777777" w:rsidR="00B958EF" w:rsidRPr="008425A2" w:rsidRDefault="00B958EF" w:rsidP="003A2F58">
            <w:pPr>
              <w:spacing w:line="240" w:lineRule="auto"/>
              <w:rPr>
                <w:b/>
              </w:rPr>
            </w:pPr>
            <w:r w:rsidRPr="008425A2">
              <w:t>14</w:t>
            </w:r>
          </w:p>
        </w:tc>
        <w:tc>
          <w:tcPr>
            <w:tcW w:w="1035" w:type="dxa"/>
          </w:tcPr>
          <w:p w14:paraId="244ED1C9" w14:textId="370EA9E8" w:rsidR="00B958EF" w:rsidRDefault="00B65900" w:rsidP="003A2F58">
            <w:pPr>
              <w:spacing w:line="240" w:lineRule="auto"/>
              <w:rPr>
                <w:b/>
                <w:sz w:val="16"/>
                <w:szCs w:val="16"/>
              </w:rPr>
            </w:pPr>
            <w:r>
              <w:rPr>
                <w:sz w:val="16"/>
                <w:szCs w:val="16"/>
              </w:rPr>
              <w:t>3</w:t>
            </w:r>
            <w:r w:rsidR="00B958EF" w:rsidRPr="008425A2">
              <w:rPr>
                <w:sz w:val="16"/>
                <w:szCs w:val="16"/>
              </w:rPr>
              <w:t>/6</w:t>
            </w:r>
            <w:r w:rsidR="00BA500A">
              <w:rPr>
                <w:b/>
                <w:sz w:val="16"/>
                <w:szCs w:val="16"/>
              </w:rPr>
              <w:t xml:space="preserve">, </w:t>
            </w:r>
            <w:r>
              <w:rPr>
                <w:sz w:val="16"/>
                <w:szCs w:val="16"/>
              </w:rPr>
              <w:t>5</w:t>
            </w:r>
            <w:r w:rsidR="00B958EF" w:rsidRPr="008425A2">
              <w:rPr>
                <w:sz w:val="16"/>
                <w:szCs w:val="16"/>
              </w:rPr>
              <w:t>/6</w:t>
            </w:r>
          </w:p>
          <w:p w14:paraId="0000009B" w14:textId="2399CE65" w:rsidR="00B65900" w:rsidRPr="008425A2" w:rsidRDefault="00B65900" w:rsidP="003A2F58">
            <w:pPr>
              <w:spacing w:line="240" w:lineRule="auto"/>
              <w:rPr>
                <w:b/>
                <w:sz w:val="16"/>
                <w:szCs w:val="16"/>
              </w:rPr>
            </w:pPr>
            <w:r>
              <w:rPr>
                <w:sz w:val="16"/>
                <w:szCs w:val="16"/>
              </w:rPr>
              <w:t>10/6</w:t>
            </w:r>
          </w:p>
        </w:tc>
        <w:tc>
          <w:tcPr>
            <w:tcW w:w="7290" w:type="dxa"/>
          </w:tcPr>
          <w:p w14:paraId="0000009C" w14:textId="77777777" w:rsidR="00B958EF" w:rsidRPr="00B34B83" w:rsidRDefault="00B958EF" w:rsidP="003A2F58">
            <w:pPr>
              <w:spacing w:line="240" w:lineRule="auto"/>
              <w:rPr>
                <w:b/>
                <w:lang w:val="es-AR"/>
              </w:rPr>
            </w:pPr>
            <w:r w:rsidRPr="00B34B83">
              <w:rPr>
                <w:lang w:val="es-AR"/>
              </w:rPr>
              <w:t xml:space="preserve">Datos censurados y Análisis de Supervivencia. Introducción a Economía de la Privacidad. </w:t>
            </w:r>
          </w:p>
        </w:tc>
        <w:tc>
          <w:tcPr>
            <w:tcW w:w="3570" w:type="dxa"/>
          </w:tcPr>
          <w:p w14:paraId="0000009D" w14:textId="77777777" w:rsidR="00B958EF" w:rsidRPr="008425A2" w:rsidRDefault="00B958EF" w:rsidP="003A2F58">
            <w:pPr>
              <w:spacing w:line="240" w:lineRule="auto"/>
              <w:rPr>
                <w:b/>
                <w:sz w:val="18"/>
                <w:szCs w:val="18"/>
              </w:rPr>
            </w:pPr>
            <w:r w:rsidRPr="008425A2">
              <w:rPr>
                <w:sz w:val="18"/>
                <w:szCs w:val="18"/>
              </w:rPr>
              <w:t xml:space="preserve">12/6. </w:t>
            </w:r>
            <w:proofErr w:type="spellStart"/>
            <w:r w:rsidRPr="008425A2">
              <w:rPr>
                <w:sz w:val="18"/>
                <w:szCs w:val="18"/>
              </w:rPr>
              <w:t>Métodos</w:t>
            </w:r>
            <w:proofErr w:type="spellEnd"/>
            <w:r w:rsidRPr="008425A2">
              <w:rPr>
                <w:sz w:val="18"/>
                <w:szCs w:val="18"/>
              </w:rPr>
              <w:t xml:space="preserve"> De Ensemble. Bagging. Random Forest. Boosting.</w:t>
            </w:r>
          </w:p>
        </w:tc>
        <w:tc>
          <w:tcPr>
            <w:tcW w:w="2790" w:type="dxa"/>
          </w:tcPr>
          <w:p w14:paraId="0000009E" w14:textId="77777777" w:rsidR="00B958EF" w:rsidRPr="008425A2" w:rsidRDefault="00B958EF" w:rsidP="003A2F58">
            <w:pPr>
              <w:spacing w:after="0" w:line="240" w:lineRule="auto"/>
              <w:rPr>
                <w:b/>
              </w:rPr>
            </w:pPr>
          </w:p>
        </w:tc>
      </w:tr>
      <w:tr w:rsidR="00B958EF" w:rsidRPr="00804018" w14:paraId="593F45C0" w14:textId="77777777" w:rsidTr="003A2F58">
        <w:trPr>
          <w:trHeight w:val="720"/>
        </w:trPr>
        <w:tc>
          <w:tcPr>
            <w:tcW w:w="465" w:type="dxa"/>
          </w:tcPr>
          <w:p w14:paraId="0000009F" w14:textId="77777777" w:rsidR="00B958EF" w:rsidRPr="008425A2" w:rsidRDefault="00B958EF" w:rsidP="003A2F58">
            <w:pPr>
              <w:spacing w:line="240" w:lineRule="auto"/>
              <w:rPr>
                <w:b/>
              </w:rPr>
            </w:pPr>
            <w:r w:rsidRPr="008425A2">
              <w:t>15</w:t>
            </w:r>
          </w:p>
        </w:tc>
        <w:tc>
          <w:tcPr>
            <w:tcW w:w="1035" w:type="dxa"/>
          </w:tcPr>
          <w:p w14:paraId="000000A1" w14:textId="6B917F35" w:rsidR="00B958EF" w:rsidRPr="008425A2" w:rsidRDefault="00B958EF" w:rsidP="003A2F58">
            <w:pPr>
              <w:spacing w:line="240" w:lineRule="auto"/>
              <w:rPr>
                <w:b/>
                <w:sz w:val="16"/>
                <w:szCs w:val="16"/>
              </w:rPr>
            </w:pPr>
            <w:r w:rsidRPr="008425A2">
              <w:rPr>
                <w:sz w:val="16"/>
                <w:szCs w:val="16"/>
              </w:rPr>
              <w:t>1</w:t>
            </w:r>
            <w:r w:rsidR="00B65900">
              <w:rPr>
                <w:sz w:val="16"/>
                <w:szCs w:val="16"/>
              </w:rPr>
              <w:t>2</w:t>
            </w:r>
            <w:r w:rsidRPr="008425A2">
              <w:rPr>
                <w:sz w:val="16"/>
                <w:szCs w:val="16"/>
              </w:rPr>
              <w:t>/6</w:t>
            </w:r>
          </w:p>
          <w:p w14:paraId="000000A2" w14:textId="77777777" w:rsidR="00B958EF" w:rsidRPr="008425A2" w:rsidRDefault="00B958EF" w:rsidP="003A2F58">
            <w:pPr>
              <w:spacing w:line="240" w:lineRule="auto"/>
              <w:rPr>
                <w:b/>
                <w:sz w:val="16"/>
                <w:szCs w:val="16"/>
              </w:rPr>
            </w:pPr>
            <w:r w:rsidRPr="008425A2">
              <w:rPr>
                <w:sz w:val="16"/>
                <w:szCs w:val="16"/>
              </w:rPr>
              <w:t>19/6</w:t>
            </w:r>
          </w:p>
        </w:tc>
        <w:tc>
          <w:tcPr>
            <w:tcW w:w="7290" w:type="dxa"/>
          </w:tcPr>
          <w:p w14:paraId="000000A3" w14:textId="77777777" w:rsidR="00B958EF" w:rsidRPr="00B34B83" w:rsidRDefault="00B958EF" w:rsidP="003A2F58">
            <w:pPr>
              <w:spacing w:line="240" w:lineRule="auto"/>
              <w:rPr>
                <w:b/>
                <w:lang w:val="es-AR"/>
              </w:rPr>
            </w:pPr>
            <w:r w:rsidRPr="00B34B83">
              <w:rPr>
                <w:lang w:val="es-AR"/>
              </w:rPr>
              <w:t xml:space="preserve">Herramienta Estadística para Economía Aplicada: </w:t>
            </w:r>
            <w:proofErr w:type="spellStart"/>
            <w:r w:rsidRPr="00B34B83">
              <w:rPr>
                <w:lang w:val="es-AR"/>
              </w:rPr>
              <w:t>Multiple</w:t>
            </w:r>
            <w:proofErr w:type="spellEnd"/>
            <w:r w:rsidRPr="00B34B83">
              <w:rPr>
                <w:lang w:val="es-AR"/>
              </w:rPr>
              <w:t xml:space="preserve"> Test </w:t>
            </w:r>
            <w:proofErr w:type="spellStart"/>
            <w:r w:rsidRPr="00B34B83">
              <w:rPr>
                <w:lang w:val="es-AR"/>
              </w:rPr>
              <w:t>Hypothesis</w:t>
            </w:r>
            <w:proofErr w:type="spellEnd"/>
          </w:p>
          <w:p w14:paraId="000000A4" w14:textId="77777777" w:rsidR="00B958EF" w:rsidRPr="00B34B83" w:rsidRDefault="00B958EF" w:rsidP="003A2F58">
            <w:pPr>
              <w:spacing w:line="240" w:lineRule="auto"/>
              <w:rPr>
                <w:b/>
                <w:lang w:val="es-AR"/>
              </w:rPr>
            </w:pPr>
          </w:p>
        </w:tc>
        <w:tc>
          <w:tcPr>
            <w:tcW w:w="3570" w:type="dxa"/>
          </w:tcPr>
          <w:p w14:paraId="000000A5" w14:textId="77777777" w:rsidR="00B958EF" w:rsidRPr="008425A2" w:rsidRDefault="00B958EF" w:rsidP="003A2F58">
            <w:pPr>
              <w:spacing w:line="240" w:lineRule="auto"/>
              <w:rPr>
                <w:b/>
                <w:sz w:val="18"/>
                <w:szCs w:val="18"/>
              </w:rPr>
            </w:pPr>
            <w:bookmarkStart w:id="0" w:name="_heading=h.gjdgxs" w:colFirst="0" w:colLast="0"/>
            <w:bookmarkEnd w:id="0"/>
            <w:r w:rsidRPr="008425A2">
              <w:rPr>
                <w:sz w:val="18"/>
                <w:szCs w:val="18"/>
              </w:rPr>
              <w:t>19/6. Survival Analysis</w:t>
            </w:r>
          </w:p>
        </w:tc>
        <w:tc>
          <w:tcPr>
            <w:tcW w:w="2790" w:type="dxa"/>
          </w:tcPr>
          <w:p w14:paraId="000000A6" w14:textId="77777777" w:rsidR="00B958EF" w:rsidRPr="00B34B83" w:rsidRDefault="00B958EF" w:rsidP="003A2F58">
            <w:pPr>
              <w:spacing w:after="0" w:line="240" w:lineRule="auto"/>
              <w:rPr>
                <w:b/>
                <w:lang w:val="es-AR"/>
              </w:rPr>
            </w:pPr>
            <w:r w:rsidRPr="00B34B83">
              <w:rPr>
                <w:lang w:val="es-AR"/>
              </w:rPr>
              <w:t>Trabajo Práctico N 4</w:t>
            </w:r>
          </w:p>
          <w:p w14:paraId="000000A7" w14:textId="77777777" w:rsidR="00B958EF" w:rsidRPr="00B34B83" w:rsidRDefault="00B958EF" w:rsidP="003A2F58">
            <w:pPr>
              <w:spacing w:after="0" w:line="240" w:lineRule="auto"/>
              <w:rPr>
                <w:b/>
                <w:lang w:val="es-AR"/>
              </w:rPr>
            </w:pPr>
            <w:r w:rsidRPr="00B34B83">
              <w:rPr>
                <w:lang w:val="es-AR"/>
              </w:rPr>
              <w:t>Viernes 21 de junio</w:t>
            </w:r>
          </w:p>
        </w:tc>
      </w:tr>
      <w:tr w:rsidR="00B958EF" w:rsidRPr="00804018" w14:paraId="6B63B2FC" w14:textId="77777777" w:rsidTr="003A2F58">
        <w:trPr>
          <w:cnfStyle w:val="000000100000" w:firstRow="0" w:lastRow="0" w:firstColumn="0" w:lastColumn="0" w:oddVBand="0" w:evenVBand="0" w:oddHBand="1" w:evenHBand="0" w:firstRowFirstColumn="0" w:firstRowLastColumn="0" w:lastRowFirstColumn="0" w:lastRowLastColumn="0"/>
          <w:trHeight w:val="849"/>
        </w:trPr>
        <w:tc>
          <w:tcPr>
            <w:tcW w:w="465" w:type="dxa"/>
            <w:tcBorders>
              <w:bottom w:val="single" w:sz="4" w:space="0" w:color="auto"/>
            </w:tcBorders>
          </w:tcPr>
          <w:p w14:paraId="000000A8" w14:textId="77777777" w:rsidR="00B958EF" w:rsidRPr="00B34B83" w:rsidRDefault="00B958EF" w:rsidP="003A2F58">
            <w:pPr>
              <w:spacing w:line="240" w:lineRule="auto"/>
              <w:rPr>
                <w:b/>
                <w:lang w:val="es-AR"/>
              </w:rPr>
            </w:pPr>
          </w:p>
        </w:tc>
        <w:tc>
          <w:tcPr>
            <w:tcW w:w="1035" w:type="dxa"/>
            <w:tcBorders>
              <w:bottom w:val="single" w:sz="4" w:space="0" w:color="auto"/>
            </w:tcBorders>
          </w:tcPr>
          <w:p w14:paraId="000000AA" w14:textId="77777777" w:rsidR="00B958EF" w:rsidRPr="00B34B83" w:rsidRDefault="00B958EF" w:rsidP="003A2F58">
            <w:pPr>
              <w:spacing w:line="240" w:lineRule="auto"/>
              <w:rPr>
                <w:b/>
                <w:lang w:val="es-AR"/>
              </w:rPr>
            </w:pPr>
          </w:p>
        </w:tc>
        <w:tc>
          <w:tcPr>
            <w:tcW w:w="7290" w:type="dxa"/>
            <w:tcBorders>
              <w:bottom w:val="single" w:sz="4" w:space="0" w:color="auto"/>
            </w:tcBorders>
          </w:tcPr>
          <w:p w14:paraId="000000AB" w14:textId="77777777" w:rsidR="00B958EF" w:rsidRPr="00B34B83" w:rsidRDefault="00B958EF" w:rsidP="003A2F58">
            <w:pPr>
              <w:spacing w:line="240" w:lineRule="auto"/>
              <w:rPr>
                <w:b/>
                <w:color w:val="FF0000"/>
                <w:lang w:val="es-AR"/>
              </w:rPr>
            </w:pPr>
            <w:r w:rsidRPr="00B34B83">
              <w:rPr>
                <w:lang w:val="es-AR"/>
              </w:rPr>
              <w:t>Semana de Exámenes Finales: 24/6 al 5/7</w:t>
            </w:r>
          </w:p>
          <w:p w14:paraId="000000AC" w14:textId="77777777" w:rsidR="00B958EF" w:rsidRPr="00B34B83" w:rsidRDefault="00B958EF" w:rsidP="003A2F58">
            <w:pPr>
              <w:spacing w:line="240" w:lineRule="auto"/>
              <w:rPr>
                <w:b/>
                <w:lang w:val="es-AR"/>
              </w:rPr>
            </w:pPr>
            <w:proofErr w:type="spellStart"/>
            <w:r w:rsidRPr="00B34B83">
              <w:rPr>
                <w:color w:val="FF0000"/>
                <w:lang w:val="es-AR"/>
              </w:rPr>
              <w:t>Exámen</w:t>
            </w:r>
            <w:proofErr w:type="spellEnd"/>
            <w:r w:rsidRPr="00B34B83">
              <w:rPr>
                <w:color w:val="FF0000"/>
                <w:lang w:val="es-AR"/>
              </w:rPr>
              <w:t xml:space="preserve"> Final:  </w:t>
            </w:r>
            <w:r w:rsidRPr="00B34B83">
              <w:rPr>
                <w:bCs/>
                <w:color w:val="FF0000"/>
                <w:lang w:val="es-AR"/>
              </w:rPr>
              <w:t>Miércoles 26 de junio</w:t>
            </w:r>
          </w:p>
        </w:tc>
        <w:tc>
          <w:tcPr>
            <w:tcW w:w="3570" w:type="dxa"/>
            <w:tcBorders>
              <w:bottom w:val="single" w:sz="4" w:space="0" w:color="auto"/>
            </w:tcBorders>
          </w:tcPr>
          <w:p w14:paraId="000000AD" w14:textId="77777777" w:rsidR="00B958EF" w:rsidRPr="00B34B83" w:rsidRDefault="00B958EF" w:rsidP="003A2F58">
            <w:pPr>
              <w:spacing w:line="240" w:lineRule="auto"/>
              <w:rPr>
                <w:b/>
                <w:color w:val="A6A6A6"/>
                <w:sz w:val="18"/>
                <w:szCs w:val="18"/>
                <w:lang w:val="es-AR"/>
              </w:rPr>
            </w:pPr>
          </w:p>
        </w:tc>
        <w:tc>
          <w:tcPr>
            <w:tcW w:w="2790" w:type="dxa"/>
            <w:tcBorders>
              <w:bottom w:val="single" w:sz="4" w:space="0" w:color="auto"/>
            </w:tcBorders>
          </w:tcPr>
          <w:p w14:paraId="000000AE" w14:textId="77777777" w:rsidR="00B958EF" w:rsidRPr="00B34B83" w:rsidRDefault="00B958EF" w:rsidP="003A2F58">
            <w:pPr>
              <w:spacing w:after="0" w:line="240" w:lineRule="auto"/>
              <w:ind w:right="-920"/>
              <w:rPr>
                <w:b/>
                <w:lang w:val="es-AR"/>
              </w:rPr>
            </w:pPr>
            <w:r w:rsidRPr="00B34B83">
              <w:rPr>
                <w:lang w:val="es-AR"/>
              </w:rPr>
              <w:t xml:space="preserve">Propuesta Final </w:t>
            </w:r>
          </w:p>
          <w:p w14:paraId="000000AF" w14:textId="77777777" w:rsidR="00B958EF" w:rsidRPr="00B34B83" w:rsidRDefault="00B958EF" w:rsidP="003A2F58">
            <w:pPr>
              <w:spacing w:after="0" w:line="240" w:lineRule="auto"/>
              <w:rPr>
                <w:b/>
                <w:lang w:val="es-AR"/>
              </w:rPr>
            </w:pPr>
            <w:r w:rsidRPr="00B34B83">
              <w:rPr>
                <w:color w:val="FF0000"/>
                <w:lang w:val="es-AR"/>
              </w:rPr>
              <w:t>Lunes 1 de julio</w:t>
            </w:r>
          </w:p>
        </w:tc>
      </w:tr>
    </w:tbl>
    <w:p w14:paraId="000000B0" w14:textId="77777777" w:rsidR="00315442" w:rsidRPr="00B34B83" w:rsidRDefault="00315442">
      <w:pPr>
        <w:rPr>
          <w:lang w:val="es-AR"/>
        </w:rPr>
        <w:sectPr w:rsidR="00315442" w:rsidRPr="00B34B83">
          <w:pgSz w:w="16838" w:h="11906" w:orient="landscape"/>
          <w:pgMar w:top="1080" w:right="1440" w:bottom="1295" w:left="720" w:header="720" w:footer="288" w:gutter="0"/>
          <w:cols w:space="720"/>
          <w:titlePg/>
        </w:sectPr>
      </w:pPr>
    </w:p>
    <w:p w14:paraId="0581A033" w14:textId="42ABC9D3" w:rsidR="00775C71" w:rsidRPr="00775C71" w:rsidRDefault="00775C71">
      <w:pPr>
        <w:spacing w:after="100" w:line="250" w:lineRule="auto"/>
        <w:jc w:val="both"/>
        <w:rPr>
          <w:rFonts w:asciiTheme="minorHAnsi" w:hAnsiTheme="minorHAnsi"/>
        </w:rPr>
      </w:pPr>
      <w:bookmarkStart w:id="1" w:name="_heading=h.elvl8y5m2yqo" w:colFirst="0" w:colLast="0"/>
      <w:bookmarkEnd w:id="1"/>
      <w:r>
        <w:rPr>
          <w:rFonts w:ascii="Times" w:eastAsia="Times" w:hAnsi="Times" w:cs="Times"/>
          <w:b/>
          <w:color w:val="00663D"/>
          <w:sz w:val="22"/>
          <w:szCs w:val="22"/>
        </w:rPr>
        <w:lastRenderedPageBreak/>
        <w:t>†</w:t>
      </w:r>
      <w:r>
        <w:rPr>
          <w:color w:val="00663D"/>
          <w:sz w:val="22"/>
          <w:szCs w:val="22"/>
        </w:rPr>
        <w:t xml:space="preserve"> </w:t>
      </w:r>
      <w:proofErr w:type="spellStart"/>
      <w:r w:rsidRPr="00775C71">
        <w:rPr>
          <w:rFonts w:asciiTheme="minorHAnsi" w:hAnsiTheme="minorHAnsi"/>
          <w:color w:val="000000"/>
        </w:rPr>
        <w:t>Kleemans</w:t>
      </w:r>
      <w:proofErr w:type="spellEnd"/>
      <w:r w:rsidRPr="00775C71">
        <w:rPr>
          <w:rFonts w:asciiTheme="minorHAnsi" w:hAnsiTheme="minorHAnsi"/>
          <w:color w:val="000000"/>
        </w:rPr>
        <w:t xml:space="preserve">, M., &amp; Thornton, R. L. (2021). Who Belongs? The Determinants of Selective Membership into the National Bureau of Economic Research. </w:t>
      </w:r>
      <w:r w:rsidRPr="00775C71">
        <w:rPr>
          <w:rFonts w:asciiTheme="minorHAnsi" w:hAnsiTheme="minorHAnsi"/>
          <w:i/>
          <w:iCs/>
          <w:color w:val="000000"/>
        </w:rPr>
        <w:t>AEA Papers and Proceedings</w:t>
      </w:r>
      <w:r w:rsidRPr="00775C71">
        <w:rPr>
          <w:rFonts w:asciiTheme="minorHAnsi" w:hAnsiTheme="minorHAnsi"/>
          <w:color w:val="000000"/>
        </w:rPr>
        <w:t xml:space="preserve">, </w:t>
      </w:r>
      <w:r w:rsidRPr="00775C71">
        <w:rPr>
          <w:rFonts w:asciiTheme="minorHAnsi" w:hAnsiTheme="minorHAnsi"/>
          <w:i/>
          <w:iCs/>
          <w:color w:val="000000"/>
        </w:rPr>
        <w:t>111</w:t>
      </w:r>
      <w:r w:rsidRPr="00775C71">
        <w:rPr>
          <w:rFonts w:asciiTheme="minorHAnsi" w:hAnsiTheme="minorHAnsi"/>
          <w:color w:val="000000"/>
        </w:rPr>
        <w:t>, 117–122.</w:t>
      </w:r>
    </w:p>
    <w:p w14:paraId="000000D4" w14:textId="6ECCE194" w:rsidR="00315442" w:rsidRDefault="00207BE6">
      <w:r>
        <w:rPr>
          <w:rFonts w:ascii="Times" w:eastAsia="Times" w:hAnsi="Times" w:cs="Times"/>
          <w:b/>
          <w:color w:val="00663D"/>
          <w:sz w:val="22"/>
          <w:szCs w:val="22"/>
        </w:rPr>
        <w:t>†</w:t>
      </w:r>
      <w:r>
        <w:rPr>
          <w:color w:val="00663D"/>
          <w:sz w:val="22"/>
          <w:szCs w:val="22"/>
        </w:rPr>
        <w:t xml:space="preserve"> </w:t>
      </w:r>
      <w:r>
        <w:t xml:space="preserve">Lambert, K. J., &amp; </w:t>
      </w:r>
      <w:proofErr w:type="spellStart"/>
      <w:r>
        <w:t>Fegley</w:t>
      </w:r>
      <w:proofErr w:type="spellEnd"/>
      <w:r>
        <w:t xml:space="preserve">, T. (2023). Economic Calculation in Light of Advances in Big Data and Artificial Intelligence. </w:t>
      </w:r>
      <w:r>
        <w:rPr>
          <w:i/>
        </w:rPr>
        <w:t>Journal of Economic Behavior and Organization</w:t>
      </w:r>
      <w:r>
        <w:t xml:space="preserve">, </w:t>
      </w:r>
      <w:r>
        <w:rPr>
          <w:i/>
        </w:rPr>
        <w:t>206</w:t>
      </w:r>
      <w:r>
        <w:t>, 243–250. https://doi.org/10.1016/j.jebo.2022.12.009</w:t>
      </w:r>
    </w:p>
    <w:p w14:paraId="31FBEC38" w14:textId="505335D2" w:rsidR="00207BE6" w:rsidRDefault="00207BE6">
      <w:pPr>
        <w:spacing w:line="250" w:lineRule="auto"/>
      </w:pPr>
      <w:r>
        <w:rPr>
          <w:rFonts w:ascii="Times" w:eastAsia="Times" w:hAnsi="Times" w:cs="Times"/>
          <w:b/>
          <w:color w:val="00663D"/>
          <w:sz w:val="22"/>
          <w:szCs w:val="22"/>
        </w:rPr>
        <w:t xml:space="preserve">† </w:t>
      </w:r>
      <w:r w:rsidRPr="00207BE6">
        <w:t xml:space="preserve">Wüthrich, K., &amp; Zhu, Y. (2023). Omitted variable bias of Lasso-based inference methods: A finite sample analysis. </w:t>
      </w:r>
      <w:r w:rsidRPr="00207BE6">
        <w:rPr>
          <w:i/>
          <w:iCs/>
        </w:rPr>
        <w:t>Review of Economics and Statistics</w:t>
      </w:r>
      <w:r w:rsidRPr="00207BE6">
        <w:t>, 105(4), 982-997.</w:t>
      </w:r>
    </w:p>
    <w:p w14:paraId="00000103" w14:textId="77777777" w:rsidR="00315442" w:rsidRPr="00B34B83" w:rsidRDefault="001C0A97">
      <w:pPr>
        <w:rPr>
          <w:rFonts w:ascii="Times New Roman" w:eastAsia="Times New Roman" w:hAnsi="Times New Roman" w:cs="Times New Roman"/>
          <w:lang w:val="es-AR"/>
        </w:rPr>
      </w:pPr>
      <w:r w:rsidRPr="00B34B83">
        <w:rPr>
          <w:rFonts w:ascii="Times" w:eastAsia="Times" w:hAnsi="Times" w:cs="Times"/>
          <w:b/>
          <w:color w:val="00663D"/>
          <w:sz w:val="22"/>
          <w:szCs w:val="22"/>
          <w:lang w:val="es-AR"/>
        </w:rPr>
        <w:t>†</w:t>
      </w:r>
      <w:r w:rsidRPr="00B34B83">
        <w:rPr>
          <w:rFonts w:ascii="Gill Sans" w:hAnsi="Gill Sans"/>
          <w:sz w:val="22"/>
          <w:szCs w:val="22"/>
          <w:lang w:val="es-AR"/>
        </w:rPr>
        <w:t xml:space="preserve"> </w:t>
      </w:r>
      <w:r w:rsidRPr="00B34B83">
        <w:rPr>
          <w:lang w:val="es-AR"/>
        </w:rPr>
        <w:t xml:space="preserve">Sosa Escudero, W. (2017). Big data y aprendizaje </w:t>
      </w:r>
      <w:proofErr w:type="spellStart"/>
      <w:r w:rsidRPr="00B34B83">
        <w:rPr>
          <w:lang w:val="es-AR"/>
        </w:rPr>
        <w:t>automatico</w:t>
      </w:r>
      <w:proofErr w:type="spellEnd"/>
      <w:r w:rsidRPr="00B34B83">
        <w:rPr>
          <w:lang w:val="es-AR"/>
        </w:rPr>
        <w:t xml:space="preserve">: Ideas y </w:t>
      </w:r>
      <w:proofErr w:type="spellStart"/>
      <w:r w:rsidRPr="00B34B83">
        <w:rPr>
          <w:lang w:val="es-AR"/>
        </w:rPr>
        <w:t>desafios</w:t>
      </w:r>
      <w:proofErr w:type="spellEnd"/>
      <w:r w:rsidRPr="00B34B83">
        <w:rPr>
          <w:lang w:val="es-AR"/>
        </w:rPr>
        <w:t xml:space="preserve"> para economistas, </w:t>
      </w:r>
      <w:proofErr w:type="spellStart"/>
      <w:r w:rsidRPr="00B34B83">
        <w:rPr>
          <w:lang w:val="es-AR"/>
        </w:rPr>
        <w:t>mimeo</w:t>
      </w:r>
      <w:proofErr w:type="spellEnd"/>
      <w:r w:rsidRPr="00B34B83">
        <w:rPr>
          <w:lang w:val="es-AR"/>
        </w:rPr>
        <w:t xml:space="preserve">. </w:t>
      </w:r>
    </w:p>
    <w:p w14:paraId="00000110" w14:textId="42B26BFA" w:rsidR="00315442" w:rsidRDefault="001C0A97">
      <w:r>
        <w:rPr>
          <w:color w:val="0000FF"/>
        </w:rPr>
        <w:t xml:space="preserve"> </w:t>
      </w:r>
    </w:p>
    <w:sectPr w:rsidR="00315442">
      <w:pgSz w:w="11906" w:h="16838"/>
      <w:pgMar w:top="720" w:right="1080" w:bottom="1440" w:left="1080" w:header="720" w:footer="2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568FE" w14:textId="77777777" w:rsidR="00A76D5B" w:rsidRDefault="00A76D5B">
      <w:pPr>
        <w:spacing w:after="0" w:line="240" w:lineRule="auto"/>
      </w:pPr>
      <w:r>
        <w:separator/>
      </w:r>
    </w:p>
  </w:endnote>
  <w:endnote w:type="continuationSeparator" w:id="0">
    <w:p w14:paraId="6AC135C2" w14:textId="77777777" w:rsidR="00A76D5B" w:rsidRDefault="00A76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Gill Sans Nova Light">
    <w:altName w:val="Segoe UI Semilight"/>
    <w:panose1 w:val="020B0302020104020203"/>
    <w:charset w:val="00"/>
    <w:family w:val="swiss"/>
    <w:pitch w:val="variable"/>
    <w:sig w:usb0="80000287" w:usb1="00000002"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Gill Sans Nova">
    <w:panose1 w:val="020B0602020104020203"/>
    <w:charset w:val="00"/>
    <w:family w:val="swiss"/>
    <w:pitch w:val="variable"/>
    <w:sig w:usb0="80000287" w:usb1="00000002"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153482"/>
      <w:docPartObj>
        <w:docPartGallery w:val="Page Numbers (Bottom of Page)"/>
        <w:docPartUnique/>
      </w:docPartObj>
    </w:sdtPr>
    <w:sdtContent>
      <w:p w14:paraId="755C1EF4" w14:textId="61B1A6A9" w:rsidR="006C51E1" w:rsidRDefault="006C51E1" w:rsidP="009271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118" w14:textId="696C288A" w:rsidR="00315442" w:rsidRDefault="00315442">
    <w:pPr>
      <w:pBdr>
        <w:top w:val="nil"/>
        <w:left w:val="nil"/>
        <w:bottom w:val="nil"/>
        <w:right w:val="nil"/>
        <w:between w:val="nil"/>
      </w:pBdr>
      <w:jc w:val="center"/>
      <w:rPr>
        <w:rFonts w:ascii="Gill Sans" w:hAnsi="Gill Sans"/>
        <w:color w:val="000000"/>
      </w:rPr>
    </w:pPr>
  </w:p>
  <w:p w14:paraId="00000119" w14:textId="77777777" w:rsidR="00315442" w:rsidRDefault="00315442">
    <w:pPr>
      <w:pBdr>
        <w:top w:val="nil"/>
        <w:left w:val="nil"/>
        <w:bottom w:val="nil"/>
        <w:right w:val="nil"/>
        <w:between w:val="nil"/>
      </w:pBdr>
      <w:rPr>
        <w:rFonts w:ascii="Gill Sans" w:hAnsi="Gill San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3685"/>
      <w:docPartObj>
        <w:docPartGallery w:val="Page Numbers (Bottom of Page)"/>
        <w:docPartUnique/>
      </w:docPartObj>
    </w:sdtPr>
    <w:sdtContent>
      <w:p w14:paraId="6744BF73" w14:textId="38D9DDD9" w:rsidR="006C51E1" w:rsidRDefault="006C51E1" w:rsidP="009271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00593">
          <w:rPr>
            <w:rStyle w:val="PageNumber"/>
            <w:noProof/>
          </w:rPr>
          <w:t>9</w:t>
        </w:r>
        <w:r>
          <w:rPr>
            <w:rStyle w:val="PageNumber"/>
          </w:rPr>
          <w:fldChar w:fldCharType="end"/>
        </w:r>
      </w:p>
    </w:sdtContent>
  </w:sdt>
  <w:p w14:paraId="00000114" w14:textId="32043A7E" w:rsidR="00315442" w:rsidRDefault="00315442">
    <w:pPr>
      <w:pBdr>
        <w:top w:val="nil"/>
        <w:left w:val="nil"/>
        <w:bottom w:val="nil"/>
        <w:right w:val="nil"/>
        <w:between w:val="nil"/>
      </w:pBdr>
      <w:jc w:val="center"/>
      <w:rPr>
        <w:rFonts w:ascii="Gill Sans" w:hAnsi="Gill Sans"/>
        <w:color w:val="000000"/>
      </w:rPr>
    </w:pPr>
  </w:p>
  <w:tbl>
    <w:tblPr>
      <w:tblStyle w:val="1"/>
      <w:tblW w:w="15776" w:type="dxa"/>
      <w:tblBorders>
        <w:top w:val="single" w:sz="4" w:space="0" w:color="7F7F7F"/>
      </w:tblBorders>
      <w:tblLayout w:type="fixed"/>
      <w:tblLook w:val="0400" w:firstRow="0" w:lastRow="0" w:firstColumn="0" w:lastColumn="0" w:noHBand="0" w:noVBand="1"/>
    </w:tblPr>
    <w:tblGrid>
      <w:gridCol w:w="10565"/>
      <w:gridCol w:w="5211"/>
    </w:tblGrid>
    <w:tr w:rsidR="00315442" w14:paraId="1D417D59" w14:textId="77777777" w:rsidTr="006C51E1">
      <w:trPr>
        <w:trHeight w:val="169"/>
      </w:trPr>
      <w:tc>
        <w:tcPr>
          <w:tcW w:w="10565" w:type="dxa"/>
        </w:tcPr>
        <w:p w14:paraId="00000115" w14:textId="77777777" w:rsidR="00315442" w:rsidRDefault="00315442">
          <w:pPr>
            <w:pBdr>
              <w:top w:val="nil"/>
              <w:left w:val="nil"/>
              <w:bottom w:val="nil"/>
              <w:right w:val="nil"/>
              <w:between w:val="nil"/>
            </w:pBdr>
            <w:rPr>
              <w:rFonts w:ascii="Gill Sans" w:hAnsi="Gill Sans"/>
              <w:color w:val="000000"/>
            </w:rPr>
          </w:pPr>
        </w:p>
      </w:tc>
      <w:tc>
        <w:tcPr>
          <w:tcW w:w="5211" w:type="dxa"/>
        </w:tcPr>
        <w:p w14:paraId="00000116" w14:textId="607DE973" w:rsidR="00315442" w:rsidRDefault="00315442">
          <w:pPr>
            <w:pBdr>
              <w:top w:val="nil"/>
              <w:left w:val="nil"/>
              <w:bottom w:val="nil"/>
              <w:right w:val="nil"/>
              <w:between w:val="nil"/>
            </w:pBdr>
            <w:jc w:val="center"/>
            <w:rPr>
              <w:rFonts w:ascii="Gill Sans" w:hAnsi="Gill Sans"/>
              <w:color w:val="000000"/>
            </w:rPr>
          </w:pPr>
        </w:p>
      </w:tc>
    </w:tr>
  </w:tbl>
  <w:p w14:paraId="00000117" w14:textId="77777777" w:rsidR="00315442" w:rsidRDefault="00315442">
    <w:pPr>
      <w:pBdr>
        <w:top w:val="nil"/>
        <w:left w:val="nil"/>
        <w:bottom w:val="nil"/>
        <w:right w:val="nil"/>
        <w:between w:val="nil"/>
      </w:pBdr>
      <w:rPr>
        <w:rFonts w:ascii="Gill Sans" w:hAnsi="Gill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E395" w14:textId="77777777" w:rsidR="00A76D5B" w:rsidRDefault="00A76D5B">
      <w:pPr>
        <w:spacing w:after="0" w:line="240" w:lineRule="auto"/>
      </w:pPr>
      <w:r>
        <w:separator/>
      </w:r>
    </w:p>
  </w:footnote>
  <w:footnote w:type="continuationSeparator" w:id="0">
    <w:p w14:paraId="34858BD1" w14:textId="77777777" w:rsidR="00A76D5B" w:rsidRDefault="00A76D5B">
      <w:pPr>
        <w:spacing w:after="0" w:line="240" w:lineRule="auto"/>
      </w:pPr>
      <w:r>
        <w:continuationSeparator/>
      </w:r>
    </w:p>
  </w:footnote>
  <w:footnote w:id="1">
    <w:p w14:paraId="00000111" w14:textId="4044E7A2" w:rsidR="00315442" w:rsidRPr="00B34B83" w:rsidRDefault="001C0A97" w:rsidP="009B1FCA">
      <w:pPr>
        <w:pBdr>
          <w:top w:val="nil"/>
          <w:left w:val="nil"/>
          <w:bottom w:val="nil"/>
          <w:right w:val="nil"/>
          <w:between w:val="nil"/>
        </w:pBdr>
        <w:spacing w:after="0" w:line="240" w:lineRule="auto"/>
        <w:jc w:val="both"/>
        <w:rPr>
          <w:rFonts w:asciiTheme="minorHAnsi" w:hAnsiTheme="minorHAnsi"/>
          <w:color w:val="000000"/>
          <w:lang w:val="es-AR"/>
        </w:rPr>
      </w:pPr>
      <w:r w:rsidRPr="00F553B4">
        <w:rPr>
          <w:rFonts w:asciiTheme="minorHAnsi" w:hAnsiTheme="minorHAnsi"/>
          <w:vertAlign w:val="superscript"/>
        </w:rPr>
        <w:footnoteRef/>
      </w:r>
      <w:r w:rsidRPr="00B34B83">
        <w:rPr>
          <w:rFonts w:asciiTheme="minorHAnsi" w:hAnsiTheme="minorHAnsi"/>
          <w:color w:val="000000"/>
          <w:sz w:val="16"/>
          <w:szCs w:val="16"/>
          <w:lang w:val="es-AR"/>
        </w:rPr>
        <w:t xml:space="preserve"> El presente programa </w:t>
      </w:r>
      <w:r w:rsidR="00B34B83" w:rsidRPr="00B34B83">
        <w:rPr>
          <w:rFonts w:asciiTheme="minorHAnsi" w:hAnsiTheme="minorHAnsi"/>
          <w:color w:val="000000"/>
          <w:sz w:val="16"/>
          <w:szCs w:val="16"/>
          <w:lang w:val="es-AR"/>
        </w:rPr>
        <w:t>está</w:t>
      </w:r>
      <w:r w:rsidRPr="00B34B83">
        <w:rPr>
          <w:rFonts w:asciiTheme="minorHAnsi" w:hAnsiTheme="minorHAnsi"/>
          <w:color w:val="000000"/>
          <w:sz w:val="16"/>
          <w:szCs w:val="16"/>
          <w:lang w:val="es-AR"/>
        </w:rPr>
        <w:t xml:space="preserve"> desarrollado e inspirado siguiendo el curso 2020 de Big Data por el Profesor Walter Sosa Escudero (</w:t>
      </w:r>
      <w:proofErr w:type="spellStart"/>
      <w:r w:rsidR="00000000">
        <w:fldChar w:fldCharType="begin"/>
      </w:r>
      <w:proofErr w:type="spellEnd"/>
      <w:r w:rsidR="00000000" w:rsidRPr="00804018">
        <w:rPr>
          <w:lang w:val="es-ES"/>
        </w:rPr>
        <w:instrText>HYPERLINK "https://bigdataudesa.weebly.com/" \h</w:instrText>
      </w:r>
      <w:proofErr w:type="spellStart"/>
      <w:r w:rsidR="00000000">
        <w:fldChar w:fldCharType="separate"/>
      </w:r>
      <w:r w:rsidRPr="00B34B83">
        <w:rPr>
          <w:rFonts w:asciiTheme="minorHAnsi" w:hAnsiTheme="minorHAnsi"/>
          <w:color w:val="0563C1"/>
          <w:sz w:val="16"/>
          <w:szCs w:val="16"/>
          <w:u w:val="single"/>
          <w:lang w:val="es-AR"/>
        </w:rPr>
        <w:t>Website</w:t>
      </w:r>
      <w:proofErr w:type="spellEnd"/>
      <w:r w:rsidRPr="00B34B83">
        <w:rPr>
          <w:rFonts w:asciiTheme="minorHAnsi" w:hAnsiTheme="minorHAnsi"/>
          <w:color w:val="0563C1"/>
          <w:sz w:val="16"/>
          <w:szCs w:val="16"/>
          <w:u w:val="single"/>
          <w:lang w:val="es-AR"/>
        </w:rPr>
        <w:t xml:space="preserve"> </w:t>
      </w:r>
      <w:proofErr w:type="spellStart"/>
      <w:r w:rsidRPr="00B34B83">
        <w:rPr>
          <w:rFonts w:asciiTheme="minorHAnsi" w:hAnsiTheme="minorHAnsi"/>
          <w:color w:val="0563C1"/>
          <w:sz w:val="16"/>
          <w:szCs w:val="16"/>
          <w:u w:val="single"/>
          <w:lang w:val="es-AR"/>
        </w:rPr>
        <w:t>aqui</w:t>
      </w:r>
      <w:proofErr w:type="spellEnd"/>
      <w:r w:rsidR="00000000">
        <w:rPr>
          <w:rFonts w:asciiTheme="minorHAnsi" w:hAnsiTheme="minorHAnsi"/>
          <w:color w:val="0563C1"/>
          <w:sz w:val="16"/>
          <w:szCs w:val="16"/>
          <w:u w:val="single"/>
          <w:lang w:val="es-AR"/>
        </w:rPr>
        <w:fldChar w:fldCharType="end"/>
      </w:r>
      <w:r w:rsidRPr="00B34B83">
        <w:rPr>
          <w:rFonts w:asciiTheme="minorHAnsi" w:hAnsiTheme="minorHAnsi"/>
          <w:color w:val="000000"/>
          <w:sz w:val="16"/>
          <w:szCs w:val="16"/>
          <w:lang w:val="es-AR"/>
        </w:rPr>
        <w:t>) y se actualiz</w:t>
      </w:r>
      <w:r w:rsidR="00B34B83">
        <w:rPr>
          <w:rFonts w:asciiTheme="minorHAnsi" w:hAnsiTheme="minorHAnsi"/>
          <w:color w:val="000000"/>
          <w:sz w:val="16"/>
          <w:szCs w:val="16"/>
          <w:lang w:val="es-AR"/>
        </w:rPr>
        <w:t>ó</w:t>
      </w:r>
      <w:r w:rsidRPr="00B34B83">
        <w:rPr>
          <w:rFonts w:asciiTheme="minorHAnsi" w:hAnsiTheme="minorHAnsi"/>
          <w:color w:val="000000"/>
          <w:sz w:val="16"/>
          <w:szCs w:val="16"/>
          <w:lang w:val="es-AR"/>
        </w:rPr>
        <w:t xml:space="preserve"> con la </w:t>
      </w:r>
      <w:r w:rsidRPr="00B34B83">
        <w:rPr>
          <w:rFonts w:asciiTheme="minorHAnsi" w:hAnsiTheme="minorHAnsi"/>
          <w:sz w:val="16"/>
          <w:szCs w:val="16"/>
          <w:lang w:val="es-AR"/>
        </w:rPr>
        <w:t>bibliografía</w:t>
      </w:r>
      <w:r w:rsidRPr="00B34B83">
        <w:rPr>
          <w:rFonts w:asciiTheme="minorHAnsi" w:hAnsiTheme="minorHAnsi"/>
          <w:color w:val="000000"/>
          <w:sz w:val="16"/>
          <w:szCs w:val="16"/>
          <w:lang w:val="es-AR"/>
        </w:rPr>
        <w:t xml:space="preserve"> del curso </w:t>
      </w:r>
      <w:r w:rsidRPr="00B34B83">
        <w:rPr>
          <w:rFonts w:asciiTheme="minorHAnsi" w:hAnsiTheme="minorHAnsi"/>
          <w:i/>
          <w:color w:val="000000"/>
          <w:sz w:val="16"/>
          <w:szCs w:val="16"/>
          <w:lang w:val="es-AR"/>
        </w:rPr>
        <w:t xml:space="preserve">ACE 592 Big Data in </w:t>
      </w:r>
      <w:proofErr w:type="spellStart"/>
      <w:r w:rsidRPr="00B34B83">
        <w:rPr>
          <w:rFonts w:asciiTheme="minorHAnsi" w:hAnsiTheme="minorHAnsi"/>
          <w:i/>
          <w:color w:val="000000"/>
          <w:sz w:val="16"/>
          <w:szCs w:val="16"/>
          <w:lang w:val="es-AR"/>
        </w:rPr>
        <w:t>Empirical</w:t>
      </w:r>
      <w:proofErr w:type="spellEnd"/>
      <w:r w:rsidRPr="00B34B83">
        <w:rPr>
          <w:rFonts w:asciiTheme="minorHAnsi" w:hAnsiTheme="minorHAnsi"/>
          <w:i/>
          <w:color w:val="000000"/>
          <w:sz w:val="16"/>
          <w:szCs w:val="16"/>
          <w:lang w:val="es-AR"/>
        </w:rPr>
        <w:t xml:space="preserve"> </w:t>
      </w:r>
      <w:proofErr w:type="spellStart"/>
      <w:r w:rsidRPr="00B34B83">
        <w:rPr>
          <w:rFonts w:asciiTheme="minorHAnsi" w:hAnsiTheme="minorHAnsi"/>
          <w:i/>
          <w:color w:val="000000"/>
          <w:sz w:val="16"/>
          <w:szCs w:val="16"/>
          <w:lang w:val="es-AR"/>
        </w:rPr>
        <w:t>Economics</w:t>
      </w:r>
      <w:proofErr w:type="spellEnd"/>
      <w:r w:rsidRPr="00B34B83">
        <w:rPr>
          <w:rFonts w:asciiTheme="minorHAnsi" w:hAnsiTheme="minorHAnsi"/>
          <w:color w:val="000000"/>
          <w:sz w:val="16"/>
          <w:szCs w:val="16"/>
          <w:lang w:val="es-AR"/>
        </w:rPr>
        <w:t xml:space="preserve"> (</w:t>
      </w:r>
      <w:proofErr w:type="spellStart"/>
      <w:r w:rsidRPr="00B34B83">
        <w:rPr>
          <w:rFonts w:asciiTheme="minorHAnsi" w:hAnsiTheme="minorHAnsi"/>
          <w:color w:val="000000"/>
          <w:sz w:val="16"/>
          <w:szCs w:val="16"/>
          <w:lang w:val="es-AR"/>
        </w:rPr>
        <w:t>Fall</w:t>
      </w:r>
      <w:proofErr w:type="spellEnd"/>
      <w:r w:rsidRPr="00B34B83">
        <w:rPr>
          <w:rFonts w:asciiTheme="minorHAnsi" w:hAnsiTheme="minorHAnsi"/>
          <w:color w:val="000000"/>
          <w:sz w:val="16"/>
          <w:szCs w:val="16"/>
          <w:lang w:val="es-AR"/>
        </w:rPr>
        <w:t xml:space="preserve"> 2022) por el Profesor </w:t>
      </w:r>
      <w:r w:rsidR="00000000">
        <w:fldChar w:fldCharType="begin"/>
      </w:r>
      <w:r w:rsidR="00000000" w:rsidRPr="00804018">
        <w:rPr>
          <w:lang w:val="es-ES"/>
        </w:rPr>
        <w:instrText>HYPERLINK "https://www.uiuc-bdeep.org/christensen" \h</w:instrText>
      </w:r>
      <w:r w:rsidR="00000000">
        <w:fldChar w:fldCharType="separate"/>
      </w:r>
      <w:r w:rsidRPr="00B34B83">
        <w:rPr>
          <w:rFonts w:asciiTheme="minorHAnsi" w:hAnsiTheme="minorHAnsi"/>
          <w:color w:val="0563C1"/>
          <w:sz w:val="16"/>
          <w:szCs w:val="16"/>
          <w:u w:val="single"/>
          <w:lang w:val="es-AR"/>
        </w:rPr>
        <w:t>Peter Christensen</w:t>
      </w:r>
      <w:r w:rsidR="00000000">
        <w:rPr>
          <w:rFonts w:asciiTheme="minorHAnsi" w:hAnsiTheme="minorHAnsi"/>
          <w:color w:val="0563C1"/>
          <w:sz w:val="16"/>
          <w:szCs w:val="16"/>
          <w:u w:val="single"/>
          <w:lang w:val="es-AR"/>
        </w:rPr>
        <w:fldChar w:fldCharType="end"/>
      </w:r>
      <w:r w:rsidRPr="00B34B83">
        <w:rPr>
          <w:rFonts w:asciiTheme="minorHAnsi" w:hAnsiTheme="minorHAnsi"/>
          <w:color w:val="000000"/>
          <w:sz w:val="16"/>
          <w:szCs w:val="16"/>
          <w:lang w:val="es-AR"/>
        </w:rPr>
        <w:t xml:space="preserve"> (</w:t>
      </w:r>
      <w:proofErr w:type="spellStart"/>
      <w:r w:rsidRPr="00B34B83">
        <w:rPr>
          <w:rFonts w:asciiTheme="minorHAnsi" w:hAnsiTheme="minorHAnsi"/>
          <w:color w:val="000000"/>
          <w:sz w:val="16"/>
          <w:szCs w:val="16"/>
          <w:lang w:val="es-AR"/>
        </w:rPr>
        <w:t>University</w:t>
      </w:r>
      <w:proofErr w:type="spellEnd"/>
      <w:r w:rsidRPr="00B34B83">
        <w:rPr>
          <w:rFonts w:asciiTheme="minorHAnsi" w:hAnsiTheme="minorHAnsi"/>
          <w:color w:val="000000"/>
          <w:sz w:val="16"/>
          <w:szCs w:val="16"/>
          <w:lang w:val="es-AR"/>
        </w:rPr>
        <w:t xml:space="preserve"> </w:t>
      </w:r>
      <w:proofErr w:type="spellStart"/>
      <w:r w:rsidRPr="00B34B83">
        <w:rPr>
          <w:rFonts w:asciiTheme="minorHAnsi" w:hAnsiTheme="minorHAnsi"/>
          <w:color w:val="000000"/>
          <w:sz w:val="16"/>
          <w:szCs w:val="16"/>
          <w:lang w:val="es-AR"/>
        </w:rPr>
        <w:t>of</w:t>
      </w:r>
      <w:proofErr w:type="spellEnd"/>
      <w:r w:rsidRPr="00B34B83">
        <w:rPr>
          <w:rFonts w:asciiTheme="minorHAnsi" w:hAnsiTheme="minorHAnsi"/>
          <w:color w:val="000000"/>
          <w:sz w:val="16"/>
          <w:szCs w:val="16"/>
          <w:lang w:val="es-AR"/>
        </w:rPr>
        <w:t xml:space="preserve"> Illinois Urbana-Champaign)</w:t>
      </w:r>
    </w:p>
  </w:footnote>
  <w:footnote w:id="2">
    <w:p w14:paraId="0000011A" w14:textId="77777777" w:rsidR="00315442" w:rsidRPr="00B34B83" w:rsidRDefault="001C0A97" w:rsidP="009B1FCA">
      <w:pPr>
        <w:spacing w:after="0" w:line="240" w:lineRule="auto"/>
        <w:jc w:val="both"/>
        <w:rPr>
          <w:sz w:val="16"/>
          <w:szCs w:val="16"/>
          <w:lang w:val="es-AR"/>
        </w:rPr>
      </w:pPr>
      <w:r w:rsidRPr="00F553B4">
        <w:rPr>
          <w:vertAlign w:val="superscript"/>
        </w:rPr>
        <w:footnoteRef/>
      </w:r>
      <w:r w:rsidRPr="00B34B83">
        <w:rPr>
          <w:sz w:val="16"/>
          <w:szCs w:val="16"/>
          <w:lang w:val="es-AR"/>
        </w:rPr>
        <w:t xml:space="preserve"> El horario de atención es SÓLO con cita previa. Los instructores tienen horario de oficina en estos días y horas particulares de la semana, pero hay que enviar por correo electrónico a cualquiera de ellos una pregunta (o preguntas) específicas para concertar una reunión con al menos 24 horas de antelación. No se recibirá a ningún estudiante sin cita previa, ni se dará cita sin una consulta explícita. Durante el periodo de exámenes se añadirán algunas horas de oficina adicionales.</w:t>
      </w:r>
    </w:p>
  </w:footnote>
  <w:footnote w:id="3">
    <w:p w14:paraId="0000011B" w14:textId="2E77144F" w:rsidR="00315442" w:rsidRPr="00B34B83" w:rsidRDefault="001C0A97" w:rsidP="009B1FCA">
      <w:pPr>
        <w:spacing w:after="0" w:line="240" w:lineRule="auto"/>
        <w:jc w:val="both"/>
        <w:rPr>
          <w:sz w:val="16"/>
          <w:szCs w:val="16"/>
          <w:lang w:val="es-AR"/>
        </w:rPr>
      </w:pPr>
      <w:r>
        <w:rPr>
          <w:vertAlign w:val="superscript"/>
        </w:rPr>
        <w:footnoteRef/>
      </w:r>
      <w:r w:rsidRPr="00B34B83">
        <w:rPr>
          <w:lang w:val="es-AR"/>
        </w:rPr>
        <w:t xml:space="preserve"> </w:t>
      </w:r>
      <w:r w:rsidRPr="00B34B83">
        <w:rPr>
          <w:sz w:val="16"/>
          <w:szCs w:val="16"/>
          <w:lang w:val="es-AR"/>
        </w:rPr>
        <w:t xml:space="preserve">Para el alumno de la Licenciatura que luego planea hacer la Maestría en Economía en nuestro Departamento de Economía, el objetivo particular es que en el presente curso tenga un conocimiento general de las herramientas de Big Data y Aprendizaje Automático, entendiendo las aplicaciones en Python. Luego, en el curso de Big Data dictado por el Profesor Walter Sosa Escudero, se esperará desarrolle una idea de investigación a lo largo del cursado, aprendiendo las propiedades teóricas formales y el estado de la literatura en Machine </w:t>
      </w:r>
      <w:proofErr w:type="spellStart"/>
      <w:r w:rsidRPr="00B34B83">
        <w:rPr>
          <w:sz w:val="16"/>
          <w:szCs w:val="16"/>
          <w:lang w:val="es-AR"/>
        </w:rPr>
        <w:t>Learning</w:t>
      </w:r>
      <w:proofErr w:type="spellEnd"/>
      <w:r w:rsidRPr="00B34B83">
        <w:rPr>
          <w:sz w:val="16"/>
          <w:szCs w:val="16"/>
          <w:lang w:val="es-AR"/>
        </w:rPr>
        <w:t>. Por lo que, sería posible, con permiso del Departamento, hacer la secuencia de Big Data nivel Licenciatura y Maestría, con una lógica similar a cursar Econometría y Econometría Avanzada, respectivamente.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3" w14:textId="77777777" w:rsidR="00315442" w:rsidRDefault="001C0A97">
    <w:pPr>
      <w:pBdr>
        <w:top w:val="nil"/>
        <w:left w:val="nil"/>
        <w:bottom w:val="nil"/>
        <w:right w:val="nil"/>
        <w:between w:val="nil"/>
      </w:pBdr>
      <w:rPr>
        <w:rFonts w:ascii="Gill Sans" w:hAnsi="Gill Sans"/>
        <w:color w:val="000000"/>
      </w:rPr>
    </w:pPr>
    <w:r>
      <w:rPr>
        <w:rFonts w:ascii="Gill Sans" w:hAnsi="Gill Sans"/>
        <w:noProof/>
        <w:color w:val="000000"/>
        <w:lang w:val="es-AR" w:eastAsia="es-AR"/>
      </w:rPr>
      <w:drawing>
        <wp:inline distT="0" distB="0" distL="0" distR="0" wp14:anchorId="543586E3" wp14:editId="24848C75">
          <wp:extent cx="1480983" cy="320791"/>
          <wp:effectExtent l="0" t="0" r="0" b="0"/>
          <wp:docPr id="668052027" name="image2.png" descr="A blue text on a white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blue text on a white background&#10;&#10;Description automatically generated with low confidence"/>
                  <pic:cNvPicPr preferRelativeResize="0"/>
                </pic:nvPicPr>
                <pic:blipFill>
                  <a:blip r:embed="rId1"/>
                  <a:srcRect/>
                  <a:stretch>
                    <a:fillRect/>
                  </a:stretch>
                </pic:blipFill>
                <pic:spPr>
                  <a:xfrm>
                    <a:off x="0" y="0"/>
                    <a:ext cx="1480983" cy="320791"/>
                  </a:xfrm>
                  <a:prstGeom prst="rect">
                    <a:avLst/>
                  </a:prstGeom>
                  <a:ln/>
                </pic:spPr>
              </pic:pic>
            </a:graphicData>
          </a:graphic>
        </wp:inline>
      </w:drawing>
    </w:r>
    <w:r>
      <w:rPr>
        <w:rFonts w:ascii="Gill Sans" w:hAnsi="Gill Sans"/>
        <w:color w:val="000000"/>
      </w:rPr>
      <w:t xml:space="preserve"> </w:t>
    </w:r>
    <w:r>
      <w:rPr>
        <w:noProof/>
        <w:lang w:val="es-AR" w:eastAsia="es-AR"/>
      </w:rPr>
      <w:drawing>
        <wp:anchor distT="0" distB="0" distL="114300" distR="114300" simplePos="0" relativeHeight="251658240" behindDoc="0" locked="0" layoutInCell="1" hidden="0" allowOverlap="1" wp14:anchorId="0C0D1DC1" wp14:editId="6E3B1FE5">
          <wp:simplePos x="0" y="0"/>
          <wp:positionH relativeFrom="column">
            <wp:posOffset>4479290</wp:posOffset>
          </wp:positionH>
          <wp:positionV relativeFrom="paragraph">
            <wp:posOffset>-296</wp:posOffset>
          </wp:positionV>
          <wp:extent cx="1920875" cy="180340"/>
          <wp:effectExtent l="0" t="0" r="0" b="0"/>
          <wp:wrapSquare wrapText="bothSides" distT="0" distB="0" distL="114300" distR="114300"/>
          <wp:docPr id="15296945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920875" cy="180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315442" w:rsidRDefault="001C0A97">
    <w:pPr>
      <w:pBdr>
        <w:top w:val="nil"/>
        <w:left w:val="nil"/>
        <w:bottom w:val="nil"/>
        <w:right w:val="nil"/>
        <w:between w:val="nil"/>
      </w:pBdr>
      <w:rPr>
        <w:rFonts w:ascii="Gill Sans" w:hAnsi="Gill Sans"/>
        <w:color w:val="000000"/>
      </w:rPr>
    </w:pPr>
    <w:r>
      <w:rPr>
        <w:rFonts w:ascii="Gill Sans" w:hAnsi="Gill Sans"/>
        <w:noProof/>
        <w:color w:val="000000"/>
        <w:lang w:val="es-AR" w:eastAsia="es-AR"/>
      </w:rPr>
      <w:drawing>
        <wp:inline distT="0" distB="0" distL="0" distR="0" wp14:anchorId="6D438987" wp14:editId="52FFEB44">
          <wp:extent cx="1480983" cy="320791"/>
          <wp:effectExtent l="0" t="0" r="0" b="0"/>
          <wp:docPr id="933987312" name="image2.png" descr="A blue text on a white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blue text on a white background&#10;&#10;Description automatically generated with low confidence"/>
                  <pic:cNvPicPr preferRelativeResize="0"/>
                </pic:nvPicPr>
                <pic:blipFill>
                  <a:blip r:embed="rId1"/>
                  <a:srcRect/>
                  <a:stretch>
                    <a:fillRect/>
                  </a:stretch>
                </pic:blipFill>
                <pic:spPr>
                  <a:xfrm>
                    <a:off x="0" y="0"/>
                    <a:ext cx="1480983" cy="320791"/>
                  </a:xfrm>
                  <a:prstGeom prst="rect">
                    <a:avLst/>
                  </a:prstGeom>
                  <a:ln/>
                </pic:spPr>
              </pic:pic>
            </a:graphicData>
          </a:graphic>
        </wp:inline>
      </w:drawing>
    </w:r>
    <w:r>
      <w:rPr>
        <w:noProof/>
        <w:lang w:val="es-AR" w:eastAsia="es-AR"/>
      </w:rPr>
      <w:drawing>
        <wp:anchor distT="0" distB="0" distL="114300" distR="114300" simplePos="0" relativeHeight="251659264" behindDoc="0" locked="0" layoutInCell="1" hidden="0" allowOverlap="1" wp14:anchorId="3EF166D8" wp14:editId="4E034FD3">
          <wp:simplePos x="0" y="0"/>
          <wp:positionH relativeFrom="column">
            <wp:posOffset>7498937</wp:posOffset>
          </wp:positionH>
          <wp:positionV relativeFrom="paragraph">
            <wp:posOffset>0</wp:posOffset>
          </wp:positionV>
          <wp:extent cx="1920875" cy="180340"/>
          <wp:effectExtent l="0" t="0" r="0" b="0"/>
          <wp:wrapSquare wrapText="bothSides" distT="0" distB="0" distL="114300" distR="114300"/>
          <wp:docPr id="14738492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920875" cy="1803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2DF"/>
    <w:multiLevelType w:val="multilevel"/>
    <w:tmpl w:val="E50E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44150"/>
    <w:multiLevelType w:val="multilevel"/>
    <w:tmpl w:val="C5D4C77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59D4BAC"/>
    <w:multiLevelType w:val="multilevel"/>
    <w:tmpl w:val="738668F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6124848">
    <w:abstractNumId w:val="2"/>
  </w:num>
  <w:num w:numId="2" w16cid:durableId="992029087">
    <w:abstractNumId w:val="1"/>
  </w:num>
  <w:num w:numId="3" w16cid:durableId="170264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934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18783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2457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0379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0495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32898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166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02884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9606225">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442"/>
    <w:rsid w:val="0003206E"/>
    <w:rsid w:val="0015211D"/>
    <w:rsid w:val="00185117"/>
    <w:rsid w:val="00191ABE"/>
    <w:rsid w:val="001C0A97"/>
    <w:rsid w:val="001D0D60"/>
    <w:rsid w:val="001F2CDA"/>
    <w:rsid w:val="00207BE6"/>
    <w:rsid w:val="003028AE"/>
    <w:rsid w:val="00315442"/>
    <w:rsid w:val="00373DC1"/>
    <w:rsid w:val="003A1736"/>
    <w:rsid w:val="003A2F58"/>
    <w:rsid w:val="003C613F"/>
    <w:rsid w:val="003E55A5"/>
    <w:rsid w:val="00434D03"/>
    <w:rsid w:val="004962E5"/>
    <w:rsid w:val="00496D43"/>
    <w:rsid w:val="00551AE9"/>
    <w:rsid w:val="006C51E1"/>
    <w:rsid w:val="006D06E6"/>
    <w:rsid w:val="00703CEF"/>
    <w:rsid w:val="007202AD"/>
    <w:rsid w:val="00775C71"/>
    <w:rsid w:val="007A21CE"/>
    <w:rsid w:val="007B24B6"/>
    <w:rsid w:val="00804018"/>
    <w:rsid w:val="008234EC"/>
    <w:rsid w:val="008425A2"/>
    <w:rsid w:val="00943FE6"/>
    <w:rsid w:val="009B1FCA"/>
    <w:rsid w:val="009D078D"/>
    <w:rsid w:val="009D6AA8"/>
    <w:rsid w:val="00A76D5B"/>
    <w:rsid w:val="00A819FB"/>
    <w:rsid w:val="00AD2B68"/>
    <w:rsid w:val="00B10F9F"/>
    <w:rsid w:val="00B2305A"/>
    <w:rsid w:val="00B34B83"/>
    <w:rsid w:val="00B65900"/>
    <w:rsid w:val="00B958EF"/>
    <w:rsid w:val="00BA500A"/>
    <w:rsid w:val="00BB6B41"/>
    <w:rsid w:val="00BC6991"/>
    <w:rsid w:val="00BD06A5"/>
    <w:rsid w:val="00BD7A1C"/>
    <w:rsid w:val="00C55555"/>
    <w:rsid w:val="00C8168D"/>
    <w:rsid w:val="00CF08C6"/>
    <w:rsid w:val="00CF5108"/>
    <w:rsid w:val="00D000F5"/>
    <w:rsid w:val="00D07941"/>
    <w:rsid w:val="00DC365D"/>
    <w:rsid w:val="00E24FBC"/>
    <w:rsid w:val="00EA2755"/>
    <w:rsid w:val="00F00593"/>
    <w:rsid w:val="00F553B4"/>
    <w:rsid w:val="00F6107E"/>
    <w:rsid w:val="00F77BF8"/>
    <w:rsid w:val="00F9581D"/>
    <w:rsid w:val="00FB3A9F"/>
    <w:rsid w:val="00FE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CB61"/>
  <w15:docId w15:val="{74A5FD41-B381-2E4B-9B40-C02BFA71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E6"/>
    <w:rPr>
      <w:rFonts w:ascii="Gill Sans Nova Light" w:hAnsi="Gill Sans Nova Light"/>
      <w:color w:val="000000" w:themeColor="text1"/>
    </w:rPr>
  </w:style>
  <w:style w:type="paragraph" w:styleId="Heading1">
    <w:name w:val="heading 1"/>
    <w:basedOn w:val="Normal"/>
    <w:next w:val="Normal"/>
    <w:link w:val="Heading1Char"/>
    <w:uiPriority w:val="9"/>
    <w:qFormat/>
    <w:rsid w:val="00FF2222"/>
    <w:pPr>
      <w:widowControl w:val="0"/>
      <w:spacing w:before="420"/>
      <w:outlineLvl w:val="0"/>
    </w:pPr>
    <w:rPr>
      <w:rFonts w:asciiTheme="majorHAnsi" w:eastAsiaTheme="majorEastAsia" w:hAnsiTheme="majorHAnsi" w:cs="Times New Roman (Headings CS)"/>
      <w:b/>
      <w:bCs/>
      <w:caps/>
      <w:color w:val="004C2D" w:themeColor="accent3" w:themeShade="BF"/>
      <w:lang w:eastAsia="ja-JP"/>
    </w:rPr>
  </w:style>
  <w:style w:type="paragraph" w:styleId="Heading2">
    <w:name w:val="heading 2"/>
    <w:basedOn w:val="Normal"/>
    <w:next w:val="Normal"/>
    <w:link w:val="Heading2Char"/>
    <w:uiPriority w:val="9"/>
    <w:unhideWhenUsed/>
    <w:qFormat/>
    <w:rsid w:val="00262FAE"/>
    <w:pPr>
      <w:keepNext/>
      <w:keepLines/>
      <w:spacing w:before="40"/>
      <w:outlineLvl w:val="1"/>
    </w:pPr>
    <w:rPr>
      <w:rFonts w:asciiTheme="majorHAnsi" w:eastAsiaTheme="majorEastAsia" w:hAnsiTheme="majorHAnsi" w:cstheme="majorBidi"/>
      <w:color w:val="17100C"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17100C"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17100C"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17100C"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2F2119"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2F2119"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222"/>
    <w:pPr>
      <w:spacing w:after="80"/>
      <w:contextualSpacing/>
    </w:pPr>
    <w:rPr>
      <w:rFonts w:asciiTheme="majorHAnsi" w:eastAsiaTheme="majorEastAsia" w:hAnsiTheme="majorHAnsi" w:cstheme="majorBidi"/>
      <w:b/>
      <w:bCs/>
      <w:color w:val="004C2D" w:themeColor="accent3" w:themeShade="BF"/>
      <w:kern w:val="28"/>
      <w:sz w:val="56"/>
      <w:lang w:eastAsia="ja-JP"/>
    </w:rPr>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FF2222"/>
    <w:rPr>
      <w:rFonts w:asciiTheme="majorHAnsi" w:eastAsiaTheme="majorEastAsia" w:hAnsiTheme="majorHAnsi" w:cs="Times New Roman (Headings CS)"/>
      <w:b/>
      <w:bCs/>
      <w:caps/>
      <w:color w:val="004C2D" w:themeColor="accent3" w:themeShade="BF"/>
      <w:sz w:val="20"/>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B02EE5"/>
    <w:tblPr>
      <w:tblBorders>
        <w:top w:val="single" w:sz="4" w:space="0" w:color="004C2D" w:themeColor="accent3" w:themeShade="BF"/>
        <w:left w:val="single" w:sz="4" w:space="0" w:color="004C2D" w:themeColor="accent3" w:themeShade="BF"/>
        <w:bottom w:val="single" w:sz="4" w:space="0" w:color="004C2D" w:themeColor="accent3" w:themeShade="BF"/>
        <w:right w:val="single" w:sz="4" w:space="0" w:color="004C2D" w:themeColor="accent3" w:themeShade="BF"/>
        <w:insideH w:val="single" w:sz="4" w:space="0" w:color="004C2D" w:themeColor="accent3" w:themeShade="BF"/>
        <w:insideV w:val="single" w:sz="4" w:space="0" w:color="004C2D" w:themeColor="accent3" w:themeShade="BF"/>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17100C" w:themeColor="accent1" w:themeShade="40"/>
        <w:left w:val="single" w:sz="2" w:space="10" w:color="17100C" w:themeColor="accent1" w:themeShade="40"/>
        <w:bottom w:val="single" w:sz="2" w:space="10" w:color="17100C" w:themeColor="accent1" w:themeShade="40"/>
        <w:right w:val="single" w:sz="2" w:space="10" w:color="17100C" w:themeColor="accent1" w:themeShade="40"/>
      </w:pBdr>
      <w:ind w:left="1152" w:right="1152"/>
    </w:pPr>
    <w:rPr>
      <w:rFonts w:eastAsiaTheme="minorEastAsia" w:cstheme="minorBidi"/>
      <w:i/>
      <w:iCs/>
      <w:color w:val="17100C"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44546A"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D18B7"/>
    <w:rPr>
      <w:color w:val="954F72" w:themeColor="followedHyperlink"/>
      <w:u w:val="single"/>
    </w:rPr>
  </w:style>
  <w:style w:type="paragraph" w:styleId="Footer">
    <w:name w:val="footer"/>
    <w:basedOn w:val="Normal"/>
    <w:link w:val="FooterChar"/>
    <w:uiPriority w:val="99"/>
    <w:semiHidden/>
    <w:rsid w:val="00793172"/>
  </w:style>
  <w:style w:type="character" w:customStyle="1" w:styleId="FooterChar">
    <w:name w:val="Footer Char"/>
    <w:basedOn w:val="DefaultParagraphFont"/>
    <w:link w:val="Footer"/>
    <w:uiPriority w:val="99"/>
    <w:semiHidden/>
    <w:rsid w:val="00295F55"/>
    <w:rPr>
      <w:rFonts w:ascii="Gill Sans Nova Light" w:hAnsi="Gill Sans Nova Light"/>
      <w:color w:val="000000" w:themeColor="text1"/>
      <w:sz w:val="20"/>
    </w:rPr>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paragraph" w:styleId="Header">
    <w:name w:val="header"/>
    <w:basedOn w:val="Normal"/>
    <w:link w:val="HeaderChar"/>
    <w:uiPriority w:val="99"/>
    <w:semiHidden/>
    <w:rsid w:val="00793172"/>
  </w:style>
  <w:style w:type="character" w:customStyle="1" w:styleId="HeaderChar">
    <w:name w:val="Header Char"/>
    <w:basedOn w:val="DefaultParagraphFont"/>
    <w:link w:val="Header"/>
    <w:uiPriority w:val="99"/>
    <w:semiHidden/>
    <w:rsid w:val="00295F55"/>
    <w:rPr>
      <w:rFonts w:ascii="Gill Sans Nova Light" w:hAnsi="Gill Sans Nova Light"/>
      <w:color w:val="000000" w:themeColor="text1"/>
      <w:sz w:val="20"/>
    </w:rPr>
  </w:style>
  <w:style w:type="character" w:customStyle="1" w:styleId="Heading2Char">
    <w:name w:val="Heading 2 Char"/>
    <w:basedOn w:val="DefaultParagraphFont"/>
    <w:link w:val="Heading2"/>
    <w:uiPriority w:val="9"/>
    <w:rsid w:val="00262FAE"/>
    <w:rPr>
      <w:rFonts w:asciiTheme="majorHAnsi" w:eastAsiaTheme="majorEastAsia" w:hAnsiTheme="majorHAnsi" w:cstheme="majorBidi"/>
      <w:color w:val="17100C"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17100C"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17100C"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17100C"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2F2119"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2F2119"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0563C1"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17100C"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17100C" w:themeColor="accent1" w:themeShade="40"/>
        <w:bottom w:val="single" w:sz="4" w:space="10" w:color="17100C" w:themeColor="accent1" w:themeShade="40"/>
      </w:pBdr>
      <w:spacing w:before="360" w:after="360"/>
      <w:ind w:left="864" w:right="864"/>
      <w:jc w:val="center"/>
    </w:pPr>
    <w:rPr>
      <w:i/>
      <w:iCs/>
      <w:color w:val="17100C" w:themeColor="accent1" w:themeShade="40"/>
    </w:rPr>
  </w:style>
  <w:style w:type="character" w:customStyle="1" w:styleId="IntenseQuoteChar">
    <w:name w:val="Intense Quote Char"/>
    <w:basedOn w:val="DefaultParagraphFont"/>
    <w:link w:val="IntenseQuote"/>
    <w:uiPriority w:val="30"/>
    <w:semiHidden/>
    <w:rsid w:val="00262FAE"/>
    <w:rPr>
      <w:i/>
      <w:iCs/>
      <w:color w:val="17100C" w:themeColor="accent1" w:themeShade="40"/>
    </w:rPr>
  </w:style>
  <w:style w:type="character" w:styleId="IntenseReference">
    <w:name w:val="Intense Reference"/>
    <w:basedOn w:val="DefaultParagraphFont"/>
    <w:uiPriority w:val="32"/>
    <w:semiHidden/>
    <w:unhideWhenUsed/>
    <w:qFormat/>
    <w:rsid w:val="00262FAE"/>
    <w:rPr>
      <w:b/>
      <w:bCs/>
      <w:smallCaps/>
      <w:color w:val="17100C"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0D18B7"/>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0D18B7"/>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0D18B7"/>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0D18B7"/>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0D18B7"/>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semiHidden/>
    <w:qFormat/>
    <w:rsid w:val="00016AD1"/>
    <w:pPr>
      <w:numPr>
        <w:numId w:val="2"/>
      </w:numPr>
      <w:spacing w:after="140"/>
    </w:pPr>
    <w:rPr>
      <w:rFonts w:eastAsiaTheme="minorHAnsi" w:cstheme="minorBidi"/>
      <w:lang w:eastAsia="ja-JP"/>
    </w:rPr>
  </w:style>
  <w:style w:type="paragraph" w:styleId="ListBullet2">
    <w:name w:val="List Bullet 2"/>
    <w:basedOn w:val="Normal"/>
    <w:uiPriority w:val="99"/>
    <w:semiHidden/>
    <w:unhideWhenUsed/>
    <w:rsid w:val="000D18B7"/>
    <w:pPr>
      <w:tabs>
        <w:tab w:val="num" w:pos="720"/>
      </w:tabs>
      <w:ind w:left="720" w:hanging="720"/>
      <w:contextualSpacing/>
    </w:pPr>
  </w:style>
  <w:style w:type="paragraph" w:styleId="ListBullet3">
    <w:name w:val="List Bullet 3"/>
    <w:basedOn w:val="Normal"/>
    <w:uiPriority w:val="99"/>
    <w:semiHidden/>
    <w:unhideWhenUsed/>
    <w:rsid w:val="000D18B7"/>
    <w:pPr>
      <w:tabs>
        <w:tab w:val="num" w:pos="720"/>
      </w:tabs>
      <w:ind w:left="720" w:hanging="720"/>
      <w:contextualSpacing/>
    </w:pPr>
  </w:style>
  <w:style w:type="paragraph" w:styleId="ListBullet4">
    <w:name w:val="List Bullet 4"/>
    <w:basedOn w:val="Normal"/>
    <w:uiPriority w:val="99"/>
    <w:semiHidden/>
    <w:unhideWhenUsed/>
    <w:rsid w:val="000D18B7"/>
    <w:pPr>
      <w:tabs>
        <w:tab w:val="num" w:pos="720"/>
      </w:tabs>
      <w:ind w:left="720" w:hanging="720"/>
      <w:contextualSpacing/>
    </w:pPr>
  </w:style>
  <w:style w:type="paragraph" w:styleId="ListBullet5">
    <w:name w:val="List Bullet 5"/>
    <w:basedOn w:val="Normal"/>
    <w:uiPriority w:val="99"/>
    <w:semiHidden/>
    <w:unhideWhenUsed/>
    <w:rsid w:val="000D18B7"/>
    <w:pPr>
      <w:tabs>
        <w:tab w:val="num" w:pos="720"/>
      </w:tabs>
      <w:ind w:left="720" w:hanging="720"/>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semiHidden/>
    <w:qFormat/>
    <w:rsid w:val="00016AD1"/>
    <w:pPr>
      <w:tabs>
        <w:tab w:val="num" w:pos="720"/>
      </w:tabs>
      <w:ind w:left="720" w:hanging="720"/>
      <w:contextualSpacing/>
    </w:pPr>
    <w:rPr>
      <w:rFonts w:eastAsiaTheme="minorHAnsi" w:cstheme="minorBidi"/>
      <w:lang w:eastAsia="ja-JP"/>
    </w:rPr>
  </w:style>
  <w:style w:type="paragraph" w:styleId="ListNumber2">
    <w:name w:val="List Number 2"/>
    <w:basedOn w:val="Normal"/>
    <w:uiPriority w:val="99"/>
    <w:semiHidden/>
    <w:unhideWhenUsed/>
    <w:rsid w:val="000D18B7"/>
    <w:pPr>
      <w:tabs>
        <w:tab w:val="num" w:pos="720"/>
      </w:tabs>
      <w:ind w:left="720" w:hanging="720"/>
      <w:contextualSpacing/>
    </w:pPr>
  </w:style>
  <w:style w:type="paragraph" w:styleId="ListNumber3">
    <w:name w:val="List Number 3"/>
    <w:basedOn w:val="Normal"/>
    <w:uiPriority w:val="99"/>
    <w:semiHidden/>
    <w:unhideWhenUsed/>
    <w:rsid w:val="000D18B7"/>
    <w:pPr>
      <w:tabs>
        <w:tab w:val="num" w:pos="720"/>
      </w:tabs>
      <w:ind w:left="720" w:hanging="720"/>
      <w:contextualSpacing/>
    </w:pPr>
  </w:style>
  <w:style w:type="paragraph" w:styleId="ListNumber4">
    <w:name w:val="List Number 4"/>
    <w:basedOn w:val="Normal"/>
    <w:uiPriority w:val="99"/>
    <w:semiHidden/>
    <w:unhideWhenUsed/>
    <w:rsid w:val="000D18B7"/>
    <w:pPr>
      <w:tabs>
        <w:tab w:val="num" w:pos="720"/>
      </w:tabs>
      <w:ind w:left="720" w:hanging="720"/>
      <w:contextualSpacing/>
    </w:pPr>
  </w:style>
  <w:style w:type="paragraph" w:styleId="ListNumber5">
    <w:name w:val="List Number 5"/>
    <w:basedOn w:val="Normal"/>
    <w:uiPriority w:val="99"/>
    <w:semiHidden/>
    <w:unhideWhenUsed/>
    <w:rsid w:val="000D18B7"/>
    <w:pPr>
      <w:tabs>
        <w:tab w:val="num" w:pos="720"/>
      </w:tabs>
      <w:ind w:left="720" w:hanging="720"/>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0D18B7"/>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0D18B7"/>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0D18B7"/>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0D18B7"/>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0D18B7"/>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
    <w:rsid w:val="00FF2222"/>
    <w:rPr>
      <w:rFonts w:asciiTheme="majorHAnsi" w:eastAsiaTheme="majorEastAsia" w:hAnsiTheme="majorHAnsi" w:cstheme="majorBidi"/>
      <w:b/>
      <w:bCs/>
      <w:color w:val="004C2D" w:themeColor="accent3" w:themeShade="BF"/>
      <w:kern w:val="28"/>
      <w:sz w:val="56"/>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3E07C4"/>
    <w:pPr>
      <w:spacing w:before="60" w:after="60"/>
    </w:pPr>
    <w:rPr>
      <w:rFonts w:ascii="Gill Sans Nova" w:eastAsiaTheme="minorHAnsi" w:hAnsi="Gill Sans Nova" w:cstheme="minorBidi"/>
      <w:color w:val="004C2D" w:themeColor="accent3" w:themeShade="BF"/>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Gill Sans Nova Light" w:hAnsi="Gill Sans Nova Light"/>
        <w:b w:val="0"/>
        <w:i w:val="0"/>
        <w:caps/>
        <w:smallCaps w:val="0"/>
        <w:color w:val="004C2D" w:themeColor="accent3" w:themeShade="BF"/>
      </w:rPr>
      <w:tblPr/>
      <w:tcPr>
        <w:tcBorders>
          <w:top w:val="nil"/>
          <w:left w:val="nil"/>
          <w:bottom w:val="nil"/>
          <w:right w:val="nil"/>
          <w:insideH w:val="nil"/>
          <w:insideV w:val="nil"/>
          <w:tl2br w:val="nil"/>
          <w:tr2bl w:val="nil"/>
        </w:tcBorders>
        <w:shd w:val="clear" w:color="auto" w:fill="F2F0EE" w:themeFill="accent2" w:themeFillTint="33"/>
      </w:tcPr>
    </w:tblStylePr>
  </w:style>
  <w:style w:type="character" w:customStyle="1" w:styleId="UnresolvedMention1">
    <w:name w:val="Unresolved Mention1"/>
    <w:basedOn w:val="DefaultParagraphFont"/>
    <w:uiPriority w:val="99"/>
    <w:semiHidden/>
    <w:unhideWhenUsed/>
    <w:rsid w:val="00FF2222"/>
    <w:rPr>
      <w:color w:val="605E5C"/>
      <w:shd w:val="clear" w:color="auto" w:fill="E1DFDD"/>
    </w:rPr>
  </w:style>
  <w:style w:type="paragraph" w:customStyle="1" w:styleId="ShapeHandles">
    <w:name w:val="Shape Handles"/>
    <w:basedOn w:val="Normal"/>
    <w:qFormat/>
    <w:rsid w:val="00FF2222"/>
    <w:pPr>
      <w:spacing w:after="0"/>
    </w:pPr>
    <w:rPr>
      <w:sz w:val="12"/>
      <w:szCs w:val="14"/>
      <w:lang w:eastAsia="ja-JP"/>
    </w:rPr>
  </w:style>
  <w:style w:type="character" w:customStyle="1" w:styleId="apple-converted-space">
    <w:name w:val="apple-converted-space"/>
    <w:basedOn w:val="DefaultParagraphFont"/>
    <w:rsid w:val="00923A96"/>
  </w:style>
  <w:style w:type="paragraph" w:styleId="Revision">
    <w:name w:val="Revision"/>
    <w:hidden/>
    <w:uiPriority w:val="99"/>
    <w:semiHidden/>
    <w:rsid w:val="003F1D6B"/>
    <w:pPr>
      <w:spacing w:after="0" w:line="240" w:lineRule="auto"/>
    </w:pPr>
    <w:rPr>
      <w:rFonts w:ascii="Gill Sans Nova Light" w:hAnsi="Gill Sans Nova Light"/>
      <w:color w:val="000000" w:themeColor="text1"/>
    </w:rPr>
  </w:style>
  <w:style w:type="table" w:customStyle="1" w:styleId="3">
    <w:name w:val="3"/>
    <w:basedOn w:val="TableNormal"/>
    <w:pPr>
      <w:spacing w:before="60" w:after="60"/>
    </w:pPr>
    <w:rPr>
      <w:b/>
      <w:color w:val="004C2D"/>
    </w:rPr>
    <w:tblPr>
      <w:tblStyleRowBandSize w:val="1"/>
      <w:tblStyleColBandSize w:val="1"/>
      <w:tblCellMar>
        <w:left w:w="0" w:type="dxa"/>
        <w:right w:w="0" w:type="dxa"/>
      </w:tblCellMar>
    </w:tblPr>
    <w:tcPr>
      <w:shd w:val="clear" w:color="auto" w:fill="auto"/>
    </w:tcPr>
  </w:style>
  <w:style w:type="table" w:customStyle="1" w:styleId="2">
    <w:name w:val="2"/>
    <w:basedOn w:val="TableNormal"/>
    <w:pPr>
      <w:spacing w:before="60" w:after="60"/>
    </w:pPr>
    <w:rPr>
      <w:b/>
      <w:color w:val="004C2D"/>
    </w:rPr>
    <w:tblPr>
      <w:tblStyleRowBandSize w:val="1"/>
      <w:tblStyleColBandSize w:val="1"/>
      <w:tblCellMar>
        <w:left w:w="115" w:type="dxa"/>
        <w:right w:w="115" w:type="dxa"/>
      </w:tblCellMar>
    </w:tblPr>
    <w:tcPr>
      <w:shd w:val="clear" w:color="auto" w:fill="auto"/>
    </w:tcPr>
    <w:tblStylePr w:type="firstRow">
      <w:rPr>
        <w:rFonts w:ascii="Gill Sans" w:eastAsia="Gill Sans" w:hAnsi="Gill Sans" w:cs="Gill Sans"/>
        <w:b w:val="0"/>
        <w:i w:val="0"/>
        <w:smallCaps w:val="0"/>
        <w:color w:val="004C2D"/>
      </w:rPr>
      <w:tblPr/>
      <w:tcPr>
        <w:tcBorders>
          <w:top w:val="nil"/>
          <w:left w:val="nil"/>
          <w:bottom w:val="nil"/>
          <w:right w:val="nil"/>
          <w:insideH w:val="nil"/>
          <w:insideV w:val="nil"/>
        </w:tcBorders>
        <w:shd w:val="clear" w:color="auto" w:fill="F2F0EE"/>
      </w:tcPr>
    </w:tblStylePr>
  </w:style>
  <w:style w:type="table" w:customStyle="1" w:styleId="1">
    <w:name w:val="1"/>
    <w:basedOn w:val="TableNormal"/>
    <w:tblPr>
      <w:tblStyleRowBandSize w:val="1"/>
      <w:tblStyleColBandSize w:val="1"/>
      <w:tblCellMar>
        <w:top w:w="115" w:type="dxa"/>
        <w:left w:w="0" w:type="dxa"/>
        <w:right w:w="0" w:type="dxa"/>
      </w:tblCellMar>
    </w:tblPr>
  </w:style>
  <w:style w:type="character" w:customStyle="1" w:styleId="UnresolvedMention2">
    <w:name w:val="Unresolved Mention2"/>
    <w:basedOn w:val="DefaultParagraphFont"/>
    <w:uiPriority w:val="99"/>
    <w:semiHidden/>
    <w:unhideWhenUsed/>
    <w:rsid w:val="00720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0702">
      <w:bodyDiv w:val="1"/>
      <w:marLeft w:val="0"/>
      <w:marRight w:val="0"/>
      <w:marTop w:val="0"/>
      <w:marBottom w:val="0"/>
      <w:divBdr>
        <w:top w:val="none" w:sz="0" w:space="0" w:color="auto"/>
        <w:left w:val="none" w:sz="0" w:space="0" w:color="auto"/>
        <w:bottom w:val="none" w:sz="0" w:space="0" w:color="auto"/>
        <w:right w:val="none" w:sz="0" w:space="0" w:color="auto"/>
      </w:divBdr>
    </w:div>
    <w:div w:id="191735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romero@udesa.edu.ar"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oubina@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ustom 72">
      <a:majorFont>
        <a:latin typeface="Goudy Old Style"/>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o7z3jkc0J0VxhbwJdaFSxwboQ==">CgMxLjAaJwoBMBIiCiAIBCocCgtBQUFCR1ZEcVZuURAIGgtBQUFCR1ZEcVZuURonCgExEiIKIAgEKhwKC0FBQUJGYXZBVEw4EAgaC0FBQUJGYXZBVEw4IoIDCgtBQUFCRmF2QVRMOBLQAgoLQUFBQkZhdkFUTDgSC0FBQUJGYXZBVEw4GicKCXRleHQvaHRtbBIaRXN0ZSBwYXBlciBuZWNlc2l0YSB1cGRhdGUiKAoKdGV4dC9wbGFpbhIaRXN0ZSBwYXBlciBuZWNlc2l0YSB1cGRhdGUqGyIVMTExNjE2Mzg2MDU3NDg3NDM5Njc2KAA4ADCg2vyF1jE4oNr8hdYxSnQKCnRleHQvcGxhaW4SZkNhdmFsbG8sIEEuICgyMDE1KS4gU2NyYXBlZCBkYXRhIGFuZCBzdGlja3kgcHJpY2VzIChOby4gdzIxNDkwKS4gTmF0aW9uYWwgQnVyZWF1IG9mIEVjb25vbWljIFJlc2VhcmNoLloMZGpmeDh0NWg5YzFocgIgAHgAmgEGCAAQABgAqgEcEhpFc3RlIHBhcGVyIG5lY2VzaXRhIHVwZGF0ZbABALgBABig2vyF1jEgoNr8hdYxMABCEGtpeC51cmp1cDA5ZDZxN2ki/wQKC0FBQUJHVkRxVm5REs8ECgtBQUFCR1ZEcVZuURILQUFBQkdWRHFWblEaswEKCXRleHQvaHRtbBKlAUA8YSBocmVmPSJtYWlsdG86bS5uLnJvbWVybzkxQGdtYWlsLmNvbSIgZGF0YS1yYXdIcmVmPSJtYWlsdG86bS5uLnJvbWVybzkxQGdtYWlsLmNvbSIgdGFyZ2V0PSJfYmxhbmsiPm0ubi5yb21lcm85MUBnbWFpbC5jb208L2E+wqA8YnI+QWPDoSBxdWVkw7MgaW5jb21wbGV0YSBsYSBmcmFzZSJHCgp0ZXh0L3BsYWluEjlAbS5uLnJvbWVybzkxQGdtYWlsLmNvbcKgCkFjw6EgcXVlZMOzIGluY29tcGxldGEgbGEgZnJhc2UqGyIVMTA1ODE1NzY4NTI5NDc0MTE2NTM0KAA4ADD9tpLI2jE4/baSyNoxSh4KCnRleHQvcGxhaW4SEHNpIGVzIG5lY2VzYXJpby5QBFoMeDJlN3J2bHpuemRucgIgAHgAkgEdChsiFTExMTYxNjM4NjA1NzQ4NzQzOTY3NigAOACaAQYIABAAGACqAagBEqUBQDxhIGhyZWY9Im1haWx0bzptLm4ucm9tZXJvOTFAZ21haWwuY29tIiBkYXRhLXJhd2hyZWY9Im1haWx0bzptLm4ucm9tZXJvOTFAZ21haWwuY29tIiB0YXJnZXQ9Il9ibGFuayI+bS5uLnJvbWVybzkxQGdtYWlsLmNvbTwvYT7CoDxicj5BY8OhIHF1ZWTDsyBpbmNvbXBsZXRhIGxhIGZyYXNlGP22ksjaMSD9tpLI2jFCEGtpeC45djY4c2pjcmV3cGsyCGguZ2pkZ3hzMghoLmdqZGd4czIOaC5lbHZsOHk1bTJ5cW84AGoxChRzdWdnZXN0Lm1naXBycDQ3ZjI0OBIZVmljdG9yaWEgT3ViaW5hIGRlIENhc3Ryb3IhMW00MUV6Ti1yVTlpQmFJdzZMZWs5N0lvY1ItdEJ5TW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1239</Words>
  <Characters>7066</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Lopez</cp:lastModifiedBy>
  <cp:revision>35</cp:revision>
  <dcterms:created xsi:type="dcterms:W3CDTF">2023-10-23T12:38:00Z</dcterms:created>
  <dcterms:modified xsi:type="dcterms:W3CDTF">2024-06-13T02:15:00Z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