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Reglas del Negocio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RN001: Toda obra tiene al menos una UH.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