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DF" w:rsidRPr="00660A05" w:rsidRDefault="00660A05">
      <w:pPr>
        <w:rPr>
          <w:b/>
          <w:color w:val="0070C0"/>
          <w:sz w:val="24"/>
          <w:u w:val="single"/>
          <w:lang w:val="es-AR"/>
        </w:rPr>
      </w:pPr>
      <w:r w:rsidRPr="00660A05">
        <w:rPr>
          <w:b/>
          <w:color w:val="0070C0"/>
          <w:sz w:val="24"/>
          <w:u w:val="single"/>
          <w:lang w:val="es-AR"/>
        </w:rPr>
        <w:t>Ejercicio 2</w:t>
      </w:r>
    </w:p>
    <w:p w:rsidR="00660A05" w:rsidRDefault="00660A05" w:rsidP="00660A05">
      <w:r>
        <w:t>Elegimos el patrón &lt;Composite&gt; ya que representa la estructura que solicita el FileSystem, en donde puede contener  Leaf (objetos que no contienen otros) representando a los archivos y objetos Composite (pueden contener hojas u objetos de su mismo tipo) representando a las carpetas. Ambos re- implementan el método tamanio de la clase abstracta</w:t>
      </w:r>
      <w:r w:rsidR="00FC2626">
        <w:t xml:space="preserve">. </w:t>
      </w:r>
    </w:p>
    <w:p w:rsidR="00660A05" w:rsidRDefault="00660A05"/>
    <w:p w:rsidR="00660A05" w:rsidRDefault="00660A05"/>
    <w:p w:rsidR="00660A05" w:rsidRPr="00660A05" w:rsidRDefault="00660A05">
      <w:r>
        <w:rPr>
          <w:noProof/>
          <w:lang w:eastAsia="es-ES"/>
        </w:rPr>
        <w:drawing>
          <wp:inline distT="0" distB="0" distL="0" distR="0">
            <wp:extent cx="5724525" cy="45529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A05" w:rsidRPr="00660A05" w:rsidSect="00B3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0A05"/>
    <w:rsid w:val="00007B84"/>
    <w:rsid w:val="00660A05"/>
    <w:rsid w:val="006B1976"/>
    <w:rsid w:val="00B36FD9"/>
    <w:rsid w:val="00FC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Carrefour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ariel_crespo</dc:creator>
  <cp:lastModifiedBy>ariel_crespo</cp:lastModifiedBy>
  <cp:revision>1</cp:revision>
  <dcterms:created xsi:type="dcterms:W3CDTF">2017-05-03T15:41:00Z</dcterms:created>
  <dcterms:modified xsi:type="dcterms:W3CDTF">2017-05-03T16:56:00Z</dcterms:modified>
</cp:coreProperties>
</file>