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F0D954" w14:textId="0F93FD24" w:rsidR="008A1D0A" w:rsidRDefault="002237AE" w:rsidP="00B20752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28CE5ED5" w14:textId="77777777" w:rsidR="009E458C" w:rsidRPr="009E458C" w:rsidRDefault="00DB6A37" w:rsidP="00DB6A37">
      <w:pPr>
        <w:pStyle w:val="NormalWeb"/>
        <w:jc w:val="center"/>
        <w:rPr>
          <w:lang w:val="es-ES"/>
        </w:rPr>
      </w:pPr>
      <w:bookmarkStart w:id="0" w:name="_9wfepmp2s1gx" w:colFirst="0" w:colLast="0"/>
      <w:bookmarkEnd w:id="0"/>
      <w:r w:rsidRPr="00DB6A37">
        <w:rPr>
          <w:rFonts w:ascii="Verdana" w:eastAsia="Verdana" w:hAnsi="Verdana" w:cs="Verdana"/>
          <w:bCs/>
          <w:color w:val="000000"/>
          <w:sz w:val="28"/>
          <w:szCs w:val="28"/>
          <w:lang w:val="es-AR"/>
        </w:rPr>
        <w:t>Consigna</w:t>
      </w:r>
    </w:p>
    <w:p w14:paraId="1018D9D6" w14:textId="77777777" w:rsidR="009E458C" w:rsidRPr="00B20752" w:rsidRDefault="00B20752" w:rsidP="00B20752">
      <w:pPr>
        <w:pStyle w:val="NormalWeb"/>
        <w:jc w:val="both"/>
        <w:rPr>
          <w:lang w:val="es-ES"/>
        </w:rPr>
      </w:pPr>
      <w:r>
        <w:rPr>
          <w:lang w:val="es-ES"/>
        </w:rPr>
        <w:t>Se solicita</w:t>
      </w:r>
      <w:r w:rsidR="009E458C" w:rsidRPr="009E458C">
        <w:rPr>
          <w:lang w:val="es-ES"/>
        </w:rPr>
        <w:t xml:space="preserve"> desarrollar una aplicación frontend utilizando React.js que interactúe con una API REST ya desarrollada. </w:t>
      </w:r>
      <w:r w:rsidR="009E458C" w:rsidRPr="00B20752">
        <w:rPr>
          <w:lang w:val="es-ES"/>
        </w:rPr>
        <w:t>La API REST expone dos URL</w:t>
      </w:r>
      <w:r>
        <w:rPr>
          <w:lang w:val="es-ES"/>
        </w:rPr>
        <w:t xml:space="preserve"> para el recurso </w:t>
      </w:r>
      <w:r>
        <w:rPr>
          <w:i/>
          <w:lang w:val="es-ES"/>
        </w:rPr>
        <w:t>reserva</w:t>
      </w:r>
      <w:r w:rsidR="009E458C" w:rsidRPr="00B20752">
        <w:rPr>
          <w:lang w:val="es-ES"/>
        </w:rPr>
        <w:t>:</w:t>
      </w:r>
    </w:p>
    <w:p w14:paraId="2469B305" w14:textId="77777777" w:rsidR="009E458C" w:rsidRPr="009E458C" w:rsidRDefault="009E458C" w:rsidP="00B20752">
      <w:pPr>
        <w:pStyle w:val="NormalWeb"/>
        <w:numPr>
          <w:ilvl w:val="0"/>
          <w:numId w:val="13"/>
        </w:numPr>
        <w:jc w:val="both"/>
        <w:rPr>
          <w:lang w:val="es-ES"/>
        </w:rPr>
      </w:pPr>
      <w:r w:rsidRPr="009E458C">
        <w:rPr>
          <w:rStyle w:val="HTMLCode"/>
          <w:lang w:val="es-ES"/>
        </w:rPr>
        <w:t>POST</w:t>
      </w:r>
      <w:r w:rsidR="00B20752">
        <w:rPr>
          <w:rStyle w:val="HTMLCode"/>
          <w:lang w:val="es-ES"/>
        </w:rPr>
        <w:t>:</w:t>
      </w:r>
      <w:r w:rsidRPr="009E458C">
        <w:rPr>
          <w:rStyle w:val="HTMLCode"/>
          <w:lang w:val="es-ES"/>
        </w:rPr>
        <w:t xml:space="preserve"> /</w:t>
      </w:r>
      <w:r w:rsidR="00B20752">
        <w:rPr>
          <w:rStyle w:val="HTMLCode"/>
          <w:lang w:val="es-ES"/>
        </w:rPr>
        <w:t>reservas</w:t>
      </w:r>
      <w:r w:rsidRPr="009E458C">
        <w:rPr>
          <w:lang w:val="es-ES"/>
        </w:rPr>
        <w:t xml:space="preserve">: Esta ruta se utiliza para registrar los datos de una </w:t>
      </w:r>
      <w:r w:rsidR="00B20752">
        <w:rPr>
          <w:lang w:val="es-ES"/>
        </w:rPr>
        <w:t>reserva de hotel con los datos fecha ingreso, fecha de salida, cantidad de huéspedes, tipo de estadía, DNI responsable de reserva.</w:t>
      </w:r>
      <w:r w:rsidRPr="009E458C">
        <w:rPr>
          <w:lang w:val="es-ES"/>
        </w:rPr>
        <w:t xml:space="preserve"> Debes enviar una solicitud POST a esta URL con los datos </w:t>
      </w:r>
      <w:r w:rsidR="00B20752">
        <w:rPr>
          <w:lang w:val="es-ES"/>
        </w:rPr>
        <w:t>de la reserva</w:t>
      </w:r>
      <w:r w:rsidRPr="009E458C">
        <w:rPr>
          <w:lang w:val="es-ES"/>
        </w:rPr>
        <w:t xml:space="preserve"> </w:t>
      </w:r>
      <w:r w:rsidR="00B20752">
        <w:rPr>
          <w:lang w:val="es-ES"/>
        </w:rPr>
        <w:t>desde un formulario de carga</w:t>
      </w:r>
      <w:r w:rsidRPr="009E458C">
        <w:rPr>
          <w:lang w:val="es-ES"/>
        </w:rPr>
        <w:t>.</w:t>
      </w:r>
    </w:p>
    <w:p w14:paraId="06059D36" w14:textId="77777777" w:rsidR="009E458C" w:rsidRPr="009E458C" w:rsidRDefault="009E458C" w:rsidP="00B20752">
      <w:pPr>
        <w:pStyle w:val="NormalWeb"/>
        <w:numPr>
          <w:ilvl w:val="0"/>
          <w:numId w:val="13"/>
        </w:numPr>
        <w:jc w:val="both"/>
        <w:rPr>
          <w:lang w:val="es-ES"/>
        </w:rPr>
      </w:pPr>
      <w:r w:rsidRPr="009E458C">
        <w:rPr>
          <w:rStyle w:val="HTMLCode"/>
          <w:lang w:val="es-ES"/>
        </w:rPr>
        <w:t>GET</w:t>
      </w:r>
      <w:r w:rsidR="00B20752">
        <w:rPr>
          <w:rStyle w:val="HTMLCode"/>
          <w:lang w:val="es-ES"/>
        </w:rPr>
        <w:t>:</w:t>
      </w:r>
      <w:r w:rsidRPr="009E458C">
        <w:rPr>
          <w:rStyle w:val="HTMLCode"/>
          <w:lang w:val="es-ES"/>
        </w:rPr>
        <w:t xml:space="preserve"> /</w:t>
      </w:r>
      <w:r w:rsidR="00B20752">
        <w:rPr>
          <w:rStyle w:val="HTMLCode"/>
          <w:lang w:val="es-ES"/>
        </w:rPr>
        <w:t>reservas</w:t>
      </w:r>
      <w:r w:rsidRPr="009E458C">
        <w:rPr>
          <w:lang w:val="es-ES"/>
        </w:rPr>
        <w:t>: Esta ruta se utiliza para recuperar todos los datos de la entidad utilizando Sequelize. Al realizar una solicitud GET a esta URL, se deben devolver todos los datos de la</w:t>
      </w:r>
      <w:r w:rsidR="00373074">
        <w:rPr>
          <w:lang w:val="es-ES"/>
        </w:rPr>
        <w:t>s</w:t>
      </w:r>
      <w:r w:rsidRPr="009E458C">
        <w:rPr>
          <w:lang w:val="es-ES"/>
        </w:rPr>
        <w:t xml:space="preserve"> </w:t>
      </w:r>
      <w:r w:rsidR="00373074">
        <w:rPr>
          <w:lang w:val="es-ES"/>
        </w:rPr>
        <w:t>reservas</w:t>
      </w:r>
      <w:r w:rsidRPr="009E458C">
        <w:rPr>
          <w:lang w:val="es-ES"/>
        </w:rPr>
        <w:t xml:space="preserve"> registrada</w:t>
      </w:r>
      <w:r w:rsidR="00373074">
        <w:rPr>
          <w:lang w:val="es-ES"/>
        </w:rPr>
        <w:t>s</w:t>
      </w:r>
      <w:r w:rsidRPr="009E458C">
        <w:rPr>
          <w:lang w:val="es-ES"/>
        </w:rPr>
        <w:t xml:space="preserve"> previamente.</w:t>
      </w:r>
    </w:p>
    <w:p w14:paraId="206CE4A8" w14:textId="77777777" w:rsidR="009E458C" w:rsidRPr="00DB6A37" w:rsidRDefault="009E458C" w:rsidP="00DB6A37">
      <w:pPr>
        <w:pStyle w:val="NormalWeb"/>
        <w:jc w:val="center"/>
      </w:pPr>
      <w:r w:rsidRPr="00DB6A37">
        <w:rPr>
          <w:rFonts w:ascii="Verdana" w:eastAsia="Verdana" w:hAnsi="Verdana" w:cs="Verdana"/>
          <w:color w:val="000000"/>
          <w:sz w:val="28"/>
          <w:szCs w:val="28"/>
          <w:lang w:val="es-AR"/>
        </w:rPr>
        <w:t>Requerimientos</w:t>
      </w:r>
      <w:r w:rsidR="00B20752" w:rsidRPr="00DB6A37">
        <w:rPr>
          <w:rStyle w:val="Strong"/>
        </w:rPr>
        <w:tab/>
      </w:r>
    </w:p>
    <w:p w14:paraId="0C8CB1D0" w14:textId="77777777" w:rsidR="009E458C" w:rsidRP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>Utiliza React.js para desarrollar la aplicación frontend.</w:t>
      </w:r>
    </w:p>
    <w:p w14:paraId="0C8E358F" w14:textId="77777777" w:rsidR="009E458C" w:rsidRDefault="009E458C" w:rsidP="00B20752">
      <w:pPr>
        <w:pStyle w:val="NormalWeb"/>
        <w:numPr>
          <w:ilvl w:val="0"/>
          <w:numId w:val="14"/>
        </w:numPr>
        <w:jc w:val="both"/>
      </w:pPr>
      <w:r w:rsidRPr="009E458C">
        <w:rPr>
          <w:lang w:val="es-ES"/>
        </w:rPr>
        <w:t xml:space="preserve">Implementa un componente principal llamado </w:t>
      </w:r>
      <w:r w:rsidRPr="009E458C">
        <w:rPr>
          <w:rStyle w:val="HTMLCode"/>
          <w:lang w:val="es-ES"/>
        </w:rPr>
        <w:t>Menu.jsx</w:t>
      </w:r>
      <w:r w:rsidRPr="009E458C">
        <w:rPr>
          <w:lang w:val="es-ES"/>
        </w:rPr>
        <w:t xml:space="preserve"> que actúe como el menú principal de la aplicación y gestione las rutas utilizando React Router. </w:t>
      </w:r>
      <w:r>
        <w:t xml:space="preserve">Este componente debe definir </w:t>
      </w:r>
      <w:r w:rsidR="0039307C">
        <w:t>una ruta</w:t>
      </w:r>
      <w:r>
        <w:t>:</w:t>
      </w:r>
    </w:p>
    <w:p w14:paraId="46A95CE1" w14:textId="77777777" w:rsidR="009E458C" w:rsidRDefault="009E458C" w:rsidP="0039307C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rPr>
          <w:rStyle w:val="HTMLCode"/>
        </w:rPr>
        <w:t>/</w:t>
      </w:r>
      <w:r w:rsidR="0039307C">
        <w:rPr>
          <w:rStyle w:val="HTMLCode"/>
        </w:rPr>
        <w:t>registro</w:t>
      </w:r>
      <w:r>
        <w:t xml:space="preserve">: que mostrará el componente </w:t>
      </w:r>
      <w:r>
        <w:rPr>
          <w:rStyle w:val="HTMLCode"/>
        </w:rPr>
        <w:t>Registro.jsx</w:t>
      </w:r>
      <w:r>
        <w:t>.</w:t>
      </w:r>
    </w:p>
    <w:p w14:paraId="6A5D0AD6" w14:textId="77777777" w:rsidR="009E458C" w:rsidRPr="0039307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 xml:space="preserve">Diseña un componente llamado </w:t>
      </w:r>
      <w:r w:rsidRPr="009E458C">
        <w:rPr>
          <w:rStyle w:val="HTMLCode"/>
          <w:lang w:val="es-ES"/>
        </w:rPr>
        <w:t>Registro.jsx</w:t>
      </w:r>
      <w:r w:rsidRPr="009E458C">
        <w:rPr>
          <w:lang w:val="es-ES"/>
        </w:rPr>
        <w:t xml:space="preserve"> que permita </w:t>
      </w:r>
      <w:r w:rsidR="00B20752">
        <w:rPr>
          <w:lang w:val="es-ES"/>
        </w:rPr>
        <w:t>ingresar los datos de una reserva y validar</w:t>
      </w:r>
      <w:r w:rsidRPr="009E458C">
        <w:rPr>
          <w:lang w:val="es-ES"/>
        </w:rPr>
        <w:t xml:space="preserve">los mediante un formulario HTML. </w:t>
      </w:r>
      <w:r w:rsidRPr="0039307C">
        <w:rPr>
          <w:lang w:val="es-ES"/>
        </w:rPr>
        <w:t>Este componente debe incluir:</w:t>
      </w:r>
    </w:p>
    <w:p w14:paraId="0E75B18D" w14:textId="77777777" w:rsidR="009E458C" w:rsidRDefault="009E458C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>Un formulario con campos para ingresar los datos de la entidad.</w:t>
      </w:r>
    </w:p>
    <w:p w14:paraId="542920B9" w14:textId="77777777" w:rsidR="009E458C" w:rsidRDefault="009E458C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>Lógica de validación para asegurar que los datos ingresados sean correctos antes de enviarlos a la API.</w:t>
      </w:r>
    </w:p>
    <w:p w14:paraId="48D94361" w14:textId="77777777" w:rsidR="003C620A" w:rsidRDefault="003C620A" w:rsidP="00B20752">
      <w:pPr>
        <w:numPr>
          <w:ilvl w:val="1"/>
          <w:numId w:val="14"/>
        </w:numPr>
        <w:spacing w:before="100" w:beforeAutospacing="1" w:after="100" w:afterAutospacing="1"/>
        <w:jc w:val="both"/>
      </w:pPr>
      <w:r>
        <w:t>Un componente hijo: Consulta.jsx</w:t>
      </w:r>
    </w:p>
    <w:p w14:paraId="51FAC8D6" w14:textId="77777777" w:rsidR="00373074" w:rsidRDefault="005B3504" w:rsidP="00373074">
      <w:pPr>
        <w:spacing w:before="100" w:beforeAutospacing="1" w:after="100" w:afterAutospacing="1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AE806C" wp14:editId="35815FA4">
            <wp:simplePos x="0" y="0"/>
            <wp:positionH relativeFrom="column">
              <wp:posOffset>1400175</wp:posOffset>
            </wp:positionH>
            <wp:positionV relativeFrom="paragraph">
              <wp:posOffset>6350</wp:posOffset>
            </wp:positionV>
            <wp:extent cx="4600575" cy="3149600"/>
            <wp:effectExtent l="0" t="0" r="9525" b="0"/>
            <wp:wrapThrough wrapText="bothSides">
              <wp:wrapPolygon edited="0">
                <wp:start x="0" y="0"/>
                <wp:lineTo x="0" y="21426"/>
                <wp:lineTo x="21555" y="21426"/>
                <wp:lineTo x="2155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7A976" w14:textId="77777777" w:rsidR="005C7758" w:rsidRDefault="005C7758" w:rsidP="00373074">
      <w:pPr>
        <w:spacing w:before="100" w:beforeAutospacing="1" w:after="100" w:afterAutospacing="1"/>
        <w:jc w:val="both"/>
      </w:pPr>
    </w:p>
    <w:p w14:paraId="642CE709" w14:textId="77777777" w:rsidR="005C7758" w:rsidRDefault="005C7758" w:rsidP="00373074">
      <w:pPr>
        <w:spacing w:before="100" w:beforeAutospacing="1" w:after="100" w:afterAutospacing="1"/>
        <w:jc w:val="both"/>
      </w:pPr>
    </w:p>
    <w:p w14:paraId="29A835F0" w14:textId="77777777" w:rsidR="005C7758" w:rsidRDefault="005C7758" w:rsidP="00373074">
      <w:pPr>
        <w:spacing w:before="100" w:beforeAutospacing="1" w:after="100" w:afterAutospacing="1"/>
        <w:jc w:val="both"/>
      </w:pPr>
    </w:p>
    <w:p w14:paraId="352A00B8" w14:textId="77777777" w:rsidR="005C7758" w:rsidRDefault="005C7758" w:rsidP="00373074">
      <w:pPr>
        <w:spacing w:before="100" w:beforeAutospacing="1" w:after="100" w:afterAutospacing="1"/>
        <w:jc w:val="both"/>
      </w:pPr>
    </w:p>
    <w:p w14:paraId="276A6617" w14:textId="77777777" w:rsidR="005C7758" w:rsidRDefault="005C7758" w:rsidP="00373074">
      <w:pPr>
        <w:spacing w:before="100" w:beforeAutospacing="1" w:after="100" w:afterAutospacing="1"/>
        <w:jc w:val="both"/>
      </w:pPr>
    </w:p>
    <w:p w14:paraId="37DB52A1" w14:textId="77777777" w:rsidR="005C7758" w:rsidRDefault="005C7758" w:rsidP="00373074">
      <w:pPr>
        <w:spacing w:before="100" w:beforeAutospacing="1" w:after="100" w:afterAutospacing="1"/>
        <w:jc w:val="both"/>
      </w:pPr>
    </w:p>
    <w:p w14:paraId="73FDAEE5" w14:textId="77777777" w:rsidR="005C7758" w:rsidRDefault="005C7758" w:rsidP="00373074">
      <w:pPr>
        <w:spacing w:before="100" w:beforeAutospacing="1" w:after="100" w:afterAutospacing="1"/>
        <w:jc w:val="both"/>
      </w:pPr>
    </w:p>
    <w:p w14:paraId="662B812C" w14:textId="77777777" w:rsidR="005C7758" w:rsidRDefault="005C7758" w:rsidP="00373074">
      <w:pPr>
        <w:spacing w:before="100" w:beforeAutospacing="1" w:after="100" w:afterAutospacing="1"/>
        <w:jc w:val="both"/>
      </w:pPr>
    </w:p>
    <w:p w14:paraId="2E076A19" w14:textId="77777777" w:rsidR="005B3504" w:rsidRDefault="005B3504" w:rsidP="005B3504">
      <w:pPr>
        <w:pStyle w:val="NormalWeb"/>
        <w:ind w:left="720"/>
        <w:jc w:val="both"/>
        <w:rPr>
          <w:lang w:val="es-ES"/>
        </w:rPr>
      </w:pPr>
    </w:p>
    <w:p w14:paraId="6D7E173F" w14:textId="77777777" w:rsidR="0039307C" w:rsidRDefault="0039307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Al registrar exitosamente los datos de una reserva se deberá renderizar </w:t>
      </w:r>
      <w:r w:rsidR="003C620A">
        <w:rPr>
          <w:lang w:val="es-ES"/>
        </w:rPr>
        <w:t>el</w:t>
      </w:r>
      <w:r>
        <w:rPr>
          <w:lang w:val="es-ES"/>
        </w:rPr>
        <w:t xml:space="preserve"> componente</w:t>
      </w:r>
      <w:r w:rsidR="003C620A">
        <w:rPr>
          <w:lang w:val="es-ES"/>
        </w:rPr>
        <w:t xml:space="preserve"> hijo</w:t>
      </w:r>
      <w:r>
        <w:rPr>
          <w:lang w:val="es-ES"/>
        </w:rPr>
        <w:t xml:space="preserve"> Consulta.jsx que muestre los datos de todas las reservas registradas hasta el momento.</w:t>
      </w:r>
    </w:p>
    <w:p w14:paraId="194EC7BF" w14:textId="77777777" w:rsid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 xml:space="preserve">Implementa un componente llamado </w:t>
      </w:r>
      <w:r w:rsidRPr="009E458C">
        <w:rPr>
          <w:rStyle w:val="HTMLCode"/>
          <w:lang w:val="es-ES"/>
        </w:rPr>
        <w:t>Consulta.jsx</w:t>
      </w:r>
      <w:r w:rsidRPr="009E458C">
        <w:rPr>
          <w:lang w:val="es-ES"/>
        </w:rPr>
        <w:t xml:space="preserve"> que recupere </w:t>
      </w:r>
      <w:r w:rsidR="005B3504">
        <w:rPr>
          <w:lang w:val="es-ES"/>
        </w:rPr>
        <w:t>todas las reservas mediante</w:t>
      </w:r>
      <w:r w:rsidRPr="009E458C">
        <w:rPr>
          <w:lang w:val="es-ES"/>
        </w:rPr>
        <w:t xml:space="preserve"> la API y los muestre en una </w:t>
      </w:r>
      <w:r w:rsidR="00B20752">
        <w:rPr>
          <w:lang w:val="es-ES"/>
        </w:rPr>
        <w:t>tabla HTML</w:t>
      </w:r>
      <w:r w:rsidRPr="009E458C">
        <w:rPr>
          <w:lang w:val="es-ES"/>
        </w:rPr>
        <w:t>.</w:t>
      </w:r>
      <w:r w:rsidR="00B20752">
        <w:rPr>
          <w:lang w:val="es-ES"/>
        </w:rPr>
        <w:t xml:space="preserve"> </w:t>
      </w:r>
    </w:p>
    <w:p w14:paraId="7E51A79A" w14:textId="77777777"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14:paraId="1D97A826" w14:textId="77777777"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14:paraId="5E1A6E2E" w14:textId="77777777"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14:paraId="3701B347" w14:textId="77777777"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14:paraId="57477918" w14:textId="77777777" w:rsidR="00DB6A37" w:rsidRDefault="00DB6A37" w:rsidP="00B56DED">
      <w:pPr>
        <w:pStyle w:val="NormalWeb"/>
        <w:ind w:left="360" w:firstLine="720"/>
        <w:jc w:val="both"/>
        <w:rPr>
          <w:lang w:val="es-ES"/>
        </w:rPr>
      </w:pPr>
    </w:p>
    <w:p w14:paraId="6BFD6070" w14:textId="77777777" w:rsidR="00DB6A37" w:rsidRDefault="00DB6A37" w:rsidP="00373074">
      <w:pPr>
        <w:pStyle w:val="NormalWeb"/>
        <w:ind w:left="360"/>
        <w:jc w:val="both"/>
        <w:rPr>
          <w:lang w:val="es-ES"/>
        </w:rPr>
      </w:pPr>
    </w:p>
    <w:p w14:paraId="726996E7" w14:textId="77777777" w:rsidR="00DB6A37" w:rsidRDefault="005B3504" w:rsidP="00373074">
      <w:pPr>
        <w:pStyle w:val="NormalWeb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F3ED717" wp14:editId="68CE7641">
            <wp:extent cx="4543425" cy="310467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17" cy="31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239D" w14:textId="77777777" w:rsidR="00B20752" w:rsidRPr="009E458C" w:rsidRDefault="00B20752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Tanto el componente </w:t>
      </w:r>
      <w:r w:rsidRPr="005C7758">
        <w:rPr>
          <w:b/>
          <w:lang w:val="es-ES"/>
        </w:rPr>
        <w:t>Registro</w:t>
      </w:r>
      <w:r>
        <w:rPr>
          <w:lang w:val="es-ES"/>
        </w:rPr>
        <w:t xml:space="preserve"> como el </w:t>
      </w:r>
      <w:r w:rsidR="00373074">
        <w:rPr>
          <w:lang w:val="es-ES"/>
        </w:rPr>
        <w:t>de</w:t>
      </w:r>
      <w:r>
        <w:rPr>
          <w:lang w:val="es-ES"/>
        </w:rPr>
        <w:t xml:space="preserve"> </w:t>
      </w:r>
      <w:r w:rsidRPr="005C7758">
        <w:rPr>
          <w:b/>
          <w:lang w:val="es-ES"/>
        </w:rPr>
        <w:t>Consulta</w:t>
      </w:r>
      <w:r>
        <w:rPr>
          <w:lang w:val="es-ES"/>
        </w:rPr>
        <w:t xml:space="preserve"> deben tener un botón </w:t>
      </w:r>
      <w:r>
        <w:rPr>
          <w:b/>
          <w:lang w:val="es-ES"/>
        </w:rPr>
        <w:t>Volver</w:t>
      </w:r>
      <w:r w:rsidRPr="005C7758">
        <w:rPr>
          <w:lang w:val="es-ES"/>
        </w:rPr>
        <w:t xml:space="preserve"> que permita regresar al componente de </w:t>
      </w:r>
      <w:r w:rsidR="00DB6A37" w:rsidRPr="005C7758">
        <w:rPr>
          <w:lang w:val="es-ES"/>
        </w:rPr>
        <w:t>menú</w:t>
      </w:r>
      <w:r w:rsidRPr="005C7758">
        <w:rPr>
          <w:lang w:val="es-ES"/>
        </w:rPr>
        <w:t xml:space="preserve"> visualizado </w:t>
      </w:r>
      <w:r w:rsidR="00DB6A37" w:rsidRPr="005C7758">
        <w:rPr>
          <w:lang w:val="es-ES"/>
        </w:rPr>
        <w:t>inicialmente</w:t>
      </w:r>
      <w:r w:rsidRPr="005C7758">
        <w:rPr>
          <w:lang w:val="es-ES"/>
        </w:rPr>
        <w:t>.</w:t>
      </w:r>
    </w:p>
    <w:p w14:paraId="40961614" w14:textId="77777777" w:rsidR="009E458C" w:rsidRPr="009E458C" w:rsidRDefault="009E458C" w:rsidP="00B20752">
      <w:pPr>
        <w:pStyle w:val="NormalWeb"/>
        <w:numPr>
          <w:ilvl w:val="0"/>
          <w:numId w:val="14"/>
        </w:numPr>
        <w:jc w:val="both"/>
        <w:rPr>
          <w:lang w:val="es-ES"/>
        </w:rPr>
      </w:pPr>
      <w:r w:rsidRPr="009E458C">
        <w:rPr>
          <w:lang w:val="es-ES"/>
        </w:rPr>
        <w:t>Utiliza solicitudes HTTP para interactuar con la API REST proporcionada</w:t>
      </w:r>
      <w:r w:rsidR="00B20752">
        <w:rPr>
          <w:lang w:val="es-ES"/>
        </w:rPr>
        <w:t xml:space="preserve"> mediante fetch o </w:t>
      </w:r>
      <w:r w:rsidR="00DB6A37">
        <w:rPr>
          <w:lang w:val="es-ES"/>
        </w:rPr>
        <w:t>mediante</w:t>
      </w:r>
      <w:r w:rsidR="00B20752">
        <w:rPr>
          <w:lang w:val="es-ES"/>
        </w:rPr>
        <w:t xml:space="preserve"> la librería Axios vista en clases</w:t>
      </w:r>
      <w:r w:rsidRPr="009E458C">
        <w:rPr>
          <w:lang w:val="es-ES"/>
        </w:rPr>
        <w:t>. Asegúrate de manejar adecuadamente las respuestas de la API, incluyendo casos de éxito y errores.</w:t>
      </w:r>
    </w:p>
    <w:sectPr w:rsidR="009E458C" w:rsidRPr="009E458C">
      <w:headerReference w:type="default" r:id="rId9"/>
      <w:footerReference w:type="default" r:id="rId10"/>
      <w:pgSz w:w="12240" w:h="20160"/>
      <w:pgMar w:top="720" w:right="720" w:bottom="720" w:left="72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83B2" w14:textId="77777777" w:rsidR="00497EBA" w:rsidRDefault="00497EBA">
      <w:r>
        <w:separator/>
      </w:r>
    </w:p>
  </w:endnote>
  <w:endnote w:type="continuationSeparator" w:id="0">
    <w:p w14:paraId="25467D0C" w14:textId="77777777" w:rsidR="00497EBA" w:rsidRDefault="0049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DF29" w14:textId="77777777" w:rsidR="00AE79CB" w:rsidRDefault="00AE79CB">
    <w:r>
      <w:rPr>
        <w:noProof/>
        <w:lang w:val="en-US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4C8F41EB" wp14:editId="2EE0BDCC">
              <wp:simplePos x="0" y="0"/>
              <wp:positionH relativeFrom="column">
                <wp:posOffset>1</wp:posOffset>
              </wp:positionH>
              <wp:positionV relativeFrom="paragraph">
                <wp:posOffset>106696</wp:posOffset>
              </wp:positionV>
              <wp:extent cx="6825615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33193" y="3780000"/>
                        <a:ext cx="682561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106696</wp:posOffset>
              </wp:positionV>
              <wp:extent cx="6825615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56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2"/>
      <w:tblW w:w="15786" w:type="dxa"/>
      <w:tblInd w:w="0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AE79CB" w14:paraId="1290CD82" w14:textId="77777777">
      <w:tc>
        <w:tcPr>
          <w:tcW w:w="4985" w:type="dxa"/>
          <w:shd w:val="clear" w:color="auto" w:fill="auto"/>
        </w:tcPr>
        <w:p w14:paraId="5C05E795" w14:textId="5EAC9839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202</w:t>
          </w:r>
          <w:r w:rsidR="00B56DED">
            <w:rPr>
              <w:rFonts w:ascii="Calibri" w:eastAsia="Calibri" w:hAnsi="Calibri" w:cs="Calibri"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</w:t>
          </w:r>
        </w:p>
      </w:tc>
      <w:tc>
        <w:tcPr>
          <w:tcW w:w="5755" w:type="dxa"/>
          <w:shd w:val="clear" w:color="auto" w:fill="auto"/>
        </w:tcPr>
        <w:p w14:paraId="6992281A" w14:textId="77777777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Hoja: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3C620A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3C620A">
            <w:rPr>
              <w:noProof/>
              <w:color w:val="000000"/>
              <w:sz w:val="22"/>
              <w:szCs w:val="22"/>
            </w:rPr>
            <w:t>4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  <w:tc>
        <w:tcPr>
          <w:tcW w:w="5046" w:type="dxa"/>
          <w:shd w:val="clear" w:color="auto" w:fill="auto"/>
        </w:tcPr>
        <w:p w14:paraId="271959A5" w14:textId="77777777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AE79CB" w14:paraId="669897AA" w14:textId="77777777">
      <w:tc>
        <w:tcPr>
          <w:tcW w:w="4985" w:type="dxa"/>
          <w:shd w:val="clear" w:color="auto" w:fill="auto"/>
        </w:tcPr>
        <w:p w14:paraId="5828C167" w14:textId="77777777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  <w:shd w:val="clear" w:color="auto" w:fill="auto"/>
        </w:tcPr>
        <w:p w14:paraId="2E9069B5" w14:textId="77777777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  <w:shd w:val="clear" w:color="auto" w:fill="auto"/>
        </w:tcPr>
        <w:p w14:paraId="7533FDB2" w14:textId="77777777" w:rsidR="00AE79CB" w:rsidRDefault="00AE79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14:paraId="06FF344C" w14:textId="77777777" w:rsidR="00AE79CB" w:rsidRDefault="00AE79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398A" w14:textId="77777777" w:rsidR="00497EBA" w:rsidRDefault="00497EBA">
      <w:r>
        <w:separator/>
      </w:r>
    </w:p>
  </w:footnote>
  <w:footnote w:type="continuationSeparator" w:id="0">
    <w:p w14:paraId="3D4601FA" w14:textId="77777777" w:rsidR="00497EBA" w:rsidRDefault="0049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FCBB" w14:textId="0AE75A00" w:rsidR="00AE79CB" w:rsidRDefault="00AE79CB">
    <w:pPr>
      <w:tabs>
        <w:tab w:val="left" w:pos="-2137"/>
        <w:tab w:val="center" w:pos="0"/>
      </w:tabs>
      <w:ind w:left="-1417" w:right="35"/>
      <w:rPr>
        <w:rFonts w:ascii="Arial" w:eastAsia="Arial" w:hAnsi="Arial" w:cs="Arial"/>
        <w:b/>
        <w:sz w:val="20"/>
        <w:szCs w:val="20"/>
      </w:rPr>
    </w:pPr>
  </w:p>
  <w:tbl>
    <w:tblPr>
      <w:tblStyle w:val="a1"/>
      <w:tblW w:w="13223" w:type="dxa"/>
      <w:tblInd w:w="-1417" w:type="dxa"/>
      <w:tblLayout w:type="fixed"/>
      <w:tblLook w:val="0400" w:firstRow="0" w:lastRow="0" w:firstColumn="0" w:lastColumn="0" w:noHBand="0" w:noVBand="1"/>
    </w:tblPr>
    <w:tblGrid>
      <w:gridCol w:w="5130"/>
      <w:gridCol w:w="4792"/>
      <w:gridCol w:w="3301"/>
    </w:tblGrid>
    <w:tr w:rsidR="00AE79CB" w14:paraId="5147C720" w14:textId="77777777">
      <w:tc>
        <w:tcPr>
          <w:tcW w:w="5130" w:type="dxa"/>
        </w:tcPr>
        <w:p w14:paraId="156581F4" w14:textId="5149F6BF" w:rsidR="00AE79CB" w:rsidRDefault="00AE79CB">
          <w:pPr>
            <w:tabs>
              <w:tab w:val="left" w:pos="-2137"/>
              <w:tab w:val="center" w:pos="0"/>
              <w:tab w:val="left" w:pos="1417"/>
            </w:tabs>
            <w:ind w:right="35" w:firstLine="1309"/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4792" w:type="dxa"/>
        </w:tcPr>
        <w:p w14:paraId="72373651" w14:textId="77777777" w:rsidR="00AE79CB" w:rsidRDefault="00AE79CB">
          <w:pPr>
            <w:tabs>
              <w:tab w:val="left" w:pos="-2137"/>
              <w:tab w:val="center" w:pos="0"/>
            </w:tabs>
            <w:ind w:right="35"/>
            <w:jc w:val="center"/>
            <w:rPr>
              <w:rFonts w:ascii="Verdana" w:eastAsia="Verdana" w:hAnsi="Verdana" w:cs="Verdana"/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DESARROLLO DE SOFTWARE</w:t>
          </w:r>
        </w:p>
        <w:p w14:paraId="6DF59ED2" w14:textId="77777777" w:rsidR="00AE79CB" w:rsidRDefault="005D721E">
          <w:pPr>
            <w:tabs>
              <w:tab w:val="left" w:pos="-2137"/>
              <w:tab w:val="center" w:pos="0"/>
            </w:tabs>
            <w:ind w:right="35"/>
            <w:jc w:val="center"/>
            <w:rPr>
              <w:rFonts w:ascii="Verdana" w:eastAsia="Verdana" w:hAnsi="Verdana" w:cs="Verdana"/>
              <w:b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Simulacro 2do parcial</w:t>
          </w:r>
        </w:p>
        <w:p w14:paraId="4B2BC8F9" w14:textId="576A3E91" w:rsidR="005D721E" w:rsidRDefault="005D721E" w:rsidP="005D721E">
          <w:pPr>
            <w:tabs>
              <w:tab w:val="left" w:pos="-2137"/>
              <w:tab w:val="center" w:pos="0"/>
            </w:tabs>
            <w:ind w:right="35"/>
            <w:rPr>
              <w:rFonts w:ascii="Arial" w:eastAsia="Arial" w:hAnsi="Arial" w:cs="Arial"/>
              <w:b/>
              <w:sz w:val="28"/>
              <w:szCs w:val="28"/>
            </w:rPr>
          </w:pPr>
        </w:p>
      </w:tc>
      <w:tc>
        <w:tcPr>
          <w:tcW w:w="3301" w:type="dxa"/>
        </w:tcPr>
        <w:p w14:paraId="4373EC94" w14:textId="3FB2D655" w:rsidR="00AE79CB" w:rsidRDefault="00AE79CB" w:rsidP="00480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49AEFCE7" w14:textId="77777777" w:rsidR="00AE79CB" w:rsidRDefault="00AE79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426D4CDB" wp14:editId="762A370F">
              <wp:simplePos x="0" y="0"/>
              <wp:positionH relativeFrom="column">
                <wp:posOffset>25401</wp:posOffset>
              </wp:positionH>
              <wp:positionV relativeFrom="paragraph">
                <wp:posOffset>81296</wp:posOffset>
              </wp:positionV>
              <wp:extent cx="6825615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33193" y="3780000"/>
                        <a:ext cx="682561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81296</wp:posOffset>
              </wp:positionV>
              <wp:extent cx="6825615" cy="127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56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953"/>
    <w:multiLevelType w:val="multilevel"/>
    <w:tmpl w:val="7F9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64D"/>
    <w:multiLevelType w:val="multilevel"/>
    <w:tmpl w:val="B80E7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F90F04"/>
    <w:multiLevelType w:val="multilevel"/>
    <w:tmpl w:val="922C1E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350A0E"/>
    <w:multiLevelType w:val="multilevel"/>
    <w:tmpl w:val="EE8E5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B23449"/>
    <w:multiLevelType w:val="multilevel"/>
    <w:tmpl w:val="264EE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9ED7BF8"/>
    <w:multiLevelType w:val="multilevel"/>
    <w:tmpl w:val="689E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2CAC"/>
    <w:multiLevelType w:val="multilevel"/>
    <w:tmpl w:val="0C14A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92D3273"/>
    <w:multiLevelType w:val="multilevel"/>
    <w:tmpl w:val="43462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B534994"/>
    <w:multiLevelType w:val="multilevel"/>
    <w:tmpl w:val="FD80E0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887062"/>
    <w:multiLevelType w:val="multilevel"/>
    <w:tmpl w:val="600C1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E5D532B"/>
    <w:multiLevelType w:val="multilevel"/>
    <w:tmpl w:val="D20EF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7114C3D"/>
    <w:multiLevelType w:val="multilevel"/>
    <w:tmpl w:val="1AA469D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964254"/>
    <w:multiLevelType w:val="multilevel"/>
    <w:tmpl w:val="A3021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E251AE5"/>
    <w:multiLevelType w:val="multilevel"/>
    <w:tmpl w:val="F49E0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81902411">
    <w:abstractNumId w:val="12"/>
  </w:num>
  <w:num w:numId="2" w16cid:durableId="1181503785">
    <w:abstractNumId w:val="6"/>
  </w:num>
  <w:num w:numId="3" w16cid:durableId="2139833430">
    <w:abstractNumId w:val="13"/>
  </w:num>
  <w:num w:numId="4" w16cid:durableId="194971414">
    <w:abstractNumId w:val="2"/>
  </w:num>
  <w:num w:numId="5" w16cid:durableId="1344741786">
    <w:abstractNumId w:val="4"/>
  </w:num>
  <w:num w:numId="6" w16cid:durableId="869336353">
    <w:abstractNumId w:val="3"/>
  </w:num>
  <w:num w:numId="7" w16cid:durableId="1161392207">
    <w:abstractNumId w:val="8"/>
  </w:num>
  <w:num w:numId="8" w16cid:durableId="1526480241">
    <w:abstractNumId w:val="7"/>
  </w:num>
  <w:num w:numId="9" w16cid:durableId="1017660377">
    <w:abstractNumId w:val="1"/>
  </w:num>
  <w:num w:numId="10" w16cid:durableId="1700861247">
    <w:abstractNumId w:val="9"/>
  </w:num>
  <w:num w:numId="11" w16cid:durableId="1577085705">
    <w:abstractNumId w:val="10"/>
  </w:num>
  <w:num w:numId="12" w16cid:durableId="1623654532">
    <w:abstractNumId w:val="11"/>
  </w:num>
  <w:num w:numId="13" w16cid:durableId="141193776">
    <w:abstractNumId w:val="0"/>
  </w:num>
  <w:num w:numId="14" w16cid:durableId="1369912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A"/>
    <w:rsid w:val="00030A83"/>
    <w:rsid w:val="002237AE"/>
    <w:rsid w:val="00373074"/>
    <w:rsid w:val="003900D7"/>
    <w:rsid w:val="0039307C"/>
    <w:rsid w:val="003C620A"/>
    <w:rsid w:val="00480F1D"/>
    <w:rsid w:val="00497EBA"/>
    <w:rsid w:val="0050508B"/>
    <w:rsid w:val="005B3504"/>
    <w:rsid w:val="005C7758"/>
    <w:rsid w:val="005D721E"/>
    <w:rsid w:val="006662A1"/>
    <w:rsid w:val="006D34CA"/>
    <w:rsid w:val="00734743"/>
    <w:rsid w:val="0082456C"/>
    <w:rsid w:val="008A1D0A"/>
    <w:rsid w:val="008D384F"/>
    <w:rsid w:val="009E458C"/>
    <w:rsid w:val="00AE79CB"/>
    <w:rsid w:val="00B20752"/>
    <w:rsid w:val="00B56DED"/>
    <w:rsid w:val="00D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DAB6E"/>
  <w15:docId w15:val="{CA5AE807-380C-44F8-9FFF-02188ABF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0F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1D"/>
  </w:style>
  <w:style w:type="paragraph" w:styleId="Footer">
    <w:name w:val="footer"/>
    <w:basedOn w:val="Normal"/>
    <w:link w:val="FooterChar"/>
    <w:uiPriority w:val="99"/>
    <w:unhideWhenUsed/>
    <w:rsid w:val="00480F1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1D"/>
  </w:style>
  <w:style w:type="paragraph" w:styleId="NormalWeb">
    <w:name w:val="Normal (Web)"/>
    <w:basedOn w:val="Normal"/>
    <w:uiPriority w:val="99"/>
    <w:unhideWhenUsed/>
    <w:rsid w:val="009E458C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9E45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5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6A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Voeffrey, Dario</dc:creator>
  <cp:lastModifiedBy>Voeffrey, Dario</cp:lastModifiedBy>
  <cp:revision>5</cp:revision>
  <dcterms:created xsi:type="dcterms:W3CDTF">2024-06-12T13:55:00Z</dcterms:created>
  <dcterms:modified xsi:type="dcterms:W3CDTF">2024-06-12T14:04:00Z</dcterms:modified>
</cp:coreProperties>
</file>