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8666" w14:textId="77777777" w:rsidR="00CB3C2F" w:rsidRDefault="00CB3C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D6DD1" w14:paraId="6B3140F5" w14:textId="77777777" w:rsidTr="002D6DD1">
        <w:tc>
          <w:tcPr>
            <w:tcW w:w="4531" w:type="dxa"/>
          </w:tcPr>
          <w:p w14:paraId="7EC8ACF6" w14:textId="0207AB40" w:rsidR="002D6DD1" w:rsidRDefault="005D7B92">
            <w:pPr>
              <w:rPr>
                <w:rFonts w:ascii="Liberation Serif" w:hAnsi="Liberation Serif"/>
                <w:sz w:val="24"/>
                <w:lang w:val="en-US"/>
              </w:rPr>
            </w:pPr>
            <w:r w:rsidRPr="006D26FF">
              <w:rPr>
                <w:rFonts w:ascii="Liberation Serif" w:hAnsi="Liberation Serif"/>
                <w:noProof/>
                <w:lang w:eastAsia="fr-FR"/>
              </w:rPr>
              <w:drawing>
                <wp:inline distT="0" distB="0" distL="0" distR="0" wp14:anchorId="7B415DA9" wp14:editId="15B30B12">
                  <wp:extent cx="1757363" cy="1757363"/>
                  <wp:effectExtent l="0" t="0" r="0" b="0"/>
                  <wp:docPr id="1" name="Picture 1" descr="C:\Users\rudy-\Desktop\Challenge_Data\Logos\logo_challe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dy-\Desktop\Challenge_Data\Logos\logo_challen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7363" cy="1757363"/>
                          </a:xfrm>
                          <a:prstGeom prst="rect">
                            <a:avLst/>
                          </a:prstGeom>
                          <a:noFill/>
                          <a:ln>
                            <a:noFill/>
                          </a:ln>
                        </pic:spPr>
                      </pic:pic>
                    </a:graphicData>
                  </a:graphic>
                </wp:inline>
              </w:drawing>
            </w:r>
          </w:p>
        </w:tc>
        <w:tc>
          <w:tcPr>
            <w:tcW w:w="4531" w:type="dxa"/>
          </w:tcPr>
          <w:p w14:paraId="586DD310" w14:textId="77777777" w:rsidR="002D6DD1" w:rsidRDefault="002D6DD1" w:rsidP="002D6DD1">
            <w:pPr>
              <w:jc w:val="center"/>
              <w:rPr>
                <w:rFonts w:ascii="Liberation Serif" w:hAnsi="Liberation Serif"/>
                <w:color w:val="11BD24"/>
                <w:sz w:val="48"/>
                <w:lang w:val="en-US"/>
              </w:rPr>
            </w:pPr>
          </w:p>
          <w:p w14:paraId="3F06A060" w14:textId="38CAD583" w:rsidR="002D6DD1" w:rsidRPr="00E70AC9" w:rsidRDefault="002D6DD1" w:rsidP="002D6DD1">
            <w:pPr>
              <w:jc w:val="center"/>
              <w:rPr>
                <w:rFonts w:ascii="Liberation Serif" w:hAnsi="Liberation Serif"/>
                <w:lang w:val="en-US"/>
              </w:rPr>
            </w:pPr>
            <w:r w:rsidRPr="00732719">
              <w:rPr>
                <w:rFonts w:ascii="Liberation Serif" w:hAnsi="Liberation Serif"/>
                <w:color w:val="11BD24"/>
                <w:sz w:val="48"/>
                <w:lang w:val="en-US"/>
              </w:rPr>
              <w:t>Challenge</w:t>
            </w:r>
            <w:r w:rsidRPr="00732719">
              <w:rPr>
                <w:rFonts w:ascii="Liberation Serif" w:hAnsi="Liberation Serif"/>
                <w:sz w:val="48"/>
                <w:lang w:val="en-US"/>
              </w:rPr>
              <w:t xml:space="preserve"> proposal</w:t>
            </w:r>
          </w:p>
          <w:p w14:paraId="73A06435" w14:textId="77777777" w:rsidR="002D6DD1" w:rsidRDefault="002D6DD1">
            <w:pPr>
              <w:rPr>
                <w:rFonts w:ascii="Liberation Serif" w:hAnsi="Liberation Serif"/>
                <w:sz w:val="24"/>
                <w:lang w:val="en-US"/>
              </w:rPr>
            </w:pPr>
          </w:p>
        </w:tc>
      </w:tr>
    </w:tbl>
    <w:p w14:paraId="15A1A573" w14:textId="77777777" w:rsidR="005F485E" w:rsidRPr="008360BB" w:rsidRDefault="006D26FF" w:rsidP="00AA3206">
      <w:pPr>
        <w:rPr>
          <w:rFonts w:ascii="Liberation Serif" w:hAnsi="Liberation Serif"/>
          <w:sz w:val="24"/>
          <w:lang w:val="en-US"/>
        </w:rPr>
      </w:pPr>
      <w:r w:rsidRPr="008360BB">
        <w:rPr>
          <w:rFonts w:ascii="Liberation Serif" w:hAnsi="Liberation Serif"/>
          <w:sz w:val="24"/>
          <w:lang w:val="en-US"/>
        </w:rPr>
        <w:t xml:space="preserve">I) </w:t>
      </w:r>
      <w:r w:rsidRPr="008360BB">
        <w:rPr>
          <w:rFonts w:ascii="Liberation Serif" w:hAnsi="Liberation Serif"/>
          <w:sz w:val="24"/>
          <w:u w:val="single"/>
          <w:lang w:val="en-US"/>
        </w:rPr>
        <w:t>Provider description</w:t>
      </w:r>
    </w:p>
    <w:p w14:paraId="585EFEEB" w14:textId="3151E171" w:rsidR="00732719" w:rsidRPr="002F12CC" w:rsidRDefault="00B07F90" w:rsidP="00AA3206">
      <w:pPr>
        <w:jc w:val="both"/>
        <w:rPr>
          <w:rFonts w:ascii="Liberation Serif" w:hAnsi="Liberation Serif"/>
          <w:iCs/>
          <w:lang w:val="en-US"/>
        </w:rPr>
      </w:pPr>
      <w:r w:rsidRPr="002F12CC">
        <w:rPr>
          <w:rFonts w:ascii="Liberation Serif" w:hAnsi="Liberation Serif"/>
          <w:iCs/>
          <w:sz w:val="20"/>
          <w:lang w:val="en-US"/>
        </w:rPr>
        <w:t>The Center Observation, Impacts, Energy (OIE) is a research center of MINES ParisTech, within the Department Energy and Processes</w:t>
      </w:r>
      <w:r w:rsidR="002F12CC" w:rsidRPr="002F12CC">
        <w:rPr>
          <w:rFonts w:ascii="Liberation Serif" w:hAnsi="Liberation Serif"/>
          <w:iCs/>
          <w:sz w:val="20"/>
          <w:lang w:val="en-US"/>
        </w:rPr>
        <w:t xml:space="preserve"> (DEP). </w:t>
      </w:r>
      <w:r w:rsidRPr="002F12CC">
        <w:rPr>
          <w:rFonts w:ascii="Liberation Serif" w:hAnsi="Liberation Serif"/>
          <w:iCs/>
          <w:sz w:val="20"/>
          <w:lang w:val="en-US"/>
        </w:rPr>
        <w:t xml:space="preserve">The scientific objectives of </w:t>
      </w:r>
      <w:r w:rsidR="002F12CC">
        <w:rPr>
          <w:rFonts w:ascii="Liberation Serif" w:hAnsi="Liberation Serif"/>
          <w:iCs/>
          <w:sz w:val="20"/>
          <w:lang w:val="en-US"/>
        </w:rPr>
        <w:t>OIE</w:t>
      </w:r>
      <w:r w:rsidRPr="002F12CC">
        <w:rPr>
          <w:rFonts w:ascii="Liberation Serif" w:hAnsi="Liberation Serif"/>
          <w:iCs/>
          <w:sz w:val="20"/>
          <w:lang w:val="en-US"/>
        </w:rPr>
        <w:t xml:space="preserve"> are to assess and to </w:t>
      </w:r>
      <w:r w:rsidR="00963918" w:rsidRPr="002F12CC">
        <w:rPr>
          <w:rFonts w:ascii="Liberation Serif" w:hAnsi="Liberation Serif"/>
          <w:iCs/>
          <w:sz w:val="20"/>
          <w:lang w:val="en-US"/>
        </w:rPr>
        <w:t>analyze</w:t>
      </w:r>
      <w:r w:rsidRPr="002F12CC">
        <w:rPr>
          <w:rFonts w:ascii="Liberation Serif" w:hAnsi="Liberation Serif"/>
          <w:iCs/>
          <w:sz w:val="20"/>
          <w:lang w:val="en-US"/>
        </w:rPr>
        <w:t xml:space="preserve"> spatial and temporal aspects of renewable energies resources and the environmental impacts of energy systems. It develops research activities in the domains of renewable resources evaluation (solar, wind, etc.), of meteorology for energy, of environmental impacts of energy uses, of interoperability and </w:t>
      </w:r>
      <w:r w:rsidR="009D3349">
        <w:rPr>
          <w:rFonts w:ascii="Liberation Serif" w:hAnsi="Liberation Serif"/>
          <w:iCs/>
          <w:sz w:val="20"/>
          <w:lang w:val="en-US"/>
        </w:rPr>
        <w:t>dissemination</w:t>
      </w:r>
      <w:r w:rsidRPr="002F12CC">
        <w:rPr>
          <w:rFonts w:ascii="Liberation Serif" w:hAnsi="Liberation Serif"/>
          <w:iCs/>
          <w:sz w:val="20"/>
          <w:lang w:val="en-US"/>
        </w:rPr>
        <w:t xml:space="preserve"> of information through databases and Web services.</w:t>
      </w:r>
      <w:r w:rsidR="002F12CC">
        <w:rPr>
          <w:rFonts w:ascii="Liberation Serif" w:hAnsi="Liberation Serif"/>
          <w:iCs/>
          <w:sz w:val="20"/>
          <w:lang w:val="en-US"/>
        </w:rPr>
        <w:t xml:space="preserve"> </w:t>
      </w:r>
      <w:r w:rsidRPr="002F12CC">
        <w:rPr>
          <w:rFonts w:ascii="Liberation Serif" w:hAnsi="Liberation Serif"/>
          <w:iCs/>
          <w:sz w:val="20"/>
          <w:lang w:val="en-US"/>
        </w:rPr>
        <w:t>Among others, OIE is currently working on the modelling</w:t>
      </w:r>
      <w:r w:rsidR="002F12CC">
        <w:rPr>
          <w:rFonts w:ascii="Liberation Serif" w:hAnsi="Liberation Serif"/>
          <w:iCs/>
          <w:sz w:val="20"/>
          <w:lang w:val="en-US"/>
        </w:rPr>
        <w:t xml:space="preserve">, </w:t>
      </w:r>
      <w:r w:rsidR="009D3349">
        <w:rPr>
          <w:rFonts w:ascii="Liberation Serif" w:hAnsi="Liberation Serif"/>
          <w:iCs/>
          <w:sz w:val="20"/>
          <w:lang w:val="en-US"/>
        </w:rPr>
        <w:t>the assessment</w:t>
      </w:r>
      <w:r w:rsidR="002F12CC">
        <w:rPr>
          <w:rFonts w:ascii="Liberation Serif" w:hAnsi="Liberation Serif"/>
          <w:iCs/>
          <w:sz w:val="20"/>
          <w:lang w:val="en-US"/>
        </w:rPr>
        <w:t xml:space="preserve"> and </w:t>
      </w:r>
      <w:r w:rsidR="009D3349">
        <w:rPr>
          <w:rFonts w:ascii="Liberation Serif" w:hAnsi="Liberation Serif"/>
          <w:iCs/>
          <w:sz w:val="20"/>
          <w:lang w:val="en-US"/>
        </w:rPr>
        <w:t xml:space="preserve">the </w:t>
      </w:r>
      <w:r w:rsidR="002F12CC">
        <w:rPr>
          <w:rFonts w:ascii="Liberation Serif" w:hAnsi="Liberation Serif"/>
          <w:iCs/>
          <w:sz w:val="20"/>
          <w:lang w:val="en-US"/>
        </w:rPr>
        <w:t>forecasting</w:t>
      </w:r>
      <w:r w:rsidRPr="002F12CC">
        <w:rPr>
          <w:rFonts w:ascii="Liberation Serif" w:hAnsi="Liberation Serif"/>
          <w:iCs/>
          <w:sz w:val="20"/>
          <w:lang w:val="en-US"/>
        </w:rPr>
        <w:t xml:space="preserve"> the solar radiation, its spectral distribution, its angular distribution on the sky vault</w:t>
      </w:r>
      <w:r w:rsidR="002F12CC">
        <w:rPr>
          <w:rFonts w:ascii="Liberation Serif" w:hAnsi="Liberation Serif"/>
          <w:iCs/>
          <w:sz w:val="20"/>
          <w:lang w:val="en-US"/>
        </w:rPr>
        <w:t xml:space="preserve"> </w:t>
      </w:r>
      <w:r w:rsidRPr="002F12CC">
        <w:rPr>
          <w:rFonts w:ascii="Liberation Serif" w:hAnsi="Liberation Serif"/>
          <w:iCs/>
          <w:sz w:val="20"/>
          <w:lang w:val="en-US"/>
        </w:rPr>
        <w:t xml:space="preserve">from in situ measurements, satellite images and outputs of numerical models for </w:t>
      </w:r>
      <w:r w:rsidR="002F12CC">
        <w:rPr>
          <w:rFonts w:ascii="Liberation Serif" w:hAnsi="Liberation Serif"/>
          <w:iCs/>
          <w:sz w:val="20"/>
          <w:lang w:val="en-US"/>
        </w:rPr>
        <w:t xml:space="preserve">meteorological and </w:t>
      </w:r>
      <w:r w:rsidRPr="002F12CC">
        <w:rPr>
          <w:rFonts w:ascii="Liberation Serif" w:hAnsi="Liberation Serif"/>
          <w:iCs/>
          <w:sz w:val="20"/>
          <w:lang w:val="en-US"/>
        </w:rPr>
        <w:t>chemical-transportation in the atmosphere such as CAMS (Copernicus Atmosphere Monitoring Service).</w:t>
      </w:r>
      <w:r w:rsidR="003B36E3">
        <w:rPr>
          <w:rFonts w:ascii="Liberation Serif" w:hAnsi="Liberation Serif"/>
          <w:iCs/>
          <w:sz w:val="20"/>
          <w:lang w:val="en-US"/>
        </w:rPr>
        <w:t xml:space="preserve"> </w:t>
      </w:r>
    </w:p>
    <w:p w14:paraId="4F665004" w14:textId="77777777" w:rsidR="006D26FF" w:rsidRPr="00E70AC9" w:rsidRDefault="006D26FF" w:rsidP="00AA3206">
      <w:pPr>
        <w:rPr>
          <w:rFonts w:ascii="Liberation Serif" w:hAnsi="Liberation Serif"/>
          <w:sz w:val="24"/>
          <w:lang w:val="en-US"/>
        </w:rPr>
      </w:pPr>
      <w:r w:rsidRPr="00E70AC9">
        <w:rPr>
          <w:rFonts w:ascii="Liberation Serif" w:hAnsi="Liberation Serif"/>
          <w:sz w:val="24"/>
          <w:lang w:val="en-US"/>
        </w:rPr>
        <w:t xml:space="preserve">II) </w:t>
      </w:r>
      <w:r w:rsidRPr="00E70AC9">
        <w:rPr>
          <w:rFonts w:ascii="Liberation Serif" w:hAnsi="Liberation Serif"/>
          <w:sz w:val="24"/>
          <w:u w:val="single"/>
          <w:lang w:val="en-US"/>
        </w:rPr>
        <w:t>Contact</w:t>
      </w:r>
      <w:r w:rsidRPr="00E70AC9">
        <w:rPr>
          <w:rFonts w:ascii="Liberation Serif" w:hAnsi="Liberation Serif"/>
          <w:sz w:val="24"/>
          <w:lang w:val="en-US"/>
        </w:rPr>
        <w:tab/>
      </w:r>
    </w:p>
    <w:p w14:paraId="231890B5" w14:textId="4485B7E0" w:rsidR="006D26FF" w:rsidRDefault="00CF44B4" w:rsidP="00AA3206">
      <w:pPr>
        <w:rPr>
          <w:rFonts w:ascii="Liberation Serif" w:hAnsi="Liberation Serif"/>
          <w:i/>
          <w:sz w:val="20"/>
          <w:lang w:val="en-US"/>
        </w:rPr>
      </w:pPr>
      <w:r>
        <w:rPr>
          <w:rFonts w:ascii="Liberation Serif" w:hAnsi="Liberation Serif"/>
          <w:i/>
          <w:sz w:val="20"/>
          <w:lang w:val="en-US"/>
        </w:rPr>
        <w:t xml:space="preserve">Name and email of the people responsible for the </w:t>
      </w:r>
      <w:r w:rsidR="00963918">
        <w:rPr>
          <w:rFonts w:ascii="Liberation Serif" w:hAnsi="Liberation Serif"/>
          <w:i/>
          <w:sz w:val="20"/>
          <w:lang w:val="en-US"/>
        </w:rPr>
        <w:t>project</w:t>
      </w:r>
    </w:p>
    <w:p w14:paraId="26C039FF" w14:textId="47793EF6" w:rsidR="009D3349" w:rsidRPr="009D3349" w:rsidRDefault="00E70AC9" w:rsidP="00AA3206">
      <w:pPr>
        <w:rPr>
          <w:rFonts w:ascii="Liberation Serif" w:hAnsi="Liberation Serif"/>
          <w:sz w:val="20"/>
          <w:szCs w:val="20"/>
        </w:rPr>
      </w:pPr>
      <w:r w:rsidRPr="009D3349">
        <w:rPr>
          <w:rFonts w:ascii="Liberation Serif" w:hAnsi="Liberation Serif"/>
          <w:sz w:val="20"/>
          <w:szCs w:val="20"/>
        </w:rPr>
        <w:t xml:space="preserve">Prof. Thierry Ranchin, </w:t>
      </w:r>
      <w:hyperlink r:id="rId9" w:history="1">
        <w:r w:rsidRPr="009D3349">
          <w:rPr>
            <w:rStyle w:val="Hyperlink"/>
            <w:rFonts w:ascii="Liberation Serif" w:hAnsi="Liberation Serif"/>
            <w:sz w:val="20"/>
            <w:szCs w:val="20"/>
          </w:rPr>
          <w:t>thierry.ranchin@mines-paristech.fr</w:t>
        </w:r>
      </w:hyperlink>
      <w:r w:rsidRPr="009D3349">
        <w:rPr>
          <w:rFonts w:ascii="Liberation Serif" w:hAnsi="Liberation Serif"/>
          <w:sz w:val="20"/>
          <w:szCs w:val="20"/>
        </w:rPr>
        <w:br/>
      </w:r>
      <w:r w:rsidR="009D3349" w:rsidRPr="009D3349">
        <w:rPr>
          <w:rFonts w:ascii="Liberation Serif" w:hAnsi="Liberation Serif"/>
          <w:sz w:val="20"/>
          <w:szCs w:val="20"/>
        </w:rPr>
        <w:t xml:space="preserve">Prof. Philippe Blanc, </w:t>
      </w:r>
      <w:hyperlink r:id="rId10" w:history="1">
        <w:r w:rsidR="009D3349" w:rsidRPr="009D3349">
          <w:rPr>
            <w:rStyle w:val="Hyperlink"/>
            <w:rFonts w:ascii="Liberation Serif" w:hAnsi="Liberation Serif"/>
            <w:sz w:val="20"/>
            <w:szCs w:val="20"/>
          </w:rPr>
          <w:t>philippe.blanc@mines-paristech.fr</w:t>
        </w:r>
      </w:hyperlink>
      <w:r w:rsidR="009D3349" w:rsidRPr="009D3349">
        <w:rPr>
          <w:rStyle w:val="Hyperlink"/>
          <w:rFonts w:ascii="Liberation Serif" w:hAnsi="Liberation Serif"/>
          <w:sz w:val="20"/>
          <w:szCs w:val="20"/>
        </w:rPr>
        <w:br/>
      </w:r>
      <w:r w:rsidR="009D3349" w:rsidRPr="009D3349">
        <w:rPr>
          <w:rFonts w:ascii="Liberation Serif" w:hAnsi="Liberation Serif"/>
          <w:sz w:val="20"/>
          <w:szCs w:val="20"/>
        </w:rPr>
        <w:t>Dr. Yves-Marie</w:t>
      </w:r>
      <w:r w:rsidR="009D3349">
        <w:rPr>
          <w:rFonts w:ascii="Liberation Serif" w:hAnsi="Liberation Serif"/>
          <w:sz w:val="20"/>
          <w:szCs w:val="20"/>
        </w:rPr>
        <w:t xml:space="preserve"> Saint-Drenan</w:t>
      </w:r>
      <w:r w:rsidR="009D3349" w:rsidRPr="009D3349">
        <w:rPr>
          <w:rFonts w:ascii="Liberation Serif" w:hAnsi="Liberation Serif"/>
          <w:sz w:val="20"/>
          <w:szCs w:val="20"/>
        </w:rPr>
        <w:t xml:space="preserve">, </w:t>
      </w:r>
      <w:hyperlink r:id="rId11" w:history="1">
        <w:r w:rsidR="009D3349" w:rsidRPr="00283A53">
          <w:rPr>
            <w:rStyle w:val="Hyperlink"/>
            <w:rFonts w:ascii="Liberation Serif" w:hAnsi="Liberation Serif"/>
            <w:sz w:val="20"/>
            <w:szCs w:val="20"/>
          </w:rPr>
          <w:t>yves-marie.saint-drenan@mines-paristech.fr</w:t>
        </w:r>
      </w:hyperlink>
      <w:r w:rsidR="009D3349" w:rsidRPr="009D3349">
        <w:rPr>
          <w:rStyle w:val="Hyperlink"/>
          <w:rFonts w:ascii="Liberation Serif" w:hAnsi="Liberation Serif"/>
          <w:sz w:val="20"/>
          <w:szCs w:val="20"/>
        </w:rPr>
        <w:br/>
      </w:r>
    </w:p>
    <w:p w14:paraId="04330C31" w14:textId="215ADB15" w:rsidR="00943150" w:rsidRDefault="006D26FF" w:rsidP="00AA3206">
      <w:pPr>
        <w:rPr>
          <w:rFonts w:ascii="Liberation Serif" w:hAnsi="Liberation Serif"/>
          <w:sz w:val="24"/>
          <w:u w:val="single"/>
          <w:lang w:val="en-US"/>
        </w:rPr>
      </w:pPr>
      <w:r w:rsidRPr="00E70AC9">
        <w:rPr>
          <w:rFonts w:ascii="Liberation Serif" w:hAnsi="Liberation Serif"/>
          <w:sz w:val="24"/>
          <w:lang w:val="en-US"/>
        </w:rPr>
        <w:t xml:space="preserve">III) </w:t>
      </w:r>
      <w:r w:rsidRPr="00E70AC9">
        <w:rPr>
          <w:rFonts w:ascii="Liberation Serif" w:hAnsi="Liberation Serif"/>
          <w:sz w:val="24"/>
          <w:u w:val="single"/>
          <w:lang w:val="en-US"/>
        </w:rPr>
        <w:t xml:space="preserve">Problem definition </w:t>
      </w:r>
    </w:p>
    <w:p w14:paraId="35938913" w14:textId="6DBD7436" w:rsidR="00E70AC9" w:rsidRDefault="00E70AC9" w:rsidP="00AA3206">
      <w:pPr>
        <w:jc w:val="both"/>
        <w:rPr>
          <w:rFonts w:ascii="Liberation Serif" w:hAnsi="Liberation Serif"/>
          <w:sz w:val="20"/>
          <w:szCs w:val="18"/>
          <w:lang w:val="en-US"/>
        </w:rPr>
      </w:pPr>
      <w:r w:rsidRPr="003548E4">
        <w:rPr>
          <w:rFonts w:ascii="Liberation Serif" w:hAnsi="Liberation Serif"/>
          <w:sz w:val="20"/>
          <w:szCs w:val="18"/>
          <w:lang w:val="en-US"/>
        </w:rPr>
        <w:t>In the domains of Solar Energy and energy meteorology, there is a need for accurate intraday —</w:t>
      </w:r>
      <w:r w:rsidR="00963918">
        <w:rPr>
          <w:rFonts w:ascii="Liberation Serif" w:hAnsi="Liberation Serif"/>
          <w:sz w:val="20"/>
          <w:szCs w:val="18"/>
          <w:lang w:val="en-US"/>
        </w:rPr>
        <w:t xml:space="preserve"> </w:t>
      </w:r>
      <w:r w:rsidRPr="003548E4">
        <w:rPr>
          <w:rFonts w:ascii="Liberation Serif" w:hAnsi="Liberation Serif"/>
          <w:sz w:val="20"/>
          <w:szCs w:val="18"/>
          <w:lang w:val="en-US"/>
        </w:rPr>
        <w:t>named hereinafter short-term</w:t>
      </w:r>
      <w:r w:rsidR="00963918">
        <w:rPr>
          <w:rFonts w:ascii="Liberation Serif" w:hAnsi="Liberation Serif"/>
          <w:sz w:val="20"/>
          <w:szCs w:val="18"/>
          <w:lang w:val="en-US"/>
        </w:rPr>
        <w:t xml:space="preserve"> </w:t>
      </w:r>
      <w:r w:rsidRPr="003548E4">
        <w:rPr>
          <w:rFonts w:ascii="Liberation Serif" w:hAnsi="Liberation Serif"/>
          <w:sz w:val="20"/>
          <w:szCs w:val="18"/>
          <w:lang w:val="en-US"/>
        </w:rPr>
        <w:t>— solar forecasting. Indeed, short-term forecasts allow a better integration of photovoltaic (PV) systems by anticipating the variability of solar radiation in space and time. This is particularly important in electric systems with a high penetration of solar energy, where the dispatch of generation units to match electricity production and consumption at each time is particularly challenging. This need not only holds for large scale electric grid PV integration but also in the special case of off-the-grid electricity supply systems.</w:t>
      </w:r>
    </w:p>
    <w:p w14:paraId="5823718D" w14:textId="1171491F" w:rsidR="000D2077" w:rsidRDefault="00CF60B8" w:rsidP="00AA3206">
      <w:pPr>
        <w:jc w:val="both"/>
        <w:rPr>
          <w:rFonts w:ascii="Liberation Serif" w:hAnsi="Liberation Serif"/>
          <w:sz w:val="20"/>
          <w:szCs w:val="18"/>
          <w:lang w:val="en-US"/>
        </w:rPr>
      </w:pPr>
      <w:r>
        <w:rPr>
          <w:rFonts w:ascii="Liberation Serif" w:hAnsi="Liberation Serif"/>
          <w:sz w:val="20"/>
          <w:szCs w:val="18"/>
          <w:lang w:val="en-US"/>
        </w:rPr>
        <w:t>Geostationary satellites</w:t>
      </w:r>
      <w:r w:rsidR="006F2887">
        <w:rPr>
          <w:rFonts w:ascii="Liberation Serif" w:hAnsi="Liberation Serif"/>
          <w:sz w:val="20"/>
          <w:szCs w:val="18"/>
          <w:lang w:val="en-US"/>
        </w:rPr>
        <w:t>, notably thanks to algorithms</w:t>
      </w:r>
      <w:r w:rsidR="00963918">
        <w:rPr>
          <w:rFonts w:ascii="Liberation Serif" w:hAnsi="Liberation Serif"/>
          <w:sz w:val="20"/>
          <w:szCs w:val="18"/>
          <w:lang w:val="en-US"/>
        </w:rPr>
        <w:t xml:space="preserve"> such as</w:t>
      </w:r>
      <w:r w:rsidR="006F2887">
        <w:rPr>
          <w:rFonts w:ascii="Liberation Serif" w:hAnsi="Liberation Serif"/>
          <w:sz w:val="20"/>
          <w:szCs w:val="18"/>
          <w:lang w:val="en-US"/>
        </w:rPr>
        <w:t xml:space="preserve"> Heliosa</w:t>
      </w:r>
      <w:r w:rsidR="00760598">
        <w:rPr>
          <w:rFonts w:ascii="Liberation Serif" w:hAnsi="Liberation Serif"/>
          <w:sz w:val="20"/>
          <w:szCs w:val="18"/>
          <w:lang w:val="en-US"/>
        </w:rPr>
        <w:t>t</w:t>
      </w:r>
      <w:r w:rsidR="00583397">
        <w:rPr>
          <w:rFonts w:ascii="Liberation Serif" w:hAnsi="Liberation Serif"/>
          <w:sz w:val="20"/>
          <w:szCs w:val="18"/>
          <w:lang w:val="en-US"/>
        </w:rPr>
        <w:t xml:space="preserve">, </w:t>
      </w:r>
      <w:r w:rsidR="00963918">
        <w:rPr>
          <w:rFonts w:ascii="Liberation Serif" w:hAnsi="Liberation Serif"/>
          <w:sz w:val="20"/>
          <w:szCs w:val="18"/>
          <w:lang w:val="en-US"/>
        </w:rPr>
        <w:t>are</w:t>
      </w:r>
      <w:r w:rsidR="000F2145">
        <w:rPr>
          <w:rFonts w:ascii="Liberation Serif" w:hAnsi="Liberation Serif"/>
          <w:sz w:val="20"/>
          <w:szCs w:val="18"/>
          <w:lang w:val="en-US"/>
        </w:rPr>
        <w:t xml:space="preserve"> a source of spatially and temporally resolved of surface solar irradiance </w:t>
      </w:r>
      <w:r w:rsidR="00760598">
        <w:rPr>
          <w:rFonts w:ascii="Liberation Serif" w:hAnsi="Liberation Serif"/>
          <w:sz w:val="20"/>
          <w:szCs w:val="18"/>
          <w:lang w:val="en-US"/>
        </w:rPr>
        <w:t xml:space="preserve">(SSI), the </w:t>
      </w:r>
      <w:r w:rsidR="00F4529F">
        <w:rPr>
          <w:rFonts w:ascii="Liberation Serif" w:hAnsi="Liberation Serif"/>
          <w:sz w:val="20"/>
          <w:szCs w:val="18"/>
          <w:lang w:val="en-US"/>
        </w:rPr>
        <w:t>“</w:t>
      </w:r>
      <w:r w:rsidR="00760598">
        <w:rPr>
          <w:rFonts w:ascii="Liberation Serif" w:hAnsi="Liberation Serif"/>
          <w:sz w:val="20"/>
          <w:szCs w:val="18"/>
          <w:lang w:val="en-US"/>
        </w:rPr>
        <w:t>fuel</w:t>
      </w:r>
      <w:r w:rsidR="00F4529F">
        <w:rPr>
          <w:rFonts w:ascii="Liberation Serif" w:hAnsi="Liberation Serif"/>
          <w:sz w:val="20"/>
          <w:szCs w:val="18"/>
          <w:lang w:val="en-US"/>
        </w:rPr>
        <w:t>”</w:t>
      </w:r>
      <w:r w:rsidR="00760598">
        <w:rPr>
          <w:rFonts w:ascii="Liberation Serif" w:hAnsi="Liberation Serif"/>
          <w:sz w:val="20"/>
          <w:szCs w:val="18"/>
          <w:lang w:val="en-US"/>
        </w:rPr>
        <w:t xml:space="preserve"> </w:t>
      </w:r>
      <w:r w:rsidR="000F2145">
        <w:rPr>
          <w:rFonts w:ascii="Liberation Serif" w:hAnsi="Liberation Serif"/>
          <w:sz w:val="20"/>
          <w:szCs w:val="18"/>
          <w:lang w:val="en-US"/>
        </w:rPr>
        <w:t>of PV systems</w:t>
      </w:r>
      <w:r w:rsidR="00F4529F">
        <w:rPr>
          <w:rFonts w:ascii="Liberation Serif" w:hAnsi="Liberation Serif"/>
          <w:sz w:val="20"/>
          <w:szCs w:val="18"/>
          <w:lang w:val="en-US"/>
        </w:rPr>
        <w:t xml:space="preserve"> (unit: W/m</w:t>
      </w:r>
      <w:r w:rsidR="00F4529F" w:rsidRPr="00F4529F">
        <w:rPr>
          <w:rFonts w:ascii="Liberation Serif" w:hAnsi="Liberation Serif"/>
          <w:sz w:val="20"/>
          <w:szCs w:val="18"/>
          <w:vertAlign w:val="superscript"/>
          <w:lang w:val="en-US"/>
        </w:rPr>
        <w:t>2</w:t>
      </w:r>
      <w:r w:rsidR="00F4529F">
        <w:rPr>
          <w:rFonts w:ascii="Liberation Serif" w:hAnsi="Liberation Serif"/>
          <w:sz w:val="20"/>
          <w:szCs w:val="18"/>
          <w:lang w:val="en-US"/>
        </w:rPr>
        <w:t>)</w:t>
      </w:r>
      <w:r w:rsidR="000F2145">
        <w:rPr>
          <w:rFonts w:ascii="Liberation Serif" w:hAnsi="Liberation Serif"/>
          <w:sz w:val="20"/>
          <w:szCs w:val="18"/>
          <w:lang w:val="en-US"/>
        </w:rPr>
        <w:t xml:space="preserve">. </w:t>
      </w:r>
      <w:r w:rsidR="00760598">
        <w:rPr>
          <w:rFonts w:ascii="Liberation Serif" w:hAnsi="Liberation Serif"/>
          <w:sz w:val="20"/>
          <w:szCs w:val="18"/>
          <w:lang w:val="en-US"/>
        </w:rPr>
        <w:t>I</w:t>
      </w:r>
      <w:r w:rsidR="009D5E81">
        <w:rPr>
          <w:rFonts w:ascii="Liberation Serif" w:hAnsi="Liberation Serif"/>
          <w:sz w:val="20"/>
          <w:szCs w:val="18"/>
          <w:lang w:val="en-US"/>
        </w:rPr>
        <w:t xml:space="preserve">n the framework of </w:t>
      </w:r>
      <w:r w:rsidR="00963918">
        <w:rPr>
          <w:rFonts w:ascii="Liberation Serif" w:hAnsi="Liberation Serif"/>
          <w:sz w:val="20"/>
          <w:szCs w:val="18"/>
          <w:lang w:val="en-US"/>
        </w:rPr>
        <w:t>Copernicus</w:t>
      </w:r>
      <w:r w:rsidR="009D5E81">
        <w:rPr>
          <w:rFonts w:ascii="Liberation Serif" w:hAnsi="Liberation Serif"/>
          <w:sz w:val="20"/>
          <w:szCs w:val="18"/>
          <w:lang w:val="en-US"/>
        </w:rPr>
        <w:t xml:space="preserve"> Atmospheric Monitoring Services</w:t>
      </w:r>
      <w:r w:rsidR="00DA6BA8">
        <w:rPr>
          <w:rFonts w:ascii="Liberation Serif" w:hAnsi="Liberation Serif"/>
          <w:sz w:val="20"/>
          <w:szCs w:val="18"/>
          <w:lang w:val="en-US"/>
        </w:rPr>
        <w:t xml:space="preserve"> (CAMS)</w:t>
      </w:r>
      <w:r w:rsidR="009D5E81">
        <w:rPr>
          <w:rFonts w:ascii="Liberation Serif" w:hAnsi="Liberation Serif"/>
          <w:sz w:val="20"/>
          <w:szCs w:val="18"/>
          <w:lang w:val="en-US"/>
        </w:rPr>
        <w:t>,</w:t>
      </w:r>
      <w:r w:rsidR="00F3172C">
        <w:rPr>
          <w:rFonts w:ascii="Liberation Serif" w:hAnsi="Liberation Serif"/>
          <w:sz w:val="20"/>
          <w:szCs w:val="18"/>
          <w:lang w:val="en-US"/>
        </w:rPr>
        <w:t xml:space="preserve"> the multispectral images acquired by Meteosat Second Generation (MSG) at the longitude 0°</w:t>
      </w:r>
      <w:r w:rsidR="00E32693">
        <w:rPr>
          <w:rFonts w:ascii="Liberation Serif" w:hAnsi="Liberation Serif"/>
          <w:sz w:val="20"/>
          <w:szCs w:val="18"/>
          <w:lang w:val="en-US"/>
        </w:rPr>
        <w:t xml:space="preserve"> are used to provide, in near-real-time basis, every 15 min, images of SSI </w:t>
      </w:r>
      <w:r w:rsidR="00FB6BEF">
        <w:rPr>
          <w:rFonts w:ascii="Liberation Serif" w:hAnsi="Liberation Serif"/>
          <w:sz w:val="20"/>
          <w:szCs w:val="18"/>
          <w:lang w:val="en-US"/>
        </w:rPr>
        <w:t xml:space="preserve">and SSI under clear-sky condition </w:t>
      </w:r>
      <w:r w:rsidR="00E32693">
        <w:rPr>
          <w:rFonts w:ascii="Liberation Serif" w:hAnsi="Liberation Serif"/>
          <w:sz w:val="20"/>
          <w:szCs w:val="18"/>
          <w:lang w:val="en-US"/>
        </w:rPr>
        <w:t xml:space="preserve">at 3 </w:t>
      </w:r>
      <w:r w:rsidR="00963918">
        <w:rPr>
          <w:rFonts w:ascii="Liberation Serif" w:hAnsi="Liberation Serif"/>
          <w:sz w:val="20"/>
          <w:szCs w:val="18"/>
          <w:lang w:val="en-US"/>
        </w:rPr>
        <w:t>km resolution.</w:t>
      </w:r>
      <w:r w:rsidR="00E32693">
        <w:rPr>
          <w:rFonts w:ascii="Liberation Serif" w:hAnsi="Liberation Serif"/>
          <w:sz w:val="20"/>
          <w:szCs w:val="18"/>
          <w:lang w:val="en-US"/>
        </w:rPr>
        <w:t xml:space="preserve"> </w:t>
      </w:r>
      <w:r w:rsidR="003B36E3">
        <w:rPr>
          <w:rFonts w:ascii="Liberation Serif" w:hAnsi="Liberation Serif"/>
          <w:sz w:val="20"/>
          <w:szCs w:val="18"/>
          <w:lang w:val="en-US"/>
        </w:rPr>
        <w:t xml:space="preserve">These services </w:t>
      </w:r>
      <w:r w:rsidR="00FB6BEF">
        <w:rPr>
          <w:rFonts w:ascii="Liberation Serif" w:hAnsi="Liberation Serif"/>
          <w:sz w:val="20"/>
          <w:szCs w:val="18"/>
          <w:lang w:val="en-US"/>
        </w:rPr>
        <w:t xml:space="preserve">–resp. CAMS Rad and CAMS McClear– </w:t>
      </w:r>
      <w:r w:rsidR="003B36E3">
        <w:rPr>
          <w:rFonts w:ascii="Liberation Serif" w:hAnsi="Liberation Serif"/>
          <w:sz w:val="20"/>
          <w:szCs w:val="18"/>
          <w:lang w:val="en-US"/>
        </w:rPr>
        <w:t>are operated and maintained by Transvalor Innovation SoDA</w:t>
      </w:r>
      <w:r w:rsidR="00375A31">
        <w:rPr>
          <w:rFonts w:ascii="Liberation Serif" w:hAnsi="Liberation Serif"/>
          <w:sz w:val="20"/>
          <w:szCs w:val="18"/>
          <w:lang w:val="en-US"/>
        </w:rPr>
        <w:t xml:space="preserve"> (</w:t>
      </w:r>
      <w:hyperlink r:id="rId12" w:history="1">
        <w:r w:rsidR="00375A31" w:rsidRPr="00E01341">
          <w:rPr>
            <w:rStyle w:val="Hyperlink"/>
            <w:rFonts w:ascii="Liberation Serif" w:hAnsi="Liberation Serif"/>
            <w:sz w:val="20"/>
            <w:szCs w:val="18"/>
            <w:lang w:val="en-US"/>
          </w:rPr>
          <w:t>www.soda-pro.com</w:t>
        </w:r>
      </w:hyperlink>
      <w:r w:rsidR="00375A31">
        <w:rPr>
          <w:rFonts w:ascii="Liberation Serif" w:hAnsi="Liberation Serif"/>
          <w:sz w:val="20"/>
          <w:szCs w:val="18"/>
          <w:lang w:val="en-US"/>
        </w:rPr>
        <w:t>)</w:t>
      </w:r>
      <w:r w:rsidR="00FB6BEF">
        <w:rPr>
          <w:rStyle w:val="FootnoteReference"/>
          <w:rFonts w:ascii="Liberation Serif" w:hAnsi="Liberation Serif"/>
          <w:sz w:val="20"/>
          <w:szCs w:val="18"/>
          <w:lang w:val="en-US"/>
        </w:rPr>
        <w:footnoteReference w:id="1"/>
      </w:r>
      <w:r w:rsidR="003B36E3">
        <w:rPr>
          <w:rFonts w:ascii="Liberation Serif" w:hAnsi="Liberation Serif"/>
          <w:sz w:val="20"/>
          <w:szCs w:val="18"/>
          <w:lang w:val="en-US"/>
        </w:rPr>
        <w:t xml:space="preserve">, in collaboration with the DLR, the German Aerospace. </w:t>
      </w:r>
      <w:r w:rsidR="00FC4711">
        <w:rPr>
          <w:rFonts w:ascii="Liberation Serif" w:hAnsi="Liberation Serif"/>
          <w:sz w:val="20"/>
          <w:szCs w:val="18"/>
          <w:lang w:val="en-US"/>
        </w:rPr>
        <w:t xml:space="preserve">This source </w:t>
      </w:r>
      <w:r w:rsidR="00214203">
        <w:rPr>
          <w:rFonts w:ascii="Liberation Serif" w:hAnsi="Liberation Serif"/>
          <w:sz w:val="20"/>
          <w:szCs w:val="18"/>
          <w:lang w:val="en-US"/>
        </w:rPr>
        <w:t>of time series of SSI images</w:t>
      </w:r>
      <w:r w:rsidR="00F80731">
        <w:rPr>
          <w:rFonts w:ascii="Liberation Serif" w:hAnsi="Liberation Serif"/>
          <w:sz w:val="20"/>
          <w:szCs w:val="18"/>
          <w:lang w:val="en-US"/>
        </w:rPr>
        <w:t xml:space="preserve"> </w:t>
      </w:r>
      <w:r w:rsidR="00DB37D4">
        <w:rPr>
          <w:rFonts w:ascii="Liberation Serif" w:hAnsi="Liberation Serif"/>
          <w:sz w:val="20"/>
          <w:szCs w:val="18"/>
          <w:lang w:val="en-US"/>
        </w:rPr>
        <w:t xml:space="preserve">is </w:t>
      </w:r>
      <w:r w:rsidR="00191F57">
        <w:rPr>
          <w:rFonts w:ascii="Liberation Serif" w:hAnsi="Liberation Serif"/>
          <w:sz w:val="20"/>
          <w:szCs w:val="18"/>
          <w:lang w:val="en-US"/>
        </w:rPr>
        <w:t xml:space="preserve">notably </w:t>
      </w:r>
      <w:r w:rsidR="00214203">
        <w:rPr>
          <w:rFonts w:ascii="Liberation Serif" w:hAnsi="Liberation Serif"/>
          <w:sz w:val="20"/>
          <w:szCs w:val="18"/>
          <w:lang w:val="en-US"/>
        </w:rPr>
        <w:t>used to</w:t>
      </w:r>
      <w:r w:rsidR="00DB37D4">
        <w:rPr>
          <w:rFonts w:ascii="Liberation Serif" w:hAnsi="Liberation Serif"/>
          <w:sz w:val="20"/>
          <w:szCs w:val="18"/>
          <w:lang w:val="en-US"/>
        </w:rPr>
        <w:t xml:space="preserve"> provide short-term (up to 2 hours) solar forecasting. The state-of-the-art </w:t>
      </w:r>
      <w:r w:rsidR="007C6BEF">
        <w:rPr>
          <w:rFonts w:ascii="Liberation Serif" w:hAnsi="Liberation Serif"/>
          <w:sz w:val="20"/>
          <w:szCs w:val="18"/>
          <w:lang w:val="en-US"/>
        </w:rPr>
        <w:t xml:space="preserve">of such satellite-based short-term solar forecasting </w:t>
      </w:r>
      <w:r w:rsidR="005D1F1E">
        <w:rPr>
          <w:rFonts w:ascii="Liberation Serif" w:hAnsi="Liberation Serif"/>
          <w:sz w:val="20"/>
          <w:szCs w:val="18"/>
          <w:lang w:val="en-US"/>
        </w:rPr>
        <w:t xml:space="preserve">is based on cloud motion vector (CMV) using optical flow or block-matching </w:t>
      </w:r>
      <w:r w:rsidR="00A63AE5">
        <w:rPr>
          <w:rFonts w:ascii="Liberation Serif" w:hAnsi="Liberation Serif"/>
          <w:sz w:val="20"/>
          <w:szCs w:val="18"/>
          <w:lang w:val="en-US"/>
        </w:rPr>
        <w:t xml:space="preserve">techniques. </w:t>
      </w:r>
      <w:r w:rsidR="00214203">
        <w:rPr>
          <w:rFonts w:ascii="Liberation Serif" w:hAnsi="Liberation Serif"/>
          <w:sz w:val="20"/>
          <w:szCs w:val="18"/>
          <w:lang w:val="en-US"/>
        </w:rPr>
        <w:t xml:space="preserve"> </w:t>
      </w:r>
    </w:p>
    <w:p w14:paraId="11BF51BB" w14:textId="3B20220D" w:rsidR="00191F57" w:rsidRDefault="00191F57" w:rsidP="00696063">
      <w:pPr>
        <w:jc w:val="both"/>
        <w:rPr>
          <w:rFonts w:ascii="Liberation Serif" w:hAnsi="Liberation Serif"/>
          <w:sz w:val="20"/>
          <w:szCs w:val="18"/>
          <w:lang w:val="en-US"/>
        </w:rPr>
      </w:pPr>
      <w:r>
        <w:rPr>
          <w:rFonts w:ascii="Liberation Serif" w:hAnsi="Liberation Serif"/>
          <w:sz w:val="20"/>
          <w:szCs w:val="18"/>
          <w:lang w:val="en-US"/>
        </w:rPr>
        <w:lastRenderedPageBreak/>
        <w:t xml:space="preserve">The aim of this challenge is to propose machine learning approaches </w:t>
      </w:r>
      <w:r w:rsidR="00B07F90">
        <w:rPr>
          <w:rFonts w:ascii="Liberation Serif" w:hAnsi="Liberation Serif"/>
          <w:sz w:val="20"/>
          <w:szCs w:val="18"/>
          <w:lang w:val="en-US"/>
        </w:rPr>
        <w:t xml:space="preserve">on sequences of </w:t>
      </w:r>
      <w:r w:rsidR="009D3349">
        <w:rPr>
          <w:rFonts w:ascii="Liberation Serif" w:hAnsi="Liberation Serif"/>
          <w:sz w:val="20"/>
          <w:szCs w:val="18"/>
          <w:lang w:val="en-US"/>
        </w:rPr>
        <w:t xml:space="preserve">images </w:t>
      </w:r>
      <w:r>
        <w:rPr>
          <w:rFonts w:ascii="Liberation Serif" w:hAnsi="Liberation Serif"/>
          <w:sz w:val="20"/>
          <w:szCs w:val="18"/>
          <w:lang w:val="en-US"/>
        </w:rPr>
        <w:t xml:space="preserve">to provide better short-term forecast of future image of SSI </w:t>
      </w:r>
      <w:r w:rsidR="004851D2">
        <w:rPr>
          <w:rFonts w:ascii="Liberation Serif" w:hAnsi="Liberation Serif"/>
          <w:sz w:val="20"/>
          <w:szCs w:val="18"/>
          <w:lang w:val="en-US"/>
        </w:rPr>
        <w:t xml:space="preserve">on horizontal plan, noted GHI for Global Horizontal Irradiance, </w:t>
      </w:r>
      <w:r>
        <w:rPr>
          <w:rFonts w:ascii="Liberation Serif" w:hAnsi="Liberation Serif"/>
          <w:sz w:val="20"/>
          <w:szCs w:val="18"/>
          <w:lang w:val="en-US"/>
        </w:rPr>
        <w:t xml:space="preserve">for time horizon ranging from </w:t>
      </w:r>
      <w:r w:rsidR="00C72EEA">
        <w:rPr>
          <w:rFonts w:ascii="Liberation Serif" w:hAnsi="Liberation Serif"/>
          <w:sz w:val="20"/>
          <w:szCs w:val="18"/>
          <w:lang w:val="en-US"/>
        </w:rPr>
        <w:t>15</w:t>
      </w:r>
      <w:r>
        <w:rPr>
          <w:rFonts w:ascii="Liberation Serif" w:hAnsi="Liberation Serif"/>
          <w:sz w:val="20"/>
          <w:szCs w:val="18"/>
          <w:lang w:val="en-US"/>
        </w:rPr>
        <w:t xml:space="preserve"> minutes to </w:t>
      </w:r>
      <w:r w:rsidR="002D0AE2">
        <w:rPr>
          <w:rFonts w:ascii="Liberation Serif" w:hAnsi="Liberation Serif"/>
          <w:sz w:val="20"/>
          <w:szCs w:val="18"/>
          <w:lang w:val="en-US"/>
        </w:rPr>
        <w:t>1</w:t>
      </w:r>
      <w:r>
        <w:rPr>
          <w:rFonts w:ascii="Liberation Serif" w:hAnsi="Liberation Serif"/>
          <w:sz w:val="20"/>
          <w:szCs w:val="18"/>
          <w:lang w:val="en-US"/>
        </w:rPr>
        <w:t xml:space="preserve"> hour, with a time resolution of 15 min and a spatial resolution of 3 km. </w:t>
      </w:r>
    </w:p>
    <w:p w14:paraId="01F1AAE3" w14:textId="163DBC28" w:rsidR="004D3460" w:rsidRDefault="0001193F" w:rsidP="00696063">
      <w:pPr>
        <w:jc w:val="both"/>
        <w:rPr>
          <w:rFonts w:ascii="Liberation Serif" w:hAnsi="Liberation Serif"/>
          <w:sz w:val="20"/>
          <w:szCs w:val="18"/>
          <w:lang w:val="en-US"/>
        </w:rPr>
      </w:pPr>
      <w:r>
        <w:rPr>
          <w:rFonts w:ascii="Liberation Serif" w:hAnsi="Liberation Serif"/>
          <w:sz w:val="20"/>
          <w:szCs w:val="18"/>
          <w:lang w:val="en-US"/>
        </w:rPr>
        <w:t xml:space="preserve">More precisely, </w:t>
      </w:r>
      <w:r w:rsidR="004D3460">
        <w:rPr>
          <w:rFonts w:ascii="Liberation Serif" w:hAnsi="Liberation Serif"/>
          <w:sz w:val="20"/>
          <w:szCs w:val="18"/>
          <w:lang w:val="en-US"/>
        </w:rPr>
        <w:t xml:space="preserve">we are interested in </w:t>
      </w:r>
      <w:r>
        <w:rPr>
          <w:rFonts w:ascii="Liberation Serif" w:hAnsi="Liberation Serif"/>
          <w:sz w:val="20"/>
          <w:szCs w:val="18"/>
          <w:lang w:val="en-US"/>
        </w:rPr>
        <w:t xml:space="preserve">a </w:t>
      </w:r>
      <w:r w:rsidR="0024353E">
        <w:rPr>
          <w:rFonts w:ascii="Liberation Serif" w:hAnsi="Liberation Serif"/>
          <w:sz w:val="20"/>
          <w:szCs w:val="18"/>
          <w:lang w:val="en-US"/>
        </w:rPr>
        <w:t xml:space="preserve">square </w:t>
      </w:r>
      <w:r>
        <w:rPr>
          <w:rFonts w:ascii="Liberation Serif" w:hAnsi="Liberation Serif"/>
          <w:sz w:val="20"/>
          <w:szCs w:val="18"/>
          <w:lang w:val="en-US"/>
        </w:rPr>
        <w:t>region of interest</w:t>
      </w:r>
      <w:r w:rsidR="009638CE">
        <w:rPr>
          <w:rFonts w:ascii="Liberation Serif" w:hAnsi="Liberation Serif"/>
          <w:sz w:val="20"/>
          <w:szCs w:val="18"/>
          <w:lang w:val="en-US"/>
        </w:rPr>
        <w:t xml:space="preserve"> </w:t>
      </w:r>
      <w:r w:rsidR="004D3460">
        <w:rPr>
          <w:rFonts w:ascii="Liberation Serif" w:hAnsi="Liberation Serif"/>
          <w:sz w:val="20"/>
          <w:szCs w:val="18"/>
          <w:lang w:val="en-US"/>
        </w:rPr>
        <w:t xml:space="preserve">(RoI) </w:t>
      </w:r>
      <w:r w:rsidR="0024353E">
        <w:rPr>
          <w:rFonts w:ascii="Liberation Serif" w:hAnsi="Liberation Serif"/>
          <w:sz w:val="20"/>
          <w:szCs w:val="18"/>
          <w:lang w:val="en-US"/>
        </w:rPr>
        <w:t xml:space="preserve">of size </w:t>
      </w:r>
      <w:r w:rsidR="00336E8E">
        <w:rPr>
          <w:rFonts w:ascii="Liberation Serif" w:hAnsi="Liberation Serif"/>
          <w:sz w:val="20"/>
          <w:szCs w:val="18"/>
          <w:lang w:val="en-US"/>
        </w:rPr>
        <w:t>51</w:t>
      </w:r>
      <w:r w:rsidR="007F181B">
        <w:rPr>
          <w:rFonts w:ascii="Liberation Serif" w:hAnsi="Liberation Serif"/>
          <w:sz w:val="20"/>
          <w:szCs w:val="18"/>
          <w:lang w:val="en-US"/>
        </w:rPr>
        <w:t xml:space="preserve"> </w:t>
      </w:r>
      <w:r w:rsidR="00336E8E">
        <w:rPr>
          <w:rFonts w:ascii="Liberation Serif" w:hAnsi="Liberation Serif"/>
          <w:sz w:val="20"/>
          <w:szCs w:val="18"/>
          <w:lang w:val="en-US"/>
        </w:rPr>
        <w:t>pixel</w:t>
      </w:r>
      <w:r w:rsidR="004851D2">
        <w:rPr>
          <w:rFonts w:ascii="Liberation Serif" w:hAnsi="Liberation Serif"/>
          <w:sz w:val="20"/>
          <w:szCs w:val="18"/>
          <w:lang w:val="en-US"/>
        </w:rPr>
        <w:t>s</w:t>
      </w:r>
      <w:r w:rsidR="00336E8E">
        <w:rPr>
          <w:rFonts w:ascii="Liberation Serif" w:hAnsi="Liberation Serif"/>
          <w:sz w:val="20"/>
          <w:szCs w:val="18"/>
          <w:lang w:val="en-US"/>
        </w:rPr>
        <w:t xml:space="preserve"> x 51 pixel</w:t>
      </w:r>
      <w:r w:rsidR="004851D2">
        <w:rPr>
          <w:rFonts w:ascii="Liberation Serif" w:hAnsi="Liberation Serif"/>
          <w:sz w:val="20"/>
          <w:szCs w:val="18"/>
          <w:lang w:val="en-US"/>
        </w:rPr>
        <w:t>s</w:t>
      </w:r>
      <w:r w:rsidR="00336E8E">
        <w:rPr>
          <w:rFonts w:ascii="Liberation Serif" w:hAnsi="Liberation Serif"/>
          <w:sz w:val="20"/>
          <w:szCs w:val="18"/>
          <w:lang w:val="en-US"/>
        </w:rPr>
        <w:t xml:space="preserve"> (approx. 150 km)</w:t>
      </w:r>
      <w:r w:rsidR="004D3460">
        <w:rPr>
          <w:rFonts w:ascii="Liberation Serif" w:hAnsi="Liberation Serif"/>
          <w:sz w:val="20"/>
          <w:szCs w:val="18"/>
          <w:lang w:val="en-US"/>
        </w:rPr>
        <w:t xml:space="preserve">. With an assumption of </w:t>
      </w:r>
      <w:r w:rsidR="007439BB">
        <w:rPr>
          <w:rFonts w:ascii="Liberation Serif" w:hAnsi="Liberation Serif"/>
          <w:sz w:val="20"/>
          <w:szCs w:val="18"/>
          <w:lang w:val="en-US"/>
        </w:rPr>
        <w:t xml:space="preserve">max </w:t>
      </w:r>
      <w:r w:rsidR="009D3349">
        <w:rPr>
          <w:rFonts w:ascii="Liberation Serif" w:hAnsi="Liberation Serif"/>
          <w:sz w:val="20"/>
          <w:szCs w:val="18"/>
          <w:lang w:val="en-US"/>
        </w:rPr>
        <w:t>cloud</w:t>
      </w:r>
      <w:r w:rsidR="004D3460">
        <w:rPr>
          <w:rFonts w:ascii="Liberation Serif" w:hAnsi="Liberation Serif"/>
          <w:sz w:val="20"/>
          <w:szCs w:val="18"/>
          <w:lang w:val="en-US"/>
        </w:rPr>
        <w:t xml:space="preserve"> speed of </w:t>
      </w:r>
      <w:r w:rsidR="007439BB">
        <w:rPr>
          <w:rFonts w:ascii="Liberation Serif" w:hAnsi="Liberation Serif"/>
          <w:sz w:val="20"/>
          <w:szCs w:val="18"/>
          <w:lang w:val="en-US"/>
        </w:rPr>
        <w:t>10</w:t>
      </w:r>
      <w:r w:rsidR="007F181B">
        <w:rPr>
          <w:rFonts w:ascii="Liberation Serif" w:hAnsi="Liberation Serif"/>
          <w:sz w:val="20"/>
          <w:szCs w:val="18"/>
          <w:lang w:val="en-US"/>
        </w:rPr>
        <w:t>+</w:t>
      </w:r>
      <w:r w:rsidR="004D3460">
        <w:rPr>
          <w:rFonts w:ascii="Liberation Serif" w:hAnsi="Liberation Serif"/>
          <w:sz w:val="20"/>
          <w:szCs w:val="18"/>
          <w:lang w:val="en-US"/>
        </w:rPr>
        <w:t xml:space="preserve"> m/s, and considering solar forecasting up to </w:t>
      </w:r>
      <w:r w:rsidR="007439BB">
        <w:rPr>
          <w:rFonts w:ascii="Liberation Serif" w:hAnsi="Liberation Serif"/>
          <w:sz w:val="20"/>
          <w:szCs w:val="18"/>
          <w:lang w:val="en-US"/>
        </w:rPr>
        <w:t>1</w:t>
      </w:r>
      <w:r w:rsidR="004D3460">
        <w:rPr>
          <w:rFonts w:ascii="Liberation Serif" w:hAnsi="Liberation Serif"/>
          <w:sz w:val="20"/>
          <w:szCs w:val="18"/>
          <w:lang w:val="en-US"/>
        </w:rPr>
        <w:t xml:space="preserve"> hour ahead, the observation region </w:t>
      </w:r>
      <w:r w:rsidR="00B36CC4">
        <w:rPr>
          <w:rFonts w:ascii="Liberation Serif" w:hAnsi="Liberation Serif"/>
          <w:sz w:val="20"/>
          <w:szCs w:val="18"/>
          <w:lang w:val="en-US"/>
        </w:rPr>
        <w:t xml:space="preserve">(OR) </w:t>
      </w:r>
      <w:r w:rsidR="00336E8E">
        <w:rPr>
          <w:rFonts w:ascii="Liberation Serif" w:hAnsi="Liberation Serif"/>
          <w:sz w:val="20"/>
          <w:szCs w:val="18"/>
          <w:lang w:val="en-US"/>
        </w:rPr>
        <w:t>encompassing the</w:t>
      </w:r>
      <w:r w:rsidR="004D3460">
        <w:rPr>
          <w:rFonts w:ascii="Liberation Serif" w:hAnsi="Liberation Serif"/>
          <w:sz w:val="20"/>
          <w:szCs w:val="18"/>
          <w:lang w:val="en-US"/>
        </w:rPr>
        <w:t xml:space="preserve"> RoI have a </w:t>
      </w:r>
      <w:r w:rsidR="007F181B">
        <w:rPr>
          <w:rFonts w:ascii="Liberation Serif" w:hAnsi="Liberation Serif"/>
          <w:sz w:val="20"/>
          <w:szCs w:val="18"/>
          <w:lang w:val="en-US"/>
        </w:rPr>
        <w:t xml:space="preserve">size </w:t>
      </w:r>
      <w:r w:rsidR="004D3460">
        <w:rPr>
          <w:rFonts w:ascii="Liberation Serif" w:hAnsi="Liberation Serif"/>
          <w:sz w:val="20"/>
          <w:szCs w:val="18"/>
          <w:lang w:val="en-US"/>
        </w:rPr>
        <w:t xml:space="preserve">of </w:t>
      </w:r>
      <w:r w:rsidR="007F181B">
        <w:rPr>
          <w:rFonts w:ascii="Liberation Serif" w:hAnsi="Liberation Serif"/>
          <w:sz w:val="20"/>
          <w:szCs w:val="18"/>
          <w:lang w:val="en-US"/>
        </w:rPr>
        <w:t>81 pixel</w:t>
      </w:r>
      <w:r w:rsidR="004851D2">
        <w:rPr>
          <w:rFonts w:ascii="Liberation Serif" w:hAnsi="Liberation Serif"/>
          <w:sz w:val="20"/>
          <w:szCs w:val="18"/>
          <w:lang w:val="en-US"/>
        </w:rPr>
        <w:t>s</w:t>
      </w:r>
      <w:r w:rsidR="007F181B">
        <w:rPr>
          <w:rFonts w:ascii="Liberation Serif" w:hAnsi="Liberation Serif"/>
          <w:sz w:val="20"/>
          <w:szCs w:val="18"/>
          <w:lang w:val="en-US"/>
        </w:rPr>
        <w:t xml:space="preserve"> x 81 pixel</w:t>
      </w:r>
      <w:r w:rsidR="004851D2">
        <w:rPr>
          <w:rFonts w:ascii="Liberation Serif" w:hAnsi="Liberation Serif"/>
          <w:sz w:val="20"/>
          <w:szCs w:val="18"/>
          <w:lang w:val="en-US"/>
        </w:rPr>
        <w:t>s</w:t>
      </w:r>
      <w:r w:rsidR="007F181B">
        <w:rPr>
          <w:rFonts w:ascii="Liberation Serif" w:hAnsi="Liberation Serif"/>
          <w:sz w:val="20"/>
          <w:szCs w:val="18"/>
          <w:lang w:val="en-US"/>
        </w:rPr>
        <w:t xml:space="preserve"> (approx. 240</w:t>
      </w:r>
      <w:r w:rsidR="004D3460">
        <w:rPr>
          <w:rFonts w:ascii="Liberation Serif" w:hAnsi="Liberation Serif"/>
          <w:sz w:val="20"/>
          <w:szCs w:val="18"/>
          <w:lang w:val="en-US"/>
        </w:rPr>
        <w:t xml:space="preserve"> km</w:t>
      </w:r>
      <w:r w:rsidR="00B36CC4">
        <w:rPr>
          <w:rFonts w:ascii="Liberation Serif" w:hAnsi="Liberation Serif"/>
          <w:sz w:val="20"/>
          <w:szCs w:val="18"/>
          <w:lang w:val="en-US"/>
        </w:rPr>
        <w:t>)</w:t>
      </w:r>
      <w:r w:rsidR="004D3460">
        <w:rPr>
          <w:rFonts w:ascii="Liberation Serif" w:hAnsi="Liberation Serif"/>
          <w:sz w:val="20"/>
          <w:szCs w:val="18"/>
          <w:lang w:val="en-US"/>
        </w:rPr>
        <w:t>.</w:t>
      </w:r>
    </w:p>
    <w:p w14:paraId="7FE2F3CF" w14:textId="77777777" w:rsidR="00CD0072" w:rsidRDefault="007F181B" w:rsidP="00CD0072">
      <w:pPr>
        <w:keepNext/>
        <w:spacing w:after="0"/>
        <w:ind w:left="357"/>
        <w:jc w:val="center"/>
      </w:pPr>
      <w:r w:rsidRPr="007F181B">
        <w:rPr>
          <w:noProof/>
        </w:rPr>
        <w:drawing>
          <wp:inline distT="0" distB="0" distL="0" distR="0" wp14:anchorId="17A5F4AD" wp14:editId="6C2AA7D3">
            <wp:extent cx="2352926"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6948" cy="2843302"/>
                    </a:xfrm>
                    <a:prstGeom prst="rect">
                      <a:avLst/>
                    </a:prstGeom>
                    <a:noFill/>
                    <a:ln>
                      <a:noFill/>
                    </a:ln>
                  </pic:spPr>
                </pic:pic>
              </a:graphicData>
            </a:graphic>
          </wp:inline>
        </w:drawing>
      </w:r>
    </w:p>
    <w:p w14:paraId="64DCF742" w14:textId="446D5DA3" w:rsidR="004D3460" w:rsidRPr="00CD0072" w:rsidRDefault="00CD0072" w:rsidP="00CD0072">
      <w:pPr>
        <w:pStyle w:val="Caption"/>
        <w:jc w:val="center"/>
        <w:rPr>
          <w:rFonts w:ascii="Liberation Serif" w:hAnsi="Liberation Serif"/>
          <w:sz w:val="20"/>
          <w:lang w:val="en-US"/>
        </w:rPr>
      </w:pPr>
      <w:r w:rsidRPr="00CD0072">
        <w:rPr>
          <w:lang w:val="en-US"/>
        </w:rPr>
        <w:t xml:space="preserve">Figure </w:t>
      </w:r>
      <w:r>
        <w:fldChar w:fldCharType="begin"/>
      </w:r>
      <w:r w:rsidRPr="00CD0072">
        <w:rPr>
          <w:lang w:val="en-US"/>
        </w:rPr>
        <w:instrText xml:space="preserve"> SEQ Figure \* ARABIC </w:instrText>
      </w:r>
      <w:r>
        <w:fldChar w:fldCharType="separate"/>
      </w:r>
      <w:r w:rsidR="00855DD7">
        <w:rPr>
          <w:noProof/>
          <w:lang w:val="en-US"/>
        </w:rPr>
        <w:t>1</w:t>
      </w:r>
      <w:r>
        <w:fldChar w:fldCharType="end"/>
      </w:r>
      <w:r w:rsidRPr="00CD0072">
        <w:rPr>
          <w:lang w:val="en-US"/>
        </w:rPr>
        <w:t>. Definition of the</w:t>
      </w:r>
      <w:r>
        <w:rPr>
          <w:lang w:val="en-US"/>
        </w:rPr>
        <w:t xml:space="preserve"> Observation Region (81 pixels x 81 pixels) and the Region of Interest (51 pixels x 5 pixels)</w:t>
      </w:r>
    </w:p>
    <w:p w14:paraId="1FC19871" w14:textId="3E7D9A2B" w:rsidR="0001193F" w:rsidRDefault="00576C34" w:rsidP="00696063">
      <w:pPr>
        <w:jc w:val="both"/>
        <w:rPr>
          <w:rFonts w:ascii="Liberation Serif" w:hAnsi="Liberation Serif"/>
          <w:sz w:val="20"/>
          <w:szCs w:val="18"/>
          <w:lang w:val="en-US"/>
        </w:rPr>
      </w:pPr>
      <w:r>
        <w:rPr>
          <w:rFonts w:ascii="Liberation Serif" w:hAnsi="Liberation Serif"/>
          <w:sz w:val="20"/>
          <w:szCs w:val="18"/>
          <w:lang w:val="en-US"/>
        </w:rPr>
        <w:t>At</w:t>
      </w:r>
      <w:r w:rsidR="0001193F">
        <w:rPr>
          <w:rFonts w:ascii="Liberation Serif" w:hAnsi="Liberation Serif"/>
          <w:sz w:val="20"/>
          <w:szCs w:val="18"/>
          <w:lang w:val="en-US"/>
        </w:rPr>
        <w:t xml:space="preserve"> a </w:t>
      </w:r>
      <w:r w:rsidR="00963918">
        <w:rPr>
          <w:rFonts w:ascii="Liberation Serif" w:hAnsi="Liberation Serif"/>
          <w:sz w:val="20"/>
          <w:szCs w:val="18"/>
          <w:lang w:val="en-US"/>
        </w:rPr>
        <w:t>given</w:t>
      </w:r>
      <w:r w:rsidR="0001193F">
        <w:rPr>
          <w:rFonts w:ascii="Liberation Serif" w:hAnsi="Liberation Serif"/>
          <w:sz w:val="20"/>
          <w:szCs w:val="18"/>
          <w:lang w:val="en-US"/>
        </w:rPr>
        <w:t xml:space="preserve"> time t</w:t>
      </w:r>
      <w:r>
        <w:rPr>
          <w:rFonts w:ascii="Liberation Serif" w:hAnsi="Liberation Serif"/>
          <w:sz w:val="20"/>
          <w:szCs w:val="18"/>
          <w:lang w:val="en-US"/>
        </w:rPr>
        <w:t xml:space="preserve">, </w:t>
      </w:r>
      <w:r w:rsidR="0001193F">
        <w:rPr>
          <w:rFonts w:ascii="Liberation Serif" w:hAnsi="Liberation Serif"/>
          <w:sz w:val="20"/>
          <w:szCs w:val="18"/>
          <w:lang w:val="en-US"/>
        </w:rPr>
        <w:t>one hour after the sunrise and one hour before the sunset</w:t>
      </w:r>
      <w:r>
        <w:rPr>
          <w:rFonts w:ascii="Liberation Serif" w:hAnsi="Liberation Serif"/>
          <w:sz w:val="20"/>
          <w:szCs w:val="18"/>
          <w:lang w:val="en-US"/>
        </w:rPr>
        <w:t xml:space="preserve">, considering the sequence of the 4 previous </w:t>
      </w:r>
      <w:r w:rsidR="004851D2">
        <w:rPr>
          <w:rFonts w:ascii="Liberation Serif" w:hAnsi="Liberation Serif"/>
          <w:sz w:val="20"/>
          <w:szCs w:val="18"/>
          <w:lang w:val="en-US"/>
        </w:rPr>
        <w:t>GHI</w:t>
      </w:r>
      <w:r>
        <w:rPr>
          <w:rFonts w:ascii="Liberation Serif" w:hAnsi="Liberation Serif"/>
          <w:sz w:val="20"/>
          <w:szCs w:val="18"/>
          <w:lang w:val="en-US"/>
        </w:rPr>
        <w:t xml:space="preserve"> images on the OR every 15 min, the solar forecasting aims at predicting the </w:t>
      </w:r>
      <w:r w:rsidR="004851D2">
        <w:rPr>
          <w:rFonts w:ascii="Liberation Serif" w:hAnsi="Liberation Serif"/>
          <w:sz w:val="20"/>
          <w:szCs w:val="18"/>
          <w:lang w:val="en-US"/>
        </w:rPr>
        <w:t>GHI</w:t>
      </w:r>
      <w:r>
        <w:rPr>
          <w:rFonts w:ascii="Liberation Serif" w:hAnsi="Liberation Serif"/>
          <w:sz w:val="20"/>
          <w:szCs w:val="18"/>
          <w:lang w:val="en-US"/>
        </w:rPr>
        <w:t xml:space="preserve"> images on the RoI for the next time</w:t>
      </w:r>
      <w:r w:rsidR="002C0631">
        <w:rPr>
          <w:rFonts w:ascii="Liberation Serif" w:hAnsi="Liberation Serif"/>
          <w:sz w:val="20"/>
          <w:szCs w:val="18"/>
          <w:lang w:val="en-US"/>
        </w:rPr>
        <w:t xml:space="preserve">s ahead, </w:t>
      </w:r>
      <w:r>
        <w:rPr>
          <w:rFonts w:ascii="Liberation Serif" w:hAnsi="Liberation Serif"/>
          <w:sz w:val="20"/>
          <w:szCs w:val="18"/>
          <w:lang w:val="en-US"/>
        </w:rPr>
        <w:t xml:space="preserve">ranging from the next 15 min up to </w:t>
      </w:r>
      <w:r w:rsidR="002C0631">
        <w:rPr>
          <w:rFonts w:ascii="Liberation Serif" w:hAnsi="Liberation Serif"/>
          <w:sz w:val="20"/>
          <w:szCs w:val="18"/>
          <w:lang w:val="en-US"/>
        </w:rPr>
        <w:t>the next</w:t>
      </w:r>
      <w:r>
        <w:rPr>
          <w:rFonts w:ascii="Liberation Serif" w:hAnsi="Liberation Serif"/>
          <w:sz w:val="20"/>
          <w:szCs w:val="18"/>
          <w:lang w:val="en-US"/>
        </w:rPr>
        <w:t xml:space="preserve"> hour with a time step of 15 min.</w:t>
      </w:r>
      <w:r w:rsidR="00873F82">
        <w:rPr>
          <w:rFonts w:ascii="Liberation Serif" w:hAnsi="Liberation Serif"/>
          <w:sz w:val="20"/>
          <w:szCs w:val="18"/>
          <w:lang w:val="en-US"/>
        </w:rPr>
        <w:t xml:space="preserve"> This </w:t>
      </w:r>
      <w:r w:rsidR="00E85CC3">
        <w:rPr>
          <w:rFonts w:ascii="Liberation Serif" w:hAnsi="Liberation Serif"/>
          <w:sz w:val="20"/>
          <w:szCs w:val="18"/>
          <w:lang w:val="en-US"/>
        </w:rPr>
        <w:t xml:space="preserve">forecast of </w:t>
      </w:r>
      <w:r w:rsidR="004851D2">
        <w:rPr>
          <w:rFonts w:ascii="Liberation Serif" w:hAnsi="Liberation Serif"/>
          <w:sz w:val="20"/>
          <w:szCs w:val="18"/>
          <w:lang w:val="en-US"/>
        </w:rPr>
        <w:t>GHI</w:t>
      </w:r>
      <w:r w:rsidR="00E85CC3">
        <w:rPr>
          <w:rFonts w:ascii="Liberation Serif" w:hAnsi="Liberation Serif"/>
          <w:sz w:val="20"/>
          <w:szCs w:val="18"/>
          <w:lang w:val="en-US"/>
        </w:rPr>
        <w:t xml:space="preserve"> for the location </w:t>
      </w:r>
      <m:oMath>
        <m:r>
          <w:rPr>
            <w:rFonts w:ascii="Cambria Math" w:hAnsi="Cambria Math"/>
            <w:sz w:val="20"/>
            <w:szCs w:val="18"/>
            <w:lang w:val="en-US"/>
          </w:rPr>
          <m:t>p</m:t>
        </m:r>
      </m:oMath>
      <w:r w:rsidR="00E85CC3">
        <w:rPr>
          <w:rFonts w:ascii="Liberation Serif" w:hAnsi="Liberation Serif"/>
          <w:sz w:val="20"/>
          <w:szCs w:val="18"/>
          <w:lang w:val="en-US"/>
        </w:rPr>
        <w:t xml:space="preserve">, done at the time </w:t>
      </w:r>
      <m:oMath>
        <m:r>
          <w:rPr>
            <w:rFonts w:ascii="Cambria Math" w:hAnsi="Cambria Math"/>
            <w:sz w:val="20"/>
            <w:szCs w:val="18"/>
            <w:lang w:val="en-US"/>
          </w:rPr>
          <m:t>t</m:t>
        </m:r>
      </m:oMath>
      <w:r w:rsidR="00E85CC3">
        <w:rPr>
          <w:rFonts w:ascii="Liberation Serif" w:hAnsi="Liberation Serif"/>
          <w:sz w:val="20"/>
          <w:szCs w:val="18"/>
          <w:lang w:val="en-US"/>
        </w:rPr>
        <w:t xml:space="preserve"> for the future time </w:t>
      </w:r>
      <m:oMath>
        <m:r>
          <w:rPr>
            <w:rFonts w:ascii="Cambria Math" w:hAnsi="Cambria Math"/>
            <w:sz w:val="20"/>
            <w:szCs w:val="18"/>
            <w:lang w:val="en-US"/>
          </w:rPr>
          <m:t>t+</m:t>
        </m:r>
        <m:r>
          <m:rPr>
            <m:sty m:val="p"/>
          </m:rPr>
          <w:rPr>
            <w:rFonts w:ascii="Cambria Math" w:hAnsi="Cambria Math"/>
            <w:sz w:val="20"/>
            <w:szCs w:val="18"/>
            <w:lang w:val="en-US"/>
          </w:rPr>
          <m:t>Δ</m:t>
        </m:r>
        <m:r>
          <w:rPr>
            <w:rFonts w:ascii="Cambria Math" w:hAnsi="Cambria Math"/>
            <w:sz w:val="20"/>
            <w:szCs w:val="18"/>
            <w:lang w:val="en-US"/>
          </w:rPr>
          <m:t>t</m:t>
        </m:r>
      </m:oMath>
      <w:r w:rsidR="00E85CC3">
        <w:rPr>
          <w:rFonts w:ascii="Liberation Serif" w:hAnsi="Liberation Serif"/>
          <w:sz w:val="20"/>
          <w:szCs w:val="18"/>
          <w:lang w:val="en-US"/>
        </w:rPr>
        <w:t xml:space="preserve"> </w:t>
      </w:r>
      <w:r w:rsidR="00873F82">
        <w:rPr>
          <w:rFonts w:ascii="Liberation Serif" w:hAnsi="Liberation Serif"/>
          <w:sz w:val="20"/>
          <w:szCs w:val="18"/>
          <w:lang w:val="en-US"/>
        </w:rPr>
        <w:t xml:space="preserve"> is noted:</w:t>
      </w:r>
    </w:p>
    <w:p w14:paraId="47120364" w14:textId="6E99EC36" w:rsidR="00E85CC3" w:rsidRDefault="00BD6468" w:rsidP="00314926">
      <w:pPr>
        <w:ind w:left="360"/>
        <w:jc w:val="both"/>
        <w:rPr>
          <w:rFonts w:ascii="Liberation Serif" w:hAnsi="Liberation Serif"/>
          <w:sz w:val="20"/>
          <w:szCs w:val="18"/>
          <w:lang w:val="en-US"/>
        </w:rPr>
      </w:pPr>
      <m:oMathPara>
        <m:oMath>
          <m:acc>
            <m:accPr>
              <m:ctrlPr>
                <w:rPr>
                  <w:rFonts w:ascii="Cambria Math" w:hAnsi="Cambria Math"/>
                  <w:i/>
                  <w:sz w:val="20"/>
                  <w:szCs w:val="18"/>
                  <w:lang w:val="en-US"/>
                </w:rPr>
              </m:ctrlPr>
            </m:accPr>
            <m:e>
              <m:r>
                <w:rPr>
                  <w:rFonts w:ascii="Cambria Math" w:hAnsi="Cambria Math"/>
                  <w:sz w:val="20"/>
                  <w:szCs w:val="18"/>
                  <w:lang w:val="en-US"/>
                </w:rPr>
                <m:t>GHI</m:t>
              </m:r>
            </m:e>
          </m:acc>
          <m:r>
            <w:rPr>
              <w:rFonts w:ascii="Cambria Math" w:hAnsi="Cambria Math"/>
              <w:sz w:val="20"/>
              <w:szCs w:val="18"/>
              <w:lang w:val="en-US"/>
            </w:rPr>
            <m:t>(p, t+</m:t>
          </m:r>
          <m:r>
            <m:rPr>
              <m:sty m:val="p"/>
            </m:rPr>
            <w:rPr>
              <w:rFonts w:ascii="Cambria Math" w:hAnsi="Cambria Math"/>
              <w:sz w:val="20"/>
              <w:szCs w:val="18"/>
              <w:lang w:val="en-US"/>
            </w:rPr>
            <m:t>Δ</m:t>
          </m:r>
          <m:r>
            <w:rPr>
              <w:rFonts w:ascii="Cambria Math" w:hAnsi="Cambria Math"/>
              <w:sz w:val="20"/>
              <w:szCs w:val="18"/>
              <w:lang w:val="en-US"/>
            </w:rPr>
            <m:t>t|t)</m:t>
          </m:r>
        </m:oMath>
      </m:oMathPara>
    </w:p>
    <w:p w14:paraId="648EEA5F" w14:textId="27EF869F" w:rsidR="00EF0F5F" w:rsidRDefault="00EF0F5F" w:rsidP="00696063">
      <w:pPr>
        <w:jc w:val="both"/>
        <w:rPr>
          <w:rFonts w:ascii="Liberation Serif" w:hAnsi="Liberation Serif"/>
          <w:sz w:val="20"/>
          <w:szCs w:val="18"/>
          <w:lang w:val="en-US"/>
        </w:rPr>
      </w:pPr>
      <w:r>
        <w:rPr>
          <w:rFonts w:ascii="Liberation Serif" w:hAnsi="Liberation Serif"/>
          <w:sz w:val="20"/>
          <w:szCs w:val="18"/>
          <w:lang w:val="en-US"/>
        </w:rPr>
        <w:t xml:space="preserve">The learning phase is done on one year </w:t>
      </w:r>
      <w:r w:rsidR="00E85CC3">
        <w:rPr>
          <w:rFonts w:ascii="Liberation Serif" w:hAnsi="Liberation Serif"/>
          <w:sz w:val="20"/>
          <w:szCs w:val="18"/>
          <w:lang w:val="en-US"/>
        </w:rPr>
        <w:t xml:space="preserve">of data </w:t>
      </w:r>
      <w:r>
        <w:rPr>
          <w:rFonts w:ascii="Liberation Serif" w:hAnsi="Liberation Serif"/>
          <w:sz w:val="20"/>
          <w:szCs w:val="18"/>
          <w:lang w:val="en-US"/>
        </w:rPr>
        <w:t xml:space="preserve">and the test phase is done on a separate year. </w:t>
      </w:r>
    </w:p>
    <w:p w14:paraId="2B0C389C" w14:textId="19CED245" w:rsidR="000D0B38" w:rsidRDefault="00AC5FA9" w:rsidP="00696063">
      <w:pPr>
        <w:jc w:val="both"/>
        <w:rPr>
          <w:rFonts w:ascii="Liberation Serif" w:hAnsi="Liberation Serif"/>
          <w:sz w:val="20"/>
          <w:szCs w:val="18"/>
          <w:lang w:val="en-US"/>
        </w:rPr>
      </w:pPr>
      <w:r>
        <w:rPr>
          <w:rFonts w:ascii="Liberation Serif" w:hAnsi="Liberation Serif"/>
          <w:sz w:val="20"/>
          <w:szCs w:val="18"/>
          <w:lang w:val="en-US"/>
        </w:rPr>
        <w:t xml:space="preserve">In this challenge, we will only consider the cloud effects on </w:t>
      </w:r>
      <w:r w:rsidR="0073130A">
        <w:rPr>
          <w:rFonts w:ascii="Liberation Serif" w:hAnsi="Liberation Serif"/>
          <w:sz w:val="20"/>
          <w:szCs w:val="18"/>
          <w:lang w:val="en-US"/>
        </w:rPr>
        <w:t>GHI</w:t>
      </w:r>
      <w:r w:rsidR="00C179BC">
        <w:rPr>
          <w:rFonts w:ascii="Liberation Serif" w:hAnsi="Liberation Serif"/>
          <w:sz w:val="20"/>
          <w:szCs w:val="18"/>
          <w:lang w:val="en-US"/>
        </w:rPr>
        <w:t xml:space="preserve">, assuming that the concomitant and collocated </w:t>
      </w:r>
      <w:r w:rsidR="0073130A">
        <w:rPr>
          <w:rFonts w:ascii="Liberation Serif" w:hAnsi="Liberation Serif"/>
          <w:sz w:val="20"/>
          <w:szCs w:val="18"/>
          <w:lang w:val="en-US"/>
        </w:rPr>
        <w:t>GHI</w:t>
      </w:r>
      <w:r w:rsidR="00C179BC">
        <w:rPr>
          <w:rFonts w:ascii="Liberation Serif" w:hAnsi="Liberation Serif"/>
          <w:sz w:val="20"/>
          <w:szCs w:val="18"/>
          <w:lang w:val="en-US"/>
        </w:rPr>
        <w:t xml:space="preserve"> under clear-sky condition (with no cloud) is perfectly known</w:t>
      </w:r>
      <w:r w:rsidR="00D835AF">
        <w:rPr>
          <w:rFonts w:ascii="Liberation Serif" w:hAnsi="Liberation Serif"/>
          <w:sz w:val="20"/>
          <w:szCs w:val="18"/>
          <w:lang w:val="en-US"/>
        </w:rPr>
        <w:t xml:space="preserve"> and noted </w:t>
      </w:r>
      <w:r w:rsidR="0073130A">
        <w:rPr>
          <w:rFonts w:ascii="Liberation Serif" w:hAnsi="Liberation Serif"/>
          <w:sz w:val="20"/>
          <w:szCs w:val="18"/>
          <w:lang w:val="en-US"/>
        </w:rPr>
        <w:t>GHI</w:t>
      </w:r>
      <w:r w:rsidR="00A57977" w:rsidRPr="00A57977">
        <w:rPr>
          <w:rFonts w:ascii="Liberation Serif" w:eastAsiaTheme="minorEastAsia" w:hAnsi="Liberation Serif"/>
          <w:sz w:val="20"/>
          <w:szCs w:val="18"/>
          <w:vertAlign w:val="subscript"/>
          <w:lang w:val="en-US"/>
        </w:rPr>
        <w:t>cls</w:t>
      </w:r>
      <w:r w:rsidR="00A57977">
        <w:rPr>
          <w:rFonts w:ascii="Liberation Serif" w:hAnsi="Liberation Serif"/>
          <w:sz w:val="20"/>
          <w:szCs w:val="18"/>
          <w:lang w:val="en-US"/>
        </w:rPr>
        <w:t>.</w:t>
      </w:r>
    </w:p>
    <w:p w14:paraId="719BFFD8" w14:textId="30700342" w:rsidR="000D0B38" w:rsidRDefault="00A57977" w:rsidP="00696063">
      <w:pPr>
        <w:jc w:val="both"/>
        <w:rPr>
          <w:rFonts w:ascii="Liberation Serif" w:hAnsi="Liberation Serif"/>
          <w:sz w:val="20"/>
          <w:szCs w:val="18"/>
          <w:lang w:val="en-US"/>
        </w:rPr>
      </w:pPr>
      <w:r>
        <w:rPr>
          <w:rFonts w:ascii="Liberation Serif" w:hAnsi="Liberation Serif"/>
          <w:sz w:val="20"/>
          <w:szCs w:val="18"/>
          <w:lang w:val="en-US"/>
        </w:rPr>
        <w:t xml:space="preserve">The figure below is </w:t>
      </w:r>
      <w:r w:rsidR="0092786C">
        <w:rPr>
          <w:rFonts w:ascii="Liberation Serif" w:hAnsi="Liberation Serif"/>
          <w:sz w:val="20"/>
          <w:szCs w:val="18"/>
          <w:lang w:val="en-US"/>
        </w:rPr>
        <w:t xml:space="preserve">an example of concomitant and collocated SSI </w:t>
      </w:r>
      <w:r w:rsidR="00AD44B8">
        <w:rPr>
          <w:rFonts w:ascii="Liberation Serif" w:hAnsi="Liberation Serif"/>
          <w:sz w:val="20"/>
          <w:szCs w:val="18"/>
          <w:lang w:val="en-US"/>
        </w:rPr>
        <w:t xml:space="preserve">(global horizontal irradiance) </w:t>
      </w:r>
      <w:r w:rsidR="0092786C">
        <w:rPr>
          <w:rFonts w:ascii="Liberation Serif" w:hAnsi="Liberation Serif"/>
          <w:sz w:val="20"/>
          <w:szCs w:val="18"/>
          <w:lang w:val="en-US"/>
        </w:rPr>
        <w:t xml:space="preserve">and </w:t>
      </w:r>
      <w:r w:rsidR="0073130A">
        <w:rPr>
          <w:rFonts w:ascii="Liberation Serif" w:hAnsi="Liberation Serif"/>
          <w:sz w:val="20"/>
          <w:szCs w:val="18"/>
          <w:lang w:val="en-US"/>
        </w:rPr>
        <w:t>GHI</w:t>
      </w:r>
      <w:r w:rsidR="0092786C" w:rsidRPr="00C20A0A">
        <w:rPr>
          <w:rFonts w:ascii="Liberation Serif" w:hAnsi="Liberation Serif"/>
          <w:sz w:val="20"/>
          <w:szCs w:val="18"/>
          <w:vertAlign w:val="subscript"/>
          <w:lang w:val="en-US"/>
        </w:rPr>
        <w:t>cls</w:t>
      </w:r>
      <w:r w:rsidR="0092786C">
        <w:rPr>
          <w:rFonts w:ascii="Liberation Serif" w:hAnsi="Liberation Serif"/>
          <w:sz w:val="20"/>
          <w:szCs w:val="18"/>
          <w:lang w:val="en-US"/>
        </w:rPr>
        <w:t>:</w:t>
      </w:r>
    </w:p>
    <w:p w14:paraId="593A5888" w14:textId="77777777" w:rsidR="00AD44B8" w:rsidRDefault="0092786C" w:rsidP="00AD44B8">
      <w:pPr>
        <w:keepNext/>
        <w:ind w:left="360"/>
        <w:jc w:val="center"/>
      </w:pPr>
      <w:r w:rsidRPr="0092786C">
        <w:rPr>
          <w:rFonts w:ascii="Liberation Serif" w:hAnsi="Liberation Serif"/>
          <w:noProof/>
          <w:sz w:val="20"/>
          <w:szCs w:val="18"/>
          <w:lang w:val="en-US"/>
        </w:rPr>
        <w:drawing>
          <wp:inline distT="0" distB="0" distL="0" distR="0" wp14:anchorId="2FBF5358" wp14:editId="657115AA">
            <wp:extent cx="4129431" cy="1945002"/>
            <wp:effectExtent l="0" t="0" r="444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a:stretch>
                      <a:fillRect/>
                    </a:stretch>
                  </pic:blipFill>
                  <pic:spPr>
                    <a:xfrm>
                      <a:off x="0" y="0"/>
                      <a:ext cx="4137047" cy="1948589"/>
                    </a:xfrm>
                    <a:prstGeom prst="rect">
                      <a:avLst/>
                    </a:prstGeom>
                  </pic:spPr>
                </pic:pic>
              </a:graphicData>
            </a:graphic>
          </wp:inline>
        </w:drawing>
      </w:r>
    </w:p>
    <w:p w14:paraId="33DA11CC" w14:textId="4606B49C" w:rsidR="0092786C" w:rsidRPr="00AD44B8" w:rsidRDefault="00AD44B8" w:rsidP="00AD44B8">
      <w:pPr>
        <w:pStyle w:val="Caption"/>
        <w:jc w:val="center"/>
        <w:rPr>
          <w:rFonts w:ascii="Liberation Serif" w:hAnsi="Liberation Serif"/>
          <w:sz w:val="20"/>
          <w:lang w:val="en-US"/>
        </w:rPr>
      </w:pPr>
      <w:r w:rsidRPr="00AD44B8">
        <w:rPr>
          <w:lang w:val="en-US"/>
        </w:rPr>
        <w:t xml:space="preserve">Figure </w:t>
      </w:r>
      <w:r>
        <w:fldChar w:fldCharType="begin"/>
      </w:r>
      <w:r w:rsidRPr="00AD44B8">
        <w:rPr>
          <w:lang w:val="en-US"/>
        </w:rPr>
        <w:instrText xml:space="preserve"> SEQ Figure \* ARABIC </w:instrText>
      </w:r>
      <w:r>
        <w:fldChar w:fldCharType="separate"/>
      </w:r>
      <w:r w:rsidR="00855DD7">
        <w:rPr>
          <w:noProof/>
          <w:lang w:val="en-US"/>
        </w:rPr>
        <w:t>2</w:t>
      </w:r>
      <w:r>
        <w:fldChar w:fldCharType="end"/>
      </w:r>
      <w:r w:rsidRPr="00AD44B8">
        <w:rPr>
          <w:lang w:val="en-US"/>
        </w:rPr>
        <w:t>. Exa</w:t>
      </w:r>
      <w:r>
        <w:rPr>
          <w:lang w:val="en-US"/>
        </w:rPr>
        <w:t xml:space="preserve">mple of SSI </w:t>
      </w:r>
    </w:p>
    <w:p w14:paraId="00CFCE9E" w14:textId="27B754D2" w:rsidR="00A57977" w:rsidRDefault="00BD3098" w:rsidP="00696063">
      <w:pPr>
        <w:jc w:val="both"/>
        <w:rPr>
          <w:rFonts w:ascii="Liberation Serif" w:hAnsi="Liberation Serif"/>
          <w:sz w:val="20"/>
          <w:szCs w:val="18"/>
          <w:lang w:val="en-US"/>
        </w:rPr>
      </w:pPr>
      <w:r>
        <w:rPr>
          <w:rFonts w:ascii="Liberation Serif" w:hAnsi="Liberation Serif"/>
          <w:sz w:val="20"/>
          <w:szCs w:val="18"/>
          <w:lang w:val="en-US"/>
        </w:rPr>
        <w:lastRenderedPageBreak/>
        <w:t xml:space="preserve">Contextual information of interest are the corresponding solar </w:t>
      </w:r>
      <w:r w:rsidR="009B1DCD">
        <w:rPr>
          <w:rFonts w:ascii="Liberation Serif" w:hAnsi="Liberation Serif"/>
          <w:sz w:val="20"/>
          <w:szCs w:val="18"/>
          <w:lang w:val="en-US"/>
        </w:rPr>
        <w:t xml:space="preserve">zenith </w:t>
      </w:r>
      <w:r>
        <w:rPr>
          <w:rFonts w:ascii="Liberation Serif" w:hAnsi="Liberation Serif"/>
          <w:sz w:val="20"/>
          <w:szCs w:val="18"/>
          <w:lang w:val="en-US"/>
        </w:rPr>
        <w:t>angles</w:t>
      </w:r>
      <w:r w:rsidR="009B1DCD">
        <w:rPr>
          <w:rFonts w:ascii="Liberation Serif" w:hAnsi="Liberation Serif"/>
          <w:sz w:val="20"/>
          <w:szCs w:val="18"/>
          <w:lang w:val="en-US"/>
        </w:rPr>
        <w:t xml:space="preserve"> (SZA)</w:t>
      </w:r>
      <w:r w:rsidR="00FD7EA0">
        <w:rPr>
          <w:rFonts w:ascii="Liberation Serif" w:hAnsi="Liberation Serif"/>
          <w:sz w:val="20"/>
          <w:szCs w:val="18"/>
          <w:lang w:val="en-US"/>
        </w:rPr>
        <w:t xml:space="preserve"> </w:t>
      </w:r>
      <m:oMath>
        <m:sSub>
          <m:sSubPr>
            <m:ctrlPr>
              <w:rPr>
                <w:rFonts w:ascii="Cambria Math" w:hAnsi="Cambria Math"/>
                <w:i/>
                <w:sz w:val="20"/>
                <w:szCs w:val="18"/>
                <w:lang w:val="en-US"/>
              </w:rPr>
            </m:ctrlPr>
          </m:sSubPr>
          <m:e>
            <m:r>
              <w:rPr>
                <w:rFonts w:ascii="Cambria Math" w:hAnsi="Cambria Math"/>
                <w:sz w:val="20"/>
                <w:szCs w:val="18"/>
                <w:lang w:val="en-US"/>
              </w:rPr>
              <m:t>θ</m:t>
            </m:r>
          </m:e>
          <m:sub>
            <m:r>
              <w:rPr>
                <w:rFonts w:ascii="Cambria Math" w:hAnsi="Cambria Math"/>
                <w:sz w:val="20"/>
                <w:szCs w:val="18"/>
                <w:lang w:val="en-US"/>
              </w:rPr>
              <m:t>S</m:t>
            </m:r>
          </m:sub>
        </m:sSub>
      </m:oMath>
      <w:r w:rsidR="009B1DCD">
        <w:rPr>
          <w:rFonts w:ascii="Liberation Serif" w:hAnsi="Liberation Serif"/>
          <w:sz w:val="20"/>
          <w:szCs w:val="18"/>
          <w:lang w:val="en-US"/>
        </w:rPr>
        <w:t xml:space="preserve">, solar azimuth angle (SAA) </w:t>
      </w:r>
      <m:oMath>
        <m:sSub>
          <m:sSubPr>
            <m:ctrlPr>
              <w:rPr>
                <w:rFonts w:ascii="Cambria Math" w:hAnsi="Cambria Math"/>
                <w:i/>
                <w:sz w:val="20"/>
                <w:szCs w:val="18"/>
                <w:lang w:val="en-US"/>
              </w:rPr>
            </m:ctrlPr>
          </m:sSubPr>
          <m:e>
            <m:r>
              <w:rPr>
                <w:rFonts w:ascii="Cambria Math" w:hAnsi="Cambria Math"/>
                <w:sz w:val="20"/>
                <w:szCs w:val="18"/>
                <w:lang w:val="en-US"/>
              </w:rPr>
              <m:t>α</m:t>
            </m:r>
          </m:e>
          <m:sub>
            <m:r>
              <w:rPr>
                <w:rFonts w:ascii="Cambria Math" w:hAnsi="Cambria Math"/>
                <w:sz w:val="20"/>
                <w:szCs w:val="18"/>
                <w:lang w:val="en-US"/>
              </w:rPr>
              <m:t>S</m:t>
            </m:r>
          </m:sub>
        </m:sSub>
      </m:oMath>
      <w:r>
        <w:rPr>
          <w:rFonts w:ascii="Liberation Serif" w:hAnsi="Liberation Serif"/>
          <w:sz w:val="20"/>
          <w:szCs w:val="18"/>
          <w:lang w:val="en-US"/>
        </w:rPr>
        <w:t>, following the convention:</w:t>
      </w:r>
    </w:p>
    <w:p w14:paraId="49C94B75" w14:textId="4F9B709F" w:rsidR="00C70889" w:rsidRDefault="00C70889" w:rsidP="00C70889">
      <w:pPr>
        <w:ind w:left="360"/>
        <w:jc w:val="center"/>
        <w:rPr>
          <w:rFonts w:ascii="Liberation Serif" w:hAnsi="Liberation Serif"/>
          <w:sz w:val="20"/>
          <w:szCs w:val="18"/>
          <w:lang w:val="en-US"/>
        </w:rPr>
      </w:pPr>
      <w:r>
        <w:rPr>
          <w:noProof/>
        </w:rPr>
        <w:drawing>
          <wp:inline distT="0" distB="0" distL="0" distR="0" wp14:anchorId="4F82CDE2" wp14:editId="79AC46B3">
            <wp:extent cx="3566160" cy="22288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5"/>
                    <a:srcRect b="14298"/>
                    <a:stretch/>
                  </pic:blipFill>
                  <pic:spPr bwMode="auto">
                    <a:xfrm>
                      <a:off x="0" y="0"/>
                      <a:ext cx="3570583" cy="2231614"/>
                    </a:xfrm>
                    <a:prstGeom prst="rect">
                      <a:avLst/>
                    </a:prstGeom>
                    <a:ln>
                      <a:noFill/>
                    </a:ln>
                    <a:extLst>
                      <a:ext uri="{53640926-AAD7-44D8-BBD7-CCE9431645EC}">
                        <a14:shadowObscured xmlns:a14="http://schemas.microsoft.com/office/drawing/2010/main"/>
                      </a:ext>
                    </a:extLst>
                  </pic:spPr>
                </pic:pic>
              </a:graphicData>
            </a:graphic>
          </wp:inline>
        </w:drawing>
      </w:r>
    </w:p>
    <w:p w14:paraId="193C5B0E" w14:textId="4A3CD994" w:rsidR="00F12408" w:rsidRPr="00F12408" w:rsidRDefault="00F12408" w:rsidP="00F12408">
      <w:pPr>
        <w:pStyle w:val="Caption"/>
        <w:jc w:val="center"/>
        <w:rPr>
          <w:rFonts w:ascii="Liberation Serif" w:hAnsi="Liberation Serif"/>
          <w:sz w:val="20"/>
          <w:lang w:val="en-US"/>
        </w:rPr>
      </w:pPr>
      <w:r w:rsidRPr="00F12408">
        <w:rPr>
          <w:lang w:val="en-US"/>
        </w:rPr>
        <w:t xml:space="preserve">Figure </w:t>
      </w:r>
      <w:r>
        <w:fldChar w:fldCharType="begin"/>
      </w:r>
      <w:r w:rsidRPr="00F12408">
        <w:rPr>
          <w:lang w:val="en-US"/>
        </w:rPr>
        <w:instrText xml:space="preserve"> SEQ Figure \* ARABIC </w:instrText>
      </w:r>
      <w:r>
        <w:fldChar w:fldCharType="separate"/>
      </w:r>
      <w:r w:rsidR="00855DD7">
        <w:rPr>
          <w:noProof/>
          <w:lang w:val="en-US"/>
        </w:rPr>
        <w:t>3</w:t>
      </w:r>
      <w:r>
        <w:fldChar w:fldCharType="end"/>
      </w:r>
      <w:r w:rsidRPr="00F12408">
        <w:rPr>
          <w:lang w:val="en-US"/>
        </w:rPr>
        <w:t>. Solar Zenith Angle (S</w:t>
      </w:r>
      <w:r>
        <w:rPr>
          <w:lang w:val="en-US"/>
        </w:rPr>
        <w:t>ZA)</w:t>
      </w:r>
      <w:r w:rsidR="00CD04F5">
        <w:rPr>
          <w:lang w:val="en-US"/>
        </w:rPr>
        <w:t xml:space="preserve"> </w:t>
      </w:r>
      <m:oMath>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S</m:t>
            </m:r>
          </m:sub>
        </m:sSub>
      </m:oMath>
      <w:r>
        <w:rPr>
          <w:lang w:val="en-US"/>
        </w:rPr>
        <w:t xml:space="preserve"> and Solar Azimuth Angle (SAA)</w:t>
      </w:r>
      <w:r w:rsidR="00CD04F5">
        <w:rPr>
          <w:lang w:val="en-US"/>
        </w:rPr>
        <w:t xml:space="preserve"> </w:t>
      </w:r>
      <m:oMath>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S</m:t>
            </m:r>
          </m:sub>
        </m:sSub>
      </m:oMath>
      <w:r w:rsidR="00CD04F5">
        <w:rPr>
          <w:rFonts w:eastAsiaTheme="minorEastAsia"/>
          <w:lang w:val="en-US"/>
        </w:rPr>
        <w:t xml:space="preserve"> from (Blanc et Wald, 2012)</w:t>
      </w:r>
      <w:r w:rsidR="00CD04F5">
        <w:rPr>
          <w:rStyle w:val="FootnoteReference"/>
          <w:rFonts w:ascii="Liberation Serif" w:hAnsi="Liberation Serif"/>
          <w:sz w:val="20"/>
          <w:lang w:val="en-US"/>
        </w:rPr>
        <w:footnoteReference w:id="2"/>
      </w:r>
      <w:r w:rsidR="00CD04F5">
        <w:rPr>
          <w:rFonts w:eastAsiaTheme="minorEastAsia"/>
          <w:lang w:val="en-US"/>
        </w:rPr>
        <w:t>.</w:t>
      </w:r>
    </w:p>
    <w:p w14:paraId="44AC6BDF" w14:textId="77777777" w:rsidR="006D26FF" w:rsidRPr="008360BB" w:rsidRDefault="006D26FF" w:rsidP="00696063">
      <w:pPr>
        <w:rPr>
          <w:rFonts w:ascii="Liberation Serif" w:hAnsi="Liberation Serif"/>
          <w:sz w:val="24"/>
          <w:lang w:val="en-US"/>
        </w:rPr>
      </w:pPr>
      <w:r w:rsidRPr="008360BB">
        <w:rPr>
          <w:rFonts w:ascii="Liberation Serif" w:hAnsi="Liberation Serif"/>
          <w:sz w:val="24"/>
          <w:lang w:val="en-US"/>
        </w:rPr>
        <w:t xml:space="preserve">IV) </w:t>
      </w:r>
      <w:r w:rsidRPr="008360BB">
        <w:rPr>
          <w:rFonts w:ascii="Liberation Serif" w:hAnsi="Liberation Serif"/>
          <w:sz w:val="24"/>
          <w:u w:val="single"/>
          <w:lang w:val="en-US"/>
        </w:rPr>
        <w:t>Data description</w:t>
      </w:r>
    </w:p>
    <w:p w14:paraId="776AA682" w14:textId="7FA48E77" w:rsidR="002C0631" w:rsidRPr="008C2F54" w:rsidRDefault="008C2F54" w:rsidP="00696063">
      <w:pPr>
        <w:rPr>
          <w:rFonts w:ascii="Liberation Serif" w:hAnsi="Liberation Serif"/>
          <w:iCs/>
          <w:sz w:val="20"/>
          <w:lang w:val="en-US"/>
        </w:rPr>
      </w:pPr>
      <w:r w:rsidRPr="008C2F54">
        <w:rPr>
          <w:rFonts w:ascii="Liberation Serif" w:hAnsi="Liberation Serif"/>
          <w:iCs/>
          <w:sz w:val="20"/>
          <w:lang w:val="en-US"/>
        </w:rPr>
        <w:t xml:space="preserve">The input vector </w:t>
      </w:r>
      <w:r w:rsidR="007B7B3D">
        <w:rPr>
          <w:rFonts w:ascii="Liberation Serif" w:hAnsi="Liberation Serif"/>
          <w:iCs/>
          <w:sz w:val="20"/>
          <w:lang w:val="en-US"/>
        </w:rPr>
        <w:t>X</w:t>
      </w:r>
      <w:r w:rsidR="0001193F" w:rsidRPr="008C2F54">
        <w:rPr>
          <w:rFonts w:ascii="Liberation Serif" w:hAnsi="Liberation Serif"/>
          <w:iCs/>
          <w:sz w:val="20"/>
          <w:lang w:val="en-US"/>
        </w:rPr>
        <w:t xml:space="preserve"> represents </w:t>
      </w:r>
      <w:r w:rsidR="002C0631" w:rsidRPr="008C2F54">
        <w:rPr>
          <w:rFonts w:ascii="Liberation Serif" w:hAnsi="Liberation Serif"/>
          <w:iCs/>
          <w:sz w:val="20"/>
          <w:lang w:val="en-US"/>
        </w:rPr>
        <w:t xml:space="preserve">the concatenation </w:t>
      </w:r>
      <w:r w:rsidRPr="008C2F54">
        <w:rPr>
          <w:rFonts w:ascii="Liberation Serif" w:hAnsi="Liberation Serif"/>
          <w:iCs/>
          <w:sz w:val="20"/>
          <w:lang w:val="en-US"/>
        </w:rPr>
        <w:t xml:space="preserve">for a given time t </w:t>
      </w:r>
      <w:r w:rsidR="002C0631" w:rsidRPr="008C2F54">
        <w:rPr>
          <w:rFonts w:ascii="Liberation Serif" w:hAnsi="Liberation Serif"/>
          <w:iCs/>
          <w:sz w:val="20"/>
          <w:lang w:val="en-US"/>
        </w:rPr>
        <w:t>of:</w:t>
      </w:r>
    </w:p>
    <w:p w14:paraId="0E54581C" w14:textId="1DB7B839" w:rsidR="008C2F54" w:rsidRPr="008C2F54" w:rsidRDefault="0001193F" w:rsidP="005B4AD3">
      <w:pPr>
        <w:pStyle w:val="ListParagraph"/>
        <w:numPr>
          <w:ilvl w:val="0"/>
          <w:numId w:val="8"/>
        </w:numPr>
        <w:rPr>
          <w:rFonts w:ascii="Liberation Serif" w:hAnsi="Liberation Serif"/>
          <w:iCs/>
          <w:sz w:val="20"/>
          <w:lang w:val="en-US"/>
        </w:rPr>
      </w:pPr>
      <w:r w:rsidRPr="008C2F54">
        <w:rPr>
          <w:rFonts w:ascii="Liberation Serif" w:hAnsi="Liberation Serif"/>
          <w:iCs/>
          <w:sz w:val="20"/>
          <w:lang w:val="en-US"/>
        </w:rPr>
        <w:t xml:space="preserve">a sequence of </w:t>
      </w:r>
      <w:r w:rsidR="008C2F54" w:rsidRPr="008C2F54">
        <w:rPr>
          <w:rFonts w:ascii="Liberation Serif" w:hAnsi="Liberation Serif"/>
          <w:iCs/>
          <w:sz w:val="20"/>
          <w:lang w:val="en-US"/>
        </w:rPr>
        <w:t xml:space="preserve">the </w:t>
      </w:r>
      <w:r w:rsidRPr="008C2F54">
        <w:rPr>
          <w:rFonts w:ascii="Liberation Serif" w:hAnsi="Liberation Serif"/>
          <w:iCs/>
          <w:sz w:val="20"/>
          <w:lang w:val="en-US"/>
        </w:rPr>
        <w:t xml:space="preserve">4 </w:t>
      </w:r>
      <w:r w:rsidR="008C2F54" w:rsidRPr="008C2F54">
        <w:rPr>
          <w:rFonts w:ascii="Liberation Serif" w:hAnsi="Liberation Serif"/>
          <w:iCs/>
          <w:sz w:val="20"/>
          <w:lang w:val="en-US"/>
        </w:rPr>
        <w:t xml:space="preserve">previous 15-min </w:t>
      </w:r>
      <w:r w:rsidR="00B66C4D">
        <w:rPr>
          <w:rFonts w:ascii="Liberation Serif" w:hAnsi="Liberation Serif"/>
          <w:iCs/>
          <w:sz w:val="20"/>
          <w:lang w:val="en-US"/>
        </w:rPr>
        <w:t>GHI</w:t>
      </w:r>
      <w:r w:rsidRPr="008C2F54">
        <w:rPr>
          <w:rFonts w:ascii="Liberation Serif" w:hAnsi="Liberation Serif"/>
          <w:iCs/>
          <w:sz w:val="20"/>
          <w:lang w:val="en-US"/>
        </w:rPr>
        <w:t xml:space="preserve"> images </w:t>
      </w:r>
      <w:r w:rsidR="001A7F4C">
        <w:rPr>
          <w:rFonts w:ascii="Liberation Serif" w:hAnsi="Liberation Serif"/>
          <w:iCs/>
          <w:sz w:val="20"/>
          <w:lang w:val="en-US"/>
        </w:rPr>
        <w:t xml:space="preserve">of size (81,81) </w:t>
      </w:r>
      <w:r w:rsidR="002C0631" w:rsidRPr="008C2F54">
        <w:rPr>
          <w:rFonts w:ascii="Liberation Serif" w:hAnsi="Liberation Serif"/>
          <w:iCs/>
          <w:sz w:val="20"/>
          <w:lang w:val="en-US"/>
        </w:rPr>
        <w:t xml:space="preserve">on the </w:t>
      </w:r>
      <w:r w:rsidR="008C2F54" w:rsidRPr="008C2F54">
        <w:rPr>
          <w:rFonts w:ascii="Liberation Serif" w:hAnsi="Liberation Serif"/>
          <w:iCs/>
          <w:sz w:val="20"/>
          <w:lang w:val="en-US"/>
        </w:rPr>
        <w:t>OR</w:t>
      </w:r>
    </w:p>
    <w:p w14:paraId="1D68C750" w14:textId="77EE4FDB" w:rsidR="0001193F" w:rsidRDefault="008C2F54" w:rsidP="005B4AD3">
      <w:pPr>
        <w:pStyle w:val="ListParagraph"/>
        <w:numPr>
          <w:ilvl w:val="0"/>
          <w:numId w:val="8"/>
        </w:numPr>
        <w:rPr>
          <w:rFonts w:ascii="Liberation Serif" w:hAnsi="Liberation Serif"/>
          <w:iCs/>
          <w:sz w:val="20"/>
          <w:lang w:val="en-US"/>
        </w:rPr>
      </w:pPr>
      <w:r w:rsidRPr="008C2F54">
        <w:rPr>
          <w:rFonts w:ascii="Liberation Serif" w:hAnsi="Liberation Serif"/>
          <w:iCs/>
          <w:sz w:val="20"/>
          <w:lang w:val="en-US"/>
        </w:rPr>
        <w:t>a</w:t>
      </w:r>
      <w:r w:rsidR="002C0631" w:rsidRPr="008C2F54">
        <w:rPr>
          <w:rFonts w:ascii="Liberation Serif" w:hAnsi="Liberation Serif"/>
          <w:iCs/>
          <w:sz w:val="20"/>
          <w:lang w:val="en-US"/>
        </w:rPr>
        <w:t xml:space="preserve"> </w:t>
      </w:r>
      <w:r>
        <w:rPr>
          <w:rFonts w:ascii="Liberation Serif" w:hAnsi="Liberation Serif"/>
          <w:iCs/>
          <w:sz w:val="20"/>
          <w:lang w:val="en-US"/>
        </w:rPr>
        <w:t xml:space="preserve">corresponding sequence of the 4 previous and </w:t>
      </w:r>
      <w:r w:rsidR="00B81BE0">
        <w:rPr>
          <w:rFonts w:ascii="Liberation Serif" w:hAnsi="Liberation Serif"/>
          <w:iCs/>
          <w:sz w:val="20"/>
          <w:lang w:val="en-US"/>
        </w:rPr>
        <w:t>4</w:t>
      </w:r>
      <w:r>
        <w:rPr>
          <w:rFonts w:ascii="Liberation Serif" w:hAnsi="Liberation Serif"/>
          <w:iCs/>
          <w:sz w:val="20"/>
          <w:lang w:val="en-US"/>
        </w:rPr>
        <w:t xml:space="preserve"> next modelled 15-min clear-sky (i.e. with no clouds) </w:t>
      </w:r>
      <w:r w:rsidR="001A7F4C">
        <w:rPr>
          <w:rFonts w:ascii="Liberation Serif" w:hAnsi="Liberation Serif"/>
          <w:iCs/>
          <w:sz w:val="20"/>
          <w:lang w:val="en-US"/>
        </w:rPr>
        <w:t>GHI</w:t>
      </w:r>
      <w:r>
        <w:rPr>
          <w:rFonts w:ascii="Liberation Serif" w:hAnsi="Liberation Serif"/>
          <w:iCs/>
          <w:sz w:val="20"/>
          <w:lang w:val="en-US"/>
        </w:rPr>
        <w:t xml:space="preserve"> images on the OR</w:t>
      </w:r>
      <w:r w:rsidR="004308F5">
        <w:rPr>
          <w:rFonts w:ascii="Liberation Serif" w:hAnsi="Liberation Serif"/>
          <w:iCs/>
          <w:sz w:val="20"/>
          <w:lang w:val="en-US"/>
        </w:rPr>
        <w:t xml:space="preserve">, noted </w:t>
      </w:r>
      <w:r w:rsidR="002512AD">
        <w:rPr>
          <w:rFonts w:ascii="Liberation Serif" w:hAnsi="Liberation Serif"/>
          <w:iCs/>
          <w:sz w:val="20"/>
          <w:lang w:val="en-US"/>
        </w:rPr>
        <w:t>GHI</w:t>
      </w:r>
      <w:r w:rsidR="004308F5" w:rsidRPr="003A6F23">
        <w:rPr>
          <w:rFonts w:ascii="Liberation Serif" w:hAnsi="Liberation Serif"/>
          <w:iCs/>
          <w:sz w:val="20"/>
          <w:vertAlign w:val="subscript"/>
          <w:lang w:val="en-US"/>
        </w:rPr>
        <w:t>cls</w:t>
      </w:r>
      <w:r w:rsidR="001A7F4C">
        <w:rPr>
          <w:rFonts w:ascii="Liberation Serif" w:hAnsi="Liberation Serif"/>
          <w:iCs/>
          <w:sz w:val="20"/>
          <w:lang w:val="en-US"/>
        </w:rPr>
        <w:t>, of size (81,81)</w:t>
      </w:r>
    </w:p>
    <w:p w14:paraId="09B6537A" w14:textId="5F841426" w:rsidR="008C2F54" w:rsidRPr="008C2F54" w:rsidRDefault="008C2F54" w:rsidP="005B4AD3">
      <w:pPr>
        <w:pStyle w:val="ListParagraph"/>
        <w:numPr>
          <w:ilvl w:val="0"/>
          <w:numId w:val="8"/>
        </w:numPr>
        <w:rPr>
          <w:rFonts w:ascii="Liberation Serif" w:hAnsi="Liberation Serif"/>
          <w:iCs/>
          <w:sz w:val="20"/>
          <w:lang w:val="en-US"/>
        </w:rPr>
      </w:pPr>
      <w:r w:rsidRPr="008C2F54">
        <w:rPr>
          <w:rFonts w:ascii="Liberation Serif" w:hAnsi="Liberation Serif"/>
          <w:iCs/>
          <w:sz w:val="20"/>
          <w:lang w:val="en-US"/>
        </w:rPr>
        <w:t xml:space="preserve">a </w:t>
      </w:r>
      <w:r>
        <w:rPr>
          <w:rFonts w:ascii="Liberation Serif" w:hAnsi="Liberation Serif"/>
          <w:iCs/>
          <w:sz w:val="20"/>
          <w:lang w:val="en-US"/>
        </w:rPr>
        <w:t xml:space="preserve">corresponding sequence of the 4 previous and </w:t>
      </w:r>
      <w:r w:rsidR="00B81BE0">
        <w:rPr>
          <w:rFonts w:ascii="Liberation Serif" w:hAnsi="Liberation Serif"/>
          <w:iCs/>
          <w:sz w:val="20"/>
          <w:lang w:val="en-US"/>
        </w:rPr>
        <w:t>4</w:t>
      </w:r>
      <w:r>
        <w:rPr>
          <w:rFonts w:ascii="Liberation Serif" w:hAnsi="Liberation Serif"/>
          <w:iCs/>
          <w:sz w:val="20"/>
          <w:lang w:val="en-US"/>
        </w:rPr>
        <w:t xml:space="preserve"> next modelled 15-min </w:t>
      </w:r>
      <w:r w:rsidR="00014F2E">
        <w:rPr>
          <w:rFonts w:ascii="Liberation Serif" w:hAnsi="Liberation Serif"/>
          <w:iCs/>
          <w:sz w:val="20"/>
          <w:lang w:val="en-US"/>
        </w:rPr>
        <w:t>SZA and SAA</w:t>
      </w:r>
      <w:r>
        <w:rPr>
          <w:rFonts w:ascii="Liberation Serif" w:hAnsi="Liberation Serif"/>
          <w:iCs/>
          <w:sz w:val="20"/>
          <w:lang w:val="en-US"/>
        </w:rPr>
        <w:t xml:space="preserve"> on the OR</w:t>
      </w:r>
      <w:r w:rsidR="001A7F4C">
        <w:rPr>
          <w:rFonts w:ascii="Liberation Serif" w:hAnsi="Liberation Serif"/>
          <w:iCs/>
          <w:sz w:val="20"/>
          <w:lang w:val="en-US"/>
        </w:rPr>
        <w:t>, both of size (81, 81)</w:t>
      </w:r>
    </w:p>
    <w:p w14:paraId="70DFCF36" w14:textId="2E7FC3F0" w:rsidR="00FD266C" w:rsidRDefault="001A7F4C" w:rsidP="00696063">
      <w:pPr>
        <w:rPr>
          <w:rFonts w:ascii="Liberation Serif" w:hAnsi="Liberation Serif"/>
          <w:iCs/>
          <w:sz w:val="20"/>
          <w:lang w:val="en-US"/>
        </w:rPr>
      </w:pPr>
      <w:r>
        <w:rPr>
          <w:rFonts w:ascii="Liberation Serif" w:hAnsi="Liberation Serif"/>
          <w:iCs/>
          <w:sz w:val="20"/>
          <w:lang w:val="en-US"/>
        </w:rPr>
        <w:t xml:space="preserve">More precisely, </w:t>
      </w:r>
      <w:r w:rsidR="00857798">
        <w:rPr>
          <w:rFonts w:ascii="Liberation Serif" w:hAnsi="Liberation Serif"/>
          <w:iCs/>
          <w:sz w:val="20"/>
          <w:lang w:val="en-US"/>
        </w:rPr>
        <w:t xml:space="preserve">for a time t, </w:t>
      </w:r>
      <w:r w:rsidR="007B7B3D">
        <w:rPr>
          <w:rFonts w:ascii="Liberation Serif" w:hAnsi="Liberation Serif"/>
          <w:iCs/>
          <w:sz w:val="20"/>
          <w:lang w:val="en-US"/>
        </w:rPr>
        <w:t>X</w:t>
      </w:r>
      <w:r>
        <w:rPr>
          <w:rFonts w:ascii="Liberation Serif" w:hAnsi="Liberation Serif"/>
          <w:iCs/>
          <w:sz w:val="20"/>
          <w:lang w:val="en-US"/>
        </w:rPr>
        <w:t xml:space="preserve"> is composed of:</w:t>
      </w:r>
    </w:p>
    <w:p w14:paraId="4CAF412D" w14:textId="2186CFA1" w:rsidR="00FD266C" w:rsidRDefault="00FD266C" w:rsidP="00FD266C">
      <w:pPr>
        <w:pStyle w:val="ListParagraph"/>
        <w:numPr>
          <w:ilvl w:val="0"/>
          <w:numId w:val="7"/>
        </w:numPr>
        <w:rPr>
          <w:rFonts w:ascii="Liberation Serif" w:hAnsi="Liberation Serif"/>
          <w:iCs/>
          <w:sz w:val="20"/>
          <w:lang w:val="en-US"/>
        </w:rPr>
      </w:pPr>
      <w:r>
        <w:rPr>
          <w:rFonts w:ascii="Liberation Serif" w:hAnsi="Liberation Serif"/>
          <w:iCs/>
          <w:sz w:val="20"/>
          <w:lang w:val="en-US"/>
        </w:rPr>
        <w:t>5 values: YYYY (year), MM (month), DD (day), HH (hour Universal Time), MIN (minute UT)</w:t>
      </w:r>
    </w:p>
    <w:p w14:paraId="33181724" w14:textId="506A54F1" w:rsidR="00FD266C" w:rsidRDefault="00471173" w:rsidP="00FD266C">
      <w:pPr>
        <w:pStyle w:val="ListParagraph"/>
        <w:numPr>
          <w:ilvl w:val="0"/>
          <w:numId w:val="7"/>
        </w:numPr>
        <w:rPr>
          <w:rFonts w:ascii="Liberation Serif" w:hAnsi="Liberation Serif"/>
          <w:iCs/>
          <w:sz w:val="20"/>
          <w:lang w:val="en-US"/>
        </w:rPr>
      </w:pPr>
      <w:r>
        <w:rPr>
          <w:rFonts w:ascii="Liberation Serif" w:hAnsi="Liberation Serif"/>
          <w:iCs/>
          <w:sz w:val="20"/>
          <w:lang w:val="en-US"/>
        </w:rPr>
        <w:t>The</w:t>
      </w:r>
      <w:r w:rsidR="00FD266C">
        <w:rPr>
          <w:rFonts w:ascii="Liberation Serif" w:hAnsi="Liberation Serif"/>
          <w:iCs/>
          <w:sz w:val="20"/>
          <w:lang w:val="en-US"/>
        </w:rPr>
        <w:t xml:space="preserve"> matrix GHI of size </w:t>
      </w:r>
      <w:r w:rsidR="00FD266C" w:rsidRPr="005B4AD3">
        <w:rPr>
          <w:rFonts w:ascii="Liberation Serif" w:hAnsi="Liberation Serif"/>
          <w:iCs/>
          <w:sz w:val="20"/>
          <w:lang w:val="en-US"/>
        </w:rPr>
        <w:t>(81, 81, 4</w:t>
      </w:r>
      <w:r w:rsidR="00FD266C">
        <w:rPr>
          <w:rFonts w:ascii="Liberation Serif" w:hAnsi="Liberation Serif"/>
          <w:iCs/>
          <w:sz w:val="20"/>
          <w:lang w:val="en-US"/>
        </w:rPr>
        <w:t>)</w:t>
      </w:r>
      <w:r w:rsidR="00857798">
        <w:rPr>
          <w:rFonts w:ascii="Liberation Serif" w:hAnsi="Liberation Serif"/>
          <w:iCs/>
          <w:sz w:val="20"/>
          <w:lang w:val="en-US"/>
        </w:rPr>
        <w:t xml:space="preserve"> for the times t-45min, t-30min, t-15min, and t</w:t>
      </w:r>
    </w:p>
    <w:p w14:paraId="0024A6C2" w14:textId="1EEE99F8" w:rsidR="001A7F4C" w:rsidRPr="00857798" w:rsidRDefault="00471173" w:rsidP="001A7F4C">
      <w:pPr>
        <w:pStyle w:val="ListParagraph"/>
        <w:numPr>
          <w:ilvl w:val="0"/>
          <w:numId w:val="7"/>
        </w:numPr>
        <w:rPr>
          <w:rFonts w:ascii="Liberation Serif" w:hAnsi="Liberation Serif"/>
          <w:iCs/>
          <w:sz w:val="20"/>
        </w:rPr>
      </w:pPr>
      <w:r w:rsidRPr="00857798">
        <w:rPr>
          <w:rFonts w:ascii="Liberation Serif" w:hAnsi="Liberation Serif"/>
          <w:iCs/>
          <w:sz w:val="20"/>
        </w:rPr>
        <w:t>The</w:t>
      </w:r>
      <w:r w:rsidR="001A7F4C" w:rsidRPr="00857798">
        <w:rPr>
          <w:rFonts w:ascii="Liberation Serif" w:hAnsi="Liberation Serif"/>
          <w:iCs/>
          <w:sz w:val="20"/>
        </w:rPr>
        <w:t xml:space="preserve"> matrix GHIcls of size (81, 81, 8)</w:t>
      </w:r>
      <w:r w:rsidR="00857798" w:rsidRPr="00857798">
        <w:rPr>
          <w:rFonts w:ascii="Liberation Serif" w:hAnsi="Liberation Serif"/>
          <w:iCs/>
          <w:sz w:val="20"/>
        </w:rPr>
        <w:t xml:space="preserve"> for the times t-45min, t-30min, t-15min, t, t+15min, t+30min,</w:t>
      </w:r>
      <w:r w:rsidR="00857798">
        <w:rPr>
          <w:rFonts w:ascii="Liberation Serif" w:hAnsi="Liberation Serif"/>
          <w:iCs/>
          <w:sz w:val="20"/>
        </w:rPr>
        <w:t xml:space="preserve"> </w:t>
      </w:r>
      <w:r w:rsidR="00857798" w:rsidRPr="00857798">
        <w:rPr>
          <w:rFonts w:ascii="Liberation Serif" w:hAnsi="Liberation Serif"/>
          <w:iCs/>
          <w:sz w:val="20"/>
        </w:rPr>
        <w:t>t+45min, t</w:t>
      </w:r>
      <w:r w:rsidR="00857798">
        <w:rPr>
          <w:rFonts w:ascii="Liberation Serif" w:hAnsi="Liberation Serif"/>
          <w:iCs/>
          <w:sz w:val="20"/>
        </w:rPr>
        <w:t>+60min</w:t>
      </w:r>
    </w:p>
    <w:p w14:paraId="191E21D1" w14:textId="72BE07FA" w:rsidR="001A7F4C" w:rsidRPr="00857798" w:rsidRDefault="00471173" w:rsidP="001A7F4C">
      <w:pPr>
        <w:pStyle w:val="ListParagraph"/>
        <w:numPr>
          <w:ilvl w:val="0"/>
          <w:numId w:val="7"/>
        </w:numPr>
        <w:rPr>
          <w:rFonts w:ascii="Liberation Serif" w:hAnsi="Liberation Serif"/>
          <w:iCs/>
          <w:sz w:val="20"/>
        </w:rPr>
      </w:pPr>
      <w:r w:rsidRPr="00857798">
        <w:rPr>
          <w:rFonts w:ascii="Liberation Serif" w:hAnsi="Liberation Serif"/>
          <w:iCs/>
          <w:sz w:val="20"/>
        </w:rPr>
        <w:t>The</w:t>
      </w:r>
      <w:r w:rsidR="001A7F4C" w:rsidRPr="00857798">
        <w:rPr>
          <w:rFonts w:ascii="Liberation Serif" w:hAnsi="Liberation Serif"/>
          <w:iCs/>
          <w:sz w:val="20"/>
        </w:rPr>
        <w:t xml:space="preserve"> matrix SZA of size (81, 81, 8)</w:t>
      </w:r>
      <w:r w:rsidR="00857798" w:rsidRPr="00857798">
        <w:rPr>
          <w:rFonts w:ascii="Liberation Serif" w:hAnsi="Liberation Serif"/>
          <w:iCs/>
          <w:sz w:val="20"/>
        </w:rPr>
        <w:t xml:space="preserve"> for the times t-45min, t-30min, t-15min, t, t+15min, t+30min,</w:t>
      </w:r>
      <w:r w:rsidR="00857798">
        <w:rPr>
          <w:rFonts w:ascii="Liberation Serif" w:hAnsi="Liberation Serif"/>
          <w:iCs/>
          <w:sz w:val="20"/>
        </w:rPr>
        <w:t xml:space="preserve"> </w:t>
      </w:r>
      <w:r w:rsidR="00857798" w:rsidRPr="00857798">
        <w:rPr>
          <w:rFonts w:ascii="Liberation Serif" w:hAnsi="Liberation Serif"/>
          <w:iCs/>
          <w:sz w:val="20"/>
        </w:rPr>
        <w:t>t+45min, t</w:t>
      </w:r>
      <w:r w:rsidR="00857798">
        <w:rPr>
          <w:rFonts w:ascii="Liberation Serif" w:hAnsi="Liberation Serif"/>
          <w:iCs/>
          <w:sz w:val="20"/>
        </w:rPr>
        <w:t>+60min</w:t>
      </w:r>
    </w:p>
    <w:p w14:paraId="34041164" w14:textId="4A18A4B8" w:rsidR="001A7F4C" w:rsidRPr="00857798" w:rsidRDefault="00471173" w:rsidP="001A7F4C">
      <w:pPr>
        <w:pStyle w:val="ListParagraph"/>
        <w:numPr>
          <w:ilvl w:val="0"/>
          <w:numId w:val="7"/>
        </w:numPr>
        <w:rPr>
          <w:rFonts w:ascii="Liberation Serif" w:hAnsi="Liberation Serif"/>
          <w:iCs/>
          <w:sz w:val="20"/>
        </w:rPr>
      </w:pPr>
      <w:r w:rsidRPr="00857798">
        <w:rPr>
          <w:rFonts w:ascii="Liberation Serif" w:hAnsi="Liberation Serif"/>
          <w:iCs/>
          <w:sz w:val="20"/>
        </w:rPr>
        <w:t>The</w:t>
      </w:r>
      <w:r w:rsidR="001A7F4C" w:rsidRPr="00857798">
        <w:rPr>
          <w:rFonts w:ascii="Liberation Serif" w:hAnsi="Liberation Serif"/>
          <w:iCs/>
          <w:sz w:val="20"/>
        </w:rPr>
        <w:t xml:space="preserve"> matrix SAA of size (81, 81, 8)</w:t>
      </w:r>
      <w:r w:rsidR="00857798" w:rsidRPr="00857798">
        <w:rPr>
          <w:rFonts w:ascii="Liberation Serif" w:hAnsi="Liberation Serif"/>
          <w:iCs/>
          <w:sz w:val="20"/>
        </w:rPr>
        <w:t xml:space="preserve"> for the times t-45min, t-30min, t-15min, t, t+15min, t+30min,</w:t>
      </w:r>
      <w:r w:rsidR="00857798">
        <w:rPr>
          <w:rFonts w:ascii="Liberation Serif" w:hAnsi="Liberation Serif"/>
          <w:iCs/>
          <w:sz w:val="20"/>
        </w:rPr>
        <w:t xml:space="preserve"> </w:t>
      </w:r>
      <w:r w:rsidR="00857798" w:rsidRPr="00857798">
        <w:rPr>
          <w:rFonts w:ascii="Liberation Serif" w:hAnsi="Liberation Serif"/>
          <w:iCs/>
          <w:sz w:val="20"/>
        </w:rPr>
        <w:t>t+45min, t</w:t>
      </w:r>
      <w:r w:rsidR="00857798">
        <w:rPr>
          <w:rFonts w:ascii="Liberation Serif" w:hAnsi="Liberation Serif"/>
          <w:iCs/>
          <w:sz w:val="20"/>
        </w:rPr>
        <w:t>+60min</w:t>
      </w:r>
    </w:p>
    <w:p w14:paraId="2E7D1565" w14:textId="75E2AC1B" w:rsidR="00857798" w:rsidRPr="00471173" w:rsidRDefault="00471173" w:rsidP="00471173">
      <w:pPr>
        <w:rPr>
          <w:rFonts w:ascii="Liberation Serif" w:hAnsi="Liberation Serif"/>
          <w:iCs/>
          <w:sz w:val="20"/>
          <w:lang w:val="en-US"/>
        </w:rPr>
      </w:pPr>
      <w:r>
        <w:rPr>
          <w:rFonts w:ascii="Liberation Serif" w:hAnsi="Liberation Serif"/>
          <w:iCs/>
          <w:sz w:val="20"/>
          <w:lang w:val="en-US"/>
        </w:rPr>
        <w:t xml:space="preserve">These </w:t>
      </w:r>
      <w:r w:rsidR="00857798">
        <w:rPr>
          <w:rFonts w:ascii="Liberation Serif" w:hAnsi="Liberation Serif"/>
          <w:iCs/>
          <w:sz w:val="20"/>
          <w:lang w:val="en-US"/>
        </w:rPr>
        <w:t>matrix are vectorized following the order of</w:t>
      </w:r>
      <w:r w:rsidR="00B00F3D">
        <w:rPr>
          <w:rFonts w:ascii="Liberation Serif" w:hAnsi="Liberation Serif"/>
          <w:iCs/>
          <w:sz w:val="20"/>
          <w:lang w:val="en-US"/>
        </w:rPr>
        <w:t xml:space="preserve"> the</w:t>
      </w:r>
      <w:r w:rsidR="00857798">
        <w:rPr>
          <w:rFonts w:ascii="Liberation Serif" w:hAnsi="Liberation Serif"/>
          <w:iCs/>
          <w:sz w:val="20"/>
          <w:lang w:val="en-US"/>
        </w:rPr>
        <w:t xml:space="preserve"> dimensions: for a matrix of size </w:t>
      </w:r>
      <m:oMath>
        <m:r>
          <w:rPr>
            <w:rFonts w:ascii="Cambria Math" w:hAnsi="Cambria Math"/>
            <w:sz w:val="20"/>
            <w:lang w:val="en-US"/>
          </w:rPr>
          <m:t>(</m:t>
        </m:r>
        <m:sSub>
          <m:sSubPr>
            <m:ctrlPr>
              <w:rPr>
                <w:rFonts w:ascii="Cambria Math" w:hAnsi="Cambria Math"/>
                <w:i/>
                <w:iCs/>
                <w:sz w:val="20"/>
                <w:lang w:val="en-US"/>
              </w:rPr>
            </m:ctrlPr>
          </m:sSubPr>
          <m:e>
            <m:r>
              <w:rPr>
                <w:rFonts w:ascii="Cambria Math" w:hAnsi="Cambria Math"/>
                <w:sz w:val="20"/>
                <w:lang w:val="en-US"/>
              </w:rPr>
              <m:t>n</m:t>
            </m:r>
          </m:e>
          <m:sub>
            <m:r>
              <w:rPr>
                <w:rFonts w:ascii="Cambria Math" w:hAnsi="Cambria Math"/>
                <w:sz w:val="20"/>
                <w:lang w:val="en-US"/>
              </w:rPr>
              <m:t>0</m:t>
            </m:r>
          </m:sub>
        </m:sSub>
        <m:r>
          <w:rPr>
            <w:rFonts w:ascii="Cambria Math" w:hAnsi="Cambria Math"/>
            <w:sz w:val="20"/>
            <w:lang w:val="en-US"/>
          </w:rPr>
          <m:t>,</m:t>
        </m:r>
        <m:sSub>
          <m:sSubPr>
            <m:ctrlPr>
              <w:rPr>
                <w:rFonts w:ascii="Cambria Math" w:hAnsi="Cambria Math"/>
                <w:i/>
                <w:iCs/>
                <w:sz w:val="20"/>
                <w:lang w:val="en-US"/>
              </w:rPr>
            </m:ctrlPr>
          </m:sSubPr>
          <m:e>
            <m:r>
              <w:rPr>
                <w:rFonts w:ascii="Cambria Math" w:hAnsi="Cambria Math"/>
                <w:sz w:val="20"/>
                <w:lang w:val="en-US"/>
              </w:rPr>
              <m:t>n</m:t>
            </m:r>
          </m:e>
          <m:sub>
            <m:r>
              <w:rPr>
                <w:rFonts w:ascii="Cambria Math" w:hAnsi="Cambria Math"/>
                <w:sz w:val="20"/>
                <w:lang w:val="en-US"/>
              </w:rPr>
              <m:t>1</m:t>
            </m:r>
          </m:sub>
        </m:sSub>
        <m:r>
          <w:rPr>
            <w:rFonts w:ascii="Cambria Math" w:hAnsi="Cambria Math"/>
            <w:sz w:val="20"/>
            <w:lang w:val="en-US"/>
          </w:rPr>
          <m:t>,</m:t>
        </m:r>
        <m:sSub>
          <m:sSubPr>
            <m:ctrlPr>
              <w:rPr>
                <w:rFonts w:ascii="Cambria Math" w:hAnsi="Cambria Math"/>
                <w:i/>
                <w:iCs/>
                <w:sz w:val="20"/>
                <w:lang w:val="en-US"/>
              </w:rPr>
            </m:ctrlPr>
          </m:sSubPr>
          <m:e>
            <m:r>
              <w:rPr>
                <w:rFonts w:ascii="Cambria Math" w:hAnsi="Cambria Math"/>
                <w:sz w:val="20"/>
                <w:lang w:val="en-US"/>
              </w:rPr>
              <m:t>n</m:t>
            </m:r>
          </m:e>
          <m:sub>
            <m:r>
              <w:rPr>
                <w:rFonts w:ascii="Cambria Math" w:hAnsi="Cambria Math"/>
                <w:sz w:val="20"/>
                <w:lang w:val="en-US"/>
              </w:rPr>
              <m:t>2</m:t>
            </m:r>
          </m:sub>
        </m:sSub>
        <m:r>
          <w:rPr>
            <w:rFonts w:ascii="Cambria Math" w:hAnsi="Cambria Math"/>
            <w:sz w:val="20"/>
            <w:lang w:val="en-US"/>
          </w:rPr>
          <m:t>)</m:t>
        </m:r>
      </m:oMath>
      <w:r w:rsidR="00857798">
        <w:rPr>
          <w:rFonts w:ascii="Liberation Serif" w:hAnsi="Liberation Serif"/>
          <w:iCs/>
          <w:sz w:val="20"/>
          <w:lang w:val="en-US"/>
        </w:rPr>
        <w:t xml:space="preserve">, the vector index k corresponding to the triplet of 0-base indices </w:t>
      </w:r>
      <m:oMath>
        <m:r>
          <w:rPr>
            <w:rFonts w:ascii="Cambria Math" w:hAnsi="Cambria Math"/>
            <w:sz w:val="20"/>
            <w:lang w:val="en-US"/>
          </w:rPr>
          <m:t>(</m:t>
        </m:r>
        <m:sSub>
          <m:sSubPr>
            <m:ctrlPr>
              <w:rPr>
                <w:rFonts w:ascii="Cambria Math" w:hAnsi="Cambria Math"/>
                <w:i/>
                <w:iCs/>
                <w:sz w:val="20"/>
                <w:lang w:val="en-US"/>
              </w:rPr>
            </m:ctrlPr>
          </m:sSubPr>
          <m:e>
            <m:r>
              <w:rPr>
                <w:rFonts w:ascii="Cambria Math" w:hAnsi="Cambria Math"/>
                <w:sz w:val="20"/>
                <w:lang w:val="en-US"/>
              </w:rPr>
              <m:t>k</m:t>
            </m:r>
          </m:e>
          <m:sub>
            <m:r>
              <w:rPr>
                <w:rFonts w:ascii="Cambria Math" w:hAnsi="Cambria Math"/>
                <w:sz w:val="20"/>
                <w:lang w:val="en-US"/>
              </w:rPr>
              <m:t>0</m:t>
            </m:r>
          </m:sub>
        </m:sSub>
        <m:r>
          <w:rPr>
            <w:rFonts w:ascii="Cambria Math" w:hAnsi="Cambria Math"/>
            <w:sz w:val="20"/>
            <w:lang w:val="en-US"/>
          </w:rPr>
          <m:t>,</m:t>
        </m:r>
        <m:sSub>
          <m:sSubPr>
            <m:ctrlPr>
              <w:rPr>
                <w:rFonts w:ascii="Cambria Math" w:hAnsi="Cambria Math"/>
                <w:i/>
                <w:iCs/>
                <w:sz w:val="20"/>
                <w:lang w:val="en-US"/>
              </w:rPr>
            </m:ctrlPr>
          </m:sSubPr>
          <m:e>
            <m:r>
              <w:rPr>
                <w:rFonts w:ascii="Cambria Math" w:hAnsi="Cambria Math"/>
                <w:sz w:val="20"/>
                <w:lang w:val="en-US"/>
              </w:rPr>
              <m:t>k</m:t>
            </m:r>
          </m:e>
          <m:sub>
            <m:r>
              <w:rPr>
                <w:rFonts w:ascii="Cambria Math" w:hAnsi="Cambria Math"/>
                <w:sz w:val="20"/>
                <w:lang w:val="en-US"/>
              </w:rPr>
              <m:t>1</m:t>
            </m:r>
          </m:sub>
        </m:sSub>
        <m:r>
          <w:rPr>
            <w:rFonts w:ascii="Cambria Math" w:hAnsi="Cambria Math"/>
            <w:sz w:val="20"/>
            <w:lang w:val="en-US"/>
          </w:rPr>
          <m:t>,</m:t>
        </m:r>
        <m:sSub>
          <m:sSubPr>
            <m:ctrlPr>
              <w:rPr>
                <w:rFonts w:ascii="Cambria Math" w:hAnsi="Cambria Math"/>
                <w:i/>
                <w:iCs/>
                <w:sz w:val="20"/>
                <w:lang w:val="en-US"/>
              </w:rPr>
            </m:ctrlPr>
          </m:sSubPr>
          <m:e>
            <m:r>
              <w:rPr>
                <w:rFonts w:ascii="Cambria Math" w:hAnsi="Cambria Math"/>
                <w:sz w:val="20"/>
                <w:lang w:val="en-US"/>
              </w:rPr>
              <m:t>k</m:t>
            </m:r>
          </m:e>
          <m:sub>
            <m:r>
              <w:rPr>
                <w:rFonts w:ascii="Cambria Math" w:hAnsi="Cambria Math"/>
                <w:sz w:val="20"/>
                <w:lang w:val="en-US"/>
              </w:rPr>
              <m:t>2</m:t>
            </m:r>
          </m:sub>
        </m:sSub>
        <m:r>
          <w:rPr>
            <w:rFonts w:ascii="Cambria Math" w:hAnsi="Cambria Math"/>
            <w:sz w:val="20"/>
            <w:lang w:val="en-US"/>
          </w:rPr>
          <m:t>)</m:t>
        </m:r>
      </m:oMath>
      <w:r w:rsidR="00857798">
        <w:rPr>
          <w:rFonts w:ascii="Liberation Serif" w:hAnsi="Liberation Serif"/>
          <w:iCs/>
          <w:sz w:val="20"/>
          <w:lang w:val="en-US"/>
        </w:rPr>
        <w:t xml:space="preserve"> is </w:t>
      </w:r>
      <m:oMath>
        <m:r>
          <w:rPr>
            <w:rFonts w:ascii="Cambria Math" w:hAnsi="Cambria Math"/>
            <w:sz w:val="20"/>
            <w:lang w:val="en-US"/>
          </w:rPr>
          <m:t>k=</m:t>
        </m:r>
        <m:sSub>
          <m:sSubPr>
            <m:ctrlPr>
              <w:rPr>
                <w:rFonts w:ascii="Cambria Math" w:hAnsi="Cambria Math"/>
                <w:i/>
                <w:iCs/>
                <w:sz w:val="20"/>
                <w:lang w:val="en-US"/>
              </w:rPr>
            </m:ctrlPr>
          </m:sSubPr>
          <m:e>
            <m:r>
              <w:rPr>
                <w:rFonts w:ascii="Cambria Math" w:hAnsi="Cambria Math"/>
                <w:sz w:val="20"/>
                <w:lang w:val="en-US"/>
              </w:rPr>
              <m:t>k</m:t>
            </m:r>
          </m:e>
          <m:sub>
            <m:r>
              <w:rPr>
                <w:rFonts w:ascii="Cambria Math" w:hAnsi="Cambria Math"/>
                <w:sz w:val="20"/>
                <w:lang w:val="en-US"/>
              </w:rPr>
              <m:t>0</m:t>
            </m:r>
          </m:sub>
        </m:sSub>
        <m:r>
          <w:rPr>
            <w:rFonts w:ascii="Cambria Math" w:hAnsi="Cambria Math"/>
            <w:sz w:val="20"/>
            <w:lang w:val="en-US"/>
          </w:rPr>
          <m:t xml:space="preserve"> + </m:t>
        </m:r>
        <m:sSub>
          <m:sSubPr>
            <m:ctrlPr>
              <w:rPr>
                <w:rFonts w:ascii="Cambria Math" w:hAnsi="Cambria Math"/>
                <w:i/>
                <w:iCs/>
                <w:sz w:val="20"/>
                <w:lang w:val="en-US"/>
              </w:rPr>
            </m:ctrlPr>
          </m:sSubPr>
          <m:e>
            <m:r>
              <w:rPr>
                <w:rFonts w:ascii="Cambria Math" w:hAnsi="Cambria Math"/>
                <w:sz w:val="20"/>
                <w:lang w:val="en-US"/>
              </w:rPr>
              <m:t>k</m:t>
            </m:r>
          </m:e>
          <m:sub>
            <m:r>
              <w:rPr>
                <w:rFonts w:ascii="Cambria Math" w:hAnsi="Cambria Math"/>
                <w:sz w:val="20"/>
                <w:lang w:val="en-US"/>
              </w:rPr>
              <m:t>1</m:t>
            </m:r>
          </m:sub>
        </m:sSub>
        <m:r>
          <w:rPr>
            <w:rFonts w:ascii="Cambria Math" w:hAnsi="Cambria Math"/>
            <w:sz w:val="20"/>
            <w:lang w:val="en-US"/>
          </w:rPr>
          <m:t>.</m:t>
        </m:r>
        <m:sSub>
          <m:sSubPr>
            <m:ctrlPr>
              <w:rPr>
                <w:rFonts w:ascii="Cambria Math" w:hAnsi="Cambria Math"/>
                <w:i/>
                <w:iCs/>
                <w:sz w:val="20"/>
                <w:lang w:val="en-US"/>
              </w:rPr>
            </m:ctrlPr>
          </m:sSubPr>
          <m:e>
            <m:r>
              <w:rPr>
                <w:rFonts w:ascii="Cambria Math" w:hAnsi="Cambria Math"/>
                <w:sz w:val="20"/>
                <w:lang w:val="en-US"/>
              </w:rPr>
              <m:t>n</m:t>
            </m:r>
          </m:e>
          <m:sub>
            <m:r>
              <w:rPr>
                <w:rFonts w:ascii="Cambria Math" w:hAnsi="Cambria Math"/>
                <w:sz w:val="20"/>
                <w:lang w:val="en-US"/>
              </w:rPr>
              <m:t>0</m:t>
            </m:r>
          </m:sub>
        </m:sSub>
        <m:r>
          <w:rPr>
            <w:rFonts w:ascii="Cambria Math" w:hAnsi="Cambria Math"/>
            <w:sz w:val="20"/>
            <w:lang w:val="en-US"/>
          </w:rPr>
          <m:t xml:space="preserve"> + </m:t>
        </m:r>
        <m:sSub>
          <m:sSubPr>
            <m:ctrlPr>
              <w:rPr>
                <w:rFonts w:ascii="Cambria Math" w:hAnsi="Cambria Math"/>
                <w:i/>
                <w:iCs/>
                <w:sz w:val="20"/>
                <w:lang w:val="en-US"/>
              </w:rPr>
            </m:ctrlPr>
          </m:sSubPr>
          <m:e>
            <m:r>
              <w:rPr>
                <w:rFonts w:ascii="Cambria Math" w:hAnsi="Cambria Math"/>
                <w:sz w:val="20"/>
                <w:lang w:val="en-US"/>
              </w:rPr>
              <m:t>k</m:t>
            </m:r>
          </m:e>
          <m:sub>
            <m:r>
              <w:rPr>
                <w:rFonts w:ascii="Cambria Math" w:hAnsi="Cambria Math"/>
                <w:sz w:val="20"/>
                <w:lang w:val="en-US"/>
              </w:rPr>
              <m:t>2</m:t>
            </m:r>
          </m:sub>
        </m:sSub>
        <m:sSub>
          <m:sSubPr>
            <m:ctrlPr>
              <w:rPr>
                <w:rFonts w:ascii="Cambria Math" w:hAnsi="Cambria Math"/>
                <w:i/>
                <w:iCs/>
                <w:sz w:val="20"/>
                <w:lang w:val="en-US"/>
              </w:rPr>
            </m:ctrlPr>
          </m:sSubPr>
          <m:e>
            <m:r>
              <w:rPr>
                <w:rFonts w:ascii="Cambria Math" w:hAnsi="Cambria Math"/>
                <w:sz w:val="20"/>
                <w:lang w:val="en-US"/>
              </w:rPr>
              <m:t>n</m:t>
            </m:r>
          </m:e>
          <m:sub>
            <m:r>
              <w:rPr>
                <w:rFonts w:ascii="Cambria Math" w:hAnsi="Cambria Math"/>
                <w:sz w:val="20"/>
                <w:lang w:val="en-US"/>
              </w:rPr>
              <m:t>0</m:t>
            </m:r>
          </m:sub>
        </m:sSub>
        <m:sSub>
          <m:sSubPr>
            <m:ctrlPr>
              <w:rPr>
                <w:rFonts w:ascii="Cambria Math" w:hAnsi="Cambria Math"/>
                <w:i/>
                <w:iCs/>
                <w:sz w:val="20"/>
                <w:lang w:val="en-US"/>
              </w:rPr>
            </m:ctrlPr>
          </m:sSubPr>
          <m:e>
            <m:r>
              <w:rPr>
                <w:rFonts w:ascii="Cambria Math" w:hAnsi="Cambria Math"/>
                <w:sz w:val="20"/>
                <w:lang w:val="en-US"/>
              </w:rPr>
              <m:t>n</m:t>
            </m:r>
          </m:e>
          <m:sub>
            <m:r>
              <w:rPr>
                <w:rFonts w:ascii="Cambria Math" w:hAnsi="Cambria Math"/>
                <w:sz w:val="20"/>
                <w:lang w:val="en-US"/>
              </w:rPr>
              <m:t>1</m:t>
            </m:r>
          </m:sub>
        </m:sSub>
      </m:oMath>
      <w:r w:rsidR="00A05D31">
        <w:rPr>
          <w:rFonts w:ascii="Liberation Serif" w:hAnsi="Liberation Serif"/>
          <w:iCs/>
          <w:sz w:val="20"/>
          <w:lang w:val="en-US"/>
        </w:rPr>
        <w:t xml:space="preserve"> (warning: this is the vectorization order of Matlab, not the one of </w:t>
      </w:r>
      <w:r w:rsidR="00B00F3D">
        <w:rPr>
          <w:rFonts w:ascii="Liberation Serif" w:hAnsi="Liberation Serif"/>
          <w:iCs/>
          <w:sz w:val="20"/>
          <w:lang w:val="en-US"/>
        </w:rPr>
        <w:t>P</w:t>
      </w:r>
      <w:r w:rsidR="00A05D31">
        <w:rPr>
          <w:rFonts w:ascii="Liberation Serif" w:hAnsi="Liberation Serif"/>
          <w:iCs/>
          <w:sz w:val="20"/>
          <w:lang w:val="en-US"/>
        </w:rPr>
        <w:t>ython).</w:t>
      </w:r>
    </w:p>
    <w:p w14:paraId="1AFA3663" w14:textId="46702644" w:rsidR="008C2F54" w:rsidRDefault="008C2F54" w:rsidP="007B7B3D">
      <w:pPr>
        <w:rPr>
          <w:rFonts w:ascii="Liberation Serif" w:hAnsi="Liberation Serif"/>
          <w:iCs/>
          <w:sz w:val="20"/>
          <w:lang w:val="en-US"/>
        </w:rPr>
      </w:pPr>
      <w:r w:rsidRPr="008C2F54">
        <w:rPr>
          <w:rFonts w:ascii="Liberation Serif" w:hAnsi="Liberation Serif"/>
          <w:iCs/>
          <w:sz w:val="20"/>
          <w:lang w:val="en-US"/>
        </w:rPr>
        <w:t xml:space="preserve">The </w:t>
      </w:r>
      <w:r>
        <w:rPr>
          <w:rFonts w:ascii="Liberation Serif" w:hAnsi="Liberation Serif"/>
          <w:iCs/>
          <w:sz w:val="20"/>
          <w:lang w:val="en-US"/>
        </w:rPr>
        <w:t xml:space="preserve">output vector y represents the sequence of the </w:t>
      </w:r>
      <w:r w:rsidR="001A7F4C">
        <w:rPr>
          <w:rFonts w:ascii="Liberation Serif" w:hAnsi="Liberation Serif"/>
          <w:iCs/>
          <w:sz w:val="20"/>
          <w:lang w:val="en-US"/>
        </w:rPr>
        <w:t>4</w:t>
      </w:r>
      <w:r>
        <w:rPr>
          <w:rFonts w:ascii="Liberation Serif" w:hAnsi="Liberation Serif"/>
          <w:iCs/>
          <w:sz w:val="20"/>
          <w:lang w:val="en-US"/>
        </w:rPr>
        <w:t xml:space="preserve"> next 15-min </w:t>
      </w:r>
      <w:r w:rsidR="00FE69D8">
        <w:rPr>
          <w:rFonts w:ascii="Liberation Serif" w:hAnsi="Liberation Serif"/>
          <w:iCs/>
          <w:sz w:val="20"/>
          <w:lang w:val="en-US"/>
        </w:rPr>
        <w:t>GHI</w:t>
      </w:r>
      <w:r>
        <w:rPr>
          <w:rFonts w:ascii="Liberation Serif" w:hAnsi="Liberation Serif"/>
          <w:iCs/>
          <w:sz w:val="20"/>
          <w:lang w:val="en-US"/>
        </w:rPr>
        <w:t xml:space="preserve"> images on the RoI, </w:t>
      </w:r>
      <w:r w:rsidR="00857798">
        <w:rPr>
          <w:rFonts w:ascii="Liberation Serif" w:hAnsi="Liberation Serif"/>
          <w:iCs/>
          <w:sz w:val="20"/>
          <w:lang w:val="en-US"/>
        </w:rPr>
        <w:t>corresponding to a matrix of size (51,51,4), for the 4 future times t+15min, t+30min, t+45min and t+60min</w:t>
      </w:r>
      <w:r w:rsidR="00271307">
        <w:rPr>
          <w:rFonts w:ascii="Liberation Serif" w:hAnsi="Liberation Serif"/>
          <w:iCs/>
          <w:sz w:val="20"/>
          <w:lang w:val="en-US"/>
        </w:rPr>
        <w:t>.</w:t>
      </w:r>
    </w:p>
    <w:p w14:paraId="5E13A588" w14:textId="7A0F25C0" w:rsidR="00C34BB8" w:rsidRDefault="00271307" w:rsidP="007B7B3D">
      <w:pPr>
        <w:rPr>
          <w:rFonts w:ascii="Liberation Serif" w:hAnsi="Liberation Serif"/>
          <w:iCs/>
          <w:sz w:val="20"/>
          <w:lang w:val="en-US"/>
        </w:rPr>
      </w:pPr>
      <w:r>
        <w:rPr>
          <w:rFonts w:ascii="Liberation Serif" w:hAnsi="Liberation Serif"/>
          <w:iCs/>
          <w:sz w:val="20"/>
          <w:lang w:val="en-US"/>
        </w:rPr>
        <w:t>Note: the OR and the RoI are concentric: with python-like index RoI = OR</w:t>
      </w:r>
      <w:r w:rsidR="00277B0E">
        <w:rPr>
          <w:rFonts w:ascii="Liberation Serif" w:hAnsi="Liberation Serif"/>
          <w:iCs/>
          <w:sz w:val="20"/>
          <w:lang w:val="en-US"/>
        </w:rPr>
        <w:t>[</w:t>
      </w:r>
      <w:r>
        <w:rPr>
          <w:rFonts w:ascii="Liberation Serif" w:hAnsi="Liberation Serif"/>
          <w:iCs/>
          <w:sz w:val="20"/>
          <w:lang w:val="en-US"/>
        </w:rPr>
        <w:t>15:66,15:66</w:t>
      </w:r>
      <w:r w:rsidR="00277B0E">
        <w:rPr>
          <w:rFonts w:ascii="Liberation Serif" w:hAnsi="Liberation Serif"/>
          <w:iCs/>
          <w:sz w:val="20"/>
          <w:lang w:val="en-US"/>
        </w:rPr>
        <w:t>]</w:t>
      </w:r>
      <w:r w:rsidR="00857798">
        <w:rPr>
          <w:rFonts w:ascii="Liberation Serif" w:hAnsi="Liberation Serif"/>
          <w:iCs/>
          <w:sz w:val="20"/>
          <w:lang w:val="en-US"/>
        </w:rPr>
        <w:t>.</w:t>
      </w:r>
    </w:p>
    <w:p w14:paraId="389FCA65" w14:textId="7C6432FE" w:rsidR="00313BE5" w:rsidRDefault="00313BE5" w:rsidP="007B7B3D">
      <w:pPr>
        <w:rPr>
          <w:rFonts w:ascii="Liberation Serif" w:hAnsi="Liberation Serif"/>
          <w:iCs/>
          <w:sz w:val="20"/>
          <w:lang w:val="en-US"/>
        </w:rPr>
      </w:pPr>
      <w:r>
        <w:rPr>
          <w:rFonts w:ascii="Liberation Serif" w:hAnsi="Liberation Serif"/>
          <w:iCs/>
          <w:sz w:val="20"/>
          <w:lang w:val="en-US"/>
        </w:rPr>
        <w:t xml:space="preserve">For illustration and validation purposes, </w:t>
      </w:r>
      <w:r w:rsidR="008C5A00">
        <w:rPr>
          <w:rFonts w:ascii="Liberation Serif" w:hAnsi="Liberation Serif"/>
          <w:iCs/>
          <w:sz w:val="20"/>
          <w:lang w:val="en-US"/>
        </w:rPr>
        <w:t>the followin</w:t>
      </w:r>
      <w:r w:rsidR="00D82CBC">
        <w:rPr>
          <w:rFonts w:ascii="Liberation Serif" w:hAnsi="Liberation Serif"/>
          <w:iCs/>
          <w:sz w:val="20"/>
          <w:lang w:val="en-US"/>
        </w:rPr>
        <w:t xml:space="preserve">g figures </w:t>
      </w:r>
      <w:r w:rsidR="007B7B3D">
        <w:rPr>
          <w:rFonts w:ascii="Liberation Serif" w:hAnsi="Liberation Serif"/>
          <w:iCs/>
          <w:sz w:val="20"/>
          <w:lang w:val="en-US"/>
        </w:rPr>
        <w:t>represent the 100</w:t>
      </w:r>
      <w:r w:rsidR="007B7B3D" w:rsidRPr="007B7B3D">
        <w:rPr>
          <w:rFonts w:ascii="Liberation Serif" w:hAnsi="Liberation Serif"/>
          <w:iCs/>
          <w:sz w:val="20"/>
          <w:vertAlign w:val="superscript"/>
          <w:lang w:val="en-US"/>
        </w:rPr>
        <w:t>th</w:t>
      </w:r>
      <w:r w:rsidR="007B7B3D">
        <w:rPr>
          <w:rFonts w:ascii="Liberation Serif" w:hAnsi="Liberation Serif"/>
          <w:iCs/>
          <w:sz w:val="20"/>
          <w:lang w:val="en-US"/>
        </w:rPr>
        <w:t xml:space="preserve"> element of X</w:t>
      </w:r>
      <w:r w:rsidR="007B7B3D" w:rsidRPr="007B7B3D">
        <w:rPr>
          <w:rFonts w:ascii="Liberation Serif" w:hAnsi="Liberation Serif"/>
          <w:iCs/>
          <w:sz w:val="20"/>
          <w:vertAlign w:val="subscript"/>
          <w:lang w:val="en-US"/>
        </w:rPr>
        <w:t>train</w:t>
      </w:r>
      <w:r w:rsidR="007B7B3D">
        <w:rPr>
          <w:rFonts w:ascii="Liberation Serif" w:hAnsi="Liberation Serif"/>
          <w:iCs/>
          <w:sz w:val="20"/>
          <w:lang w:val="en-US"/>
        </w:rPr>
        <w:t xml:space="preserve"> and Y</w:t>
      </w:r>
      <w:r w:rsidR="007B7B3D" w:rsidRPr="007B7B3D">
        <w:rPr>
          <w:rFonts w:ascii="Liberation Serif" w:hAnsi="Liberation Serif"/>
          <w:iCs/>
          <w:sz w:val="20"/>
          <w:vertAlign w:val="subscript"/>
          <w:lang w:val="en-US"/>
        </w:rPr>
        <w:t>train</w:t>
      </w:r>
    </w:p>
    <w:p w14:paraId="3B57869A" w14:textId="27D39425" w:rsidR="00313BE5" w:rsidRDefault="00313BE5" w:rsidP="005C29A6">
      <w:pPr>
        <w:rPr>
          <w:rFonts w:ascii="Liberation Serif" w:hAnsi="Liberation Serif"/>
          <w:iCs/>
          <w:sz w:val="20"/>
          <w:lang w:val="en-US"/>
        </w:rPr>
      </w:pPr>
    </w:p>
    <w:p w14:paraId="4F0AA7C7" w14:textId="77777777" w:rsidR="002D5A62" w:rsidRDefault="008011AC" w:rsidP="00855DD7">
      <w:pPr>
        <w:keepNext/>
        <w:spacing w:after="0"/>
        <w:ind w:left="357"/>
        <w:jc w:val="center"/>
      </w:pPr>
      <w:r w:rsidRPr="008011AC">
        <w:rPr>
          <w:rFonts w:ascii="Liberation Serif" w:hAnsi="Liberation Serif"/>
          <w:iCs/>
          <w:noProof/>
          <w:sz w:val="20"/>
          <w:lang w:val="en-US"/>
        </w:rPr>
        <w:lastRenderedPageBreak/>
        <w:drawing>
          <wp:inline distT="0" distB="0" distL="0" distR="0" wp14:anchorId="14666348" wp14:editId="58C55669">
            <wp:extent cx="5071700" cy="4045305"/>
            <wp:effectExtent l="0" t="0" r="0"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rotWithShape="1">
                    <a:blip r:embed="rId16"/>
                    <a:srcRect b="7409"/>
                    <a:stretch/>
                  </pic:blipFill>
                  <pic:spPr bwMode="auto">
                    <a:xfrm>
                      <a:off x="0" y="0"/>
                      <a:ext cx="5079563" cy="4051577"/>
                    </a:xfrm>
                    <a:prstGeom prst="rect">
                      <a:avLst/>
                    </a:prstGeom>
                    <a:ln>
                      <a:noFill/>
                    </a:ln>
                    <a:extLst>
                      <a:ext uri="{53640926-AAD7-44D8-BBD7-CCE9431645EC}">
                        <a14:shadowObscured xmlns:a14="http://schemas.microsoft.com/office/drawing/2010/main"/>
                      </a:ext>
                    </a:extLst>
                  </pic:spPr>
                </pic:pic>
              </a:graphicData>
            </a:graphic>
          </wp:inline>
        </w:drawing>
      </w:r>
    </w:p>
    <w:p w14:paraId="7AE70CE1" w14:textId="1E2E003B" w:rsidR="00313BE5" w:rsidRDefault="002D5A62" w:rsidP="002D5A62">
      <w:pPr>
        <w:pStyle w:val="Caption"/>
        <w:jc w:val="center"/>
        <w:rPr>
          <w:lang w:val="en-US"/>
        </w:rPr>
      </w:pPr>
      <w:r w:rsidRPr="002D5A62">
        <w:rPr>
          <w:lang w:val="en-US"/>
        </w:rPr>
        <w:t xml:space="preserve">Figure </w:t>
      </w:r>
      <w:r>
        <w:fldChar w:fldCharType="begin"/>
      </w:r>
      <w:r w:rsidRPr="002D5A62">
        <w:rPr>
          <w:lang w:val="en-US"/>
        </w:rPr>
        <w:instrText xml:space="preserve"> SEQ Figure \* ARABIC </w:instrText>
      </w:r>
      <w:r>
        <w:fldChar w:fldCharType="separate"/>
      </w:r>
      <w:r w:rsidR="00855DD7">
        <w:rPr>
          <w:noProof/>
          <w:lang w:val="en-US"/>
        </w:rPr>
        <w:t>4</w:t>
      </w:r>
      <w:r>
        <w:fldChar w:fldCharType="end"/>
      </w:r>
      <w:r w:rsidRPr="002D5A62">
        <w:rPr>
          <w:lang w:val="en-US"/>
        </w:rPr>
        <w:t>.</w:t>
      </w:r>
      <w:r>
        <w:rPr>
          <w:lang w:val="en-US"/>
        </w:rPr>
        <w:t xml:space="preserve"> GHI matrix of the 100</w:t>
      </w:r>
      <w:r w:rsidRPr="002D5A62">
        <w:rPr>
          <w:vertAlign w:val="superscript"/>
          <w:lang w:val="en-US"/>
        </w:rPr>
        <w:t>th</w:t>
      </w:r>
      <w:r>
        <w:rPr>
          <w:lang w:val="en-US"/>
        </w:rPr>
        <w:t xml:space="preserve"> element of X</w:t>
      </w:r>
      <w:r w:rsidRPr="002D5A62">
        <w:rPr>
          <w:vertAlign w:val="subscript"/>
          <w:lang w:val="en-US"/>
        </w:rPr>
        <w:t>train</w:t>
      </w:r>
      <w:r w:rsidR="00855DD7">
        <w:rPr>
          <w:lang w:val="en-US"/>
        </w:rPr>
        <w:t xml:space="preserve"> (OR)</w:t>
      </w:r>
    </w:p>
    <w:p w14:paraId="2A980506" w14:textId="023B8BC8" w:rsidR="002D5A62" w:rsidRDefault="00FF14D2" w:rsidP="00855DD7">
      <w:pPr>
        <w:keepNext/>
        <w:spacing w:after="0"/>
        <w:ind w:left="357"/>
        <w:jc w:val="center"/>
        <w:rPr>
          <w:lang w:val="en-US"/>
        </w:rPr>
      </w:pPr>
      <w:r w:rsidRPr="00FF14D2">
        <w:rPr>
          <w:noProof/>
          <w:lang w:val="en-US"/>
        </w:rPr>
        <w:drawing>
          <wp:inline distT="0" distB="0" distL="0" distR="0" wp14:anchorId="533BE9CB" wp14:editId="56291E18">
            <wp:extent cx="3107690" cy="2501798"/>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17"/>
                    <a:srcRect b="6548"/>
                    <a:stretch/>
                  </pic:blipFill>
                  <pic:spPr bwMode="auto">
                    <a:xfrm>
                      <a:off x="0" y="0"/>
                      <a:ext cx="3115426" cy="2508026"/>
                    </a:xfrm>
                    <a:prstGeom prst="rect">
                      <a:avLst/>
                    </a:prstGeom>
                    <a:ln>
                      <a:noFill/>
                    </a:ln>
                    <a:extLst>
                      <a:ext uri="{53640926-AAD7-44D8-BBD7-CCE9431645EC}">
                        <a14:shadowObscured xmlns:a14="http://schemas.microsoft.com/office/drawing/2010/main"/>
                      </a:ext>
                    </a:extLst>
                  </pic:spPr>
                </pic:pic>
              </a:graphicData>
            </a:graphic>
          </wp:inline>
        </w:drawing>
      </w:r>
    </w:p>
    <w:p w14:paraId="139B9F13" w14:textId="2155A65A" w:rsidR="00855DD7" w:rsidRDefault="00855DD7" w:rsidP="00855DD7">
      <w:pPr>
        <w:pStyle w:val="Caption"/>
        <w:jc w:val="center"/>
        <w:rPr>
          <w:lang w:val="en-US"/>
        </w:rPr>
      </w:pPr>
      <w:r w:rsidRPr="002D5A62">
        <w:rPr>
          <w:lang w:val="en-US"/>
        </w:rPr>
        <w:t xml:space="preserve">Figure </w:t>
      </w:r>
      <w:r>
        <w:fldChar w:fldCharType="begin"/>
      </w:r>
      <w:r w:rsidRPr="002D5A62">
        <w:rPr>
          <w:lang w:val="en-US"/>
        </w:rPr>
        <w:instrText xml:space="preserve"> SEQ Figure \* ARABIC </w:instrText>
      </w:r>
      <w:r>
        <w:fldChar w:fldCharType="separate"/>
      </w:r>
      <w:r>
        <w:rPr>
          <w:noProof/>
          <w:lang w:val="en-US"/>
        </w:rPr>
        <w:t>5</w:t>
      </w:r>
      <w:r>
        <w:fldChar w:fldCharType="end"/>
      </w:r>
      <w:r w:rsidRPr="002D5A62">
        <w:rPr>
          <w:lang w:val="en-US"/>
        </w:rPr>
        <w:t>.</w:t>
      </w:r>
      <w:r>
        <w:rPr>
          <w:lang w:val="en-US"/>
        </w:rPr>
        <w:t xml:space="preserve"> GHI matrix of the 100</w:t>
      </w:r>
      <w:r w:rsidRPr="002D5A62">
        <w:rPr>
          <w:vertAlign w:val="superscript"/>
          <w:lang w:val="en-US"/>
        </w:rPr>
        <w:t>th</w:t>
      </w:r>
      <w:r>
        <w:rPr>
          <w:lang w:val="en-US"/>
        </w:rPr>
        <w:t xml:space="preserve"> element of Y</w:t>
      </w:r>
      <w:r w:rsidRPr="002D5A62">
        <w:rPr>
          <w:vertAlign w:val="subscript"/>
          <w:lang w:val="en-US"/>
        </w:rPr>
        <w:t>train</w:t>
      </w:r>
      <w:r>
        <w:rPr>
          <w:lang w:val="en-US"/>
        </w:rPr>
        <w:t xml:space="preserve"> (RoI)</w:t>
      </w:r>
      <w:r w:rsidR="00335B9B">
        <w:rPr>
          <w:lang w:val="en-US"/>
        </w:rPr>
        <w:t>.</w:t>
      </w:r>
    </w:p>
    <w:p w14:paraId="44533B26" w14:textId="6C9559F4" w:rsidR="007270F3" w:rsidRDefault="008C2F54" w:rsidP="00D039CC">
      <w:pPr>
        <w:rPr>
          <w:rFonts w:ascii="Liberation Serif" w:hAnsi="Liberation Serif"/>
          <w:iCs/>
          <w:sz w:val="20"/>
          <w:lang w:val="en-US"/>
        </w:rPr>
      </w:pPr>
      <w:r>
        <w:rPr>
          <w:rFonts w:ascii="Liberation Serif" w:hAnsi="Liberation Serif"/>
          <w:iCs/>
          <w:sz w:val="20"/>
          <w:lang w:val="en-US"/>
        </w:rPr>
        <w:t>With a</w:t>
      </w:r>
      <w:r w:rsidR="00D55D0F">
        <w:rPr>
          <w:rFonts w:ascii="Liberation Serif" w:hAnsi="Liberation Serif"/>
          <w:iCs/>
          <w:sz w:val="20"/>
          <w:lang w:val="en-US"/>
        </w:rPr>
        <w:t xml:space="preserve">n 2-digit ASCII </w:t>
      </w:r>
      <w:r>
        <w:rPr>
          <w:rFonts w:ascii="Liberation Serif" w:hAnsi="Liberation Serif"/>
          <w:iCs/>
          <w:sz w:val="20"/>
          <w:lang w:val="en-US"/>
        </w:rPr>
        <w:t xml:space="preserve">coding, without compression, each element </w:t>
      </w:r>
      <w:r w:rsidR="00D55D0F">
        <w:rPr>
          <w:rFonts w:ascii="Liberation Serif" w:hAnsi="Liberation Serif"/>
          <w:iCs/>
          <w:sz w:val="20"/>
          <w:lang w:val="en-US"/>
        </w:rPr>
        <w:t>X</w:t>
      </w:r>
      <w:r>
        <w:rPr>
          <w:rFonts w:ascii="Liberation Serif" w:hAnsi="Liberation Serif"/>
          <w:iCs/>
          <w:sz w:val="20"/>
          <w:lang w:val="en-US"/>
        </w:rPr>
        <w:t xml:space="preserve"> has a size of approx. </w:t>
      </w:r>
      <w:r w:rsidR="0069098C">
        <w:rPr>
          <w:rFonts w:ascii="Liberation Serif" w:hAnsi="Liberation Serif"/>
          <w:iCs/>
          <w:sz w:val="20"/>
          <w:lang w:val="en-US"/>
        </w:rPr>
        <w:t>1.3</w:t>
      </w:r>
      <w:r w:rsidR="00564BA9">
        <w:rPr>
          <w:rFonts w:ascii="Liberation Serif" w:hAnsi="Liberation Serif"/>
          <w:iCs/>
          <w:sz w:val="20"/>
          <w:lang w:val="en-US"/>
        </w:rPr>
        <w:t xml:space="preserve"> Mo and each element of </w:t>
      </w:r>
      <w:r w:rsidR="00D55D0F">
        <w:rPr>
          <w:rFonts w:ascii="Liberation Serif" w:hAnsi="Liberation Serif"/>
          <w:iCs/>
          <w:sz w:val="20"/>
          <w:lang w:val="en-US"/>
        </w:rPr>
        <w:t>Y</w:t>
      </w:r>
      <w:r w:rsidR="00564BA9">
        <w:rPr>
          <w:rFonts w:ascii="Liberation Serif" w:hAnsi="Liberation Serif"/>
          <w:iCs/>
          <w:sz w:val="20"/>
          <w:lang w:val="en-US"/>
        </w:rPr>
        <w:t xml:space="preserve"> has a size of approx. </w:t>
      </w:r>
      <w:r w:rsidR="0069098C">
        <w:rPr>
          <w:rFonts w:ascii="Liberation Serif" w:hAnsi="Liberation Serif"/>
          <w:iCs/>
          <w:sz w:val="20"/>
          <w:lang w:val="en-US"/>
        </w:rPr>
        <w:t>133</w:t>
      </w:r>
      <w:r w:rsidR="00564BA9">
        <w:rPr>
          <w:rFonts w:ascii="Liberation Serif" w:hAnsi="Liberation Serif"/>
          <w:iCs/>
          <w:sz w:val="20"/>
          <w:lang w:val="en-US"/>
        </w:rPr>
        <w:t xml:space="preserve"> ko. </w:t>
      </w:r>
    </w:p>
    <w:p w14:paraId="37ADBBBD" w14:textId="4132C704" w:rsidR="00564BA9" w:rsidRPr="00564BA9" w:rsidRDefault="00564BA9" w:rsidP="00D039CC">
      <w:pPr>
        <w:rPr>
          <w:rFonts w:ascii="Liberation Serif" w:hAnsi="Liberation Serif"/>
          <w:iCs/>
          <w:sz w:val="20"/>
          <w:lang w:val="en-US"/>
        </w:rPr>
      </w:pPr>
      <w:r>
        <w:rPr>
          <w:rFonts w:ascii="Liberation Serif" w:hAnsi="Liberation Serif"/>
          <w:iCs/>
          <w:sz w:val="20"/>
          <w:lang w:val="en-US"/>
        </w:rPr>
        <w:t xml:space="preserve">The learning and testing dataset correspond each to one </w:t>
      </w:r>
      <w:r w:rsidR="00B927CC">
        <w:rPr>
          <w:rFonts w:ascii="Liberation Serif" w:hAnsi="Liberation Serif"/>
          <w:iCs/>
          <w:sz w:val="20"/>
          <w:lang w:val="en-US"/>
        </w:rPr>
        <w:t xml:space="preserve">distinct </w:t>
      </w:r>
      <w:r>
        <w:rPr>
          <w:rFonts w:ascii="Liberation Serif" w:hAnsi="Liberation Serif"/>
          <w:iCs/>
          <w:sz w:val="20"/>
          <w:lang w:val="en-US"/>
        </w:rPr>
        <w:t xml:space="preserve">year: there will be approx. </w:t>
      </w:r>
      <w:r w:rsidR="00D55D0F">
        <w:rPr>
          <w:rFonts w:ascii="Liberation Serif" w:hAnsi="Liberation Serif"/>
          <w:iCs/>
          <w:sz w:val="20"/>
          <w:lang w:val="en-US"/>
        </w:rPr>
        <w:t>4</w:t>
      </w:r>
      <w:r w:rsidR="0069098C">
        <w:rPr>
          <w:rFonts w:ascii="Liberation Serif" w:hAnsi="Liberation Serif"/>
          <w:iCs/>
          <w:sz w:val="20"/>
          <w:lang w:val="en-US"/>
        </w:rPr>
        <w:t xml:space="preserve"> </w:t>
      </w:r>
      <w:r>
        <w:rPr>
          <w:rFonts w:ascii="Liberation Serif" w:hAnsi="Liberation Serif"/>
          <w:iCs/>
          <w:sz w:val="20"/>
          <w:lang w:val="en-US"/>
        </w:rPr>
        <w:t xml:space="preserve">000 elements of </w:t>
      </w:r>
      <w:r w:rsidR="00D55D0F">
        <w:rPr>
          <w:rFonts w:ascii="Liberation Serif" w:hAnsi="Liberation Serif"/>
          <w:iCs/>
          <w:sz w:val="20"/>
          <w:lang w:val="en-US"/>
        </w:rPr>
        <w:t>X</w:t>
      </w:r>
      <w:r>
        <w:rPr>
          <w:rFonts w:ascii="Liberation Serif" w:hAnsi="Liberation Serif"/>
          <w:iCs/>
          <w:sz w:val="20"/>
          <w:lang w:val="en-US"/>
        </w:rPr>
        <w:t xml:space="preserve"> and </w:t>
      </w:r>
      <w:r w:rsidR="00D55D0F">
        <w:rPr>
          <w:rFonts w:ascii="Liberation Serif" w:hAnsi="Liberation Serif"/>
          <w:iCs/>
          <w:sz w:val="20"/>
          <w:lang w:val="en-US"/>
        </w:rPr>
        <w:t>Y</w:t>
      </w:r>
      <w:r>
        <w:rPr>
          <w:rFonts w:ascii="Liberation Serif" w:hAnsi="Liberation Serif"/>
          <w:iCs/>
          <w:sz w:val="20"/>
          <w:lang w:val="en-US"/>
        </w:rPr>
        <w:t xml:space="preserve">, corresponding to approx. </w:t>
      </w:r>
      <w:r w:rsidR="0069098C">
        <w:rPr>
          <w:rFonts w:ascii="Liberation Serif" w:hAnsi="Liberation Serif"/>
          <w:iCs/>
          <w:sz w:val="20"/>
          <w:lang w:val="en-US"/>
        </w:rPr>
        <w:t>5</w:t>
      </w:r>
      <w:r>
        <w:rPr>
          <w:rFonts w:ascii="Liberation Serif" w:hAnsi="Liberation Serif"/>
          <w:iCs/>
          <w:sz w:val="20"/>
          <w:lang w:val="en-US"/>
        </w:rPr>
        <w:t xml:space="preserve"> Go.</w:t>
      </w:r>
    </w:p>
    <w:p w14:paraId="424DFAEB" w14:textId="412CA765" w:rsidR="00DA0E37" w:rsidRDefault="00DA0E37" w:rsidP="00D039CC">
      <w:pPr>
        <w:rPr>
          <w:rFonts w:ascii="Liberation Serif" w:hAnsi="Liberation Serif"/>
          <w:sz w:val="24"/>
          <w:lang w:val="en-US"/>
        </w:rPr>
      </w:pPr>
      <w:r w:rsidRPr="008360BB">
        <w:rPr>
          <w:rFonts w:ascii="Liberation Serif" w:hAnsi="Liberation Serif"/>
          <w:sz w:val="24"/>
          <w:lang w:val="en-US"/>
        </w:rPr>
        <w:t xml:space="preserve">V) </w:t>
      </w:r>
      <w:r w:rsidRPr="008360BB">
        <w:rPr>
          <w:rFonts w:ascii="Liberation Serif" w:hAnsi="Liberation Serif"/>
          <w:sz w:val="24"/>
          <w:u w:val="single"/>
          <w:lang w:val="en-US"/>
        </w:rPr>
        <w:t>Metric</w:t>
      </w:r>
      <w:r w:rsidR="008B3454">
        <w:rPr>
          <w:rFonts w:ascii="Liberation Serif" w:hAnsi="Liberation Serif"/>
          <w:sz w:val="24"/>
          <w:u w:val="single"/>
          <w:lang w:val="en-US"/>
        </w:rPr>
        <w:t>s</w:t>
      </w:r>
      <w:r w:rsidRPr="008360BB">
        <w:rPr>
          <w:rFonts w:ascii="Liberation Serif" w:hAnsi="Liberation Serif"/>
          <w:sz w:val="24"/>
          <w:lang w:val="en-US"/>
        </w:rPr>
        <w:t xml:space="preserve"> </w:t>
      </w:r>
    </w:p>
    <w:p w14:paraId="361D8BD4" w14:textId="3640327D" w:rsidR="009D5D7B" w:rsidRPr="004308F5" w:rsidRDefault="00B927CC" w:rsidP="00D039CC">
      <w:pPr>
        <w:rPr>
          <w:rFonts w:ascii="Liberation Serif" w:hAnsi="Liberation Serif"/>
          <w:iCs/>
          <w:sz w:val="20"/>
          <w:lang w:val="en-US"/>
        </w:rPr>
      </w:pPr>
      <w:r>
        <w:rPr>
          <w:rFonts w:ascii="Liberation Serif" w:hAnsi="Liberation Serif"/>
          <w:iCs/>
          <w:sz w:val="20"/>
          <w:lang w:val="en-US"/>
        </w:rPr>
        <w:t>Different metrics can be used</w:t>
      </w:r>
      <w:r w:rsidR="008B3454">
        <w:rPr>
          <w:rFonts w:ascii="Liberation Serif" w:hAnsi="Liberation Serif"/>
          <w:iCs/>
          <w:sz w:val="20"/>
          <w:lang w:val="en-US"/>
        </w:rPr>
        <w:t>, but, for the challenge,</w:t>
      </w:r>
      <w:r>
        <w:rPr>
          <w:rFonts w:ascii="Liberation Serif" w:hAnsi="Liberation Serif"/>
          <w:iCs/>
          <w:sz w:val="20"/>
          <w:lang w:val="en-US"/>
        </w:rPr>
        <w:t xml:space="preserve"> two simple metrics can be considered: the RMSE (root mean square error) and the MAE (mean absolute error)</w:t>
      </w:r>
      <w:r w:rsidR="00EF0F5F">
        <w:rPr>
          <w:rFonts w:ascii="Liberation Serif" w:hAnsi="Liberation Serif"/>
          <w:iCs/>
          <w:sz w:val="20"/>
          <w:lang w:val="en-US"/>
        </w:rPr>
        <w:t xml:space="preserve"> between the forecasted and </w:t>
      </w:r>
      <w:r w:rsidR="008B3454">
        <w:rPr>
          <w:rFonts w:ascii="Liberation Serif" w:hAnsi="Liberation Serif"/>
          <w:iCs/>
          <w:sz w:val="20"/>
          <w:lang w:val="en-US"/>
        </w:rPr>
        <w:t xml:space="preserve">the </w:t>
      </w:r>
      <w:r w:rsidR="00EF0F5F">
        <w:rPr>
          <w:rFonts w:ascii="Liberation Serif" w:hAnsi="Liberation Serif"/>
          <w:iCs/>
          <w:sz w:val="20"/>
          <w:lang w:val="en-US"/>
        </w:rPr>
        <w:t>real y</w:t>
      </w:r>
      <w:r>
        <w:rPr>
          <w:rFonts w:ascii="Liberation Serif" w:hAnsi="Liberation Serif"/>
          <w:iCs/>
          <w:sz w:val="20"/>
          <w:lang w:val="en-US"/>
        </w:rPr>
        <w:t xml:space="preserve">. </w:t>
      </w:r>
      <w:r w:rsidR="00084199">
        <w:rPr>
          <w:rFonts w:ascii="Liberation Serif" w:hAnsi="Liberation Serif"/>
          <w:iCs/>
          <w:sz w:val="20"/>
          <w:lang w:val="en-US"/>
        </w:rPr>
        <w:t>T</w:t>
      </w:r>
      <w:r>
        <w:rPr>
          <w:rFonts w:ascii="Liberation Serif" w:hAnsi="Liberation Serif"/>
          <w:iCs/>
          <w:sz w:val="20"/>
          <w:lang w:val="en-US"/>
        </w:rPr>
        <w:t xml:space="preserve">hese metrics </w:t>
      </w:r>
      <w:r>
        <w:rPr>
          <w:rFonts w:ascii="Liberation Serif" w:hAnsi="Liberation Serif"/>
          <w:iCs/>
          <w:sz w:val="20"/>
          <w:lang w:val="en-US"/>
        </w:rPr>
        <w:lastRenderedPageBreak/>
        <w:t xml:space="preserve">should </w:t>
      </w:r>
      <w:r w:rsidR="00DE7BC3">
        <w:rPr>
          <w:rFonts w:ascii="Liberation Serif" w:hAnsi="Liberation Serif"/>
          <w:iCs/>
          <w:sz w:val="20"/>
          <w:lang w:val="en-US"/>
        </w:rPr>
        <w:t xml:space="preserve">be </w:t>
      </w:r>
      <w:r w:rsidR="00084199">
        <w:rPr>
          <w:rFonts w:ascii="Liberation Serif" w:hAnsi="Liberation Serif"/>
          <w:iCs/>
          <w:sz w:val="20"/>
          <w:lang w:val="en-US"/>
        </w:rPr>
        <w:t>computed globally</w:t>
      </w:r>
      <w:r w:rsidR="005B084E">
        <w:rPr>
          <w:rFonts w:ascii="Liberation Serif" w:hAnsi="Liberation Serif"/>
          <w:iCs/>
          <w:sz w:val="20"/>
          <w:lang w:val="en-US"/>
        </w:rPr>
        <w:t xml:space="preserve"> </w:t>
      </w:r>
      <w:r w:rsidR="00084199">
        <w:rPr>
          <w:rFonts w:ascii="Liberation Serif" w:hAnsi="Liberation Serif"/>
          <w:iCs/>
          <w:sz w:val="20"/>
          <w:lang w:val="en-US"/>
        </w:rPr>
        <w:t xml:space="preserve">for the whole test dataset, </w:t>
      </w:r>
      <w:r w:rsidRPr="004308F5">
        <w:rPr>
          <w:rFonts w:ascii="Liberation Serif" w:hAnsi="Liberation Serif"/>
          <w:iCs/>
          <w:sz w:val="20"/>
          <w:lang w:val="en-US"/>
        </w:rPr>
        <w:t xml:space="preserve">with respect </w:t>
      </w:r>
      <w:r w:rsidR="00084199">
        <w:rPr>
          <w:rFonts w:ascii="Liberation Serif" w:hAnsi="Liberation Serif"/>
          <w:iCs/>
          <w:sz w:val="20"/>
          <w:lang w:val="en-US"/>
        </w:rPr>
        <w:t xml:space="preserve">each </w:t>
      </w:r>
      <w:r w:rsidRPr="004308F5">
        <w:rPr>
          <w:rFonts w:ascii="Liberation Serif" w:hAnsi="Liberation Serif"/>
          <w:iCs/>
          <w:sz w:val="20"/>
          <w:lang w:val="en-US"/>
        </w:rPr>
        <w:t>time horizon</w:t>
      </w:r>
      <w:r w:rsidR="00084199">
        <w:rPr>
          <w:rFonts w:ascii="Liberation Serif" w:hAnsi="Liberation Serif"/>
          <w:iCs/>
          <w:sz w:val="20"/>
          <w:lang w:val="en-US"/>
        </w:rPr>
        <w:t xml:space="preserve">, </w:t>
      </w:r>
      <w:r w:rsidRPr="004308F5">
        <w:rPr>
          <w:rFonts w:ascii="Liberation Serif" w:hAnsi="Liberation Serif"/>
          <w:iCs/>
          <w:sz w:val="20"/>
          <w:lang w:val="en-US"/>
        </w:rPr>
        <w:t xml:space="preserve">from 15 min to </w:t>
      </w:r>
      <w:r w:rsidR="009F60D4">
        <w:rPr>
          <w:rFonts w:ascii="Liberation Serif" w:hAnsi="Liberation Serif"/>
          <w:iCs/>
          <w:sz w:val="20"/>
          <w:lang w:val="en-US"/>
        </w:rPr>
        <w:t>1</w:t>
      </w:r>
      <w:r w:rsidR="00084199">
        <w:rPr>
          <w:rFonts w:ascii="Liberation Serif" w:hAnsi="Liberation Serif"/>
          <w:iCs/>
          <w:sz w:val="20"/>
          <w:lang w:val="en-US"/>
        </w:rPr>
        <w:t> </w:t>
      </w:r>
      <w:r w:rsidRPr="004308F5">
        <w:rPr>
          <w:rFonts w:ascii="Liberation Serif" w:hAnsi="Liberation Serif"/>
          <w:iCs/>
          <w:sz w:val="20"/>
          <w:lang w:val="en-US"/>
        </w:rPr>
        <w:t>hour</w:t>
      </w:r>
      <w:r w:rsidR="00084199">
        <w:rPr>
          <w:rFonts w:ascii="Liberation Serif" w:hAnsi="Liberation Serif"/>
          <w:iCs/>
          <w:sz w:val="20"/>
          <w:lang w:val="en-US"/>
        </w:rPr>
        <w:t>, with a time step of 1</w:t>
      </w:r>
      <w:r w:rsidR="006D783E">
        <w:rPr>
          <w:rFonts w:ascii="Liberation Serif" w:hAnsi="Liberation Serif"/>
          <w:iCs/>
          <w:sz w:val="20"/>
          <w:lang w:val="en-US"/>
        </w:rPr>
        <w:t>5</w:t>
      </w:r>
      <w:r w:rsidR="00084199">
        <w:rPr>
          <w:rFonts w:ascii="Liberation Serif" w:hAnsi="Liberation Serif"/>
          <w:iCs/>
          <w:sz w:val="20"/>
          <w:lang w:val="en-US"/>
        </w:rPr>
        <w:t xml:space="preserve"> min</w:t>
      </w:r>
      <w:r w:rsidR="005B084E">
        <w:rPr>
          <w:rFonts w:ascii="Liberation Serif" w:hAnsi="Liberation Serif"/>
          <w:iCs/>
          <w:sz w:val="20"/>
          <w:lang w:val="en-US"/>
        </w:rPr>
        <w:t xml:space="preserve"> (4 values).</w:t>
      </w:r>
    </w:p>
    <w:p w14:paraId="35772184" w14:textId="77777777" w:rsidR="00C556C7" w:rsidRDefault="00EF0F5F" w:rsidP="00C556C7">
      <w:pPr>
        <w:jc w:val="both"/>
        <w:rPr>
          <w:rFonts w:ascii="Liberation Serif" w:hAnsi="Liberation Serif"/>
          <w:iCs/>
          <w:sz w:val="20"/>
          <w:lang w:val="en-US"/>
        </w:rPr>
      </w:pPr>
      <w:r w:rsidRPr="00EF0F5F">
        <w:rPr>
          <w:rFonts w:ascii="Liberation Serif" w:hAnsi="Liberation Serif"/>
          <w:iCs/>
          <w:sz w:val="20"/>
          <w:lang w:val="en-US"/>
        </w:rPr>
        <w:t>To better contrast the metrics, it is usual to consider the forecasting skill</w:t>
      </w:r>
      <w:r w:rsidR="00084199">
        <w:rPr>
          <w:rFonts w:ascii="Liberation Serif" w:hAnsi="Liberation Serif"/>
          <w:iCs/>
          <w:sz w:val="20"/>
          <w:lang w:val="en-US"/>
        </w:rPr>
        <w:t>-score</w:t>
      </w:r>
      <w:r w:rsidRPr="00EF0F5F">
        <w:rPr>
          <w:rFonts w:ascii="Liberation Serif" w:hAnsi="Liberation Serif"/>
          <w:iCs/>
          <w:sz w:val="20"/>
          <w:lang w:val="en-US"/>
        </w:rPr>
        <w:t xml:space="preserve"> </w:t>
      </w:r>
      <w:r>
        <w:rPr>
          <w:rFonts w:ascii="Liberation Serif" w:hAnsi="Liberation Serif"/>
          <w:iCs/>
          <w:sz w:val="20"/>
          <w:lang w:val="en-US"/>
        </w:rPr>
        <w:t>(S</w:t>
      </w:r>
      <w:r w:rsidR="00057CA9">
        <w:rPr>
          <w:rFonts w:ascii="Liberation Serif" w:hAnsi="Liberation Serif"/>
          <w:iCs/>
          <w:sz w:val="20"/>
          <w:lang w:val="en-US"/>
        </w:rPr>
        <w:t>C</w:t>
      </w:r>
      <w:r>
        <w:rPr>
          <w:rFonts w:ascii="Liberation Serif" w:hAnsi="Liberation Serif"/>
          <w:iCs/>
          <w:sz w:val="20"/>
          <w:lang w:val="en-US"/>
        </w:rPr>
        <w:t>) for</w:t>
      </w:r>
      <w:r w:rsidRPr="00EF0F5F">
        <w:rPr>
          <w:rFonts w:ascii="Liberation Serif" w:hAnsi="Liberation Serif"/>
          <w:iCs/>
          <w:sz w:val="20"/>
          <w:lang w:val="en-US"/>
        </w:rPr>
        <w:t xml:space="preserve"> both RMSE and MA</w:t>
      </w:r>
      <w:r>
        <w:rPr>
          <w:rFonts w:ascii="Liberation Serif" w:hAnsi="Liberation Serif"/>
          <w:iCs/>
          <w:sz w:val="20"/>
          <w:lang w:val="en-US"/>
        </w:rPr>
        <w:t xml:space="preserve">E, with respect the persistence </w:t>
      </w:r>
      <w:r w:rsidR="00873F82">
        <w:rPr>
          <w:rFonts w:ascii="Liberation Serif" w:hAnsi="Liberation Serif"/>
          <w:iCs/>
          <w:sz w:val="20"/>
          <w:lang w:val="en-US"/>
        </w:rPr>
        <w:t xml:space="preserve">(P) </w:t>
      </w:r>
      <w:r>
        <w:rPr>
          <w:rFonts w:ascii="Liberation Serif" w:hAnsi="Liberation Serif"/>
          <w:iCs/>
          <w:sz w:val="20"/>
          <w:lang w:val="en-US"/>
        </w:rPr>
        <w:t xml:space="preserve">forecast (see next section): if M stands for RMSE or MAE, </w:t>
      </w:r>
      <w:r w:rsidR="006D783E">
        <w:rPr>
          <w:rFonts w:ascii="Liberation Serif" w:hAnsi="Liberation Serif"/>
          <w:iCs/>
          <w:sz w:val="20"/>
          <w:lang w:val="en-US"/>
        </w:rPr>
        <w:br/>
      </w:r>
      <w:r>
        <w:rPr>
          <w:rFonts w:ascii="Liberation Serif" w:hAnsi="Liberation Serif"/>
          <w:iCs/>
          <w:sz w:val="20"/>
          <w:lang w:val="en-US"/>
        </w:rPr>
        <w:t>S</w:t>
      </w:r>
      <w:r w:rsidR="00084199">
        <w:rPr>
          <w:rFonts w:ascii="Liberation Serif" w:hAnsi="Liberation Serif"/>
          <w:iCs/>
          <w:sz w:val="20"/>
          <w:lang w:val="en-US"/>
        </w:rPr>
        <w:t>C</w:t>
      </w:r>
      <w:r w:rsidRPr="00EF0F5F">
        <w:rPr>
          <w:rFonts w:ascii="Liberation Serif" w:hAnsi="Liberation Serif"/>
          <w:iCs/>
          <w:sz w:val="20"/>
          <w:vertAlign w:val="subscript"/>
          <w:lang w:val="en-US"/>
        </w:rPr>
        <w:t>M</w:t>
      </w:r>
      <w:r>
        <w:rPr>
          <w:rFonts w:ascii="Liberation Serif" w:hAnsi="Liberation Serif"/>
          <w:iCs/>
          <w:sz w:val="20"/>
          <w:lang w:val="en-US"/>
        </w:rPr>
        <w:t>=1-M/M</w:t>
      </w:r>
      <w:r w:rsidR="00873F82">
        <w:rPr>
          <w:rFonts w:ascii="Liberation Serif" w:hAnsi="Liberation Serif"/>
          <w:iCs/>
          <w:sz w:val="20"/>
          <w:vertAlign w:val="subscript"/>
          <w:lang w:val="en-US"/>
        </w:rPr>
        <w:t>P</w:t>
      </w:r>
      <w:r>
        <w:rPr>
          <w:rFonts w:ascii="Liberation Serif" w:hAnsi="Liberation Serif"/>
          <w:iCs/>
          <w:sz w:val="20"/>
          <w:vertAlign w:val="subscript"/>
          <w:lang w:val="en-US"/>
        </w:rPr>
        <w:t>.</w:t>
      </w:r>
      <w:r w:rsidR="00C556C7">
        <w:rPr>
          <w:rFonts w:ascii="Liberation Serif" w:hAnsi="Liberation Serif"/>
          <w:iCs/>
          <w:sz w:val="20"/>
          <w:lang w:val="en-US"/>
        </w:rPr>
        <w:t xml:space="preserve"> </w:t>
      </w:r>
    </w:p>
    <w:p w14:paraId="0CC23FE4" w14:textId="77777777" w:rsidR="00CD771A" w:rsidRDefault="00CD771A" w:rsidP="00D039CC">
      <w:pPr>
        <w:rPr>
          <w:rFonts w:ascii="Liberation Serif" w:hAnsi="Liberation Serif"/>
          <w:sz w:val="24"/>
          <w:lang w:val="en-US"/>
        </w:rPr>
      </w:pPr>
    </w:p>
    <w:p w14:paraId="47E279A5" w14:textId="7A5E3FCB" w:rsidR="00DA0E37" w:rsidRDefault="00DA0E37" w:rsidP="00D039CC">
      <w:pPr>
        <w:rPr>
          <w:rFonts w:ascii="Liberation Serif" w:hAnsi="Liberation Serif"/>
          <w:sz w:val="24"/>
          <w:u w:val="single"/>
          <w:lang w:val="en-US"/>
        </w:rPr>
      </w:pPr>
      <w:r w:rsidRPr="008360BB">
        <w:rPr>
          <w:rFonts w:ascii="Liberation Serif" w:hAnsi="Liberation Serif"/>
          <w:sz w:val="24"/>
          <w:lang w:val="en-US"/>
        </w:rPr>
        <w:t xml:space="preserve">VI) </w:t>
      </w:r>
      <w:r w:rsidRPr="008360BB">
        <w:rPr>
          <w:rFonts w:ascii="Liberation Serif" w:hAnsi="Liberation Serif"/>
          <w:sz w:val="24"/>
          <w:u w:val="single"/>
          <w:lang w:val="en-US"/>
        </w:rPr>
        <w:t>Benchmark</w:t>
      </w:r>
    </w:p>
    <w:p w14:paraId="5661943E" w14:textId="151BFFB7" w:rsidR="009B457C" w:rsidRDefault="00EF0F5F" w:rsidP="00D039CC">
      <w:pPr>
        <w:rPr>
          <w:rFonts w:ascii="Liberation Serif" w:hAnsi="Liberation Serif"/>
          <w:iCs/>
          <w:sz w:val="20"/>
          <w:lang w:val="en-US"/>
        </w:rPr>
      </w:pPr>
      <w:r w:rsidRPr="00EF0F5F">
        <w:rPr>
          <w:rFonts w:ascii="Liberation Serif" w:hAnsi="Liberation Serif"/>
          <w:iCs/>
          <w:sz w:val="20"/>
          <w:lang w:val="en-US"/>
        </w:rPr>
        <w:t xml:space="preserve">Two simple forecasts methods </w:t>
      </w:r>
      <w:r w:rsidR="00873F82">
        <w:rPr>
          <w:rFonts w:ascii="Liberation Serif" w:hAnsi="Liberation Serif"/>
          <w:iCs/>
          <w:sz w:val="20"/>
          <w:lang w:val="en-US"/>
        </w:rPr>
        <w:t>will be provided for the benchmark:</w:t>
      </w:r>
    </w:p>
    <w:p w14:paraId="6E2DC2BB" w14:textId="7C0284C9" w:rsidR="00873F82" w:rsidRPr="00D039CC" w:rsidRDefault="00873F82" w:rsidP="00873F82">
      <w:pPr>
        <w:pStyle w:val="ListParagraph"/>
        <w:numPr>
          <w:ilvl w:val="0"/>
          <w:numId w:val="6"/>
        </w:numPr>
        <w:rPr>
          <w:rFonts w:ascii="Liberation Serif" w:hAnsi="Liberation Serif"/>
          <w:iCs/>
          <w:sz w:val="20"/>
          <w:szCs w:val="18"/>
          <w:lang w:val="en-US"/>
        </w:rPr>
      </w:pPr>
      <w:r w:rsidRPr="00D039CC">
        <w:rPr>
          <w:rFonts w:ascii="Liberation Serif" w:hAnsi="Liberation Serif"/>
          <w:iCs/>
          <w:sz w:val="20"/>
          <w:szCs w:val="18"/>
          <w:lang w:val="en-US"/>
        </w:rPr>
        <w:t>the persistence forecasting</w:t>
      </w:r>
      <w:r w:rsidR="005B084E" w:rsidRPr="00D039CC">
        <w:rPr>
          <w:rFonts w:ascii="Liberation Serif" w:hAnsi="Liberation Serif"/>
          <w:iCs/>
          <w:sz w:val="20"/>
          <w:szCs w:val="18"/>
          <w:lang w:val="en-US"/>
        </w:rPr>
        <w:t xml:space="preserve"> P</w:t>
      </w:r>
      <w:r w:rsidRPr="00D039CC">
        <w:rPr>
          <w:rFonts w:ascii="Liberation Serif" w:hAnsi="Liberation Serif"/>
          <w:iCs/>
          <w:sz w:val="20"/>
          <w:szCs w:val="18"/>
          <w:lang w:val="en-US"/>
        </w:rPr>
        <w:t xml:space="preserve">: </w:t>
      </w:r>
      <m:oMath>
        <m:acc>
          <m:accPr>
            <m:ctrlPr>
              <w:rPr>
                <w:rFonts w:ascii="Cambria Math" w:hAnsi="Cambria Math"/>
                <w:i/>
                <w:iCs/>
                <w:sz w:val="20"/>
                <w:szCs w:val="18"/>
                <w:lang w:val="en-US"/>
              </w:rPr>
            </m:ctrlPr>
          </m:accPr>
          <m:e>
            <m:r>
              <w:rPr>
                <w:rFonts w:ascii="Cambria Math" w:hAnsi="Cambria Math"/>
                <w:sz w:val="20"/>
                <w:szCs w:val="18"/>
                <w:lang w:val="en-US"/>
              </w:rPr>
              <m:t>GH</m:t>
            </m:r>
            <m:sSub>
              <m:sSubPr>
                <m:ctrlPr>
                  <w:rPr>
                    <w:rFonts w:ascii="Cambria Math" w:hAnsi="Cambria Math"/>
                    <w:i/>
                    <w:iCs/>
                    <w:sz w:val="20"/>
                    <w:szCs w:val="18"/>
                    <w:lang w:val="en-US"/>
                  </w:rPr>
                </m:ctrlPr>
              </m:sSubPr>
              <m:e>
                <m:r>
                  <w:rPr>
                    <w:rFonts w:ascii="Cambria Math" w:hAnsi="Cambria Math"/>
                    <w:sz w:val="20"/>
                    <w:szCs w:val="18"/>
                    <w:lang w:val="en-US"/>
                  </w:rPr>
                  <m:t>I</m:t>
                </m:r>
              </m:e>
              <m:sub>
                <m:r>
                  <w:rPr>
                    <w:rFonts w:ascii="Cambria Math" w:hAnsi="Cambria Math"/>
                    <w:sz w:val="20"/>
                    <w:szCs w:val="18"/>
                    <w:lang w:val="en-US"/>
                  </w:rPr>
                  <m:t>P</m:t>
                </m:r>
              </m:sub>
            </m:sSub>
            <m:d>
              <m:dPr>
                <m:ctrlPr>
                  <w:rPr>
                    <w:rFonts w:ascii="Cambria Math" w:hAnsi="Cambria Math"/>
                    <w:i/>
                    <w:iCs/>
                    <w:sz w:val="20"/>
                    <w:szCs w:val="18"/>
                    <w:lang w:val="en-US"/>
                  </w:rPr>
                </m:ctrlPr>
              </m:dPr>
              <m:e>
                <m:r>
                  <w:rPr>
                    <w:rFonts w:ascii="Cambria Math" w:hAnsi="Cambria Math"/>
                    <w:sz w:val="20"/>
                    <w:szCs w:val="18"/>
                    <w:lang w:val="en-US"/>
                  </w:rPr>
                  <m:t>p,t+</m:t>
                </m:r>
                <m:r>
                  <m:rPr>
                    <m:sty m:val="p"/>
                  </m:rPr>
                  <w:rPr>
                    <w:rFonts w:ascii="Cambria Math" w:hAnsi="Cambria Math"/>
                    <w:sz w:val="20"/>
                    <w:szCs w:val="18"/>
                    <w:lang w:val="en-US"/>
                  </w:rPr>
                  <m:t>Δ</m:t>
                </m:r>
                <m:r>
                  <w:rPr>
                    <w:rFonts w:ascii="Cambria Math" w:hAnsi="Cambria Math"/>
                    <w:sz w:val="20"/>
                    <w:szCs w:val="18"/>
                    <w:lang w:val="en-US"/>
                  </w:rPr>
                  <m:t>t|t</m:t>
                </m:r>
              </m:e>
            </m:d>
          </m:e>
        </m:acc>
        <m:r>
          <w:rPr>
            <w:rFonts w:ascii="Cambria Math" w:hAnsi="Cambria Math"/>
            <w:sz w:val="20"/>
            <w:szCs w:val="18"/>
            <w:lang w:val="en-US"/>
          </w:rPr>
          <m:t>=GHI</m:t>
        </m:r>
        <m:d>
          <m:dPr>
            <m:ctrlPr>
              <w:rPr>
                <w:rFonts w:ascii="Cambria Math" w:hAnsi="Cambria Math"/>
                <w:i/>
                <w:iCs/>
                <w:sz w:val="20"/>
                <w:szCs w:val="18"/>
                <w:lang w:val="en-US"/>
              </w:rPr>
            </m:ctrlPr>
          </m:dPr>
          <m:e>
            <m:r>
              <w:rPr>
                <w:rFonts w:ascii="Cambria Math" w:hAnsi="Cambria Math"/>
                <w:sz w:val="20"/>
                <w:szCs w:val="18"/>
                <w:lang w:val="en-US"/>
              </w:rPr>
              <m:t>p,t</m:t>
            </m:r>
          </m:e>
        </m:d>
        <m:d>
          <m:dPr>
            <m:ctrlPr>
              <w:rPr>
                <w:rFonts w:ascii="Cambria Math" w:hAnsi="Cambria Math"/>
                <w:i/>
                <w:iCs/>
                <w:sz w:val="20"/>
                <w:szCs w:val="18"/>
                <w:lang w:val="en-US"/>
              </w:rPr>
            </m:ctrlPr>
          </m:dPr>
          <m:e>
            <m:f>
              <m:fPr>
                <m:ctrlPr>
                  <w:rPr>
                    <w:rFonts w:ascii="Cambria Math" w:hAnsi="Cambria Math"/>
                    <w:i/>
                    <w:iCs/>
                    <w:sz w:val="20"/>
                    <w:szCs w:val="18"/>
                    <w:lang w:val="en-US"/>
                  </w:rPr>
                </m:ctrlPr>
              </m:fPr>
              <m:num>
                <m:r>
                  <w:rPr>
                    <w:rFonts w:ascii="Cambria Math" w:hAnsi="Cambria Math"/>
                    <w:sz w:val="20"/>
                    <w:szCs w:val="18"/>
                    <w:lang w:val="en-US"/>
                  </w:rPr>
                  <m:t>GH</m:t>
                </m:r>
                <m:sSub>
                  <m:sSubPr>
                    <m:ctrlPr>
                      <w:rPr>
                        <w:rFonts w:ascii="Cambria Math" w:hAnsi="Cambria Math"/>
                        <w:i/>
                        <w:iCs/>
                        <w:sz w:val="20"/>
                        <w:szCs w:val="18"/>
                        <w:lang w:val="en-US"/>
                      </w:rPr>
                    </m:ctrlPr>
                  </m:sSubPr>
                  <m:e>
                    <m:r>
                      <w:rPr>
                        <w:rFonts w:ascii="Cambria Math" w:hAnsi="Cambria Math"/>
                        <w:sz w:val="20"/>
                        <w:szCs w:val="18"/>
                        <w:lang w:val="en-US"/>
                      </w:rPr>
                      <m:t>I</m:t>
                    </m:r>
                  </m:e>
                  <m:sub>
                    <m:r>
                      <w:rPr>
                        <w:rFonts w:ascii="Cambria Math" w:hAnsi="Cambria Math"/>
                        <w:sz w:val="20"/>
                        <w:szCs w:val="18"/>
                        <w:lang w:val="en-US"/>
                      </w:rPr>
                      <m:t>cls</m:t>
                    </m:r>
                  </m:sub>
                </m:sSub>
                <m:d>
                  <m:dPr>
                    <m:ctrlPr>
                      <w:rPr>
                        <w:rFonts w:ascii="Cambria Math" w:hAnsi="Cambria Math"/>
                        <w:i/>
                        <w:iCs/>
                        <w:sz w:val="20"/>
                        <w:szCs w:val="18"/>
                        <w:lang w:val="en-US"/>
                      </w:rPr>
                    </m:ctrlPr>
                  </m:dPr>
                  <m:e>
                    <m:r>
                      <w:rPr>
                        <w:rFonts w:ascii="Cambria Math" w:hAnsi="Cambria Math"/>
                        <w:sz w:val="20"/>
                        <w:szCs w:val="18"/>
                        <w:lang w:val="en-US"/>
                      </w:rPr>
                      <m:t>p,t+</m:t>
                    </m:r>
                    <m:r>
                      <m:rPr>
                        <m:sty m:val="p"/>
                      </m:rPr>
                      <w:rPr>
                        <w:rFonts w:ascii="Cambria Math" w:hAnsi="Cambria Math"/>
                        <w:sz w:val="20"/>
                        <w:szCs w:val="18"/>
                        <w:lang w:val="en-US"/>
                      </w:rPr>
                      <m:t>Δ</m:t>
                    </m:r>
                    <m:r>
                      <w:rPr>
                        <w:rFonts w:ascii="Cambria Math" w:hAnsi="Cambria Math"/>
                        <w:sz w:val="20"/>
                        <w:szCs w:val="18"/>
                        <w:lang w:val="en-US"/>
                      </w:rPr>
                      <m:t>t</m:t>
                    </m:r>
                  </m:e>
                </m:d>
              </m:num>
              <m:den>
                <m:r>
                  <w:rPr>
                    <w:rFonts w:ascii="Cambria Math" w:hAnsi="Cambria Math"/>
                    <w:sz w:val="20"/>
                    <w:szCs w:val="18"/>
                    <w:lang w:val="en-US"/>
                  </w:rPr>
                  <m:t>GH</m:t>
                </m:r>
                <m:sSub>
                  <m:sSubPr>
                    <m:ctrlPr>
                      <w:rPr>
                        <w:rFonts w:ascii="Cambria Math" w:hAnsi="Cambria Math"/>
                        <w:i/>
                        <w:iCs/>
                        <w:sz w:val="20"/>
                        <w:szCs w:val="18"/>
                        <w:lang w:val="en-US"/>
                      </w:rPr>
                    </m:ctrlPr>
                  </m:sSubPr>
                  <m:e>
                    <m:r>
                      <w:rPr>
                        <w:rFonts w:ascii="Cambria Math" w:hAnsi="Cambria Math"/>
                        <w:sz w:val="20"/>
                        <w:szCs w:val="18"/>
                        <w:lang w:val="en-US"/>
                      </w:rPr>
                      <m:t>I</m:t>
                    </m:r>
                  </m:e>
                  <m:sub>
                    <m:r>
                      <w:rPr>
                        <w:rFonts w:ascii="Cambria Math" w:hAnsi="Cambria Math"/>
                        <w:sz w:val="20"/>
                        <w:szCs w:val="18"/>
                        <w:lang w:val="en-US"/>
                      </w:rPr>
                      <m:t>cls</m:t>
                    </m:r>
                  </m:sub>
                </m:sSub>
                <m:d>
                  <m:dPr>
                    <m:ctrlPr>
                      <w:rPr>
                        <w:rFonts w:ascii="Cambria Math" w:hAnsi="Cambria Math"/>
                        <w:i/>
                        <w:iCs/>
                        <w:sz w:val="20"/>
                        <w:szCs w:val="18"/>
                        <w:lang w:val="en-US"/>
                      </w:rPr>
                    </m:ctrlPr>
                  </m:dPr>
                  <m:e>
                    <m:r>
                      <w:rPr>
                        <w:rFonts w:ascii="Cambria Math" w:hAnsi="Cambria Math"/>
                        <w:sz w:val="20"/>
                        <w:szCs w:val="18"/>
                        <w:lang w:val="en-US"/>
                      </w:rPr>
                      <m:t>p,t</m:t>
                    </m:r>
                  </m:e>
                </m:d>
              </m:den>
            </m:f>
          </m:e>
        </m:d>
      </m:oMath>
      <w:r w:rsidR="00057CA9" w:rsidRPr="00D039CC">
        <w:rPr>
          <w:rFonts w:ascii="Liberation Serif" w:eastAsiaTheme="minorEastAsia" w:hAnsi="Liberation Serif"/>
          <w:iCs/>
          <w:sz w:val="20"/>
          <w:szCs w:val="18"/>
          <w:lang w:val="en-US"/>
        </w:rPr>
        <w:t>. This method of forecasting is used as a baseline, to compute the skill</w:t>
      </w:r>
      <w:r w:rsidR="00084199" w:rsidRPr="00D039CC">
        <w:rPr>
          <w:rFonts w:ascii="Liberation Serif" w:eastAsiaTheme="minorEastAsia" w:hAnsi="Liberation Serif"/>
          <w:iCs/>
          <w:sz w:val="20"/>
          <w:szCs w:val="18"/>
          <w:lang w:val="en-US"/>
        </w:rPr>
        <w:t>-</w:t>
      </w:r>
      <w:r w:rsidR="00057CA9" w:rsidRPr="00D039CC">
        <w:rPr>
          <w:rFonts w:ascii="Liberation Serif" w:eastAsiaTheme="minorEastAsia" w:hAnsi="Liberation Serif"/>
          <w:iCs/>
          <w:sz w:val="20"/>
          <w:szCs w:val="18"/>
          <w:lang w:val="en-US"/>
        </w:rPr>
        <w:t xml:space="preserve">score (SC) </w:t>
      </w:r>
    </w:p>
    <w:p w14:paraId="784FB71C" w14:textId="54C6701C" w:rsidR="00873F82" w:rsidRPr="00D039CC" w:rsidRDefault="00873F82" w:rsidP="00873F82">
      <w:pPr>
        <w:pStyle w:val="ListParagraph"/>
        <w:numPr>
          <w:ilvl w:val="0"/>
          <w:numId w:val="6"/>
        </w:numPr>
        <w:rPr>
          <w:rFonts w:ascii="Liberation Serif" w:hAnsi="Liberation Serif"/>
          <w:iCs/>
          <w:sz w:val="20"/>
          <w:szCs w:val="18"/>
          <w:lang w:val="en-US"/>
        </w:rPr>
      </w:pPr>
      <w:r w:rsidRPr="00D039CC">
        <w:rPr>
          <w:rFonts w:ascii="Liberation Serif" w:eastAsiaTheme="minorEastAsia" w:hAnsi="Liberation Serif"/>
          <w:iCs/>
          <w:sz w:val="20"/>
          <w:szCs w:val="18"/>
          <w:lang w:val="en-US"/>
        </w:rPr>
        <w:t xml:space="preserve">the CMV forecasting based on a </w:t>
      </w:r>
      <w:r w:rsidR="002E0091" w:rsidRPr="00D039CC">
        <w:rPr>
          <w:rFonts w:ascii="Liberation Serif" w:eastAsiaTheme="minorEastAsia" w:hAnsi="Liberation Serif"/>
          <w:iCs/>
          <w:sz w:val="20"/>
          <w:szCs w:val="18"/>
          <w:lang w:val="en-US"/>
        </w:rPr>
        <w:t>s</w:t>
      </w:r>
      <w:r w:rsidRPr="00D039CC">
        <w:rPr>
          <w:rFonts w:ascii="Liberation Serif" w:eastAsiaTheme="minorEastAsia" w:hAnsi="Liberation Serif"/>
          <w:iCs/>
          <w:sz w:val="20"/>
          <w:szCs w:val="18"/>
          <w:lang w:val="en-US"/>
        </w:rPr>
        <w:t xml:space="preserve">tate-of-the-art optical flow and CMV persistence. </w:t>
      </w:r>
    </w:p>
    <w:sectPr w:rsidR="00873F82" w:rsidRPr="00D039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DD974" w14:textId="77777777" w:rsidR="00BD6468" w:rsidRDefault="00BD6468" w:rsidP="00FB6BEF">
      <w:pPr>
        <w:spacing w:after="0" w:line="240" w:lineRule="auto"/>
      </w:pPr>
      <w:r>
        <w:separator/>
      </w:r>
    </w:p>
  </w:endnote>
  <w:endnote w:type="continuationSeparator" w:id="0">
    <w:p w14:paraId="3C9579D4" w14:textId="77777777" w:rsidR="00BD6468" w:rsidRDefault="00BD6468" w:rsidP="00FB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45E78" w14:textId="77777777" w:rsidR="00BD6468" w:rsidRDefault="00BD6468" w:rsidP="00FB6BEF">
      <w:pPr>
        <w:spacing w:after="0" w:line="240" w:lineRule="auto"/>
      </w:pPr>
      <w:r>
        <w:separator/>
      </w:r>
    </w:p>
  </w:footnote>
  <w:footnote w:type="continuationSeparator" w:id="0">
    <w:p w14:paraId="23584DEF" w14:textId="77777777" w:rsidR="00BD6468" w:rsidRDefault="00BD6468" w:rsidP="00FB6BEF">
      <w:pPr>
        <w:spacing w:after="0" w:line="240" w:lineRule="auto"/>
      </w:pPr>
      <w:r>
        <w:continuationSeparator/>
      </w:r>
    </w:p>
  </w:footnote>
  <w:footnote w:id="1">
    <w:p w14:paraId="36ADE179" w14:textId="60FD6E26" w:rsidR="00FB6BEF" w:rsidRPr="00FB6BEF" w:rsidRDefault="00FB6BEF">
      <w:pPr>
        <w:pStyle w:val="FootnoteText"/>
        <w:rPr>
          <w:i/>
          <w:iCs/>
        </w:rPr>
      </w:pPr>
      <w:r w:rsidRPr="00FB6BEF">
        <w:rPr>
          <w:rStyle w:val="FootnoteReference"/>
          <w:i/>
          <w:iCs/>
          <w:sz w:val="16"/>
          <w:szCs w:val="16"/>
        </w:rPr>
        <w:footnoteRef/>
      </w:r>
      <w:r w:rsidRPr="00FB6BEF">
        <w:rPr>
          <w:i/>
          <w:iCs/>
          <w:sz w:val="16"/>
          <w:szCs w:val="16"/>
        </w:rPr>
        <w:t xml:space="preserve"> http://www.soda-pro.com/web-services/radiation/cams-radiation-service/info</w:t>
      </w:r>
    </w:p>
  </w:footnote>
  <w:footnote w:id="2">
    <w:p w14:paraId="2362AD8D" w14:textId="77777777" w:rsidR="00CD04F5" w:rsidRPr="00C70889" w:rsidRDefault="00CD04F5" w:rsidP="00CD04F5">
      <w:pPr>
        <w:pStyle w:val="FootnoteText"/>
        <w:rPr>
          <w:sz w:val="16"/>
          <w:szCs w:val="16"/>
          <w:lang w:val="en-US"/>
        </w:rPr>
      </w:pPr>
      <w:r w:rsidRPr="00C70889">
        <w:rPr>
          <w:rStyle w:val="FootnoteReference"/>
          <w:sz w:val="16"/>
          <w:szCs w:val="16"/>
        </w:rPr>
        <w:footnoteRef/>
      </w:r>
      <w:r w:rsidRPr="00C70889">
        <w:rPr>
          <w:sz w:val="16"/>
          <w:szCs w:val="16"/>
          <w:lang w:val="en-US"/>
        </w:rPr>
        <w:t xml:space="preserve"> Blanc, P., &amp; Wald, L. (2012). The SG2 algorithm for a fast and accurate computation of the position of the Sun for multi-decadal time period. </w:t>
      </w:r>
      <w:r w:rsidRPr="00C70889">
        <w:rPr>
          <w:sz w:val="16"/>
          <w:szCs w:val="16"/>
        </w:rPr>
        <w:t xml:space="preserve">Solar Energy, 86(10), 3072–3083. </w:t>
      </w:r>
      <w:hyperlink r:id="rId1" w:history="1">
        <w:r w:rsidRPr="00C70889">
          <w:rPr>
            <w:rStyle w:val="Hyperlink"/>
            <w:sz w:val="16"/>
            <w:szCs w:val="16"/>
          </w:rPr>
          <w:t>https://doi.org/10.1016/j.solener.2012.07.018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6D99"/>
    <w:multiLevelType w:val="hybridMultilevel"/>
    <w:tmpl w:val="F6C20EB6"/>
    <w:lvl w:ilvl="0" w:tplc="E8A497B2">
      <w:start w:val="20"/>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D34D56"/>
    <w:multiLevelType w:val="hybridMultilevel"/>
    <w:tmpl w:val="4EAC7E36"/>
    <w:lvl w:ilvl="0" w:tplc="2CDEA2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447D49"/>
    <w:multiLevelType w:val="hybridMultilevel"/>
    <w:tmpl w:val="1FBE3858"/>
    <w:lvl w:ilvl="0" w:tplc="4BA8E5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D64C48"/>
    <w:multiLevelType w:val="hybridMultilevel"/>
    <w:tmpl w:val="433E267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6C9313A9"/>
    <w:multiLevelType w:val="hybridMultilevel"/>
    <w:tmpl w:val="BEDA514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F975135"/>
    <w:multiLevelType w:val="hybridMultilevel"/>
    <w:tmpl w:val="B0E490F0"/>
    <w:lvl w:ilvl="0" w:tplc="0554A5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0D4385D"/>
    <w:multiLevelType w:val="hybridMultilevel"/>
    <w:tmpl w:val="F6E4225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157647E"/>
    <w:multiLevelType w:val="hybridMultilevel"/>
    <w:tmpl w:val="06EC0A7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4F"/>
    <w:rsid w:val="0001193F"/>
    <w:rsid w:val="00014F2E"/>
    <w:rsid w:val="00024DCB"/>
    <w:rsid w:val="00053B32"/>
    <w:rsid w:val="00057CA9"/>
    <w:rsid w:val="00084199"/>
    <w:rsid w:val="000A784E"/>
    <w:rsid w:val="000B682A"/>
    <w:rsid w:val="000C311A"/>
    <w:rsid w:val="000D0B38"/>
    <w:rsid w:val="000D0B75"/>
    <w:rsid w:val="000D2077"/>
    <w:rsid w:val="000D4EED"/>
    <w:rsid w:val="000E21B6"/>
    <w:rsid w:val="000F2145"/>
    <w:rsid w:val="0016121F"/>
    <w:rsid w:val="00174E0A"/>
    <w:rsid w:val="00191F57"/>
    <w:rsid w:val="0019352D"/>
    <w:rsid w:val="001A7F4C"/>
    <w:rsid w:val="001F41CA"/>
    <w:rsid w:val="00214203"/>
    <w:rsid w:val="0021684F"/>
    <w:rsid w:val="002263B6"/>
    <w:rsid w:val="0024353E"/>
    <w:rsid w:val="00245223"/>
    <w:rsid w:val="002512AD"/>
    <w:rsid w:val="002627BB"/>
    <w:rsid w:val="00271307"/>
    <w:rsid w:val="00277B0E"/>
    <w:rsid w:val="00287773"/>
    <w:rsid w:val="002C0631"/>
    <w:rsid w:val="002D0AE2"/>
    <w:rsid w:val="002D5A62"/>
    <w:rsid w:val="002D6DD1"/>
    <w:rsid w:val="002E0091"/>
    <w:rsid w:val="002F12CC"/>
    <w:rsid w:val="00313BE5"/>
    <w:rsid w:val="00314926"/>
    <w:rsid w:val="00322FD1"/>
    <w:rsid w:val="00335B9B"/>
    <w:rsid w:val="00336E8E"/>
    <w:rsid w:val="003548E4"/>
    <w:rsid w:val="00375A31"/>
    <w:rsid w:val="003A6F23"/>
    <w:rsid w:val="003B36E3"/>
    <w:rsid w:val="003B3A6E"/>
    <w:rsid w:val="004308F5"/>
    <w:rsid w:val="0044385D"/>
    <w:rsid w:val="00471173"/>
    <w:rsid w:val="004831CC"/>
    <w:rsid w:val="004851D2"/>
    <w:rsid w:val="004B2CC7"/>
    <w:rsid w:val="004D3460"/>
    <w:rsid w:val="00555201"/>
    <w:rsid w:val="005563D0"/>
    <w:rsid w:val="00564BA9"/>
    <w:rsid w:val="0057401D"/>
    <w:rsid w:val="00576C34"/>
    <w:rsid w:val="00583397"/>
    <w:rsid w:val="005A1318"/>
    <w:rsid w:val="005B084E"/>
    <w:rsid w:val="005B4AD3"/>
    <w:rsid w:val="005C29A6"/>
    <w:rsid w:val="005D1F1E"/>
    <w:rsid w:val="005D7B92"/>
    <w:rsid w:val="005E28FF"/>
    <w:rsid w:val="005F485E"/>
    <w:rsid w:val="00630925"/>
    <w:rsid w:val="00635A30"/>
    <w:rsid w:val="0063799E"/>
    <w:rsid w:val="00643382"/>
    <w:rsid w:val="006708DD"/>
    <w:rsid w:val="00673D6C"/>
    <w:rsid w:val="0069098C"/>
    <w:rsid w:val="00696063"/>
    <w:rsid w:val="006A616C"/>
    <w:rsid w:val="006D26FF"/>
    <w:rsid w:val="006D6CE0"/>
    <w:rsid w:val="006D783E"/>
    <w:rsid w:val="006F1F56"/>
    <w:rsid w:val="006F2887"/>
    <w:rsid w:val="007270F3"/>
    <w:rsid w:val="00727A06"/>
    <w:rsid w:val="0073130A"/>
    <w:rsid w:val="00732719"/>
    <w:rsid w:val="007342C2"/>
    <w:rsid w:val="007439BB"/>
    <w:rsid w:val="00744589"/>
    <w:rsid w:val="00760598"/>
    <w:rsid w:val="0078781D"/>
    <w:rsid w:val="007A32FB"/>
    <w:rsid w:val="007B7B3D"/>
    <w:rsid w:val="007C6BEF"/>
    <w:rsid w:val="007F181B"/>
    <w:rsid w:val="008011AC"/>
    <w:rsid w:val="008021DD"/>
    <w:rsid w:val="00805356"/>
    <w:rsid w:val="00814099"/>
    <w:rsid w:val="008360BB"/>
    <w:rsid w:val="00855DD7"/>
    <w:rsid w:val="00857798"/>
    <w:rsid w:val="00873F82"/>
    <w:rsid w:val="00875551"/>
    <w:rsid w:val="008A5F8C"/>
    <w:rsid w:val="008B3454"/>
    <w:rsid w:val="008B3619"/>
    <w:rsid w:val="008B3E52"/>
    <w:rsid w:val="008C2F54"/>
    <w:rsid w:val="008C5A00"/>
    <w:rsid w:val="008D6190"/>
    <w:rsid w:val="008E2691"/>
    <w:rsid w:val="009169D2"/>
    <w:rsid w:val="0092786C"/>
    <w:rsid w:val="00943150"/>
    <w:rsid w:val="009638CE"/>
    <w:rsid w:val="00963918"/>
    <w:rsid w:val="00966099"/>
    <w:rsid w:val="0097527B"/>
    <w:rsid w:val="00983DC5"/>
    <w:rsid w:val="009B1DCD"/>
    <w:rsid w:val="009B457C"/>
    <w:rsid w:val="009D3349"/>
    <w:rsid w:val="009D5D7B"/>
    <w:rsid w:val="009D5E81"/>
    <w:rsid w:val="009F2034"/>
    <w:rsid w:val="009F60D4"/>
    <w:rsid w:val="00A05D31"/>
    <w:rsid w:val="00A2428E"/>
    <w:rsid w:val="00A57977"/>
    <w:rsid w:val="00A61AC3"/>
    <w:rsid w:val="00A63AE5"/>
    <w:rsid w:val="00A874D7"/>
    <w:rsid w:val="00AA3206"/>
    <w:rsid w:val="00AC5FA9"/>
    <w:rsid w:val="00AD44B8"/>
    <w:rsid w:val="00AD6F94"/>
    <w:rsid w:val="00B00B09"/>
    <w:rsid w:val="00B00F3D"/>
    <w:rsid w:val="00B07F90"/>
    <w:rsid w:val="00B36CC4"/>
    <w:rsid w:val="00B66C4D"/>
    <w:rsid w:val="00B6728E"/>
    <w:rsid w:val="00B81BE0"/>
    <w:rsid w:val="00B927CC"/>
    <w:rsid w:val="00BB1FE3"/>
    <w:rsid w:val="00BD3098"/>
    <w:rsid w:val="00BD6468"/>
    <w:rsid w:val="00BF2C44"/>
    <w:rsid w:val="00C10087"/>
    <w:rsid w:val="00C179BC"/>
    <w:rsid w:val="00C20A0A"/>
    <w:rsid w:val="00C21FDF"/>
    <w:rsid w:val="00C34BB8"/>
    <w:rsid w:val="00C556C7"/>
    <w:rsid w:val="00C6301B"/>
    <w:rsid w:val="00C70889"/>
    <w:rsid w:val="00C72EEA"/>
    <w:rsid w:val="00C80DFE"/>
    <w:rsid w:val="00CB3C2F"/>
    <w:rsid w:val="00CD0072"/>
    <w:rsid w:val="00CD04F5"/>
    <w:rsid w:val="00CD771A"/>
    <w:rsid w:val="00CF44B4"/>
    <w:rsid w:val="00CF60B8"/>
    <w:rsid w:val="00D039CC"/>
    <w:rsid w:val="00D14BEB"/>
    <w:rsid w:val="00D17CCA"/>
    <w:rsid w:val="00D55D0F"/>
    <w:rsid w:val="00D82CBC"/>
    <w:rsid w:val="00D835AF"/>
    <w:rsid w:val="00DA0E37"/>
    <w:rsid w:val="00DA6BA8"/>
    <w:rsid w:val="00DB37D4"/>
    <w:rsid w:val="00DC3954"/>
    <w:rsid w:val="00DD3BA3"/>
    <w:rsid w:val="00DE7BC3"/>
    <w:rsid w:val="00DF2249"/>
    <w:rsid w:val="00E229E5"/>
    <w:rsid w:val="00E316E4"/>
    <w:rsid w:val="00E32693"/>
    <w:rsid w:val="00E66305"/>
    <w:rsid w:val="00E70AC9"/>
    <w:rsid w:val="00E85CC3"/>
    <w:rsid w:val="00EB01CD"/>
    <w:rsid w:val="00EF0F5F"/>
    <w:rsid w:val="00F12408"/>
    <w:rsid w:val="00F13927"/>
    <w:rsid w:val="00F3172C"/>
    <w:rsid w:val="00F352D5"/>
    <w:rsid w:val="00F4529F"/>
    <w:rsid w:val="00F45D47"/>
    <w:rsid w:val="00F5706B"/>
    <w:rsid w:val="00F613C6"/>
    <w:rsid w:val="00F80731"/>
    <w:rsid w:val="00FB0C76"/>
    <w:rsid w:val="00FB6666"/>
    <w:rsid w:val="00FB6BEF"/>
    <w:rsid w:val="00FC4711"/>
    <w:rsid w:val="00FD266C"/>
    <w:rsid w:val="00FD7EA0"/>
    <w:rsid w:val="00FE16BA"/>
    <w:rsid w:val="00FE69D8"/>
    <w:rsid w:val="00FF14D2"/>
    <w:rsid w:val="00FF2CC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E92E"/>
  <w15:docId w15:val="{8CA7B155-CF58-4C22-A4D7-127A603E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6FF"/>
    <w:rPr>
      <w:rFonts w:ascii="Tahoma" w:hAnsi="Tahoma" w:cs="Tahoma"/>
      <w:sz w:val="16"/>
      <w:szCs w:val="16"/>
    </w:rPr>
  </w:style>
  <w:style w:type="paragraph" w:styleId="ListParagraph">
    <w:name w:val="List Paragraph"/>
    <w:basedOn w:val="Normal"/>
    <w:uiPriority w:val="34"/>
    <w:qFormat/>
    <w:rsid w:val="006D26FF"/>
    <w:pPr>
      <w:ind w:left="720"/>
      <w:contextualSpacing/>
    </w:pPr>
  </w:style>
  <w:style w:type="character" w:styleId="Hyperlink">
    <w:name w:val="Hyperlink"/>
    <w:basedOn w:val="DefaultParagraphFont"/>
    <w:uiPriority w:val="99"/>
    <w:unhideWhenUsed/>
    <w:rsid w:val="00E70AC9"/>
    <w:rPr>
      <w:color w:val="0000FF" w:themeColor="hyperlink"/>
      <w:u w:val="single"/>
    </w:rPr>
  </w:style>
  <w:style w:type="character" w:customStyle="1" w:styleId="UnresolvedMention1">
    <w:name w:val="Unresolved Mention1"/>
    <w:basedOn w:val="DefaultParagraphFont"/>
    <w:uiPriority w:val="99"/>
    <w:semiHidden/>
    <w:unhideWhenUsed/>
    <w:rsid w:val="00E70AC9"/>
    <w:rPr>
      <w:color w:val="605E5C"/>
      <w:shd w:val="clear" w:color="auto" w:fill="E1DFDD"/>
    </w:rPr>
  </w:style>
  <w:style w:type="character" w:styleId="PlaceholderText">
    <w:name w:val="Placeholder Text"/>
    <w:basedOn w:val="DefaultParagraphFont"/>
    <w:uiPriority w:val="99"/>
    <w:semiHidden/>
    <w:rsid w:val="00EF0F5F"/>
    <w:rPr>
      <w:color w:val="808080"/>
    </w:rPr>
  </w:style>
  <w:style w:type="character" w:styleId="UnresolvedMention">
    <w:name w:val="Unresolved Mention"/>
    <w:basedOn w:val="DefaultParagraphFont"/>
    <w:uiPriority w:val="99"/>
    <w:semiHidden/>
    <w:unhideWhenUsed/>
    <w:rsid w:val="00375A31"/>
    <w:rPr>
      <w:color w:val="605E5C"/>
      <w:shd w:val="clear" w:color="auto" w:fill="E1DFDD"/>
    </w:rPr>
  </w:style>
  <w:style w:type="paragraph" w:styleId="FootnoteText">
    <w:name w:val="footnote text"/>
    <w:basedOn w:val="Normal"/>
    <w:link w:val="FootnoteTextChar"/>
    <w:uiPriority w:val="99"/>
    <w:semiHidden/>
    <w:unhideWhenUsed/>
    <w:rsid w:val="00FB6B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6BEF"/>
    <w:rPr>
      <w:sz w:val="20"/>
      <w:szCs w:val="20"/>
    </w:rPr>
  </w:style>
  <w:style w:type="character" w:styleId="FootnoteReference">
    <w:name w:val="footnote reference"/>
    <w:basedOn w:val="DefaultParagraphFont"/>
    <w:uiPriority w:val="99"/>
    <w:semiHidden/>
    <w:unhideWhenUsed/>
    <w:rsid w:val="00FB6BEF"/>
    <w:rPr>
      <w:vertAlign w:val="superscript"/>
    </w:rPr>
  </w:style>
  <w:style w:type="table" w:styleId="TableGrid">
    <w:name w:val="Table Grid"/>
    <w:basedOn w:val="TableNormal"/>
    <w:uiPriority w:val="59"/>
    <w:rsid w:val="002D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240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909800">
      <w:bodyDiv w:val="1"/>
      <w:marLeft w:val="0"/>
      <w:marRight w:val="0"/>
      <w:marTop w:val="0"/>
      <w:marBottom w:val="0"/>
      <w:divBdr>
        <w:top w:val="none" w:sz="0" w:space="0" w:color="auto"/>
        <w:left w:val="none" w:sz="0" w:space="0" w:color="auto"/>
        <w:bottom w:val="none" w:sz="0" w:space="0" w:color="auto"/>
        <w:right w:val="none" w:sz="0" w:space="0" w:color="auto"/>
      </w:divBdr>
    </w:div>
    <w:div w:id="1536845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da-pro.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ves-marie.saint-drenan@mines-paristech.f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philippe.blanc@mines-paristech.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hierry.ranchin@mines-paristech.fr"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1016/j.solener.2012.07.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32C9F-B3B5-46E1-8343-CB0CEBAB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1271</Words>
  <Characters>6995</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HP</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Morel</dc:creator>
  <cp:keywords/>
  <dc:description/>
  <cp:lastModifiedBy>Philippe Blanc</cp:lastModifiedBy>
  <cp:revision>8</cp:revision>
  <dcterms:created xsi:type="dcterms:W3CDTF">2021-11-02T13:02:00Z</dcterms:created>
  <dcterms:modified xsi:type="dcterms:W3CDTF">2021-11-02T17:53:00Z</dcterms:modified>
</cp:coreProperties>
</file>