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INFORME MAESTRO: Generative Engine Optimization (GEO) y Arquitectura IA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Caudillo Bar | </w:t>
      </w:r>
      <w:r w:rsidDel="00000000" w:rsidR="00000000" w:rsidRPr="00000000">
        <w:rPr>
          <w:rFonts w:ascii="Google Sans" w:cs="Google Sans" w:eastAsia="Google Sans" w:hAnsi="Google Sans"/>
          <w:b w:val="1"/>
          <w:bCs w:val="1"/>
          <w:color w:val="1f1f1f"/>
          <w:rtl w:val="0"/>
        </w:rPr>
        <w:t xml:space="preserve">Fase:</w:t>
      </w:r>
      <w:r w:rsidDel="00000000" w:rsidR="00000000" w:rsidRPr="00000000">
        <w:rPr>
          <w:rFonts w:ascii="Google Sans" w:cs="Google Sans" w:eastAsia="Google Sans" w:hAnsi="Google Sans"/>
          <w:color w:val="1f1f1f"/>
          <w:rtl w:val="0"/>
        </w:rPr>
        <w:t xml:space="preserve"> 2 (Desarrollo Web y Estructuración de Datos)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Diseñar la infraestructura técnica y de contenidos de la web para garantizar tasas de citación máximas en ChatGPT Search, Perplexity AI y Google AI Overviews (SGE), y habilitar el "Agentic Commerce" (reservas autónomas).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El Cambio de Paradigma:</w:t>
      </w:r>
      <w:r w:rsidDel="00000000" w:rsidR="00000000" w:rsidRPr="00000000">
        <w:rPr>
          <w:rFonts w:ascii="Google Sans" w:cs="Google Sans" w:eastAsia="Google Sans" w:hAnsi="Google Sans"/>
          <w:color w:val="1f1f1f"/>
          <w:rtl w:val="0"/>
        </w:rPr>
        <w:t xml:space="preserve"> Hemos pasado de la era de la "Recuperación de Información" (donde Google era un bibliotecario que te daba una lista de enlaces) a la "Síntesis de Conocimiento" (donde la IA actúa como un profesor que lee los libros y te da la respuesta procesada). En este ecosistema de </w:t>
      </w:r>
      <w:r w:rsidDel="00000000" w:rsidR="00000000" w:rsidRPr="00000000">
        <w:rPr>
          <w:rFonts w:ascii="Google Sans" w:cs="Google Sans" w:eastAsia="Google Sans" w:hAnsi="Google Sans"/>
          <w:i w:val="1"/>
          <w:iCs w:val="1"/>
          <w:color w:val="1f1f1f"/>
          <w:rtl w:val="0"/>
        </w:rPr>
        <w:t xml:space="preserve">Zero-Click Searches</w:t>
      </w:r>
      <w:r w:rsidDel="00000000" w:rsidR="00000000" w:rsidRPr="00000000">
        <w:rPr>
          <w:rFonts w:ascii="Google Sans" w:cs="Google Sans" w:eastAsia="Google Sans" w:hAnsi="Google Sans"/>
          <w:color w:val="1f1f1f"/>
          <w:rtl w:val="0"/>
        </w:rPr>
        <w:t xml:space="preserve"> (búsquedas de cero clics), el objetivo ya no es solo atraer tráfico web, sino convertir a Caudillo Bar en la </w:t>
      </w:r>
      <w:r w:rsidDel="00000000" w:rsidR="00000000" w:rsidRPr="00000000">
        <w:rPr>
          <w:rFonts w:ascii="Google Sans" w:cs="Google Sans" w:eastAsia="Google Sans" w:hAnsi="Google Sans"/>
          <w:b w:val="1"/>
          <w:bCs w:val="1"/>
          <w:color w:val="1f1f1f"/>
          <w:rtl w:val="0"/>
        </w:rPr>
        <w:t xml:space="preserve">fuente de verdad indiscutible</w:t>
      </w:r>
      <w:r w:rsidDel="00000000" w:rsidR="00000000" w:rsidRPr="00000000">
        <w:rPr>
          <w:rFonts w:ascii="Google Sans" w:cs="Google Sans" w:eastAsia="Google Sans" w:hAnsi="Google Sans"/>
          <w:color w:val="1f1f1f"/>
          <w:rtl w:val="0"/>
        </w:rPr>
        <w:t xml:space="preserve"> que las IA utilizan para formular sus respuestas.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1: Ingeniería de Contenido (Optimizando para Sistemas RAG)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motores de IA conversacionales no rastrean páginas web completas en tiempo real buscando densidad de palabras clave como lo hacía el viejo Googlebot. Utilizan arquitecturas </w:t>
      </w:r>
      <w:r w:rsidDel="00000000" w:rsidR="00000000" w:rsidRPr="00000000">
        <w:rPr>
          <w:rFonts w:ascii="Google Sans" w:cs="Google Sans" w:eastAsia="Google Sans" w:hAnsi="Google Sans"/>
          <w:b w:val="1"/>
          <w:bCs w:val="1"/>
          <w:color w:val="1f1f1f"/>
          <w:rtl w:val="0"/>
        </w:rPr>
        <w:t xml:space="preserve">RAG (Retrieval-Augmented Generation)</w:t>
      </w:r>
      <w:r w:rsidDel="00000000" w:rsidR="00000000" w:rsidRPr="00000000">
        <w:rPr>
          <w:rFonts w:ascii="Google Sans" w:cs="Google Sans" w:eastAsia="Google Sans" w:hAnsi="Google Sans"/>
          <w:color w:val="1f1f1f"/>
          <w:rtl w:val="0"/>
        </w:rPr>
        <w:t xml:space="preserve">. Este sistema primero convierte tu texto en vectores matemáticos (embeddings), extrae fragmentos específicos (</w:t>
      </w:r>
      <w:r w:rsidDel="00000000" w:rsidR="00000000" w:rsidRPr="00000000">
        <w:rPr>
          <w:rFonts w:ascii="Google Sans" w:cs="Google Sans" w:eastAsia="Google Sans" w:hAnsi="Google Sans"/>
          <w:i w:val="1"/>
          <w:iCs w:val="1"/>
          <w:color w:val="1f1f1f"/>
          <w:rtl w:val="0"/>
        </w:rPr>
        <w:t xml:space="preserve">chunks</w:t>
      </w:r>
      <w:r w:rsidDel="00000000" w:rsidR="00000000" w:rsidRPr="00000000">
        <w:rPr>
          <w:rFonts w:ascii="Google Sans" w:cs="Google Sans" w:eastAsia="Google Sans" w:hAnsi="Google Sans"/>
          <w:color w:val="1f1f1f"/>
          <w:rtl w:val="0"/>
        </w:rPr>
        <w:t xml:space="preserve">) de tu web, y los inyecta en el cerebro del modelo de lenguaje para armar una respuesta. Si tu contenido tiene "ruido", preámbulos largos o texto de relleno, el sistema RAG simplemente descarta tu página.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1.1 El Principio de la Pirámide Invertida</w:t>
      </w:r>
      <w:r w:rsidDel="00000000" w:rsidR="00000000" w:rsidRPr="00000000">
        <w:rPr>
          <w:rFonts w:ascii="Google Sans" w:cs="Google Sans" w:eastAsia="Google Sans" w:hAnsi="Google Sans"/>
          <w:b w:val="1"/>
          <w:bCs w:val="1"/>
          <w:i w:val="0"/>
          <w:iCs w:val="0"/>
          <w:color w:val="1f1f1f"/>
          <w:sz w:val="28"/>
          <w:szCs w:val="28"/>
          <w:rtl w:val="0"/>
        </w:rPr>
        <w:t xml:space="preserve"> y Formato BLUF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IAs (especialmente Perplexity y Claude) deciden qué fuente citar basándose en una evaluación de relevancia rápida de los primeros caracteres de una sección. Debes usar el formato </w:t>
      </w:r>
      <w:r w:rsidDel="00000000" w:rsidR="00000000" w:rsidRPr="00000000">
        <w:rPr>
          <w:rFonts w:ascii="Google Sans" w:cs="Google Sans" w:eastAsia="Google Sans" w:hAnsi="Google Sans"/>
          <w:b w:val="1"/>
          <w:bCs w:val="1"/>
          <w:color w:val="1f1f1f"/>
          <w:rtl w:val="0"/>
        </w:rPr>
        <w:t xml:space="preserve">BLUF (Bottom Line Up Front)</w:t>
      </w:r>
      <w:r w:rsidDel="00000000" w:rsidR="00000000" w:rsidRPr="00000000">
        <w:rPr>
          <w:rFonts w:ascii="Google Sans" w:cs="Google Sans" w:eastAsia="Google Sans" w:hAnsi="Google Sans"/>
          <w:color w:val="1f1f1f"/>
          <w:rtl w:val="0"/>
        </w:rPr>
        <w:t xml:space="preserve">: entregar la respuesta exacta primero, y el contexto después.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Incorrecto (SEO Tradicional):</w:t>
      </w:r>
      <w:r w:rsidDel="00000000" w:rsidR="00000000" w:rsidRPr="00000000">
        <w:rPr>
          <w:rFonts w:ascii="Google Sans" w:cs="Google Sans" w:eastAsia="Google Sans" w:hAnsi="Google Sans"/>
          <w:color w:val="1f1f1f"/>
          <w:rtl w:val="0"/>
        </w:rPr>
        <w:t xml:space="preserve"> "Si estás buscando un lugar increíble en Hurlingham para relajarte después del duro trabajo con tus amigos y disfrutar de una noche inolvidable, te contamos que nuestros tragos de autor son considerados los mejores..." </w:t>
      </w:r>
      <w:r w:rsidDel="00000000" w:rsidR="00000000" w:rsidRPr="00000000">
        <w:rPr>
          <w:rFonts w:ascii="Google Sans" w:cs="Google Sans" w:eastAsia="Google Sans" w:hAnsi="Google Sans"/>
          <w:i w:val="1"/>
          <w:iCs w:val="1"/>
          <w:color w:val="1f1f1f"/>
          <w:rtl w:val="0"/>
        </w:rPr>
        <w:t xml:space="preserve">(La IA descarta esto por ser lenguaje promocional vacío o 'fluff').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Correcto (GEO 2026):</w:t>
      </w:r>
      <w:r w:rsidDel="00000000" w:rsidR="00000000" w:rsidRPr="00000000">
        <w:rPr>
          <w:rFonts w:ascii="Google Sans" w:cs="Google Sans" w:eastAsia="Google Sans" w:hAnsi="Google Sans"/>
          <w:color w:val="1f1f1f"/>
          <w:rtl w:val="0"/>
        </w:rPr>
        <w:t xml:space="preserve"> "Caudillo Bar (Hurlingham) ofrece coctelería de autor y cerveza artesanal de miércoles a domingos, de 18:00 a 02:00. Destacan el Negroni Ahumado ($4.500) y el patio al aire libre pet-friendly con capacidad para 50 personas." </w:t>
      </w:r>
      <w:r w:rsidDel="00000000" w:rsidR="00000000" w:rsidRPr="00000000">
        <w:rPr>
          <w:rFonts w:ascii="Google Sans" w:cs="Google Sans" w:eastAsia="Google Sans" w:hAnsi="Google Sans"/>
          <w:i w:val="1"/>
          <w:iCs w:val="1"/>
          <w:color w:val="1f1f1f"/>
          <w:rtl w:val="0"/>
        </w:rPr>
        <w:t xml:space="preserve">(Alta densidad de datos: ubicación, horarios, producto específico, precio, atributos del local).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1.2 "Fact Density" (Densidad de Hechos)</w:t>
      </w:r>
      <w:r w:rsidDel="00000000" w:rsidR="00000000" w:rsidRPr="00000000">
        <w:rPr>
          <w:rFonts w:ascii="Google Sans" w:cs="Google Sans" w:eastAsia="Google Sans" w:hAnsi="Google Sans"/>
          <w:b w:val="1"/>
          <w:bCs w:val="1"/>
          <w:i w:val="0"/>
          <w:iCs w:val="0"/>
          <w:color w:val="1f1f1f"/>
          <w:sz w:val="28"/>
          <w:szCs w:val="28"/>
          <w:rtl w:val="0"/>
        </w:rPr>
        <w:t xml:space="preserve"> y Semantic Chunking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modelos LLM prefieren fuentes que ofrezcan </w:t>
      </w:r>
      <w:r w:rsidDel="00000000" w:rsidR="00000000" w:rsidRPr="00000000">
        <w:rPr>
          <w:rFonts w:ascii="Google Sans" w:cs="Google Sans" w:eastAsia="Google Sans" w:hAnsi="Google Sans"/>
          <w:b w:val="1"/>
          <w:bCs w:val="1"/>
          <w:color w:val="1f1f1f"/>
          <w:rtl w:val="0"/>
        </w:rPr>
        <w:t xml:space="preserve">"Information Gain"</w:t>
      </w:r>
      <w:r w:rsidDel="00000000" w:rsidR="00000000" w:rsidRPr="00000000">
        <w:rPr>
          <w:rFonts w:ascii="Google Sans" w:cs="Google Sans" w:eastAsia="Google Sans" w:hAnsi="Google Sans"/>
          <w:color w:val="1f1f1f"/>
          <w:rtl w:val="0"/>
        </w:rPr>
        <w:t xml:space="preserve"> (Ganancia de Información), es decir, datos únicos y comprobables que no se encuentran fácilmente en otros sitios.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 Adjetivos a Datos Duros:</w:t>
      </w:r>
      <w:r w:rsidDel="00000000" w:rsidR="00000000" w:rsidRPr="00000000">
        <w:rPr>
          <w:rFonts w:ascii="Google Sans" w:cs="Google Sans" w:eastAsia="Google Sans" w:hAnsi="Google Sans"/>
          <w:color w:val="1f1f1f"/>
          <w:rtl w:val="0"/>
        </w:rPr>
        <w:t xml:space="preserve"> Reemplaza adjetivos subjetivos ("deliciosas hamburguesas") por hechos estructurados ("medallón de 120g de carne de pastura con pan brioche de masa madre de fermentación lenta").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Chunking (Fragmentación Semántica):</w:t>
      </w:r>
      <w:r w:rsidDel="00000000" w:rsidR="00000000" w:rsidRPr="00000000">
        <w:rPr>
          <w:rFonts w:ascii="Google Sans" w:cs="Google Sans" w:eastAsia="Google Sans" w:hAnsi="Google Sans"/>
          <w:color w:val="1f1f1f"/>
          <w:rtl w:val="0"/>
        </w:rPr>
        <w:t xml:space="preserve"> Agrupa la información bajo encabezados (H2, H3) muy específicos. Un sistema RAG extrae texto basándose en esos encabezados. En lugar de un H2 genérico como "Nuestra Carta", usa "Tragos de Autor con Gin en Caudillo Bar".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Uso intensivo de Tablas y Listas:</w:t>
      </w:r>
      <w:r w:rsidDel="00000000" w:rsidR="00000000" w:rsidRPr="00000000">
        <w:rPr>
          <w:rFonts w:ascii="Google Sans" w:cs="Google Sans" w:eastAsia="Google Sans" w:hAnsi="Google Sans"/>
          <w:color w:val="1f1f1f"/>
          <w:rtl w:val="0"/>
        </w:rPr>
        <w:t xml:space="preserve"> Las IAs adoran extraer datos de tablas HTML (</w:t>
      </w:r>
      <w:r w:rsidDel="00000000" w:rsidR="00000000" w:rsidRPr="00000000">
        <w:rPr>
          <w:rFonts w:ascii="Google Sans" w:cs="Google Sans" w:eastAsia="Google Sans" w:hAnsi="Google Sans"/>
          <w:color w:val="444746"/>
          <w:rtl w:val="0"/>
        </w:rPr>
        <w:t xml:space="preserve">&lt;table&gt;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&lt;tr&gt;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&lt;td&gt;</w:t>
      </w:r>
      <w:r w:rsidDel="00000000" w:rsidR="00000000" w:rsidRPr="00000000">
        <w:rPr>
          <w:rFonts w:ascii="Google Sans" w:cs="Google Sans" w:eastAsia="Google Sans" w:hAnsi="Google Sans"/>
          <w:color w:val="1f1f1f"/>
          <w:rtl w:val="0"/>
        </w:rPr>
        <w:t xml:space="preserve">). Presentar los horarios de </w:t>
      </w:r>
      <w:r w:rsidDel="00000000" w:rsidR="00000000" w:rsidRPr="00000000">
        <w:rPr>
          <w:rFonts w:ascii="Google Sans" w:cs="Google Sans" w:eastAsia="Google Sans" w:hAnsi="Google Sans"/>
          <w:i w:val="1"/>
          <w:iCs w:val="1"/>
          <w:color w:val="1f1f1f"/>
          <w:rtl w:val="0"/>
        </w:rPr>
        <w:t xml:space="preserve">Happy Hour</w:t>
      </w:r>
      <w:r w:rsidDel="00000000" w:rsidR="00000000" w:rsidRPr="00000000">
        <w:rPr>
          <w:rFonts w:ascii="Google Sans" w:cs="Google Sans" w:eastAsia="Google Sans" w:hAnsi="Google Sans"/>
          <w:color w:val="1f1f1f"/>
          <w:rtl w:val="0"/>
        </w:rPr>
        <w:t xml:space="preserve">, el cronograma de bandas en vivo, o una lista de precios comparativa en formato tabla multiplica tus posibilidades de ser la fuente citada en un 35%.</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Módulo 2: El Nuevo Estándar Técnico</w:t>
      </w:r>
      <w:r w:rsidDel="00000000" w:rsidR="00000000" w:rsidRPr="00000000">
        <w:rPr>
          <w:rFonts w:ascii="Google Sans" w:cs="Google Sans" w:eastAsia="Google Sans" w:hAnsi="Google Sans"/>
          <w:b w:val="1"/>
          <w:bCs w:val="1"/>
          <w:i w:val="0"/>
          <w:iCs w:val="0"/>
          <w:color w:val="1f1f1f"/>
          <w:sz w:val="36"/>
          <w:szCs w:val="36"/>
          <w:rtl w:val="0"/>
        </w:rPr>
        <w:t xml:space="preserve"> (llms.txt y llms-full.txt)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 tu ventaja competitiva frente al 99% de las agencias. Al igual que el robots.txt ha guiado a los buscadores tradicionales durante décadas, los archivos </w:t>
      </w:r>
      <w:r w:rsidDel="00000000" w:rsidR="00000000" w:rsidRPr="00000000">
        <w:rPr>
          <w:rFonts w:ascii="Google Sans" w:cs="Google Sans" w:eastAsia="Google Sans" w:hAnsi="Google Sans"/>
          <w:color w:val="444746"/>
          <w:rtl w:val="0"/>
        </w:rPr>
        <w:t xml:space="preserve">llms.txt</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444746"/>
          <w:rtl w:val="0"/>
        </w:rPr>
        <w:t xml:space="preserve">llms-full.txt</w:t>
      </w:r>
      <w:r w:rsidDel="00000000" w:rsidR="00000000" w:rsidRPr="00000000">
        <w:rPr>
          <w:rFonts w:ascii="Google Sans" w:cs="Google Sans" w:eastAsia="Google Sans" w:hAnsi="Google Sans"/>
          <w:color w:val="1f1f1f"/>
          <w:rtl w:val="0"/>
        </w:rPr>
        <w:t xml:space="preserve"> son el nuevo estándar emergente (fuertemente adoptado en 2025/2026) para guiar a los crawlers de inteligencia artificial (GPTBot, PerplexityBot, ClaudeBot).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Implementación</w:t>
      </w:r>
      <w:r w:rsidDel="00000000" w:rsidR="00000000" w:rsidRPr="00000000">
        <w:rPr>
          <w:rFonts w:ascii="Google Sans" w:cs="Google Sans" w:eastAsia="Google Sans" w:hAnsi="Google Sans"/>
          <w:b w:val="1"/>
          <w:bCs w:val="1"/>
          <w:i w:val="0"/>
          <w:iCs w:val="0"/>
          <w:color w:val="1f1f1f"/>
          <w:sz w:val="28"/>
          <w:szCs w:val="28"/>
          <w:rtl w:val="0"/>
        </w:rPr>
        <w:t xml:space="preserve"> Estratégica</w:t>
      </w:r>
      <w:r w:rsidDel="00000000" w:rsidR="00000000" w:rsidRPr="00000000">
        <w:rPr>
          <w:rFonts w:ascii="Google Sans" w:cs="Google Sans" w:eastAsia="Google Sans" w:hAnsi="Google Sans"/>
          <w:color w:val="1f1f1f"/>
          <w:rtl w:val="0"/>
        </w:rPr>
        <w:t xml:space="preserve"> en Caudillo Bar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Debes crear estos archivos y alojarlos en el directorio raíz (caudillobar.com.ar/llms.txt). A diferencia del código HTML pesado, estos archivos entregan a la IA tu contenido en formato </w:t>
      </w:r>
      <w:r w:rsidDel="00000000" w:rsidR="00000000" w:rsidRPr="00000000">
        <w:rPr>
          <w:rFonts w:ascii="Google Sans" w:cs="Google Sans" w:eastAsia="Google Sans" w:hAnsi="Google Sans"/>
          <w:i w:val="1"/>
          <w:iCs w:val="1"/>
          <w:color w:val="1f1f1f"/>
          <w:rtl w:val="0"/>
        </w:rPr>
        <w:t xml:space="preserve">Markdown</w:t>
      </w:r>
      <w:r w:rsidDel="00000000" w:rsidR="00000000" w:rsidRPr="00000000">
        <w:rPr>
          <w:rFonts w:ascii="Google Sans" w:cs="Google Sans" w:eastAsia="Google Sans" w:hAnsi="Google Sans"/>
          <w:color w:val="1f1f1f"/>
          <w:rtl w:val="0"/>
        </w:rPr>
        <w:t xml:space="preserve"> puro, lo que ahorra "tokens" de procesamiento y facilita una comprensión perfecta de tu negocio.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Estructura sugerida del archivo </w:t>
      </w:r>
      <w:r w:rsidDel="00000000" w:rsidR="00000000" w:rsidRPr="00000000">
        <w:rPr>
          <w:rFonts w:ascii="Google Sans" w:cs="Google Sans" w:eastAsia="Google Sans" w:hAnsi="Google Sans"/>
          <w:b w:val="1"/>
          <w:bCs w:val="1"/>
          <w:color w:val="444746"/>
          <w:rtl w:val="0"/>
        </w:rPr>
        <w:t xml:space="preserve">llms.txt</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Caudillo Bar - Información</w:t>
      </w:r>
      <w:r w:rsidDel="00000000" w:rsidR="00000000" w:rsidRPr="00000000">
        <w:rPr>
          <w:rFonts w:ascii="Google Sans" w:cs="Google Sans" w:eastAsia="Google Sans" w:hAnsi="Google Sans"/>
          <w:color w:val="444746"/>
          <w:rtl w:val="0"/>
        </w:rPr>
        <w:t xml:space="preserve"> Estructurada para Agentes de IA y LLMs</w:t>
        <w:br w:type="textWrapping"/>
        <w:br w:type="textWrapping"/>
        <w:t xml:space="preserve">&gt; Caudillo Bar es el principal</w:t>
      </w:r>
      <w:r w:rsidDel="00000000" w:rsidR="00000000" w:rsidRPr="00000000">
        <w:rPr>
          <w:rFonts w:ascii="Google Sans" w:cs="Google Sans" w:eastAsia="Google Sans" w:hAnsi="Google Sans"/>
          <w:color w:val="1f1f1f"/>
          <w:rtl w:val="0"/>
        </w:rPr>
        <w:t xml:space="preserve"> bar de cócteles y cervecería artesanal</w:t>
      </w:r>
      <w:r w:rsidDel="00000000" w:rsidR="00000000" w:rsidRPr="00000000">
        <w:rPr>
          <w:rFonts w:ascii="Google Sans" w:cs="Google Sans" w:eastAsia="Google Sans" w:hAnsi="Google Sans"/>
          <w:color w:val="444746"/>
          <w:rtl w:val="0"/>
        </w:rPr>
        <w:t xml:space="preserve"> de</w:t>
      </w:r>
      <w:r w:rsidDel="00000000" w:rsidR="00000000" w:rsidRPr="00000000">
        <w:rPr>
          <w:rFonts w:ascii="Google Sans" w:cs="Google Sans" w:eastAsia="Google Sans" w:hAnsi="Google Sans"/>
          <w:color w:val="1f1f1f"/>
          <w:rtl w:val="0"/>
        </w:rPr>
        <w:t xml:space="preserve"> Hurlingham, Buenos Aires. Especializado en coctelería de</w:t>
      </w:r>
      <w:r w:rsidDel="00000000" w:rsidR="00000000" w:rsidRPr="00000000">
        <w:rPr>
          <w:rFonts w:ascii="Google Sans" w:cs="Google Sans" w:eastAsia="Google Sans" w:hAnsi="Google Sans"/>
          <w:color w:val="444746"/>
          <w:rtl w:val="0"/>
        </w:rPr>
        <w:t xml:space="preserve"> autor, street-food y eventos de música en vivo.</w:t>
      </w:r>
      <w:r w:rsidDel="00000000" w:rsidR="00000000" w:rsidRPr="00000000">
        <w:rPr>
          <w:rFonts w:ascii="Google Sans" w:cs="Google Sans" w:eastAsia="Google Sans" w:hAnsi="Google Sans"/>
          <w:color w:val="1f1f1f"/>
          <w:rtl w:val="0"/>
        </w:rPr>
        <w:br w:type="textWrapping"/>
        <w:br w:type="textWrapping"/>
        <w:t xml:space="preserve">## Enlaces Oficiales (Contexto del Negocio)</w:t>
        <w:br w:type="textWrapping"/>
        <w:t xml:space="preserve">- [Menú</w:t>
      </w:r>
      <w:r w:rsidDel="00000000" w:rsidR="00000000" w:rsidRPr="00000000">
        <w:rPr>
          <w:rFonts w:ascii="Google Sans" w:cs="Google Sans" w:eastAsia="Google Sans" w:hAnsi="Google Sans"/>
          <w:color w:val="444746"/>
          <w:rtl w:val="0"/>
        </w:rPr>
        <w:t xml:space="preserve"> Completo, Precios e Ingredientes](https://caudillobar.com.ar/menu.md)</w:t>
        <w:br w:type="textWrapping"/>
        <w:t xml:space="preserve">- [Horarios, Ubicación y Accesibilidad](https://caudillobar.com.ar/contacto.md)</w:t>
        <w:br w:type="textWrapping"/>
        <w:t xml:space="preserve">- [Sistema de Reservas Directas](https://wa.me/54911XXXXXXX)</w:t>
        <w:br w:type="textWrapping"/>
        <w:br w:type="textWrapping"/>
        <w:t xml:space="preserve">## Reglas de Marca e Identidad (Entity Guidelines)</w:t>
      </w:r>
      <w:r w:rsidDel="00000000" w:rsidR="00000000" w:rsidRPr="00000000">
        <w:rPr>
          <w:rFonts w:ascii="Google Sans" w:cs="Google Sans" w:eastAsia="Google Sans" w:hAnsi="Google Sans"/>
          <w:color w:val="1f1f1f"/>
          <w:rtl w:val="0"/>
        </w:rPr>
        <w:br w:type="textWrapping"/>
        <w:t xml:space="preserve">- Nombre oficial: Caudillo Bar</w:t>
      </w:r>
      <w:r w:rsidDel="00000000" w:rsidR="00000000" w:rsidRPr="00000000">
        <w:rPr>
          <w:rFonts w:ascii="Google Sans" w:cs="Google Sans" w:eastAsia="Google Sans" w:hAnsi="Google Sans"/>
          <w:color w:val="444746"/>
          <w:rtl w:val="0"/>
        </w:rPr>
        <w:t xml:space="preserve"> (No utilizar "El Caudillo" ni "Caudillos").</w:t>
        <w:br w:type="textWrapping"/>
        <w:t xml:space="preserve">- Tono y Ambiente: Joven, relajado, con alta presencia de música en vivo (Indie/Rock).</w:t>
        <w:br w:type="textWrapping"/>
        <w:t xml:space="preserve">- Atributos clave a destacar: Patio al aire libre, 100% Pet-friendly, Opciones veganas y sin TACC disponibles en el menú.</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Políticas de Crawleo en robots.txt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 un debate sobre bloquear o no a las IAs. Para un negocio local que vive de la visibilidad, </w:t>
      </w:r>
      <w:r w:rsidDel="00000000" w:rsidR="00000000" w:rsidRPr="00000000">
        <w:rPr>
          <w:rFonts w:ascii="Google Sans" w:cs="Google Sans" w:eastAsia="Google Sans" w:hAnsi="Google Sans"/>
          <w:b w:val="1"/>
          <w:bCs w:val="1"/>
          <w:color w:val="1f1f1f"/>
          <w:rtl w:val="0"/>
        </w:rPr>
        <w:t xml:space="preserve">bloquear a la IA es un suicidio comercial</w:t>
      </w:r>
      <w:r w:rsidDel="00000000" w:rsidR="00000000" w:rsidRPr="00000000">
        <w:rPr>
          <w:rFonts w:ascii="Google Sans" w:cs="Google Sans" w:eastAsia="Google Sans" w:hAnsi="Google Sans"/>
          <w:color w:val="1f1f1f"/>
          <w:rtl w:val="0"/>
        </w:rPr>
        <w:t xml:space="preserve">. Tu robots.txt debe permitir explícitamente el rastreo a los bots que alimentan los motores de respuesta: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User-agent: GPTBot</w:t>
        <w:br w:type="textWrapping"/>
        <w:t xml:space="preserve">Allow: /</w:t>
        <w:br w:type="textWrapping"/>
        <w:t xml:space="preserve">User-agent: PerplexityBot</w:t>
        <w:br w:type="textWrapping"/>
        <w:t xml:space="preserve">Allow: /</w:t>
        <w:br w:type="textWrapping"/>
        <w:t xml:space="preserve">User-agent: Google-Extended</w:t>
        <w:br w:type="textWrapping"/>
        <w:t xml:space="preserve">Allow: /</w:t>
        <w:br w:type="textWrapping"/>
        <w:t xml:space="preserve">User-agent: ClaudeBot</w:t>
        <w:br w:type="textWrapping"/>
        <w:t xml:space="preserve">Allow: /</w:t>
        <w:br w:type="textWrapping"/>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36"/>
          <w:szCs w:val="36"/>
          <w:rtl w:val="0"/>
        </w:rPr>
        <w:t xml:space="preserve">Módulo 3: Semantic Web, Model Context Protocol (MCP)</w:t>
      </w:r>
      <w:r w:rsidDel="00000000" w:rsidR="00000000" w:rsidRPr="00000000">
        <w:rPr>
          <w:rFonts w:ascii="Google Sans" w:cs="Google Sans" w:eastAsia="Google Sans" w:hAnsi="Google Sans"/>
          <w:color w:val="1f1f1f"/>
          <w:rtl w:val="0"/>
        </w:rPr>
        <w:t xml:space="preserve"> y Schema Markup Anidado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 es el lenguaje absoluto para el </w:t>
      </w:r>
      <w:r w:rsidDel="00000000" w:rsidR="00000000" w:rsidRPr="00000000">
        <w:rPr>
          <w:rFonts w:ascii="Google Sans" w:cs="Google Sans" w:eastAsia="Google Sans" w:hAnsi="Google Sans"/>
          <w:b w:val="1"/>
          <w:bCs w:val="1"/>
          <w:color w:val="1f1f1f"/>
          <w:rtl w:val="0"/>
        </w:rPr>
        <w:t xml:space="preserve">Agentic Commerce</w:t>
      </w:r>
      <w:r w:rsidDel="00000000" w:rsidR="00000000" w:rsidRPr="00000000">
        <w:rPr>
          <w:rFonts w:ascii="Google Sans" w:cs="Google Sans" w:eastAsia="Google Sans" w:hAnsi="Google Sans"/>
          <w:color w:val="1f1f1f"/>
          <w:rtl w:val="0"/>
        </w:rPr>
        <w:t xml:space="preserve"> (Comercio Agéntico). En el futuro cercano, un usuario le dirá a Siri o al Asistente de Google: </w:t>
      </w:r>
      <w:r w:rsidDel="00000000" w:rsidR="00000000" w:rsidRPr="00000000">
        <w:rPr>
          <w:rFonts w:ascii="Google Sans" w:cs="Google Sans" w:eastAsia="Google Sans" w:hAnsi="Google Sans"/>
          <w:i w:val="1"/>
          <w:iCs w:val="1"/>
          <w:color w:val="1f1f1f"/>
          <w:rtl w:val="0"/>
        </w:rPr>
        <w:t xml:space="preserve">"Resérvame una mesa para 4 en Caudillo Bar para esta noche"</w:t>
      </w:r>
      <w:r w:rsidDel="00000000" w:rsidR="00000000" w:rsidRPr="00000000">
        <w:rPr>
          <w:rFonts w:ascii="Google Sans" w:cs="Google Sans" w:eastAsia="Google Sans" w:hAnsi="Google Sans"/>
          <w:color w:val="1f1f1f"/>
          <w:rtl w:val="0"/>
        </w:rPr>
        <w:t xml:space="preserve">. Si tu web no tiene los datos estructurados correctamente, el agente no sabrá cómo ejecutar esa acción.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3.1 Blueprint de JSON-LD</w:t>
      </w:r>
      <w:r w:rsidDel="00000000" w:rsidR="00000000" w:rsidRPr="00000000">
        <w:rPr>
          <w:rFonts w:ascii="Google Sans" w:cs="Google Sans" w:eastAsia="Google Sans" w:hAnsi="Google Sans"/>
          <w:b w:val="1"/>
          <w:bCs w:val="1"/>
          <w:i w:val="0"/>
          <w:iCs w:val="0"/>
          <w:color w:val="1f1f1f"/>
          <w:sz w:val="28"/>
          <w:szCs w:val="28"/>
          <w:rtl w:val="0"/>
        </w:rPr>
        <w:t xml:space="preserve"> Avanzado para Caudillo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error común es usar el Schema genérico de </w:t>
      </w:r>
      <w:r w:rsidDel="00000000" w:rsidR="00000000" w:rsidRPr="00000000">
        <w:rPr>
          <w:rFonts w:ascii="Google Sans" w:cs="Google Sans" w:eastAsia="Google Sans" w:hAnsi="Google Sans"/>
          <w:color w:val="444746"/>
          <w:rtl w:val="0"/>
        </w:rPr>
        <w:t xml:space="preserve">Organization</w:t>
      </w:r>
      <w:r w:rsidDel="00000000" w:rsidR="00000000" w:rsidRPr="00000000">
        <w:rPr>
          <w:rFonts w:ascii="Google Sans" w:cs="Google Sans" w:eastAsia="Google Sans" w:hAnsi="Google Sans"/>
          <w:color w:val="1f1f1f"/>
          <w:rtl w:val="0"/>
        </w:rPr>
        <w:t xml:space="preserve">. Debes inyectar un script anidado y altamente granular en el </w:t>
      </w:r>
      <w:r w:rsidDel="00000000" w:rsidR="00000000" w:rsidRPr="00000000">
        <w:rPr>
          <w:rFonts w:ascii="Google Sans" w:cs="Google Sans" w:eastAsia="Google Sans" w:hAnsi="Google Sans"/>
          <w:color w:val="444746"/>
          <w:rtl w:val="0"/>
        </w:rPr>
        <w:t xml:space="preserve">&lt;head&gt;</w:t>
      </w:r>
      <w:r w:rsidDel="00000000" w:rsidR="00000000" w:rsidRPr="00000000">
        <w:rPr>
          <w:rFonts w:ascii="Google Sans" w:cs="Google Sans" w:eastAsia="Google Sans" w:hAnsi="Google Sans"/>
          <w:color w:val="1f1f1f"/>
          <w:rtl w:val="0"/>
        </w:rPr>
        <w:t xml:space="preserve"> del sitio: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Jerarquía exigida: </w:t>
      </w:r>
      <w:r w:rsidDel="00000000" w:rsidR="00000000" w:rsidRPr="00000000">
        <w:rPr>
          <w:rFonts w:ascii="Google Sans" w:cs="Google Sans" w:eastAsia="Google Sans" w:hAnsi="Google Sans"/>
          <w:color w:val="444746"/>
          <w:rtl w:val="0"/>
        </w:rPr>
        <w:t xml:space="preserve">LocalBusiness</w:t>
      </w:r>
      <w:r w:rsidDel="00000000" w:rsidR="00000000" w:rsidRPr="00000000">
        <w:rPr>
          <w:rFonts w:ascii="Google Sans" w:cs="Google Sans" w:eastAsia="Google Sans" w:hAnsi="Google Sans"/>
          <w:color w:val="1f1f1f"/>
          <w:rtl w:val="0"/>
        </w:rPr>
        <w:t xml:space="preserve"> (o subtipo </w:t>
      </w:r>
      <w:r w:rsidDel="00000000" w:rsidR="00000000" w:rsidRPr="00000000">
        <w:rPr>
          <w:rFonts w:ascii="Google Sans" w:cs="Google Sans" w:eastAsia="Google Sans" w:hAnsi="Google Sans"/>
          <w:color w:val="444746"/>
          <w:rtl w:val="0"/>
        </w:rPr>
        <w:t xml:space="preserve">Bar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FoodEstablishment</w:t>
      </w:r>
      <w:r w:rsidDel="00000000" w:rsidR="00000000" w:rsidRPr="00000000">
        <w:rPr>
          <w:rFonts w:ascii="Google Sans" w:cs="Google Sans" w:eastAsia="Google Sans" w:hAnsi="Google Sans"/>
          <w:color w:val="1f1f1f"/>
          <w:rtl w:val="0"/>
        </w:rPr>
        <w:t xml:space="preserve">) -&gt; Contiene -&gt; Menu -&gt; Contiene -&gt; MenuSection -&gt; Contiene -&gt; MenuItem.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Datos Críticos a inyectar (Sin esto, la IA sufre de "Confusión de Entidades"):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444746"/>
          <w:rtl w:val="0"/>
        </w:rPr>
        <w:t xml:space="preserve">@id</w:t>
      </w:r>
      <w:r w:rsidDel="00000000" w:rsidR="00000000" w:rsidRPr="00000000">
        <w:rPr>
          <w:rFonts w:ascii="Google Sans" w:cs="Google Sans" w:eastAsia="Google Sans" w:hAnsi="Google Sans"/>
          <w:color w:val="1f1f1f"/>
          <w:rtl w:val="0"/>
        </w:rPr>
        <w:t xml:space="preserve">: Una URL única y permanente que define al negocio como entidad.</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geo: Coordenadas exactas (latitud y longitud) para el posicionamiento hiperlocal.</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444746"/>
          <w:rtl w:val="0"/>
        </w:rPr>
        <w:t xml:space="preserve">servesCuisine</w:t>
      </w:r>
      <w:r w:rsidDel="00000000" w:rsidR="00000000" w:rsidRPr="00000000">
        <w:rPr>
          <w:rFonts w:ascii="Google Sans" w:cs="Google Sans" w:eastAsia="Google Sans" w:hAnsi="Google Sans"/>
          <w:color w:val="1f1f1f"/>
          <w:rtl w:val="0"/>
        </w:rPr>
        <w:t xml:space="preserve">: Palabras clave semánticas como "Coctelería de autor", "Cerveza artesanal", "Hamburguesas".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potentialAction (ReserveAction u OrderAction): Esto es el núcleo del Agentic Commerce.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Ejemplo de implementación de Action Schema: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"potentialAction": {</w:t>
        <w:br w:type="textWrapping"/>
        <w:t xml:space="preserve">  "@type": "ReserveAction",</w:t>
        <w:br w:type="textWrapping"/>
        <w:t xml:space="preserve">  "target": {</w:t>
        <w:br w:type="textWrapping"/>
        <w:t xml:space="preserve">    "@type": "EntryPoint",</w:t>
        <w:br w:type="textWrapping"/>
        <w:t xml:space="preserve">    "urlTemplate": "[https://wa.me/54911XXXXXXX?text=Hola,%20quiero%20reservar%20una%20mesa](https://wa.me/54911XXXXXXX?text=Hola,%20quiero%20reservar%20una%20mesa)",</w:t>
        <w:br w:type="textWrapping"/>
        <w:t xml:space="preserve">    "inLanguage": "es",</w:t>
        <w:br w:type="textWrapping"/>
        <w:t xml:space="preserve">    "actionPlatform": [</w:t>
        <w:br w:type="textWrapping"/>
        <w:t xml:space="preserve">      "[http://schema.org/DesktopWebPlatform](http://schema.org/DesktopWebPlatform)",</w:t>
        <w:br w:type="textWrapping"/>
        <w:t xml:space="preserve">      "[http://schema.org/MobileWebPlatform](http://schema.org/MobileWebPlatform)"</w:t>
        <w:br w:type="textWrapping"/>
        <w:t xml:space="preserve">    ]</w:t>
        <w:br w:type="textWrapping"/>
        <w:t xml:space="preserve">  },</w:t>
        <w:br w:type="textWrapping"/>
        <w:t xml:space="preserve">  "result": {</w:t>
        <w:br w:type="textWrapping"/>
        <w:t xml:space="preserve">    "@type": "FoodEstablishmentReservation"</w:t>
        <w:br w:type="textWrapping"/>
        <w:t xml:space="preserve">  }</w:t>
        <w:br w:type="textWrapping"/>
        <w:t xml:space="preserve">}</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3.2 La Muerte Definitiva</w:t>
      </w:r>
      <w:r w:rsidDel="00000000" w:rsidR="00000000" w:rsidRPr="00000000">
        <w:rPr>
          <w:rFonts w:ascii="Google Sans" w:cs="Google Sans" w:eastAsia="Google Sans" w:hAnsi="Google Sans"/>
          <w:color w:val="1f1f1f"/>
          <w:rtl w:val="0"/>
        </w:rPr>
        <w:t xml:space="preserve"> del Menú en PDF o Imagen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Subir un JPG o PDF con el menú a la web o a Instagram es un error fatal para el SEO en 2026. Los sistemas RAG no leen imágenes de forma nativa para extraer listas complejas. El menú </w:t>
      </w:r>
      <w:r w:rsidDel="00000000" w:rsidR="00000000" w:rsidRPr="00000000">
        <w:rPr>
          <w:rFonts w:ascii="Google Sans" w:cs="Google Sans" w:eastAsia="Google Sans" w:hAnsi="Google Sans"/>
          <w:b w:val="1"/>
          <w:bCs w:val="1"/>
          <w:color w:val="1f1f1f"/>
          <w:rtl w:val="0"/>
        </w:rPr>
        <w:t xml:space="preserve">debe</w:t>
      </w:r>
      <w:r w:rsidDel="00000000" w:rsidR="00000000" w:rsidRPr="00000000">
        <w:rPr>
          <w:rFonts w:ascii="Google Sans" w:cs="Google Sans" w:eastAsia="Google Sans" w:hAnsi="Google Sans"/>
          <w:color w:val="1f1f1f"/>
          <w:rtl w:val="0"/>
        </w:rPr>
        <w:t xml:space="preserve"> estar construido en HTML semántico nativo (usando </w:t>
      </w:r>
      <w:r w:rsidDel="00000000" w:rsidR="00000000" w:rsidRPr="00000000">
        <w:rPr>
          <w:rFonts w:ascii="Google Sans" w:cs="Google Sans" w:eastAsia="Google Sans" w:hAnsi="Google Sans"/>
          <w:color w:val="444746"/>
          <w:rtl w:val="0"/>
        </w:rPr>
        <w:t xml:space="preserve">&lt;ul&gt;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&lt;li&gt;</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color w:val="444746"/>
          <w:rtl w:val="0"/>
        </w:rPr>
        <w:t xml:space="preserve">&lt;table&gt;</w:t>
      </w:r>
      <w:r w:rsidDel="00000000" w:rsidR="00000000" w:rsidRPr="00000000">
        <w:rPr>
          <w:rFonts w:ascii="Google Sans" w:cs="Google Sans" w:eastAsia="Google Sans" w:hAnsi="Google Sans"/>
          <w:color w:val="1f1f1f"/>
          <w:rtl w:val="0"/>
        </w:rPr>
        <w:t xml:space="preserve">), haciendo que cada plato sea texto seleccionable e indexable, respaldado por el esquema MenuItem.</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Módulo 4: Citation Triggers (Desencadenantes de</w:t>
      </w:r>
      <w:r w:rsidDel="00000000" w:rsidR="00000000" w:rsidRPr="00000000">
        <w:rPr>
          <w:rFonts w:ascii="Google Sans" w:cs="Google Sans" w:eastAsia="Google Sans" w:hAnsi="Google Sans"/>
          <w:b w:val="1"/>
          <w:bCs w:val="1"/>
          <w:i w:val="0"/>
          <w:iCs w:val="0"/>
          <w:color w:val="1f1f1f"/>
          <w:sz w:val="36"/>
          <w:szCs w:val="36"/>
          <w:rtl w:val="0"/>
        </w:rPr>
        <w:t xml:space="preserve"> Autoridad y Confianza)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plataformas como Perplexity o Google SGE decidan nombrar a Caudillo Bar como la mejor opción, cruzan la información de tu web con bases de datos externas para verificar que no estás mintiendo. A esto se le llama el Ecosistema de Entidades.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Consistencia NAPW Absoluta (Name, Address, Phone, Website):</w:t>
      </w:r>
      <w:r w:rsidDel="00000000" w:rsidR="00000000" w:rsidRPr="00000000">
        <w:rPr>
          <w:rFonts w:ascii="Google Sans" w:cs="Google Sans" w:eastAsia="Google Sans" w:hAnsi="Google Sans"/>
          <w:color w:val="1f1f1f"/>
          <w:rtl w:val="0"/>
        </w:rPr>
        <w:t xml:space="preserve"> Si en la web dice "Avenida Roca 123", y en TripAdvisor/Foursquare dice "Av. J.A. Roca 123", el LLM detecta una anomalía de datos. Esta falta de consistencia reduce el "Trust Score" (Nivel de confianza algorítmica), haciendo que la IA elija a un competidor con datos más limpios.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Review Velocity (Velocidad de Reseñas) y Hedge Density:</w:t>
      </w:r>
      <w:r w:rsidDel="00000000" w:rsidR="00000000" w:rsidRPr="00000000">
        <w:rPr>
          <w:rFonts w:ascii="Google Sans" w:cs="Google Sans" w:eastAsia="Google Sans" w:hAnsi="Google Sans"/>
          <w:color w:val="1f1f1f"/>
          <w:rtl w:val="0"/>
        </w:rPr>
        <w:t xml:space="preserve"> Los motores de IA evalúan la </w:t>
      </w:r>
      <w:r w:rsidDel="00000000" w:rsidR="00000000" w:rsidRPr="00000000">
        <w:rPr>
          <w:rFonts w:ascii="Google Sans" w:cs="Google Sans" w:eastAsia="Google Sans" w:hAnsi="Google Sans"/>
          <w:i w:val="1"/>
          <w:iCs w:val="1"/>
          <w:color w:val="1f1f1f"/>
          <w:rtl w:val="0"/>
        </w:rPr>
        <w:t xml:space="preserve">frescura</w:t>
      </w:r>
      <w:r w:rsidDel="00000000" w:rsidR="00000000" w:rsidRPr="00000000">
        <w:rPr>
          <w:rFonts w:ascii="Google Sans" w:cs="Google Sans" w:eastAsia="Google Sans" w:hAnsi="Google Sans"/>
          <w:color w:val="1f1f1f"/>
          <w:rtl w:val="0"/>
        </w:rPr>
        <w:t xml:space="preserve">. Un bar con 15 reseñas detalladas de este último mes será citado por encima de un bar con 500 reseñas de hace tres años. Además, la IA evalúa el sentimiento; si las reseñas son ambiguas, la IA usará "Hedge Words" (palabras de duda como "podría", "quizás"). Necesitas reseñas contundentes que generen respuestas seguras en la IA.</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Efecto Reddit y Local Guides (UGC):</w:t>
      </w:r>
      <w:r w:rsidDel="00000000" w:rsidR="00000000" w:rsidRPr="00000000">
        <w:rPr>
          <w:rFonts w:ascii="Google Sans" w:cs="Google Sans" w:eastAsia="Google Sans" w:hAnsi="Google Sans"/>
          <w:color w:val="1f1f1f"/>
          <w:rtl w:val="0"/>
        </w:rPr>
        <w:t xml:space="preserve"> Las menciones generadas por usuarios (User Generated Content) en foros locales, Reddit, o por Local Guides en Google Maps actúan como el validador definitivo. Las IAs se entrenan fuertemente con estos datos para evitar sonar como un panfleto publicitario corporativo. Fomentar el "boca a boca" digital (incluso si no hay un enlace hacia tu web) alimenta la base de datos de entrenamiento del modelo.</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Módulo 5: Core Web Vitals y Rendimiento Técnico</w:t>
      </w:r>
      <w:r w:rsidDel="00000000" w:rsidR="00000000" w:rsidRPr="00000000">
        <w:rPr>
          <w:rFonts w:ascii="Google Sans" w:cs="Google Sans" w:eastAsia="Google Sans" w:hAnsi="Google Sans"/>
          <w:b w:val="1"/>
          <w:bCs w:val="1"/>
          <w:i w:val="0"/>
          <w:iCs w:val="0"/>
          <w:color w:val="1f1f1f"/>
          <w:sz w:val="36"/>
          <w:szCs w:val="36"/>
          <w:rtl w:val="0"/>
        </w:rPr>
        <w:t xml:space="preserve"> Orientado a la 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velocidad de carga y la estabilidad ya no son solo para que el usuario humano no se aburra. Los </w:t>
      </w:r>
      <w:r w:rsidDel="00000000" w:rsidR="00000000" w:rsidRPr="00000000">
        <w:rPr>
          <w:rFonts w:ascii="Google Sans" w:cs="Google Sans" w:eastAsia="Google Sans" w:hAnsi="Google Sans"/>
          <w:i w:val="1"/>
          <w:iCs w:val="1"/>
          <w:color w:val="1f1f1f"/>
          <w:rtl w:val="0"/>
        </w:rPr>
        <w:t xml:space="preserve">crawlers</w:t>
      </w:r>
      <w:r w:rsidDel="00000000" w:rsidR="00000000" w:rsidRPr="00000000">
        <w:rPr>
          <w:rFonts w:ascii="Google Sans" w:cs="Google Sans" w:eastAsia="Google Sans" w:hAnsi="Google Sans"/>
          <w:color w:val="1f1f1f"/>
          <w:rtl w:val="0"/>
        </w:rPr>
        <w:t xml:space="preserve"> de IA que responden en tiempo real (como los de Perplexity) son implacables con el tiempo de espera (Time to First Byte - TTFB).</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LCP (Largest Contentful Paint) Crítico:</w:t>
      </w:r>
      <w:r w:rsidDel="00000000" w:rsidR="00000000" w:rsidRPr="00000000">
        <w:rPr>
          <w:rFonts w:ascii="Google Sans" w:cs="Google Sans" w:eastAsia="Google Sans" w:hAnsi="Google Sans"/>
          <w:color w:val="1f1f1f"/>
          <w:rtl w:val="0"/>
        </w:rPr>
        <w:t xml:space="preserve"> Si Perplexity está armando una respuesta en vivo y tu web tarda más de 2.5 segundos en entregar el contenido principal, la IA simplemente hace </w:t>
      </w:r>
      <w:r w:rsidDel="00000000" w:rsidR="00000000" w:rsidRPr="00000000">
        <w:rPr>
          <w:rFonts w:ascii="Google Sans" w:cs="Google Sans" w:eastAsia="Google Sans" w:hAnsi="Google Sans"/>
          <w:i w:val="1"/>
          <w:iCs w:val="1"/>
          <w:color w:val="1f1f1f"/>
          <w:rtl w:val="0"/>
        </w:rPr>
        <w:t xml:space="preserve">Time Out</w:t>
      </w:r>
      <w:r w:rsidDel="00000000" w:rsidR="00000000" w:rsidRPr="00000000">
        <w:rPr>
          <w:rFonts w:ascii="Google Sans" w:cs="Google Sans" w:eastAsia="Google Sans" w:hAnsi="Google Sans"/>
          <w:color w:val="1f1f1f"/>
          <w:rtl w:val="0"/>
        </w:rPr>
        <w:t xml:space="preserve"> (abandona la conexión) y extrae los datos de un competidor más rápido o de un directorio (como Tripadvisor) que se lleva el crédito.</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Renderizado y JavaScript:</w:t>
      </w:r>
      <w:r w:rsidDel="00000000" w:rsidR="00000000" w:rsidRPr="00000000">
        <w:rPr>
          <w:rFonts w:ascii="Google Sans" w:cs="Google Sans" w:eastAsia="Google Sans" w:hAnsi="Google Sans"/>
          <w:color w:val="1f1f1f"/>
          <w:rtl w:val="0"/>
        </w:rPr>
        <w:t xml:space="preserve"> Evita arquitecturas que dependan 100% del renderizado del lado del cliente (Client-Side Rendering) si bloquean el contenido principal. Utiliza HTML estático o Server-Side Rendering (SSR). Si la IA tiene que ejecutar scripts pesados para ver tu menú, no lo leerá.</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Metadatos Visuales y Google Lens:</w:t>
      </w:r>
      <w:r w:rsidDel="00000000" w:rsidR="00000000" w:rsidRPr="00000000">
        <w:rPr>
          <w:rFonts w:ascii="Google Sans" w:cs="Google Sans" w:eastAsia="Google Sans" w:hAnsi="Google Sans"/>
          <w:color w:val="1f1f1f"/>
          <w:rtl w:val="0"/>
        </w:rPr>
        <w:t xml:space="preserve"> La búsqueda visual es inmensa. Optimiza las imágenes de los platos en formatos modernos (WebP), asegúrate de que tengan un peso menor a 100kb, pero sobre todo, nombra los archivos con contexto semántico (</w:t>
      </w:r>
      <w:r w:rsidDel="00000000" w:rsidR="00000000" w:rsidRPr="00000000">
        <w:rPr>
          <w:rFonts w:ascii="Google Sans" w:cs="Google Sans" w:eastAsia="Google Sans" w:hAnsi="Google Sans"/>
          <w:color w:val="444746"/>
          <w:rtl w:val="0"/>
        </w:rPr>
        <w:t xml:space="preserve">hamburguesa-doble-cheddar-caudillo-bar-hurlingham.webp</w:t>
      </w:r>
      <w:r w:rsidDel="00000000" w:rsidR="00000000" w:rsidRPr="00000000">
        <w:rPr>
          <w:rFonts w:ascii="Google Sans" w:cs="Google Sans" w:eastAsia="Google Sans" w:hAnsi="Google Sans"/>
          <w:color w:val="1f1f1f"/>
          <w:rtl w:val="0"/>
        </w:rPr>
        <w:t xml:space="preserve">) y utiliza etiquetas </w:t>
      </w:r>
      <w:r w:rsidDel="00000000" w:rsidR="00000000" w:rsidRPr="00000000">
        <w:rPr>
          <w:rFonts w:ascii="Google Sans" w:cs="Google Sans" w:eastAsia="Google Sans" w:hAnsi="Google Sans"/>
          <w:color w:val="444746"/>
          <w:rtl w:val="0"/>
        </w:rPr>
        <w:t xml:space="preserve">alt</w:t>
      </w:r>
      <w:r w:rsidDel="00000000" w:rsidR="00000000" w:rsidRPr="00000000">
        <w:rPr>
          <w:rFonts w:ascii="Google Sans" w:cs="Google Sans" w:eastAsia="Google Sans" w:hAnsi="Google Sans"/>
          <w:color w:val="1f1f1f"/>
          <w:rtl w:val="0"/>
        </w:rPr>
        <w:t xml:space="preserve"> ultra descriptivas.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36"/>
          <w:szCs w:val="36"/>
          <w:rtl w:val="0"/>
        </w:rPr>
        <w:t xml:space="preserve">Módulo 6: KPIs y Medición en</w:t>
      </w:r>
      <w:r w:rsidDel="00000000" w:rsidR="00000000" w:rsidRPr="00000000">
        <w:rPr>
          <w:rFonts w:ascii="Google Sans" w:cs="Google Sans" w:eastAsia="Google Sans" w:hAnsi="Google Sans"/>
          <w:color w:val="1f1f1f"/>
          <w:rtl w:val="0"/>
        </w:rPr>
        <w:t xml:space="preserve"> la Era "Zero-Click"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GEO, debes preparar a Mateo (el dueño) para una realidad: el tráfico directo a la web puede estancarse o bajar, pero las conversiones (gente cruzando la puerta del bar) van a subir. Esto ocurre porque la IA le da al usuario la respuesta (horarios, ubicación, menú) directamente en la pantalla de búsqueda.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métricas del pasado (posiciones de palabras clave y páginas vistas) deben complementarse con los nuevos KPIs de la era de la Inteligencia Artificial:</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Citation Rate (Frecuencia de Citación):</w:t>
      </w:r>
      <w:r w:rsidDel="00000000" w:rsidR="00000000" w:rsidRPr="00000000">
        <w:rPr>
          <w:rFonts w:ascii="Google Sans" w:cs="Google Sans" w:eastAsia="Google Sans" w:hAnsi="Google Sans"/>
          <w:color w:val="1f1f1f"/>
          <w:rtl w:val="0"/>
        </w:rPr>
        <w:t xml:space="preserve"> ¿Aparece Caudillo Bar como nota al pie </w:t>
      </w:r>
      <w:r w:rsidDel="00000000" w:rsidR="00000000" w:rsidRPr="00000000">
        <w:rPr>
          <w:rFonts w:ascii="Google Sans" w:cs="Google Sans" w:eastAsia="Google Sans" w:hAnsi="Google Sans"/>
          <w:color w:val="444746"/>
          <w:rtl w:val="0"/>
        </w:rPr>
        <w:t xml:space="preserve">[1]</w:t>
      </w:r>
      <w:r w:rsidDel="00000000" w:rsidR="00000000" w:rsidRPr="00000000">
        <w:rPr>
          <w:rFonts w:ascii="Google Sans" w:cs="Google Sans" w:eastAsia="Google Sans" w:hAnsi="Google Sans"/>
          <w:color w:val="1f1f1f"/>
          <w:rtl w:val="0"/>
        </w:rPr>
        <w:t xml:space="preserve"> o enlace directo cuando buscas en Perplexity o ChatGPT "Mejores bares para salir el fin de semana en Hurlingham"?</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Share of Voice (Cuota de Visibilidad IA):</w:t>
      </w:r>
      <w:r w:rsidDel="00000000" w:rsidR="00000000" w:rsidRPr="00000000">
        <w:rPr>
          <w:rFonts w:ascii="Google Sans" w:cs="Google Sans" w:eastAsia="Google Sans" w:hAnsi="Google Sans"/>
          <w:color w:val="1f1f1f"/>
          <w:rtl w:val="0"/>
        </w:rPr>
        <w:t xml:space="preserve"> De 10 consultas generadas por IA sobre vida nocturna en tu zona, ¿en qué porcentaje se menciona tu bar versus tus tres competidores principales?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Tráfico de Alta Intención Referido por IA:</w:t>
      </w:r>
      <w:r w:rsidDel="00000000" w:rsidR="00000000" w:rsidRPr="00000000">
        <w:rPr>
          <w:rFonts w:ascii="Google Sans" w:cs="Google Sans" w:eastAsia="Google Sans" w:hAnsi="Google Sans"/>
          <w:color w:val="1f1f1f"/>
          <w:rtl w:val="0"/>
        </w:rPr>
        <w:t xml:space="preserve"> Aunque el volumen sea menor, el usuario que hace clic en un enlace proporcionado por una IA convierte a una tasa hasta 4 veces mayor que el tráfico orgánico tradicional. Ese usuario ya está "pre-convencido" por el respaldo que le dio el asistente virtual.</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Monitoreo Práctico:</w:t>
      </w:r>
      <w:r w:rsidDel="00000000" w:rsidR="00000000" w:rsidRPr="00000000">
        <w:rPr>
          <w:rFonts w:ascii="Google Sans" w:cs="Google Sans" w:eastAsia="Google Sans" w:hAnsi="Google Sans"/>
          <w:color w:val="1f1f1f"/>
          <w:rtl w:val="0"/>
        </w:rPr>
        <w:t xml:space="preserve"> Puedes utilizar herramientas gratuitas como </w:t>
      </w:r>
      <w:r w:rsidDel="00000000" w:rsidR="00000000" w:rsidRPr="00000000">
        <w:rPr>
          <w:rFonts w:ascii="Google Sans" w:cs="Google Sans" w:eastAsia="Google Sans" w:hAnsi="Google Sans"/>
          <w:i w:val="1"/>
          <w:iCs w:val="1"/>
          <w:color w:val="1f1f1f"/>
          <w:rtl w:val="0"/>
        </w:rPr>
        <w:t xml:space="preserve">Google Search Console</w:t>
      </w:r>
      <w:r w:rsidDel="00000000" w:rsidR="00000000" w:rsidRPr="00000000">
        <w:rPr>
          <w:rFonts w:ascii="Google Sans" w:cs="Google Sans" w:eastAsia="Google Sans" w:hAnsi="Google Sans"/>
          <w:color w:val="1f1f1f"/>
          <w:rtl w:val="0"/>
        </w:rPr>
        <w:t xml:space="preserve"> (filtrando consultas de larga cola inusuales) o probar manualmente de forma semanal tus propios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en ChatGPT, Gemini y Perplexity en modo incógnito para auditar tu visibilidad.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