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E9CAF" w14:textId="77777777" w:rsidR="00BD5974" w:rsidRPr="008356A9" w:rsidRDefault="00000000">
      <w:pPr>
        <w:spacing w:before="2400" w:after="200"/>
        <w:jc w:val="center"/>
        <w:rPr>
          <w:rFonts w:asciiTheme="majorHAnsi" w:hAnsiTheme="majorHAnsi"/>
          <w:sz w:val="32"/>
          <w:szCs w:val="32"/>
        </w:rPr>
      </w:pPr>
      <w:r w:rsidRPr="008356A9">
        <w:rPr>
          <w:rFonts w:asciiTheme="majorHAnsi" w:hAnsiTheme="majorHAnsi"/>
          <w:b/>
          <w:bCs/>
          <w:sz w:val="56"/>
          <w:szCs w:val="56"/>
        </w:rPr>
        <w:t>Dispensa di</w:t>
      </w:r>
    </w:p>
    <w:p w14:paraId="5B9CDFC6" w14:textId="02C0C918" w:rsidR="00D534BC" w:rsidRPr="008356A9" w:rsidRDefault="00000000" w:rsidP="008356A9">
      <w:pPr>
        <w:spacing w:after="200"/>
        <w:jc w:val="center"/>
        <w:rPr>
          <w:rFonts w:asciiTheme="majorHAnsi" w:hAnsiTheme="majorHAnsi"/>
          <w:b/>
          <w:bCs/>
          <w:sz w:val="32"/>
          <w:szCs w:val="32"/>
        </w:rPr>
      </w:pPr>
      <w:r w:rsidRPr="008356A9">
        <w:rPr>
          <w:rFonts w:asciiTheme="majorHAnsi" w:hAnsiTheme="majorHAnsi"/>
          <w:b/>
          <w:bCs/>
          <w:sz w:val="96"/>
          <w:szCs w:val="96"/>
        </w:rPr>
        <w:t>Cybersecurity</w:t>
      </w:r>
    </w:p>
    <w:p w14:paraId="35948193" w14:textId="0401DAF0" w:rsidR="00D534BC" w:rsidRPr="008356A9" w:rsidRDefault="00000000" w:rsidP="00D534BC">
      <w:pPr>
        <w:spacing w:after="400"/>
        <w:jc w:val="center"/>
        <w:rPr>
          <w:b/>
          <w:bCs/>
          <w:sz w:val="28"/>
          <w:szCs w:val="28"/>
        </w:rPr>
      </w:pPr>
      <w:r w:rsidRPr="008356A9">
        <w:rPr>
          <w:sz w:val="28"/>
          <w:szCs w:val="28"/>
        </w:rPr>
        <w:t xml:space="preserve">Prof. </w:t>
      </w:r>
      <w:r w:rsidRPr="008356A9">
        <w:rPr>
          <w:b/>
          <w:bCs/>
          <w:sz w:val="28"/>
          <w:szCs w:val="28"/>
        </w:rPr>
        <w:t>Gian</w:t>
      </w:r>
      <w:r w:rsidR="008356A9">
        <w:rPr>
          <w:b/>
          <w:bCs/>
          <w:sz w:val="28"/>
          <w:szCs w:val="28"/>
        </w:rPr>
        <w:t>l</w:t>
      </w:r>
      <w:r w:rsidRPr="008356A9">
        <w:rPr>
          <w:b/>
          <w:bCs/>
          <w:sz w:val="28"/>
          <w:szCs w:val="28"/>
        </w:rPr>
        <w:t>uigi Ferrari</w:t>
      </w:r>
    </w:p>
    <w:p w14:paraId="3FE3BF9F" w14:textId="77777777" w:rsidR="00BD5974" w:rsidRPr="008356A9" w:rsidRDefault="00000000">
      <w:pPr>
        <w:spacing w:after="80"/>
        <w:jc w:val="center"/>
        <w:rPr>
          <w:sz w:val="28"/>
          <w:szCs w:val="28"/>
        </w:rPr>
      </w:pPr>
      <w:r w:rsidRPr="008356A9">
        <w:rPr>
          <w:sz w:val="28"/>
          <w:szCs w:val="28"/>
        </w:rPr>
        <w:t>A.A. 2025–2026</w:t>
      </w:r>
    </w:p>
    <w:p w14:paraId="1F3B0956" w14:textId="77777777" w:rsidR="00BD5974" w:rsidRPr="008356A9" w:rsidRDefault="00000000">
      <w:pPr>
        <w:spacing w:after="80"/>
        <w:jc w:val="center"/>
        <w:rPr>
          <w:sz w:val="28"/>
          <w:szCs w:val="28"/>
        </w:rPr>
      </w:pPr>
      <w:r w:rsidRPr="008356A9">
        <w:rPr>
          <w:b/>
          <w:bCs/>
          <w:sz w:val="28"/>
          <w:szCs w:val="28"/>
        </w:rPr>
        <w:t>Piattaforma Edvance — Digital Education Hub</w:t>
      </w:r>
    </w:p>
    <w:p w14:paraId="36E1E22A" w14:textId="77777777" w:rsidR="00BD5974" w:rsidRPr="008356A9" w:rsidRDefault="00000000">
      <w:pPr>
        <w:spacing w:after="80"/>
        <w:jc w:val="center"/>
        <w:rPr>
          <w:sz w:val="28"/>
          <w:szCs w:val="28"/>
        </w:rPr>
      </w:pPr>
      <w:r w:rsidRPr="008356A9">
        <w:rPr>
          <w:b/>
          <w:bCs/>
          <w:sz w:val="28"/>
          <w:szCs w:val="28"/>
        </w:rPr>
        <w:t>Università di Pisa</w:t>
      </w:r>
    </w:p>
    <w:p w14:paraId="52A0F108" w14:textId="77777777" w:rsidR="009D12F7" w:rsidRPr="008356A9" w:rsidRDefault="009D12F7">
      <w:pPr>
        <w:spacing w:after="80"/>
        <w:jc w:val="center"/>
        <w:rPr>
          <w:sz w:val="28"/>
          <w:szCs w:val="28"/>
        </w:rPr>
      </w:pPr>
    </w:p>
    <w:p w14:paraId="05E8CAFA" w14:textId="77777777" w:rsidR="009D12F7" w:rsidRPr="008356A9" w:rsidRDefault="009D12F7">
      <w:pPr>
        <w:spacing w:after="80"/>
        <w:jc w:val="center"/>
        <w:rPr>
          <w:sz w:val="28"/>
          <w:szCs w:val="28"/>
        </w:rPr>
      </w:pPr>
    </w:p>
    <w:p w14:paraId="3E507AF1" w14:textId="034B96E7" w:rsidR="00BD5974" w:rsidRPr="008356A9" w:rsidRDefault="00000000">
      <w:pPr>
        <w:spacing w:after="80"/>
        <w:jc w:val="center"/>
        <w:rPr>
          <w:sz w:val="28"/>
          <w:szCs w:val="28"/>
        </w:rPr>
      </w:pPr>
      <w:r w:rsidRPr="008356A9">
        <w:rPr>
          <w:sz w:val="28"/>
          <w:szCs w:val="28"/>
        </w:rPr>
        <w:t>A cura di</w:t>
      </w:r>
    </w:p>
    <w:p w14:paraId="308937A2" w14:textId="77777777" w:rsidR="00BD5974" w:rsidRPr="008356A9" w:rsidRDefault="00000000">
      <w:pPr>
        <w:spacing w:after="200"/>
        <w:jc w:val="center"/>
        <w:rPr>
          <w:b/>
          <w:bCs/>
          <w:sz w:val="32"/>
          <w:szCs w:val="32"/>
        </w:rPr>
      </w:pPr>
      <w:r w:rsidRPr="008356A9">
        <w:rPr>
          <w:b/>
          <w:bCs/>
          <w:sz w:val="32"/>
          <w:szCs w:val="32"/>
        </w:rPr>
        <w:t>Federico Nardi</w:t>
      </w:r>
    </w:p>
    <w:p w14:paraId="5DFC4996" w14:textId="43B2A98B" w:rsidR="008E2C2C" w:rsidRDefault="008E2C2C">
      <w:pPr>
        <w:spacing w:after="200"/>
        <w:jc w:val="center"/>
      </w:pPr>
      <w:r w:rsidRPr="008E2C2C">
        <w:rPr>
          <w:noProof/>
        </w:rPr>
        <w:drawing>
          <wp:inline distT="0" distB="0" distL="0" distR="0" wp14:anchorId="381F0639" wp14:editId="193E928C">
            <wp:extent cx="2734057" cy="2591162"/>
            <wp:effectExtent l="0" t="0" r="9525" b="0"/>
            <wp:docPr id="10452782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78265" name=""/>
                    <pic:cNvPicPr/>
                  </pic:nvPicPr>
                  <pic:blipFill>
                    <a:blip r:embed="rId8"/>
                    <a:stretch>
                      <a:fillRect/>
                    </a:stretch>
                  </pic:blipFill>
                  <pic:spPr>
                    <a:xfrm>
                      <a:off x="0" y="0"/>
                      <a:ext cx="2734057" cy="2591162"/>
                    </a:xfrm>
                    <a:prstGeom prst="rect">
                      <a:avLst/>
                    </a:prstGeom>
                  </pic:spPr>
                </pic:pic>
              </a:graphicData>
            </a:graphic>
          </wp:inline>
        </w:drawing>
      </w:r>
    </w:p>
    <w:p w14:paraId="1B2811A7" w14:textId="77777777" w:rsidR="00BD5974" w:rsidRPr="00F80B58" w:rsidRDefault="00000000" w:rsidP="009D12F7">
      <w:pPr>
        <w:pageBreakBefore/>
        <w:spacing w:after="240"/>
        <w:rPr>
          <w:u w:val="single"/>
        </w:rPr>
      </w:pPr>
      <w:r w:rsidRPr="00F80B58">
        <w:rPr>
          <w:b/>
          <w:bCs/>
          <w:color w:val="1F3864"/>
          <w:sz w:val="40"/>
          <w:szCs w:val="40"/>
          <w:u w:val="single"/>
        </w:rPr>
        <w:lastRenderedPageBreak/>
        <w:t>Sommario</w:t>
      </w:r>
    </w:p>
    <w:sdt>
      <w:sdtPr>
        <w:alias w:val="Sommario"/>
        <w:id w:val="-135800806"/>
      </w:sdtPr>
      <w:sdtContent>
        <w:p w14:paraId="0AF1B88F" w14:textId="1CDF0965" w:rsidR="00F80B58" w:rsidRDefault="00000000">
          <w:pPr>
            <w:pStyle w:val="Sommario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2085474" w:history="1">
            <w:r w:rsidR="00F80B58" w:rsidRPr="008356A9">
              <w:rPr>
                <w:rStyle w:val="Collegamentoipertestuale"/>
                <w:noProof/>
              </w:rPr>
              <w:t>Premessa</w:t>
            </w:r>
            <w:r w:rsidR="00F80B58">
              <w:rPr>
                <w:noProof/>
              </w:rPr>
              <w:tab/>
            </w:r>
            <w:r w:rsidR="00F80B58">
              <w:rPr>
                <w:noProof/>
              </w:rPr>
              <w:fldChar w:fldCharType="begin"/>
            </w:r>
            <w:r w:rsidR="00F80B58">
              <w:rPr>
                <w:noProof/>
              </w:rPr>
              <w:instrText xml:space="preserve"> PAGEREF _Toc232085474 \h </w:instrText>
            </w:r>
            <w:r w:rsidR="00F80B58">
              <w:rPr>
                <w:noProof/>
              </w:rPr>
            </w:r>
            <w:r w:rsidR="00F80B58">
              <w:rPr>
                <w:noProof/>
              </w:rPr>
              <w:fldChar w:fldCharType="separate"/>
            </w:r>
            <w:r w:rsidR="00F80B58">
              <w:rPr>
                <w:noProof/>
              </w:rPr>
              <w:t>5</w:t>
            </w:r>
            <w:r w:rsidR="00F80B58">
              <w:rPr>
                <w:noProof/>
              </w:rPr>
              <w:fldChar w:fldCharType="end"/>
            </w:r>
          </w:hyperlink>
        </w:p>
        <w:p w14:paraId="7641F8F9" w14:textId="2440B511"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475" w:history="1">
            <w:r w:rsidRPr="00FE2E9D">
              <w:rPr>
                <w:rStyle w:val="Collegamentoipertestuale"/>
                <w:noProof/>
              </w:rPr>
              <w:t>Cos’è Edvance</w:t>
            </w:r>
            <w:r>
              <w:rPr>
                <w:noProof/>
              </w:rPr>
              <w:tab/>
            </w:r>
            <w:r>
              <w:rPr>
                <w:noProof/>
              </w:rPr>
              <w:fldChar w:fldCharType="begin"/>
            </w:r>
            <w:r>
              <w:rPr>
                <w:noProof/>
              </w:rPr>
              <w:instrText xml:space="preserve"> PAGEREF _Toc232085475 \h </w:instrText>
            </w:r>
            <w:r>
              <w:rPr>
                <w:noProof/>
              </w:rPr>
            </w:r>
            <w:r>
              <w:rPr>
                <w:noProof/>
              </w:rPr>
              <w:fldChar w:fldCharType="separate"/>
            </w:r>
            <w:r>
              <w:rPr>
                <w:noProof/>
              </w:rPr>
              <w:t>5</w:t>
            </w:r>
            <w:r>
              <w:rPr>
                <w:noProof/>
              </w:rPr>
              <w:fldChar w:fldCharType="end"/>
            </w:r>
          </w:hyperlink>
        </w:p>
        <w:p w14:paraId="5BF95D0B" w14:textId="7E8F2943"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476" w:history="1">
            <w:r w:rsidRPr="00FE2E9D">
              <w:rPr>
                <w:rStyle w:val="Collegamentoipertestuale"/>
                <w:noProof/>
              </w:rPr>
              <w:t>Le università partecipanti</w:t>
            </w:r>
            <w:r>
              <w:rPr>
                <w:noProof/>
              </w:rPr>
              <w:tab/>
            </w:r>
            <w:r>
              <w:rPr>
                <w:noProof/>
              </w:rPr>
              <w:fldChar w:fldCharType="begin"/>
            </w:r>
            <w:r>
              <w:rPr>
                <w:noProof/>
              </w:rPr>
              <w:instrText xml:space="preserve"> PAGEREF _Toc232085476 \h </w:instrText>
            </w:r>
            <w:r>
              <w:rPr>
                <w:noProof/>
              </w:rPr>
            </w:r>
            <w:r>
              <w:rPr>
                <w:noProof/>
              </w:rPr>
              <w:fldChar w:fldCharType="separate"/>
            </w:r>
            <w:r>
              <w:rPr>
                <w:noProof/>
              </w:rPr>
              <w:t>5</w:t>
            </w:r>
            <w:r>
              <w:rPr>
                <w:noProof/>
              </w:rPr>
              <w:fldChar w:fldCharType="end"/>
            </w:r>
          </w:hyperlink>
        </w:p>
        <w:p w14:paraId="0873611E" w14:textId="0401C0BF"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477" w:history="1">
            <w:r w:rsidRPr="00FE2E9D">
              <w:rPr>
                <w:rStyle w:val="Collegamentoipertestuale"/>
                <w:noProof/>
              </w:rPr>
              <w:t>Open Badge: utilità e riconoscimento</w:t>
            </w:r>
            <w:r>
              <w:rPr>
                <w:noProof/>
              </w:rPr>
              <w:tab/>
            </w:r>
            <w:r>
              <w:rPr>
                <w:noProof/>
              </w:rPr>
              <w:fldChar w:fldCharType="begin"/>
            </w:r>
            <w:r>
              <w:rPr>
                <w:noProof/>
              </w:rPr>
              <w:instrText xml:space="preserve"> PAGEREF _Toc232085477 \h </w:instrText>
            </w:r>
            <w:r>
              <w:rPr>
                <w:noProof/>
              </w:rPr>
            </w:r>
            <w:r>
              <w:rPr>
                <w:noProof/>
              </w:rPr>
              <w:fldChar w:fldCharType="separate"/>
            </w:r>
            <w:r>
              <w:rPr>
                <w:noProof/>
              </w:rPr>
              <w:t>5</w:t>
            </w:r>
            <w:r>
              <w:rPr>
                <w:noProof/>
              </w:rPr>
              <w:fldChar w:fldCharType="end"/>
            </w:r>
          </w:hyperlink>
        </w:p>
        <w:p w14:paraId="4D616183" w14:textId="4DC9BF72"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478" w:history="1">
            <w:r w:rsidRPr="00FE2E9D">
              <w:rPr>
                <w:rStyle w:val="Collegamentoipertestuale"/>
                <w:noProof/>
              </w:rPr>
              <w:t>Cybersecurity 1 e Cybersecurity 2</w:t>
            </w:r>
            <w:r>
              <w:rPr>
                <w:noProof/>
              </w:rPr>
              <w:tab/>
            </w:r>
            <w:r>
              <w:rPr>
                <w:noProof/>
              </w:rPr>
              <w:fldChar w:fldCharType="begin"/>
            </w:r>
            <w:r>
              <w:rPr>
                <w:noProof/>
              </w:rPr>
              <w:instrText xml:space="preserve"> PAGEREF _Toc232085478 \h </w:instrText>
            </w:r>
            <w:r>
              <w:rPr>
                <w:noProof/>
              </w:rPr>
            </w:r>
            <w:r>
              <w:rPr>
                <w:noProof/>
              </w:rPr>
              <w:fldChar w:fldCharType="separate"/>
            </w:r>
            <w:r>
              <w:rPr>
                <w:noProof/>
              </w:rPr>
              <w:t>5</w:t>
            </w:r>
            <w:r>
              <w:rPr>
                <w:noProof/>
              </w:rPr>
              <w:fldChar w:fldCharType="end"/>
            </w:r>
          </w:hyperlink>
        </w:p>
        <w:p w14:paraId="2BE6BF79" w14:textId="6CA97B7B"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479" w:history="1">
            <w:r w:rsidRPr="00FE2E9D">
              <w:rPr>
                <w:rStyle w:val="Collegamentoipertestuale"/>
                <w:noProof/>
              </w:rPr>
              <w:t>Come è organizzata la dispensa</w:t>
            </w:r>
            <w:r>
              <w:rPr>
                <w:noProof/>
              </w:rPr>
              <w:tab/>
            </w:r>
            <w:r>
              <w:rPr>
                <w:noProof/>
              </w:rPr>
              <w:fldChar w:fldCharType="begin"/>
            </w:r>
            <w:r>
              <w:rPr>
                <w:noProof/>
              </w:rPr>
              <w:instrText xml:space="preserve"> PAGEREF _Toc232085479 \h </w:instrText>
            </w:r>
            <w:r>
              <w:rPr>
                <w:noProof/>
              </w:rPr>
            </w:r>
            <w:r>
              <w:rPr>
                <w:noProof/>
              </w:rPr>
              <w:fldChar w:fldCharType="separate"/>
            </w:r>
            <w:r>
              <w:rPr>
                <w:noProof/>
              </w:rPr>
              <w:t>6</w:t>
            </w:r>
            <w:r>
              <w:rPr>
                <w:noProof/>
              </w:rPr>
              <w:fldChar w:fldCharType="end"/>
            </w:r>
          </w:hyperlink>
        </w:p>
        <w:p w14:paraId="4E4C597A" w14:textId="54BD4B6C"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480" w:history="1">
            <w:r w:rsidRPr="00FE2E9D">
              <w:rPr>
                <w:rStyle w:val="Collegamentoipertestuale"/>
                <w:noProof/>
              </w:rPr>
              <w:t>Nota di responsabilità</w:t>
            </w:r>
            <w:r>
              <w:rPr>
                <w:noProof/>
              </w:rPr>
              <w:tab/>
            </w:r>
            <w:r>
              <w:rPr>
                <w:noProof/>
              </w:rPr>
              <w:fldChar w:fldCharType="begin"/>
            </w:r>
            <w:r>
              <w:rPr>
                <w:noProof/>
              </w:rPr>
              <w:instrText xml:space="preserve"> PAGEREF _Toc232085480 \h </w:instrText>
            </w:r>
            <w:r>
              <w:rPr>
                <w:noProof/>
              </w:rPr>
            </w:r>
            <w:r>
              <w:rPr>
                <w:noProof/>
              </w:rPr>
              <w:fldChar w:fldCharType="separate"/>
            </w:r>
            <w:r>
              <w:rPr>
                <w:noProof/>
              </w:rPr>
              <w:t>6</w:t>
            </w:r>
            <w:r>
              <w:rPr>
                <w:noProof/>
              </w:rPr>
              <w:fldChar w:fldCharType="end"/>
            </w:r>
          </w:hyperlink>
        </w:p>
        <w:p w14:paraId="621172F6" w14:textId="030D65C6"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481" w:history="1">
            <w:r w:rsidRPr="00FE2E9D">
              <w:rPr>
                <w:rStyle w:val="Collegamentoipertestuale"/>
                <w:noProof/>
              </w:rPr>
              <w:t>Capitolo 1 — Cyberspace, consapevolezza e obiettivi della sicurezza</w:t>
            </w:r>
            <w:r>
              <w:rPr>
                <w:noProof/>
              </w:rPr>
              <w:tab/>
            </w:r>
            <w:r>
              <w:rPr>
                <w:noProof/>
              </w:rPr>
              <w:fldChar w:fldCharType="begin"/>
            </w:r>
            <w:r>
              <w:rPr>
                <w:noProof/>
              </w:rPr>
              <w:instrText xml:space="preserve"> PAGEREF _Toc232085481 \h </w:instrText>
            </w:r>
            <w:r>
              <w:rPr>
                <w:noProof/>
              </w:rPr>
            </w:r>
            <w:r>
              <w:rPr>
                <w:noProof/>
              </w:rPr>
              <w:fldChar w:fldCharType="separate"/>
            </w:r>
            <w:r>
              <w:rPr>
                <w:noProof/>
              </w:rPr>
              <w:t>8</w:t>
            </w:r>
            <w:r>
              <w:rPr>
                <w:noProof/>
              </w:rPr>
              <w:fldChar w:fldCharType="end"/>
            </w:r>
          </w:hyperlink>
        </w:p>
        <w:p w14:paraId="527438CF" w14:textId="69BB5FEA"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482" w:history="1">
            <w:r w:rsidRPr="00FE2E9D">
              <w:rPr>
                <w:rStyle w:val="Collegamentoipertestuale"/>
                <w:noProof/>
              </w:rPr>
              <w:t>1.1 Riservatezza, integrità e autenticità (la triade CIA)</w:t>
            </w:r>
            <w:r>
              <w:rPr>
                <w:noProof/>
              </w:rPr>
              <w:tab/>
            </w:r>
            <w:r>
              <w:rPr>
                <w:noProof/>
              </w:rPr>
              <w:fldChar w:fldCharType="begin"/>
            </w:r>
            <w:r>
              <w:rPr>
                <w:noProof/>
              </w:rPr>
              <w:instrText xml:space="preserve"> PAGEREF _Toc232085482 \h </w:instrText>
            </w:r>
            <w:r>
              <w:rPr>
                <w:noProof/>
              </w:rPr>
            </w:r>
            <w:r>
              <w:rPr>
                <w:noProof/>
              </w:rPr>
              <w:fldChar w:fldCharType="separate"/>
            </w:r>
            <w:r>
              <w:rPr>
                <w:noProof/>
              </w:rPr>
              <w:t>8</w:t>
            </w:r>
            <w:r>
              <w:rPr>
                <w:noProof/>
              </w:rPr>
              <w:fldChar w:fldCharType="end"/>
            </w:r>
          </w:hyperlink>
        </w:p>
        <w:p w14:paraId="4FB43730" w14:textId="58884AD5"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483" w:history="1">
            <w:r w:rsidRPr="00FE2E9D">
              <w:rPr>
                <w:rStyle w:val="Collegamentoipertestuale"/>
                <w:noProof/>
              </w:rPr>
              <w:t>Capitolo 2 — Account, identità digitale, autenticazione e autorizzazione</w:t>
            </w:r>
            <w:r>
              <w:rPr>
                <w:noProof/>
              </w:rPr>
              <w:tab/>
            </w:r>
            <w:r>
              <w:rPr>
                <w:noProof/>
              </w:rPr>
              <w:fldChar w:fldCharType="begin"/>
            </w:r>
            <w:r>
              <w:rPr>
                <w:noProof/>
              </w:rPr>
              <w:instrText xml:space="preserve"> PAGEREF _Toc232085483 \h </w:instrText>
            </w:r>
            <w:r>
              <w:rPr>
                <w:noProof/>
              </w:rPr>
            </w:r>
            <w:r>
              <w:rPr>
                <w:noProof/>
              </w:rPr>
              <w:fldChar w:fldCharType="separate"/>
            </w:r>
            <w:r>
              <w:rPr>
                <w:noProof/>
              </w:rPr>
              <w:t>9</w:t>
            </w:r>
            <w:r>
              <w:rPr>
                <w:noProof/>
              </w:rPr>
              <w:fldChar w:fldCharType="end"/>
            </w:r>
          </w:hyperlink>
        </w:p>
        <w:p w14:paraId="4FB60C0C" w14:textId="76ED4481"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484" w:history="1">
            <w:r w:rsidRPr="00FE2E9D">
              <w:rPr>
                <w:rStyle w:val="Collegamentoipertestuale"/>
                <w:noProof/>
              </w:rPr>
              <w:t>2.1 Autenticazione vs autorizzazione</w:t>
            </w:r>
            <w:r>
              <w:rPr>
                <w:noProof/>
              </w:rPr>
              <w:tab/>
            </w:r>
            <w:r>
              <w:rPr>
                <w:noProof/>
              </w:rPr>
              <w:fldChar w:fldCharType="begin"/>
            </w:r>
            <w:r>
              <w:rPr>
                <w:noProof/>
              </w:rPr>
              <w:instrText xml:space="preserve"> PAGEREF _Toc232085484 \h </w:instrText>
            </w:r>
            <w:r>
              <w:rPr>
                <w:noProof/>
              </w:rPr>
            </w:r>
            <w:r>
              <w:rPr>
                <w:noProof/>
              </w:rPr>
              <w:fldChar w:fldCharType="separate"/>
            </w:r>
            <w:r>
              <w:rPr>
                <w:noProof/>
              </w:rPr>
              <w:t>9</w:t>
            </w:r>
            <w:r>
              <w:rPr>
                <w:noProof/>
              </w:rPr>
              <w:fldChar w:fldCharType="end"/>
            </w:r>
          </w:hyperlink>
        </w:p>
        <w:p w14:paraId="15F8F982" w14:textId="0949AA2B"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485" w:history="1">
            <w:r w:rsidRPr="00FE2E9D">
              <w:rPr>
                <w:rStyle w:val="Collegamentoipertestuale"/>
                <w:noProof/>
              </w:rPr>
              <w:t>Capitolo 3 — Password: robustezza, dizionario, brute force e password manager</w:t>
            </w:r>
            <w:r>
              <w:rPr>
                <w:noProof/>
              </w:rPr>
              <w:tab/>
            </w:r>
            <w:r>
              <w:rPr>
                <w:noProof/>
              </w:rPr>
              <w:fldChar w:fldCharType="begin"/>
            </w:r>
            <w:r>
              <w:rPr>
                <w:noProof/>
              </w:rPr>
              <w:instrText xml:space="preserve"> PAGEREF _Toc232085485 \h </w:instrText>
            </w:r>
            <w:r>
              <w:rPr>
                <w:noProof/>
              </w:rPr>
            </w:r>
            <w:r>
              <w:rPr>
                <w:noProof/>
              </w:rPr>
              <w:fldChar w:fldCharType="separate"/>
            </w:r>
            <w:r>
              <w:rPr>
                <w:noProof/>
              </w:rPr>
              <w:t>10</w:t>
            </w:r>
            <w:r>
              <w:rPr>
                <w:noProof/>
              </w:rPr>
              <w:fldChar w:fldCharType="end"/>
            </w:r>
          </w:hyperlink>
        </w:p>
        <w:p w14:paraId="0B88BF34" w14:textId="4CEC8F78"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486" w:history="1">
            <w:r w:rsidRPr="00FE2E9D">
              <w:rPr>
                <w:rStyle w:val="Collegamentoipertestuale"/>
                <w:noProof/>
              </w:rPr>
              <w:t>3.1 Attacco del dizionario</w:t>
            </w:r>
            <w:r>
              <w:rPr>
                <w:noProof/>
              </w:rPr>
              <w:tab/>
            </w:r>
            <w:r>
              <w:rPr>
                <w:noProof/>
              </w:rPr>
              <w:fldChar w:fldCharType="begin"/>
            </w:r>
            <w:r>
              <w:rPr>
                <w:noProof/>
              </w:rPr>
              <w:instrText xml:space="preserve"> PAGEREF _Toc232085486 \h </w:instrText>
            </w:r>
            <w:r>
              <w:rPr>
                <w:noProof/>
              </w:rPr>
            </w:r>
            <w:r>
              <w:rPr>
                <w:noProof/>
              </w:rPr>
              <w:fldChar w:fldCharType="separate"/>
            </w:r>
            <w:r>
              <w:rPr>
                <w:noProof/>
              </w:rPr>
              <w:t>10</w:t>
            </w:r>
            <w:r>
              <w:rPr>
                <w:noProof/>
              </w:rPr>
              <w:fldChar w:fldCharType="end"/>
            </w:r>
          </w:hyperlink>
        </w:p>
        <w:p w14:paraId="181BF29A" w14:textId="43FF0A5A"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487" w:history="1">
            <w:r w:rsidRPr="00FE2E9D">
              <w:rPr>
                <w:rStyle w:val="Collegamentoipertestuale"/>
                <w:noProof/>
              </w:rPr>
              <w:t>3.2 Attacco brute force</w:t>
            </w:r>
            <w:r>
              <w:rPr>
                <w:noProof/>
              </w:rPr>
              <w:tab/>
            </w:r>
            <w:r>
              <w:rPr>
                <w:noProof/>
              </w:rPr>
              <w:fldChar w:fldCharType="begin"/>
            </w:r>
            <w:r>
              <w:rPr>
                <w:noProof/>
              </w:rPr>
              <w:instrText xml:space="preserve"> PAGEREF _Toc232085487 \h </w:instrText>
            </w:r>
            <w:r>
              <w:rPr>
                <w:noProof/>
              </w:rPr>
            </w:r>
            <w:r>
              <w:rPr>
                <w:noProof/>
              </w:rPr>
              <w:fldChar w:fldCharType="separate"/>
            </w:r>
            <w:r>
              <w:rPr>
                <w:noProof/>
              </w:rPr>
              <w:t>10</w:t>
            </w:r>
            <w:r>
              <w:rPr>
                <w:noProof/>
              </w:rPr>
              <w:fldChar w:fldCharType="end"/>
            </w:r>
          </w:hyperlink>
        </w:p>
        <w:p w14:paraId="0336C714" w14:textId="7F961742"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488" w:history="1">
            <w:r w:rsidRPr="00FE2E9D">
              <w:rPr>
                <w:rStyle w:val="Collegamentoipertestuale"/>
                <w:noProof/>
              </w:rPr>
              <w:t>3.3 Buone pratiche e password manager</w:t>
            </w:r>
            <w:r>
              <w:rPr>
                <w:noProof/>
              </w:rPr>
              <w:tab/>
            </w:r>
            <w:r>
              <w:rPr>
                <w:noProof/>
              </w:rPr>
              <w:fldChar w:fldCharType="begin"/>
            </w:r>
            <w:r>
              <w:rPr>
                <w:noProof/>
              </w:rPr>
              <w:instrText xml:space="preserve"> PAGEREF _Toc232085488 \h </w:instrText>
            </w:r>
            <w:r>
              <w:rPr>
                <w:noProof/>
              </w:rPr>
            </w:r>
            <w:r>
              <w:rPr>
                <w:noProof/>
              </w:rPr>
              <w:fldChar w:fldCharType="separate"/>
            </w:r>
            <w:r>
              <w:rPr>
                <w:noProof/>
              </w:rPr>
              <w:t>11</w:t>
            </w:r>
            <w:r>
              <w:rPr>
                <w:noProof/>
              </w:rPr>
              <w:fldChar w:fldCharType="end"/>
            </w:r>
          </w:hyperlink>
        </w:p>
        <w:p w14:paraId="67800887" w14:textId="7C0A0526"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489" w:history="1">
            <w:r w:rsidRPr="00FE2E9D">
              <w:rPr>
                <w:rStyle w:val="Collegamentoipertestuale"/>
                <w:noProof/>
              </w:rPr>
              <w:t>Capitolo 4 — Autenticazione a più fattori (MFA) e SPID</w:t>
            </w:r>
            <w:r>
              <w:rPr>
                <w:noProof/>
              </w:rPr>
              <w:tab/>
            </w:r>
            <w:r>
              <w:rPr>
                <w:noProof/>
              </w:rPr>
              <w:fldChar w:fldCharType="begin"/>
            </w:r>
            <w:r>
              <w:rPr>
                <w:noProof/>
              </w:rPr>
              <w:instrText xml:space="preserve"> PAGEREF _Toc232085489 \h </w:instrText>
            </w:r>
            <w:r>
              <w:rPr>
                <w:noProof/>
              </w:rPr>
            </w:r>
            <w:r>
              <w:rPr>
                <w:noProof/>
              </w:rPr>
              <w:fldChar w:fldCharType="separate"/>
            </w:r>
            <w:r>
              <w:rPr>
                <w:noProof/>
              </w:rPr>
              <w:t>12</w:t>
            </w:r>
            <w:r>
              <w:rPr>
                <w:noProof/>
              </w:rPr>
              <w:fldChar w:fldCharType="end"/>
            </w:r>
          </w:hyperlink>
        </w:p>
        <w:p w14:paraId="35D42113" w14:textId="3A76E533"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490" w:history="1">
            <w:r w:rsidRPr="00FE2E9D">
              <w:rPr>
                <w:rStyle w:val="Collegamentoipertestuale"/>
                <w:noProof/>
              </w:rPr>
              <w:t>4.1 Metodi MFA a confronto</w:t>
            </w:r>
            <w:r>
              <w:rPr>
                <w:noProof/>
              </w:rPr>
              <w:tab/>
            </w:r>
            <w:r>
              <w:rPr>
                <w:noProof/>
              </w:rPr>
              <w:fldChar w:fldCharType="begin"/>
            </w:r>
            <w:r>
              <w:rPr>
                <w:noProof/>
              </w:rPr>
              <w:instrText xml:space="preserve"> PAGEREF _Toc232085490 \h </w:instrText>
            </w:r>
            <w:r>
              <w:rPr>
                <w:noProof/>
              </w:rPr>
            </w:r>
            <w:r>
              <w:rPr>
                <w:noProof/>
              </w:rPr>
              <w:fldChar w:fldCharType="separate"/>
            </w:r>
            <w:r>
              <w:rPr>
                <w:noProof/>
              </w:rPr>
              <w:t>12</w:t>
            </w:r>
            <w:r>
              <w:rPr>
                <w:noProof/>
              </w:rPr>
              <w:fldChar w:fldCharType="end"/>
            </w:r>
          </w:hyperlink>
        </w:p>
        <w:p w14:paraId="2605B450" w14:textId="01EE45E4"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491" w:history="1">
            <w:r w:rsidRPr="00FE2E9D">
              <w:rPr>
                <w:rStyle w:val="Collegamentoipertestuale"/>
                <w:noProof/>
              </w:rPr>
              <w:t>4.2 SPID</w:t>
            </w:r>
            <w:r>
              <w:rPr>
                <w:noProof/>
              </w:rPr>
              <w:tab/>
            </w:r>
            <w:r>
              <w:rPr>
                <w:noProof/>
              </w:rPr>
              <w:fldChar w:fldCharType="begin"/>
            </w:r>
            <w:r>
              <w:rPr>
                <w:noProof/>
              </w:rPr>
              <w:instrText xml:space="preserve"> PAGEREF _Toc232085491 \h </w:instrText>
            </w:r>
            <w:r>
              <w:rPr>
                <w:noProof/>
              </w:rPr>
            </w:r>
            <w:r>
              <w:rPr>
                <w:noProof/>
              </w:rPr>
              <w:fldChar w:fldCharType="separate"/>
            </w:r>
            <w:r>
              <w:rPr>
                <w:noProof/>
              </w:rPr>
              <w:t>12</w:t>
            </w:r>
            <w:r>
              <w:rPr>
                <w:noProof/>
              </w:rPr>
              <w:fldChar w:fldCharType="end"/>
            </w:r>
          </w:hyperlink>
        </w:p>
        <w:p w14:paraId="43E335CE" w14:textId="56B9A4C9"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492" w:history="1">
            <w:r w:rsidRPr="00FE2E9D">
              <w:rPr>
                <w:rStyle w:val="Collegamentoipertestuale"/>
                <w:noProof/>
              </w:rPr>
              <w:t>Capitolo 5 — Crittografia: dal cifrario di Cesare alla crittografia moderna</w:t>
            </w:r>
            <w:r>
              <w:rPr>
                <w:noProof/>
              </w:rPr>
              <w:tab/>
            </w:r>
            <w:r>
              <w:rPr>
                <w:noProof/>
              </w:rPr>
              <w:fldChar w:fldCharType="begin"/>
            </w:r>
            <w:r>
              <w:rPr>
                <w:noProof/>
              </w:rPr>
              <w:instrText xml:space="preserve"> PAGEREF _Toc232085492 \h </w:instrText>
            </w:r>
            <w:r>
              <w:rPr>
                <w:noProof/>
              </w:rPr>
            </w:r>
            <w:r>
              <w:rPr>
                <w:noProof/>
              </w:rPr>
              <w:fldChar w:fldCharType="separate"/>
            </w:r>
            <w:r>
              <w:rPr>
                <w:noProof/>
              </w:rPr>
              <w:t>13</w:t>
            </w:r>
            <w:r>
              <w:rPr>
                <w:noProof/>
              </w:rPr>
              <w:fldChar w:fldCharType="end"/>
            </w:r>
          </w:hyperlink>
        </w:p>
        <w:p w14:paraId="7E940A61" w14:textId="606C17AE"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493" w:history="1">
            <w:r w:rsidRPr="00FE2E9D">
              <w:rPr>
                <w:rStyle w:val="Collegamentoipertestuale"/>
                <w:noProof/>
              </w:rPr>
              <w:t>5.1 Il libro dei codici</w:t>
            </w:r>
            <w:r>
              <w:rPr>
                <w:noProof/>
              </w:rPr>
              <w:tab/>
            </w:r>
            <w:r>
              <w:rPr>
                <w:noProof/>
              </w:rPr>
              <w:fldChar w:fldCharType="begin"/>
            </w:r>
            <w:r>
              <w:rPr>
                <w:noProof/>
              </w:rPr>
              <w:instrText xml:space="preserve"> PAGEREF _Toc232085493 \h </w:instrText>
            </w:r>
            <w:r>
              <w:rPr>
                <w:noProof/>
              </w:rPr>
            </w:r>
            <w:r>
              <w:rPr>
                <w:noProof/>
              </w:rPr>
              <w:fldChar w:fldCharType="separate"/>
            </w:r>
            <w:r>
              <w:rPr>
                <w:noProof/>
              </w:rPr>
              <w:t>13</w:t>
            </w:r>
            <w:r>
              <w:rPr>
                <w:noProof/>
              </w:rPr>
              <w:fldChar w:fldCharType="end"/>
            </w:r>
          </w:hyperlink>
        </w:p>
        <w:p w14:paraId="105F36AF" w14:textId="6F2213E0"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494" w:history="1">
            <w:r w:rsidRPr="00FE2E9D">
              <w:rPr>
                <w:rStyle w:val="Collegamentoipertestuale"/>
                <w:noProof/>
              </w:rPr>
              <w:t>5.2 Cifrario di Cesare e aritmetica modulo 26</w:t>
            </w:r>
            <w:r>
              <w:rPr>
                <w:noProof/>
              </w:rPr>
              <w:tab/>
            </w:r>
            <w:r>
              <w:rPr>
                <w:noProof/>
              </w:rPr>
              <w:fldChar w:fldCharType="begin"/>
            </w:r>
            <w:r>
              <w:rPr>
                <w:noProof/>
              </w:rPr>
              <w:instrText xml:space="preserve"> PAGEREF _Toc232085494 \h </w:instrText>
            </w:r>
            <w:r>
              <w:rPr>
                <w:noProof/>
              </w:rPr>
            </w:r>
            <w:r>
              <w:rPr>
                <w:noProof/>
              </w:rPr>
              <w:fldChar w:fldCharType="separate"/>
            </w:r>
            <w:r>
              <w:rPr>
                <w:noProof/>
              </w:rPr>
              <w:t>13</w:t>
            </w:r>
            <w:r>
              <w:rPr>
                <w:noProof/>
              </w:rPr>
              <w:fldChar w:fldCharType="end"/>
            </w:r>
          </w:hyperlink>
        </w:p>
        <w:p w14:paraId="2FC18C66" w14:textId="7B9DB49C"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495" w:history="1">
            <w:r w:rsidRPr="00FE2E9D">
              <w:rPr>
                <w:rStyle w:val="Collegamentoipertestuale"/>
                <w:noProof/>
              </w:rPr>
              <w:t>Capitolo 6 — Crittografia simmetrica, asimmetrica e ibrida</w:t>
            </w:r>
            <w:r>
              <w:rPr>
                <w:noProof/>
              </w:rPr>
              <w:tab/>
            </w:r>
            <w:r>
              <w:rPr>
                <w:noProof/>
              </w:rPr>
              <w:fldChar w:fldCharType="begin"/>
            </w:r>
            <w:r>
              <w:rPr>
                <w:noProof/>
              </w:rPr>
              <w:instrText xml:space="preserve"> PAGEREF _Toc232085495 \h </w:instrText>
            </w:r>
            <w:r>
              <w:rPr>
                <w:noProof/>
              </w:rPr>
            </w:r>
            <w:r>
              <w:rPr>
                <w:noProof/>
              </w:rPr>
              <w:fldChar w:fldCharType="separate"/>
            </w:r>
            <w:r>
              <w:rPr>
                <w:noProof/>
              </w:rPr>
              <w:t>14</w:t>
            </w:r>
            <w:r>
              <w:rPr>
                <w:noProof/>
              </w:rPr>
              <w:fldChar w:fldCharType="end"/>
            </w:r>
          </w:hyperlink>
        </w:p>
        <w:p w14:paraId="2F340111" w14:textId="25AC3F16"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496" w:history="1">
            <w:r w:rsidRPr="00FE2E9D">
              <w:rPr>
                <w:rStyle w:val="Collegamentoipertestuale"/>
                <w:noProof/>
              </w:rPr>
              <w:t>6.1 Crittografia simmetrica</w:t>
            </w:r>
            <w:r>
              <w:rPr>
                <w:noProof/>
              </w:rPr>
              <w:tab/>
            </w:r>
            <w:r>
              <w:rPr>
                <w:noProof/>
              </w:rPr>
              <w:fldChar w:fldCharType="begin"/>
            </w:r>
            <w:r>
              <w:rPr>
                <w:noProof/>
              </w:rPr>
              <w:instrText xml:space="preserve"> PAGEREF _Toc232085496 \h </w:instrText>
            </w:r>
            <w:r>
              <w:rPr>
                <w:noProof/>
              </w:rPr>
            </w:r>
            <w:r>
              <w:rPr>
                <w:noProof/>
              </w:rPr>
              <w:fldChar w:fldCharType="separate"/>
            </w:r>
            <w:r>
              <w:rPr>
                <w:noProof/>
              </w:rPr>
              <w:t>14</w:t>
            </w:r>
            <w:r>
              <w:rPr>
                <w:noProof/>
              </w:rPr>
              <w:fldChar w:fldCharType="end"/>
            </w:r>
          </w:hyperlink>
        </w:p>
        <w:p w14:paraId="7919C51C" w14:textId="14BEAB43"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497" w:history="1">
            <w:r w:rsidRPr="00FE2E9D">
              <w:rPr>
                <w:rStyle w:val="Collegamentoipertestuale"/>
                <w:noProof/>
              </w:rPr>
              <w:t>6.2 Crittografia asimmetrica</w:t>
            </w:r>
            <w:r>
              <w:rPr>
                <w:noProof/>
              </w:rPr>
              <w:tab/>
            </w:r>
            <w:r>
              <w:rPr>
                <w:noProof/>
              </w:rPr>
              <w:fldChar w:fldCharType="begin"/>
            </w:r>
            <w:r>
              <w:rPr>
                <w:noProof/>
              </w:rPr>
              <w:instrText xml:space="preserve"> PAGEREF _Toc232085497 \h </w:instrText>
            </w:r>
            <w:r>
              <w:rPr>
                <w:noProof/>
              </w:rPr>
            </w:r>
            <w:r>
              <w:rPr>
                <w:noProof/>
              </w:rPr>
              <w:fldChar w:fldCharType="separate"/>
            </w:r>
            <w:r>
              <w:rPr>
                <w:noProof/>
              </w:rPr>
              <w:t>14</w:t>
            </w:r>
            <w:r>
              <w:rPr>
                <w:noProof/>
              </w:rPr>
              <w:fldChar w:fldCharType="end"/>
            </w:r>
          </w:hyperlink>
        </w:p>
        <w:p w14:paraId="6CABBE80" w14:textId="7644C606"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498" w:history="1">
            <w:r w:rsidRPr="00FE2E9D">
              <w:rPr>
                <w:rStyle w:val="Collegamentoipertestuale"/>
                <w:noProof/>
              </w:rPr>
              <w:t>6.3 Crittografia ibrida</w:t>
            </w:r>
            <w:r>
              <w:rPr>
                <w:noProof/>
              </w:rPr>
              <w:tab/>
            </w:r>
            <w:r>
              <w:rPr>
                <w:noProof/>
              </w:rPr>
              <w:fldChar w:fldCharType="begin"/>
            </w:r>
            <w:r>
              <w:rPr>
                <w:noProof/>
              </w:rPr>
              <w:instrText xml:space="preserve"> PAGEREF _Toc232085498 \h </w:instrText>
            </w:r>
            <w:r>
              <w:rPr>
                <w:noProof/>
              </w:rPr>
            </w:r>
            <w:r>
              <w:rPr>
                <w:noProof/>
              </w:rPr>
              <w:fldChar w:fldCharType="separate"/>
            </w:r>
            <w:r>
              <w:rPr>
                <w:noProof/>
              </w:rPr>
              <w:t>15</w:t>
            </w:r>
            <w:r>
              <w:rPr>
                <w:noProof/>
              </w:rPr>
              <w:fldChar w:fldCharType="end"/>
            </w:r>
          </w:hyperlink>
        </w:p>
        <w:p w14:paraId="13B8341B" w14:textId="5BB302C3"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499" w:history="1">
            <w:r w:rsidRPr="00FE2E9D">
              <w:rPr>
                <w:rStyle w:val="Collegamentoipertestuale"/>
                <w:noProof/>
              </w:rPr>
              <w:t>Capitolo 7 — Firma digitale, hash, certificati e HTTPS</w:t>
            </w:r>
            <w:r>
              <w:rPr>
                <w:noProof/>
              </w:rPr>
              <w:tab/>
            </w:r>
            <w:r>
              <w:rPr>
                <w:noProof/>
              </w:rPr>
              <w:fldChar w:fldCharType="begin"/>
            </w:r>
            <w:r>
              <w:rPr>
                <w:noProof/>
              </w:rPr>
              <w:instrText xml:space="preserve"> PAGEREF _Toc232085499 \h </w:instrText>
            </w:r>
            <w:r>
              <w:rPr>
                <w:noProof/>
              </w:rPr>
            </w:r>
            <w:r>
              <w:rPr>
                <w:noProof/>
              </w:rPr>
              <w:fldChar w:fldCharType="separate"/>
            </w:r>
            <w:r>
              <w:rPr>
                <w:noProof/>
              </w:rPr>
              <w:t>16</w:t>
            </w:r>
            <w:r>
              <w:rPr>
                <w:noProof/>
              </w:rPr>
              <w:fldChar w:fldCharType="end"/>
            </w:r>
          </w:hyperlink>
        </w:p>
        <w:p w14:paraId="1CB3B02D" w14:textId="5E419F75"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00" w:history="1">
            <w:r w:rsidRPr="00FE2E9D">
              <w:rPr>
                <w:rStyle w:val="Collegamentoipertestuale"/>
                <w:noProof/>
              </w:rPr>
              <w:t>7.1 Firma digitale</w:t>
            </w:r>
            <w:r>
              <w:rPr>
                <w:noProof/>
              </w:rPr>
              <w:tab/>
            </w:r>
            <w:r>
              <w:rPr>
                <w:noProof/>
              </w:rPr>
              <w:fldChar w:fldCharType="begin"/>
            </w:r>
            <w:r>
              <w:rPr>
                <w:noProof/>
              </w:rPr>
              <w:instrText xml:space="preserve"> PAGEREF _Toc232085500 \h </w:instrText>
            </w:r>
            <w:r>
              <w:rPr>
                <w:noProof/>
              </w:rPr>
            </w:r>
            <w:r>
              <w:rPr>
                <w:noProof/>
              </w:rPr>
              <w:fldChar w:fldCharType="separate"/>
            </w:r>
            <w:r>
              <w:rPr>
                <w:noProof/>
              </w:rPr>
              <w:t>16</w:t>
            </w:r>
            <w:r>
              <w:rPr>
                <w:noProof/>
              </w:rPr>
              <w:fldChar w:fldCharType="end"/>
            </w:r>
          </w:hyperlink>
        </w:p>
        <w:p w14:paraId="347A62F3" w14:textId="113E7D1A"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01" w:history="1">
            <w:r w:rsidRPr="00FE2E9D">
              <w:rPr>
                <w:rStyle w:val="Collegamentoipertestuale"/>
                <w:noProof/>
              </w:rPr>
              <w:t>7.2 Certificati digitali e Autorità di Certificazione (CA)</w:t>
            </w:r>
            <w:r>
              <w:rPr>
                <w:noProof/>
              </w:rPr>
              <w:tab/>
            </w:r>
            <w:r>
              <w:rPr>
                <w:noProof/>
              </w:rPr>
              <w:fldChar w:fldCharType="begin"/>
            </w:r>
            <w:r>
              <w:rPr>
                <w:noProof/>
              </w:rPr>
              <w:instrText xml:space="preserve"> PAGEREF _Toc232085501 \h </w:instrText>
            </w:r>
            <w:r>
              <w:rPr>
                <w:noProof/>
              </w:rPr>
            </w:r>
            <w:r>
              <w:rPr>
                <w:noProof/>
              </w:rPr>
              <w:fldChar w:fldCharType="separate"/>
            </w:r>
            <w:r>
              <w:rPr>
                <w:noProof/>
              </w:rPr>
              <w:t>17</w:t>
            </w:r>
            <w:r>
              <w:rPr>
                <w:noProof/>
              </w:rPr>
              <w:fldChar w:fldCharType="end"/>
            </w:r>
          </w:hyperlink>
        </w:p>
        <w:p w14:paraId="5632CB62" w14:textId="59176A43"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02" w:history="1">
            <w:r w:rsidRPr="00FE2E9D">
              <w:rPr>
                <w:rStyle w:val="Collegamentoipertestuale"/>
                <w:noProof/>
              </w:rPr>
              <w:t>7.3 HTTPS</w:t>
            </w:r>
            <w:r>
              <w:rPr>
                <w:noProof/>
              </w:rPr>
              <w:tab/>
            </w:r>
            <w:r>
              <w:rPr>
                <w:noProof/>
              </w:rPr>
              <w:fldChar w:fldCharType="begin"/>
            </w:r>
            <w:r>
              <w:rPr>
                <w:noProof/>
              </w:rPr>
              <w:instrText xml:space="preserve"> PAGEREF _Toc232085502 \h </w:instrText>
            </w:r>
            <w:r>
              <w:rPr>
                <w:noProof/>
              </w:rPr>
            </w:r>
            <w:r>
              <w:rPr>
                <w:noProof/>
              </w:rPr>
              <w:fldChar w:fldCharType="separate"/>
            </w:r>
            <w:r>
              <w:rPr>
                <w:noProof/>
              </w:rPr>
              <w:t>17</w:t>
            </w:r>
            <w:r>
              <w:rPr>
                <w:noProof/>
              </w:rPr>
              <w:fldChar w:fldCharType="end"/>
            </w:r>
          </w:hyperlink>
        </w:p>
        <w:p w14:paraId="75B156E6" w14:textId="2E7E5ABE"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503" w:history="1">
            <w:r w:rsidRPr="00FE2E9D">
              <w:rPr>
                <w:rStyle w:val="Collegamentoipertestuale"/>
                <w:noProof/>
              </w:rPr>
              <w:t>Capitolo 8 — HTTP, MITM, VPN, social engineering e crittografia post-quantistica</w:t>
            </w:r>
            <w:r>
              <w:rPr>
                <w:noProof/>
              </w:rPr>
              <w:tab/>
            </w:r>
            <w:r>
              <w:rPr>
                <w:noProof/>
              </w:rPr>
              <w:fldChar w:fldCharType="begin"/>
            </w:r>
            <w:r>
              <w:rPr>
                <w:noProof/>
              </w:rPr>
              <w:instrText xml:space="preserve"> PAGEREF _Toc232085503 \h </w:instrText>
            </w:r>
            <w:r>
              <w:rPr>
                <w:noProof/>
              </w:rPr>
            </w:r>
            <w:r>
              <w:rPr>
                <w:noProof/>
              </w:rPr>
              <w:fldChar w:fldCharType="separate"/>
            </w:r>
            <w:r>
              <w:rPr>
                <w:noProof/>
              </w:rPr>
              <w:t>18</w:t>
            </w:r>
            <w:r>
              <w:rPr>
                <w:noProof/>
              </w:rPr>
              <w:fldChar w:fldCharType="end"/>
            </w:r>
          </w:hyperlink>
        </w:p>
        <w:p w14:paraId="2F5FAFC4" w14:textId="078E0BCB"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04" w:history="1">
            <w:r w:rsidRPr="00FE2E9D">
              <w:rPr>
                <w:rStyle w:val="Collegamentoipertestuale"/>
                <w:noProof/>
              </w:rPr>
              <w:t>8.1 HTTP e attacco Man-in-the-Middle</w:t>
            </w:r>
            <w:r>
              <w:rPr>
                <w:noProof/>
              </w:rPr>
              <w:tab/>
            </w:r>
            <w:r>
              <w:rPr>
                <w:noProof/>
              </w:rPr>
              <w:fldChar w:fldCharType="begin"/>
            </w:r>
            <w:r>
              <w:rPr>
                <w:noProof/>
              </w:rPr>
              <w:instrText xml:space="preserve"> PAGEREF _Toc232085504 \h </w:instrText>
            </w:r>
            <w:r>
              <w:rPr>
                <w:noProof/>
              </w:rPr>
            </w:r>
            <w:r>
              <w:rPr>
                <w:noProof/>
              </w:rPr>
              <w:fldChar w:fldCharType="separate"/>
            </w:r>
            <w:r>
              <w:rPr>
                <w:noProof/>
              </w:rPr>
              <w:t>18</w:t>
            </w:r>
            <w:r>
              <w:rPr>
                <w:noProof/>
              </w:rPr>
              <w:fldChar w:fldCharType="end"/>
            </w:r>
          </w:hyperlink>
        </w:p>
        <w:p w14:paraId="04E6AF93" w14:textId="626C7D76"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05" w:history="1">
            <w:r w:rsidRPr="00FE2E9D">
              <w:rPr>
                <w:rStyle w:val="Collegamentoipertestuale"/>
                <w:noProof/>
              </w:rPr>
              <w:t>8.2 VPN</w:t>
            </w:r>
            <w:r>
              <w:rPr>
                <w:noProof/>
              </w:rPr>
              <w:tab/>
            </w:r>
            <w:r>
              <w:rPr>
                <w:noProof/>
              </w:rPr>
              <w:fldChar w:fldCharType="begin"/>
            </w:r>
            <w:r>
              <w:rPr>
                <w:noProof/>
              </w:rPr>
              <w:instrText xml:space="preserve"> PAGEREF _Toc232085505 \h </w:instrText>
            </w:r>
            <w:r>
              <w:rPr>
                <w:noProof/>
              </w:rPr>
            </w:r>
            <w:r>
              <w:rPr>
                <w:noProof/>
              </w:rPr>
              <w:fldChar w:fldCharType="separate"/>
            </w:r>
            <w:r>
              <w:rPr>
                <w:noProof/>
              </w:rPr>
              <w:t>18</w:t>
            </w:r>
            <w:r>
              <w:rPr>
                <w:noProof/>
              </w:rPr>
              <w:fldChar w:fldCharType="end"/>
            </w:r>
          </w:hyperlink>
        </w:p>
        <w:p w14:paraId="20EA44D0" w14:textId="251C426C"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06" w:history="1">
            <w:r w:rsidRPr="00FE2E9D">
              <w:rPr>
                <w:rStyle w:val="Collegamentoipertestuale"/>
                <w:noProof/>
              </w:rPr>
              <w:t>8.3 Social engineering</w:t>
            </w:r>
            <w:r>
              <w:rPr>
                <w:noProof/>
              </w:rPr>
              <w:tab/>
            </w:r>
            <w:r>
              <w:rPr>
                <w:noProof/>
              </w:rPr>
              <w:fldChar w:fldCharType="begin"/>
            </w:r>
            <w:r>
              <w:rPr>
                <w:noProof/>
              </w:rPr>
              <w:instrText xml:space="preserve"> PAGEREF _Toc232085506 \h </w:instrText>
            </w:r>
            <w:r>
              <w:rPr>
                <w:noProof/>
              </w:rPr>
            </w:r>
            <w:r>
              <w:rPr>
                <w:noProof/>
              </w:rPr>
              <w:fldChar w:fldCharType="separate"/>
            </w:r>
            <w:r>
              <w:rPr>
                <w:noProof/>
              </w:rPr>
              <w:t>18</w:t>
            </w:r>
            <w:r>
              <w:rPr>
                <w:noProof/>
              </w:rPr>
              <w:fldChar w:fldCharType="end"/>
            </w:r>
          </w:hyperlink>
        </w:p>
        <w:p w14:paraId="565EB20F" w14:textId="7CF679F5"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07" w:history="1">
            <w:r w:rsidRPr="00FE2E9D">
              <w:rPr>
                <w:rStyle w:val="Collegamentoipertestuale"/>
                <w:noProof/>
              </w:rPr>
              <w:t>8.4 Crittografia post-quantistica (PQC)</w:t>
            </w:r>
            <w:r>
              <w:rPr>
                <w:noProof/>
              </w:rPr>
              <w:tab/>
            </w:r>
            <w:r>
              <w:rPr>
                <w:noProof/>
              </w:rPr>
              <w:fldChar w:fldCharType="begin"/>
            </w:r>
            <w:r>
              <w:rPr>
                <w:noProof/>
              </w:rPr>
              <w:instrText xml:space="preserve"> PAGEREF _Toc232085507 \h </w:instrText>
            </w:r>
            <w:r>
              <w:rPr>
                <w:noProof/>
              </w:rPr>
            </w:r>
            <w:r>
              <w:rPr>
                <w:noProof/>
              </w:rPr>
              <w:fldChar w:fldCharType="separate"/>
            </w:r>
            <w:r>
              <w:rPr>
                <w:noProof/>
              </w:rPr>
              <w:t>19</w:t>
            </w:r>
            <w:r>
              <w:rPr>
                <w:noProof/>
              </w:rPr>
              <w:fldChar w:fldCharType="end"/>
            </w:r>
          </w:hyperlink>
        </w:p>
        <w:p w14:paraId="09E1C2C4" w14:textId="38258AA4"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508" w:history="1">
            <w:r w:rsidRPr="00FE2E9D">
              <w:rPr>
                <w:rStyle w:val="Collegamentoipertestuale"/>
                <w:noProof/>
              </w:rPr>
              <w:t>Capitolo 9 — Privacy online: dati personali, consenso e profilazione</w:t>
            </w:r>
            <w:r>
              <w:rPr>
                <w:noProof/>
              </w:rPr>
              <w:tab/>
            </w:r>
            <w:r>
              <w:rPr>
                <w:noProof/>
              </w:rPr>
              <w:fldChar w:fldCharType="begin"/>
            </w:r>
            <w:r>
              <w:rPr>
                <w:noProof/>
              </w:rPr>
              <w:instrText xml:space="preserve"> PAGEREF _Toc232085508 \h </w:instrText>
            </w:r>
            <w:r>
              <w:rPr>
                <w:noProof/>
              </w:rPr>
            </w:r>
            <w:r>
              <w:rPr>
                <w:noProof/>
              </w:rPr>
              <w:fldChar w:fldCharType="separate"/>
            </w:r>
            <w:r>
              <w:rPr>
                <w:noProof/>
              </w:rPr>
              <w:t>21</w:t>
            </w:r>
            <w:r>
              <w:rPr>
                <w:noProof/>
              </w:rPr>
              <w:fldChar w:fldCharType="end"/>
            </w:r>
          </w:hyperlink>
        </w:p>
        <w:p w14:paraId="34F9A076" w14:textId="47503847"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09" w:history="1">
            <w:r w:rsidRPr="00FE2E9D">
              <w:rPr>
                <w:rStyle w:val="Collegamentoipertestuale"/>
                <w:noProof/>
              </w:rPr>
              <w:t>9.1 Perché difendere la privacy è difficile</w:t>
            </w:r>
            <w:r>
              <w:rPr>
                <w:noProof/>
              </w:rPr>
              <w:tab/>
            </w:r>
            <w:r>
              <w:rPr>
                <w:noProof/>
              </w:rPr>
              <w:fldChar w:fldCharType="begin"/>
            </w:r>
            <w:r>
              <w:rPr>
                <w:noProof/>
              </w:rPr>
              <w:instrText xml:space="preserve"> PAGEREF _Toc232085509 \h </w:instrText>
            </w:r>
            <w:r>
              <w:rPr>
                <w:noProof/>
              </w:rPr>
            </w:r>
            <w:r>
              <w:rPr>
                <w:noProof/>
              </w:rPr>
              <w:fldChar w:fldCharType="separate"/>
            </w:r>
            <w:r>
              <w:rPr>
                <w:noProof/>
              </w:rPr>
              <w:t>21</w:t>
            </w:r>
            <w:r>
              <w:rPr>
                <w:noProof/>
              </w:rPr>
              <w:fldChar w:fldCharType="end"/>
            </w:r>
          </w:hyperlink>
        </w:p>
        <w:p w14:paraId="678D9EBD" w14:textId="6E029FDC"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510" w:history="1">
            <w:r w:rsidRPr="00FE2E9D">
              <w:rPr>
                <w:rStyle w:val="Collegamentoipertestuale"/>
                <w:noProof/>
              </w:rPr>
              <w:t>Capitolo 10 — Cookie, GDPR, log server e dati che restano online</w:t>
            </w:r>
            <w:r>
              <w:rPr>
                <w:noProof/>
              </w:rPr>
              <w:tab/>
            </w:r>
            <w:r>
              <w:rPr>
                <w:noProof/>
              </w:rPr>
              <w:fldChar w:fldCharType="begin"/>
            </w:r>
            <w:r>
              <w:rPr>
                <w:noProof/>
              </w:rPr>
              <w:instrText xml:space="preserve"> PAGEREF _Toc232085510 \h </w:instrText>
            </w:r>
            <w:r>
              <w:rPr>
                <w:noProof/>
              </w:rPr>
            </w:r>
            <w:r>
              <w:rPr>
                <w:noProof/>
              </w:rPr>
              <w:fldChar w:fldCharType="separate"/>
            </w:r>
            <w:r>
              <w:rPr>
                <w:noProof/>
              </w:rPr>
              <w:t>22</w:t>
            </w:r>
            <w:r>
              <w:rPr>
                <w:noProof/>
              </w:rPr>
              <w:fldChar w:fldCharType="end"/>
            </w:r>
          </w:hyperlink>
        </w:p>
        <w:p w14:paraId="3F0FAAA0" w14:textId="39BC7DC6"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11" w:history="1">
            <w:r w:rsidRPr="00FE2E9D">
              <w:rPr>
                <w:rStyle w:val="Collegamentoipertestuale"/>
                <w:noProof/>
              </w:rPr>
              <w:t>10.1 GDPR in parole semplici</w:t>
            </w:r>
            <w:r>
              <w:rPr>
                <w:noProof/>
              </w:rPr>
              <w:tab/>
            </w:r>
            <w:r>
              <w:rPr>
                <w:noProof/>
              </w:rPr>
              <w:fldChar w:fldCharType="begin"/>
            </w:r>
            <w:r>
              <w:rPr>
                <w:noProof/>
              </w:rPr>
              <w:instrText xml:space="preserve"> PAGEREF _Toc232085511 \h </w:instrText>
            </w:r>
            <w:r>
              <w:rPr>
                <w:noProof/>
              </w:rPr>
            </w:r>
            <w:r>
              <w:rPr>
                <w:noProof/>
              </w:rPr>
              <w:fldChar w:fldCharType="separate"/>
            </w:r>
            <w:r>
              <w:rPr>
                <w:noProof/>
              </w:rPr>
              <w:t>22</w:t>
            </w:r>
            <w:r>
              <w:rPr>
                <w:noProof/>
              </w:rPr>
              <w:fldChar w:fldCharType="end"/>
            </w:r>
          </w:hyperlink>
        </w:p>
        <w:p w14:paraId="5711A087" w14:textId="0AD27F89"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12" w:history="1">
            <w:r w:rsidRPr="00FE2E9D">
              <w:rPr>
                <w:rStyle w:val="Collegamentoipertestuale"/>
                <w:noProof/>
              </w:rPr>
              <w:t>10.2 Cancellare i cookie non cancella tutto</w:t>
            </w:r>
            <w:r>
              <w:rPr>
                <w:noProof/>
              </w:rPr>
              <w:tab/>
            </w:r>
            <w:r>
              <w:rPr>
                <w:noProof/>
              </w:rPr>
              <w:fldChar w:fldCharType="begin"/>
            </w:r>
            <w:r>
              <w:rPr>
                <w:noProof/>
              </w:rPr>
              <w:instrText xml:space="preserve"> PAGEREF _Toc232085512 \h </w:instrText>
            </w:r>
            <w:r>
              <w:rPr>
                <w:noProof/>
              </w:rPr>
            </w:r>
            <w:r>
              <w:rPr>
                <w:noProof/>
              </w:rPr>
              <w:fldChar w:fldCharType="separate"/>
            </w:r>
            <w:r>
              <w:rPr>
                <w:noProof/>
              </w:rPr>
              <w:t>23</w:t>
            </w:r>
            <w:r>
              <w:rPr>
                <w:noProof/>
              </w:rPr>
              <w:fldChar w:fldCharType="end"/>
            </w:r>
          </w:hyperlink>
        </w:p>
        <w:p w14:paraId="5A48442B" w14:textId="0AA902F2"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513" w:history="1">
            <w:r w:rsidRPr="00FE2E9D">
              <w:rPr>
                <w:rStyle w:val="Collegamentoipertestuale"/>
                <w:noProof/>
              </w:rPr>
              <w:t>Capitolo 11 — Cronologia, modalità privata e sincronizzazione cloud</w:t>
            </w:r>
            <w:r>
              <w:rPr>
                <w:noProof/>
              </w:rPr>
              <w:tab/>
            </w:r>
            <w:r>
              <w:rPr>
                <w:noProof/>
              </w:rPr>
              <w:fldChar w:fldCharType="begin"/>
            </w:r>
            <w:r>
              <w:rPr>
                <w:noProof/>
              </w:rPr>
              <w:instrText xml:space="preserve"> PAGEREF _Toc232085513 \h </w:instrText>
            </w:r>
            <w:r>
              <w:rPr>
                <w:noProof/>
              </w:rPr>
            </w:r>
            <w:r>
              <w:rPr>
                <w:noProof/>
              </w:rPr>
              <w:fldChar w:fldCharType="separate"/>
            </w:r>
            <w:r>
              <w:rPr>
                <w:noProof/>
              </w:rPr>
              <w:t>24</w:t>
            </w:r>
            <w:r>
              <w:rPr>
                <w:noProof/>
              </w:rPr>
              <w:fldChar w:fldCharType="end"/>
            </w:r>
          </w:hyperlink>
        </w:p>
        <w:p w14:paraId="216BF965" w14:textId="632C6177"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14" w:history="1">
            <w:r w:rsidRPr="00FE2E9D">
              <w:rPr>
                <w:rStyle w:val="Collegamentoipertestuale"/>
                <w:noProof/>
              </w:rPr>
              <w:t>11.1 Perché la cronologia può essere rischiosa</w:t>
            </w:r>
            <w:r>
              <w:rPr>
                <w:noProof/>
              </w:rPr>
              <w:tab/>
            </w:r>
            <w:r>
              <w:rPr>
                <w:noProof/>
              </w:rPr>
              <w:fldChar w:fldCharType="begin"/>
            </w:r>
            <w:r>
              <w:rPr>
                <w:noProof/>
              </w:rPr>
              <w:instrText xml:space="preserve"> PAGEREF _Toc232085514 \h </w:instrText>
            </w:r>
            <w:r>
              <w:rPr>
                <w:noProof/>
              </w:rPr>
            </w:r>
            <w:r>
              <w:rPr>
                <w:noProof/>
              </w:rPr>
              <w:fldChar w:fldCharType="separate"/>
            </w:r>
            <w:r>
              <w:rPr>
                <w:noProof/>
              </w:rPr>
              <w:t>24</w:t>
            </w:r>
            <w:r>
              <w:rPr>
                <w:noProof/>
              </w:rPr>
              <w:fldChar w:fldCharType="end"/>
            </w:r>
          </w:hyperlink>
        </w:p>
        <w:p w14:paraId="464B4E04" w14:textId="05B5286B"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15" w:history="1">
            <w:r w:rsidRPr="00FE2E9D">
              <w:rPr>
                <w:rStyle w:val="Collegamentoipertestuale"/>
                <w:noProof/>
              </w:rPr>
              <w:t>11.2 Modalità privata: cosa fa e cosa non fa</w:t>
            </w:r>
            <w:r>
              <w:rPr>
                <w:noProof/>
              </w:rPr>
              <w:tab/>
            </w:r>
            <w:r>
              <w:rPr>
                <w:noProof/>
              </w:rPr>
              <w:fldChar w:fldCharType="begin"/>
            </w:r>
            <w:r>
              <w:rPr>
                <w:noProof/>
              </w:rPr>
              <w:instrText xml:space="preserve"> PAGEREF _Toc232085515 \h </w:instrText>
            </w:r>
            <w:r>
              <w:rPr>
                <w:noProof/>
              </w:rPr>
            </w:r>
            <w:r>
              <w:rPr>
                <w:noProof/>
              </w:rPr>
              <w:fldChar w:fldCharType="separate"/>
            </w:r>
            <w:r>
              <w:rPr>
                <w:noProof/>
              </w:rPr>
              <w:t>24</w:t>
            </w:r>
            <w:r>
              <w:rPr>
                <w:noProof/>
              </w:rPr>
              <w:fldChar w:fldCharType="end"/>
            </w:r>
          </w:hyperlink>
        </w:p>
        <w:p w14:paraId="51FCBD61" w14:textId="4B7E8D43"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516" w:history="1">
            <w:r w:rsidRPr="00FE2E9D">
              <w:rPr>
                <w:rStyle w:val="Collegamentoipertestuale"/>
                <w:noProof/>
              </w:rPr>
              <w:t>Capitolo 12 — Fingerprinting: l’impronta tecnica del browser</w:t>
            </w:r>
            <w:r>
              <w:rPr>
                <w:noProof/>
              </w:rPr>
              <w:tab/>
            </w:r>
            <w:r>
              <w:rPr>
                <w:noProof/>
              </w:rPr>
              <w:fldChar w:fldCharType="begin"/>
            </w:r>
            <w:r>
              <w:rPr>
                <w:noProof/>
              </w:rPr>
              <w:instrText xml:space="preserve"> PAGEREF _Toc232085516 \h </w:instrText>
            </w:r>
            <w:r>
              <w:rPr>
                <w:noProof/>
              </w:rPr>
            </w:r>
            <w:r>
              <w:rPr>
                <w:noProof/>
              </w:rPr>
              <w:fldChar w:fldCharType="separate"/>
            </w:r>
            <w:r>
              <w:rPr>
                <w:noProof/>
              </w:rPr>
              <w:t>25</w:t>
            </w:r>
            <w:r>
              <w:rPr>
                <w:noProof/>
              </w:rPr>
              <w:fldChar w:fldCharType="end"/>
            </w:r>
          </w:hyperlink>
        </w:p>
        <w:p w14:paraId="67FA087B" w14:textId="3E36D074"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17" w:history="1">
            <w:r w:rsidRPr="00FE2E9D">
              <w:rPr>
                <w:rStyle w:val="Collegamentoipertestuale"/>
                <w:noProof/>
              </w:rPr>
              <w:t>12.1 Perché è un problema per la privacy</w:t>
            </w:r>
            <w:r>
              <w:rPr>
                <w:noProof/>
              </w:rPr>
              <w:tab/>
            </w:r>
            <w:r>
              <w:rPr>
                <w:noProof/>
              </w:rPr>
              <w:fldChar w:fldCharType="begin"/>
            </w:r>
            <w:r>
              <w:rPr>
                <w:noProof/>
              </w:rPr>
              <w:instrText xml:space="preserve"> PAGEREF _Toc232085517 \h </w:instrText>
            </w:r>
            <w:r>
              <w:rPr>
                <w:noProof/>
              </w:rPr>
            </w:r>
            <w:r>
              <w:rPr>
                <w:noProof/>
              </w:rPr>
              <w:fldChar w:fldCharType="separate"/>
            </w:r>
            <w:r>
              <w:rPr>
                <w:noProof/>
              </w:rPr>
              <w:t>25</w:t>
            </w:r>
            <w:r>
              <w:rPr>
                <w:noProof/>
              </w:rPr>
              <w:fldChar w:fldCharType="end"/>
            </w:r>
          </w:hyperlink>
        </w:p>
        <w:p w14:paraId="7E243324" w14:textId="738062BB"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518" w:history="1">
            <w:r w:rsidRPr="00FE2E9D">
              <w:rPr>
                <w:rStyle w:val="Collegamentoipertestuale"/>
                <w:noProof/>
              </w:rPr>
              <w:t>Capitolo 13 — Privacy nei social network</w:t>
            </w:r>
            <w:r>
              <w:rPr>
                <w:noProof/>
              </w:rPr>
              <w:tab/>
            </w:r>
            <w:r>
              <w:rPr>
                <w:noProof/>
              </w:rPr>
              <w:fldChar w:fldCharType="begin"/>
            </w:r>
            <w:r>
              <w:rPr>
                <w:noProof/>
              </w:rPr>
              <w:instrText xml:space="preserve"> PAGEREF _Toc232085518 \h </w:instrText>
            </w:r>
            <w:r>
              <w:rPr>
                <w:noProof/>
              </w:rPr>
            </w:r>
            <w:r>
              <w:rPr>
                <w:noProof/>
              </w:rPr>
              <w:fldChar w:fldCharType="separate"/>
            </w:r>
            <w:r>
              <w:rPr>
                <w:noProof/>
              </w:rPr>
              <w:t>26</w:t>
            </w:r>
            <w:r>
              <w:rPr>
                <w:noProof/>
              </w:rPr>
              <w:fldChar w:fldCharType="end"/>
            </w:r>
          </w:hyperlink>
        </w:p>
        <w:p w14:paraId="4DCAF1D3" w14:textId="24944104"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519" w:history="1">
            <w:r w:rsidRPr="00FE2E9D">
              <w:rPr>
                <w:rStyle w:val="Collegamentoipertestuale"/>
                <w:noProof/>
              </w:rPr>
              <w:t>Capitolo 14 — Phishing: riconoscere l’inganno</w:t>
            </w:r>
            <w:r>
              <w:rPr>
                <w:noProof/>
              </w:rPr>
              <w:tab/>
            </w:r>
            <w:r>
              <w:rPr>
                <w:noProof/>
              </w:rPr>
              <w:fldChar w:fldCharType="begin"/>
            </w:r>
            <w:r>
              <w:rPr>
                <w:noProof/>
              </w:rPr>
              <w:instrText xml:space="preserve"> PAGEREF _Toc232085519 \h </w:instrText>
            </w:r>
            <w:r>
              <w:rPr>
                <w:noProof/>
              </w:rPr>
            </w:r>
            <w:r>
              <w:rPr>
                <w:noProof/>
              </w:rPr>
              <w:fldChar w:fldCharType="separate"/>
            </w:r>
            <w:r>
              <w:rPr>
                <w:noProof/>
              </w:rPr>
              <w:t>27</w:t>
            </w:r>
            <w:r>
              <w:rPr>
                <w:noProof/>
              </w:rPr>
              <w:fldChar w:fldCharType="end"/>
            </w:r>
          </w:hyperlink>
        </w:p>
        <w:p w14:paraId="7DAC0E54" w14:textId="18FB0439"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20" w:history="1">
            <w:r w:rsidRPr="00FE2E9D">
              <w:rPr>
                <w:rStyle w:val="Collegamentoipertestuale"/>
                <w:noProof/>
              </w:rPr>
              <w:t>14.1 Segnali tipici di un’email di phishing</w:t>
            </w:r>
            <w:r>
              <w:rPr>
                <w:noProof/>
              </w:rPr>
              <w:tab/>
            </w:r>
            <w:r>
              <w:rPr>
                <w:noProof/>
              </w:rPr>
              <w:fldChar w:fldCharType="begin"/>
            </w:r>
            <w:r>
              <w:rPr>
                <w:noProof/>
              </w:rPr>
              <w:instrText xml:space="preserve"> PAGEREF _Toc232085520 \h </w:instrText>
            </w:r>
            <w:r>
              <w:rPr>
                <w:noProof/>
              </w:rPr>
            </w:r>
            <w:r>
              <w:rPr>
                <w:noProof/>
              </w:rPr>
              <w:fldChar w:fldCharType="separate"/>
            </w:r>
            <w:r>
              <w:rPr>
                <w:noProof/>
              </w:rPr>
              <w:t>27</w:t>
            </w:r>
            <w:r>
              <w:rPr>
                <w:noProof/>
              </w:rPr>
              <w:fldChar w:fldCharType="end"/>
            </w:r>
          </w:hyperlink>
        </w:p>
        <w:p w14:paraId="4CAEB52F" w14:textId="064B4CC1"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21" w:history="1">
            <w:r w:rsidRPr="00FE2E9D">
              <w:rPr>
                <w:rStyle w:val="Collegamentoipertestuale"/>
                <w:noProof/>
              </w:rPr>
              <w:t>14.2 Email legittima vs phishing</w:t>
            </w:r>
            <w:r>
              <w:rPr>
                <w:noProof/>
              </w:rPr>
              <w:tab/>
            </w:r>
            <w:r>
              <w:rPr>
                <w:noProof/>
              </w:rPr>
              <w:fldChar w:fldCharType="begin"/>
            </w:r>
            <w:r>
              <w:rPr>
                <w:noProof/>
              </w:rPr>
              <w:instrText xml:space="preserve"> PAGEREF _Toc232085521 \h </w:instrText>
            </w:r>
            <w:r>
              <w:rPr>
                <w:noProof/>
              </w:rPr>
            </w:r>
            <w:r>
              <w:rPr>
                <w:noProof/>
              </w:rPr>
              <w:fldChar w:fldCharType="separate"/>
            </w:r>
            <w:r>
              <w:rPr>
                <w:noProof/>
              </w:rPr>
              <w:t>27</w:t>
            </w:r>
            <w:r>
              <w:rPr>
                <w:noProof/>
              </w:rPr>
              <w:fldChar w:fldCharType="end"/>
            </w:r>
          </w:hyperlink>
        </w:p>
        <w:p w14:paraId="6569B1E6" w14:textId="65614725"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522" w:history="1">
            <w:r w:rsidRPr="00FE2E9D">
              <w:rPr>
                <w:rStyle w:val="Collegamentoipertestuale"/>
                <w:noProof/>
              </w:rPr>
              <w:t>Capitolo 15 — Injection: SQL injection, command injection e XSS</w:t>
            </w:r>
            <w:r>
              <w:rPr>
                <w:noProof/>
              </w:rPr>
              <w:tab/>
            </w:r>
            <w:r>
              <w:rPr>
                <w:noProof/>
              </w:rPr>
              <w:fldChar w:fldCharType="begin"/>
            </w:r>
            <w:r>
              <w:rPr>
                <w:noProof/>
              </w:rPr>
              <w:instrText xml:space="preserve"> PAGEREF _Toc232085522 \h </w:instrText>
            </w:r>
            <w:r>
              <w:rPr>
                <w:noProof/>
              </w:rPr>
            </w:r>
            <w:r>
              <w:rPr>
                <w:noProof/>
              </w:rPr>
              <w:fldChar w:fldCharType="separate"/>
            </w:r>
            <w:r>
              <w:rPr>
                <w:noProof/>
              </w:rPr>
              <w:t>28</w:t>
            </w:r>
            <w:r>
              <w:rPr>
                <w:noProof/>
              </w:rPr>
              <w:fldChar w:fldCharType="end"/>
            </w:r>
          </w:hyperlink>
        </w:p>
        <w:p w14:paraId="22DABEFD" w14:textId="0FFD46EB"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23" w:history="1">
            <w:r w:rsidRPr="00FE2E9D">
              <w:rPr>
                <w:rStyle w:val="Collegamentoipertestuale"/>
                <w:noProof/>
              </w:rPr>
              <w:t>15.1 XSS in parole semplici</w:t>
            </w:r>
            <w:r>
              <w:rPr>
                <w:noProof/>
              </w:rPr>
              <w:tab/>
            </w:r>
            <w:r>
              <w:rPr>
                <w:noProof/>
              </w:rPr>
              <w:fldChar w:fldCharType="begin"/>
            </w:r>
            <w:r>
              <w:rPr>
                <w:noProof/>
              </w:rPr>
              <w:instrText xml:space="preserve"> PAGEREF _Toc232085523 \h </w:instrText>
            </w:r>
            <w:r>
              <w:rPr>
                <w:noProof/>
              </w:rPr>
            </w:r>
            <w:r>
              <w:rPr>
                <w:noProof/>
              </w:rPr>
              <w:fldChar w:fldCharType="separate"/>
            </w:r>
            <w:r>
              <w:rPr>
                <w:noProof/>
              </w:rPr>
              <w:t>28</w:t>
            </w:r>
            <w:r>
              <w:rPr>
                <w:noProof/>
              </w:rPr>
              <w:fldChar w:fldCharType="end"/>
            </w:r>
          </w:hyperlink>
        </w:p>
        <w:p w14:paraId="3CDDC21B" w14:textId="5C5154B6"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24" w:history="1">
            <w:r w:rsidRPr="00FE2E9D">
              <w:rPr>
                <w:rStyle w:val="Collegamentoipertestuale"/>
                <w:noProof/>
              </w:rPr>
              <w:t>15.2 Difese principali</w:t>
            </w:r>
            <w:r>
              <w:rPr>
                <w:noProof/>
              </w:rPr>
              <w:tab/>
            </w:r>
            <w:r>
              <w:rPr>
                <w:noProof/>
              </w:rPr>
              <w:fldChar w:fldCharType="begin"/>
            </w:r>
            <w:r>
              <w:rPr>
                <w:noProof/>
              </w:rPr>
              <w:instrText xml:space="preserve"> PAGEREF _Toc232085524 \h </w:instrText>
            </w:r>
            <w:r>
              <w:rPr>
                <w:noProof/>
              </w:rPr>
            </w:r>
            <w:r>
              <w:rPr>
                <w:noProof/>
              </w:rPr>
              <w:fldChar w:fldCharType="separate"/>
            </w:r>
            <w:r>
              <w:rPr>
                <w:noProof/>
              </w:rPr>
              <w:t>28</w:t>
            </w:r>
            <w:r>
              <w:rPr>
                <w:noProof/>
              </w:rPr>
              <w:fldChar w:fldCharType="end"/>
            </w:r>
          </w:hyperlink>
        </w:p>
        <w:p w14:paraId="226C699D" w14:textId="21128D1C"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525" w:history="1">
            <w:r w:rsidRPr="00FE2E9D">
              <w:rPr>
                <w:rStyle w:val="Collegamentoipertestuale"/>
                <w:noProof/>
              </w:rPr>
              <w:t>Capitolo 16 — Software, trust, sandbox e aggiornamenti</w:t>
            </w:r>
            <w:r>
              <w:rPr>
                <w:noProof/>
              </w:rPr>
              <w:tab/>
            </w:r>
            <w:r>
              <w:rPr>
                <w:noProof/>
              </w:rPr>
              <w:fldChar w:fldCharType="begin"/>
            </w:r>
            <w:r>
              <w:rPr>
                <w:noProof/>
              </w:rPr>
              <w:instrText xml:space="preserve"> PAGEREF _Toc232085525 \h </w:instrText>
            </w:r>
            <w:r>
              <w:rPr>
                <w:noProof/>
              </w:rPr>
            </w:r>
            <w:r>
              <w:rPr>
                <w:noProof/>
              </w:rPr>
              <w:fldChar w:fldCharType="separate"/>
            </w:r>
            <w:r>
              <w:rPr>
                <w:noProof/>
              </w:rPr>
              <w:t>29</w:t>
            </w:r>
            <w:r>
              <w:rPr>
                <w:noProof/>
              </w:rPr>
              <w:fldChar w:fldCharType="end"/>
            </w:r>
          </w:hyperlink>
        </w:p>
        <w:p w14:paraId="341C83C7" w14:textId="538E02D3"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26" w:history="1">
            <w:r w:rsidRPr="00FE2E9D">
              <w:rPr>
                <w:rStyle w:val="Collegamentoipertestuale"/>
                <w:noProof/>
              </w:rPr>
              <w:t>16.1 Sandbox</w:t>
            </w:r>
            <w:r>
              <w:rPr>
                <w:noProof/>
              </w:rPr>
              <w:tab/>
            </w:r>
            <w:r>
              <w:rPr>
                <w:noProof/>
              </w:rPr>
              <w:fldChar w:fldCharType="begin"/>
            </w:r>
            <w:r>
              <w:rPr>
                <w:noProof/>
              </w:rPr>
              <w:instrText xml:space="preserve"> PAGEREF _Toc232085526 \h </w:instrText>
            </w:r>
            <w:r>
              <w:rPr>
                <w:noProof/>
              </w:rPr>
            </w:r>
            <w:r>
              <w:rPr>
                <w:noProof/>
              </w:rPr>
              <w:fldChar w:fldCharType="separate"/>
            </w:r>
            <w:r>
              <w:rPr>
                <w:noProof/>
              </w:rPr>
              <w:t>29</w:t>
            </w:r>
            <w:r>
              <w:rPr>
                <w:noProof/>
              </w:rPr>
              <w:fldChar w:fldCharType="end"/>
            </w:r>
          </w:hyperlink>
        </w:p>
        <w:p w14:paraId="44F837AB" w14:textId="0322482F"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27" w:history="1">
            <w:r w:rsidRPr="00FE2E9D">
              <w:rPr>
                <w:rStyle w:val="Collegamentoipertestuale"/>
                <w:noProof/>
              </w:rPr>
              <w:t>16.2 Aggiornamenti e vulnerabilità</w:t>
            </w:r>
            <w:r>
              <w:rPr>
                <w:noProof/>
              </w:rPr>
              <w:tab/>
            </w:r>
            <w:r>
              <w:rPr>
                <w:noProof/>
              </w:rPr>
              <w:fldChar w:fldCharType="begin"/>
            </w:r>
            <w:r>
              <w:rPr>
                <w:noProof/>
              </w:rPr>
              <w:instrText xml:space="preserve"> PAGEREF _Toc232085527 \h </w:instrText>
            </w:r>
            <w:r>
              <w:rPr>
                <w:noProof/>
              </w:rPr>
            </w:r>
            <w:r>
              <w:rPr>
                <w:noProof/>
              </w:rPr>
              <w:fldChar w:fldCharType="separate"/>
            </w:r>
            <w:r>
              <w:rPr>
                <w:noProof/>
              </w:rPr>
              <w:t>29</w:t>
            </w:r>
            <w:r>
              <w:rPr>
                <w:noProof/>
              </w:rPr>
              <w:fldChar w:fldCharType="end"/>
            </w:r>
          </w:hyperlink>
        </w:p>
        <w:p w14:paraId="017C74D0" w14:textId="5C07A73B"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528" w:history="1">
            <w:r w:rsidRPr="00FE2E9D">
              <w:rPr>
                <w:rStyle w:val="Collegamentoipertestuale"/>
                <w:noProof/>
              </w:rPr>
              <w:t>Capitolo 17 — Security by design e principi di progettazione sicura</w:t>
            </w:r>
            <w:r>
              <w:rPr>
                <w:noProof/>
              </w:rPr>
              <w:tab/>
            </w:r>
            <w:r>
              <w:rPr>
                <w:noProof/>
              </w:rPr>
              <w:fldChar w:fldCharType="begin"/>
            </w:r>
            <w:r>
              <w:rPr>
                <w:noProof/>
              </w:rPr>
              <w:instrText xml:space="preserve"> PAGEREF _Toc232085528 \h </w:instrText>
            </w:r>
            <w:r>
              <w:rPr>
                <w:noProof/>
              </w:rPr>
            </w:r>
            <w:r>
              <w:rPr>
                <w:noProof/>
              </w:rPr>
              <w:fldChar w:fldCharType="separate"/>
            </w:r>
            <w:r>
              <w:rPr>
                <w:noProof/>
              </w:rPr>
              <w:t>30</w:t>
            </w:r>
            <w:r>
              <w:rPr>
                <w:noProof/>
              </w:rPr>
              <w:fldChar w:fldCharType="end"/>
            </w:r>
          </w:hyperlink>
        </w:p>
        <w:p w14:paraId="1E9A134D" w14:textId="307102B7"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29" w:history="1">
            <w:r w:rsidRPr="00FE2E9D">
              <w:rPr>
                <w:rStyle w:val="Collegamentoipertestuale"/>
                <w:noProof/>
              </w:rPr>
              <w:t>17.1 Principi fondamentali</w:t>
            </w:r>
            <w:r>
              <w:rPr>
                <w:noProof/>
              </w:rPr>
              <w:tab/>
            </w:r>
            <w:r>
              <w:rPr>
                <w:noProof/>
              </w:rPr>
              <w:fldChar w:fldCharType="begin"/>
            </w:r>
            <w:r>
              <w:rPr>
                <w:noProof/>
              </w:rPr>
              <w:instrText xml:space="preserve"> PAGEREF _Toc232085529 \h </w:instrText>
            </w:r>
            <w:r>
              <w:rPr>
                <w:noProof/>
              </w:rPr>
            </w:r>
            <w:r>
              <w:rPr>
                <w:noProof/>
              </w:rPr>
              <w:fldChar w:fldCharType="separate"/>
            </w:r>
            <w:r>
              <w:rPr>
                <w:noProof/>
              </w:rPr>
              <w:t>30</w:t>
            </w:r>
            <w:r>
              <w:rPr>
                <w:noProof/>
              </w:rPr>
              <w:fldChar w:fldCharType="end"/>
            </w:r>
          </w:hyperlink>
        </w:p>
        <w:p w14:paraId="17E32C3F" w14:textId="6933515F"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30" w:history="1">
            <w:r w:rsidRPr="00FE2E9D">
              <w:rPr>
                <w:rStyle w:val="Collegamentoipertestuale"/>
                <w:noProof/>
              </w:rPr>
              <w:t>17.2 Perché costa meno pensarci prima</w:t>
            </w:r>
            <w:r>
              <w:rPr>
                <w:noProof/>
              </w:rPr>
              <w:tab/>
            </w:r>
            <w:r>
              <w:rPr>
                <w:noProof/>
              </w:rPr>
              <w:fldChar w:fldCharType="begin"/>
            </w:r>
            <w:r>
              <w:rPr>
                <w:noProof/>
              </w:rPr>
              <w:instrText xml:space="preserve"> PAGEREF _Toc232085530 \h </w:instrText>
            </w:r>
            <w:r>
              <w:rPr>
                <w:noProof/>
              </w:rPr>
            </w:r>
            <w:r>
              <w:rPr>
                <w:noProof/>
              </w:rPr>
              <w:fldChar w:fldCharType="separate"/>
            </w:r>
            <w:r>
              <w:rPr>
                <w:noProof/>
              </w:rPr>
              <w:t>30</w:t>
            </w:r>
            <w:r>
              <w:rPr>
                <w:noProof/>
              </w:rPr>
              <w:fldChar w:fldCharType="end"/>
            </w:r>
          </w:hyperlink>
        </w:p>
        <w:p w14:paraId="01251F81" w14:textId="67CDBD04"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531" w:history="1">
            <w:r w:rsidRPr="00FE2E9D">
              <w:rPr>
                <w:rStyle w:val="Collegamentoipertestuale"/>
                <w:noProof/>
              </w:rPr>
              <w:t>Capitolo 18 — Blockchain: registro distribuito, consenso, Proof of Work e mining</w:t>
            </w:r>
            <w:r>
              <w:rPr>
                <w:noProof/>
              </w:rPr>
              <w:tab/>
            </w:r>
            <w:r>
              <w:rPr>
                <w:noProof/>
              </w:rPr>
              <w:fldChar w:fldCharType="begin"/>
            </w:r>
            <w:r>
              <w:rPr>
                <w:noProof/>
              </w:rPr>
              <w:instrText xml:space="preserve"> PAGEREF _Toc232085531 \h </w:instrText>
            </w:r>
            <w:r>
              <w:rPr>
                <w:noProof/>
              </w:rPr>
            </w:r>
            <w:r>
              <w:rPr>
                <w:noProof/>
              </w:rPr>
              <w:fldChar w:fldCharType="separate"/>
            </w:r>
            <w:r>
              <w:rPr>
                <w:noProof/>
              </w:rPr>
              <w:t>31</w:t>
            </w:r>
            <w:r>
              <w:rPr>
                <w:noProof/>
              </w:rPr>
              <w:fldChar w:fldCharType="end"/>
            </w:r>
          </w:hyperlink>
        </w:p>
        <w:p w14:paraId="083652F3" w14:textId="58DC9B5C"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32" w:history="1">
            <w:r w:rsidRPr="00FE2E9D">
              <w:rPr>
                <w:rStyle w:val="Collegamentoipertestuale"/>
                <w:noProof/>
              </w:rPr>
              <w:t>18.1 Consenso</w:t>
            </w:r>
            <w:r>
              <w:rPr>
                <w:noProof/>
              </w:rPr>
              <w:tab/>
            </w:r>
            <w:r>
              <w:rPr>
                <w:noProof/>
              </w:rPr>
              <w:fldChar w:fldCharType="begin"/>
            </w:r>
            <w:r>
              <w:rPr>
                <w:noProof/>
              </w:rPr>
              <w:instrText xml:space="preserve"> PAGEREF _Toc232085532 \h </w:instrText>
            </w:r>
            <w:r>
              <w:rPr>
                <w:noProof/>
              </w:rPr>
            </w:r>
            <w:r>
              <w:rPr>
                <w:noProof/>
              </w:rPr>
              <w:fldChar w:fldCharType="separate"/>
            </w:r>
            <w:r>
              <w:rPr>
                <w:noProof/>
              </w:rPr>
              <w:t>31</w:t>
            </w:r>
            <w:r>
              <w:rPr>
                <w:noProof/>
              </w:rPr>
              <w:fldChar w:fldCharType="end"/>
            </w:r>
          </w:hyperlink>
        </w:p>
        <w:p w14:paraId="2718DD27" w14:textId="3512D28A"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33" w:history="1">
            <w:r w:rsidRPr="00FE2E9D">
              <w:rPr>
                <w:rStyle w:val="Collegamentoipertestuale"/>
                <w:noProof/>
              </w:rPr>
              <w:t>18.2 Proof of Work e mining</w:t>
            </w:r>
            <w:r>
              <w:rPr>
                <w:noProof/>
              </w:rPr>
              <w:tab/>
            </w:r>
            <w:r>
              <w:rPr>
                <w:noProof/>
              </w:rPr>
              <w:fldChar w:fldCharType="begin"/>
            </w:r>
            <w:r>
              <w:rPr>
                <w:noProof/>
              </w:rPr>
              <w:instrText xml:space="preserve"> PAGEREF _Toc232085533 \h </w:instrText>
            </w:r>
            <w:r>
              <w:rPr>
                <w:noProof/>
              </w:rPr>
            </w:r>
            <w:r>
              <w:rPr>
                <w:noProof/>
              </w:rPr>
              <w:fldChar w:fldCharType="separate"/>
            </w:r>
            <w:r>
              <w:rPr>
                <w:noProof/>
              </w:rPr>
              <w:t>31</w:t>
            </w:r>
            <w:r>
              <w:rPr>
                <w:noProof/>
              </w:rPr>
              <w:fldChar w:fldCharType="end"/>
            </w:r>
          </w:hyperlink>
        </w:p>
        <w:p w14:paraId="7FE8F695" w14:textId="3093FF9C"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34" w:history="1">
            <w:r w:rsidRPr="00FE2E9D">
              <w:rPr>
                <w:rStyle w:val="Collegamentoipertestuale"/>
                <w:noProof/>
              </w:rPr>
              <w:t>18.3 Vantaggi e limiti</w:t>
            </w:r>
            <w:r>
              <w:rPr>
                <w:noProof/>
              </w:rPr>
              <w:tab/>
            </w:r>
            <w:r>
              <w:rPr>
                <w:noProof/>
              </w:rPr>
              <w:fldChar w:fldCharType="begin"/>
            </w:r>
            <w:r>
              <w:rPr>
                <w:noProof/>
              </w:rPr>
              <w:instrText xml:space="preserve"> PAGEREF _Toc232085534 \h </w:instrText>
            </w:r>
            <w:r>
              <w:rPr>
                <w:noProof/>
              </w:rPr>
            </w:r>
            <w:r>
              <w:rPr>
                <w:noProof/>
              </w:rPr>
              <w:fldChar w:fldCharType="separate"/>
            </w:r>
            <w:r>
              <w:rPr>
                <w:noProof/>
              </w:rPr>
              <w:t>32</w:t>
            </w:r>
            <w:r>
              <w:rPr>
                <w:noProof/>
              </w:rPr>
              <w:fldChar w:fldCharType="end"/>
            </w:r>
          </w:hyperlink>
        </w:p>
        <w:p w14:paraId="2748B508" w14:textId="00EB75CD"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535" w:history="1">
            <w:r w:rsidRPr="00FE2E9D">
              <w:rPr>
                <w:rStyle w:val="Collegamentoipertestuale"/>
                <w:noProof/>
              </w:rPr>
              <w:t>Capitolo 19 — Intelligenza artificiale e cybersecurity</w:t>
            </w:r>
            <w:r>
              <w:rPr>
                <w:noProof/>
              </w:rPr>
              <w:tab/>
            </w:r>
            <w:r>
              <w:rPr>
                <w:noProof/>
              </w:rPr>
              <w:fldChar w:fldCharType="begin"/>
            </w:r>
            <w:r>
              <w:rPr>
                <w:noProof/>
              </w:rPr>
              <w:instrText xml:space="preserve"> PAGEREF _Toc232085535 \h </w:instrText>
            </w:r>
            <w:r>
              <w:rPr>
                <w:noProof/>
              </w:rPr>
            </w:r>
            <w:r>
              <w:rPr>
                <w:noProof/>
              </w:rPr>
              <w:fldChar w:fldCharType="separate"/>
            </w:r>
            <w:r>
              <w:rPr>
                <w:noProof/>
              </w:rPr>
              <w:t>33</w:t>
            </w:r>
            <w:r>
              <w:rPr>
                <w:noProof/>
              </w:rPr>
              <w:fldChar w:fldCharType="end"/>
            </w:r>
          </w:hyperlink>
        </w:p>
        <w:p w14:paraId="2B55B3F9" w14:textId="42E5914C"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36" w:history="1">
            <w:r w:rsidRPr="00FE2E9D">
              <w:rPr>
                <w:rStyle w:val="Collegamentoipertestuale"/>
                <w:noProof/>
              </w:rPr>
              <w:t>19.1 AI per la difesa</w:t>
            </w:r>
            <w:r>
              <w:rPr>
                <w:noProof/>
              </w:rPr>
              <w:tab/>
            </w:r>
            <w:r>
              <w:rPr>
                <w:noProof/>
              </w:rPr>
              <w:fldChar w:fldCharType="begin"/>
            </w:r>
            <w:r>
              <w:rPr>
                <w:noProof/>
              </w:rPr>
              <w:instrText xml:space="preserve"> PAGEREF _Toc232085536 \h </w:instrText>
            </w:r>
            <w:r>
              <w:rPr>
                <w:noProof/>
              </w:rPr>
            </w:r>
            <w:r>
              <w:rPr>
                <w:noProof/>
              </w:rPr>
              <w:fldChar w:fldCharType="separate"/>
            </w:r>
            <w:r>
              <w:rPr>
                <w:noProof/>
              </w:rPr>
              <w:t>33</w:t>
            </w:r>
            <w:r>
              <w:rPr>
                <w:noProof/>
              </w:rPr>
              <w:fldChar w:fldCharType="end"/>
            </w:r>
          </w:hyperlink>
        </w:p>
        <w:p w14:paraId="11E6168D" w14:textId="3F3D18D1"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37" w:history="1">
            <w:r w:rsidRPr="00FE2E9D">
              <w:rPr>
                <w:rStyle w:val="Collegamentoipertestuale"/>
                <w:noProof/>
              </w:rPr>
              <w:t>19.2 AI per l’attacco</w:t>
            </w:r>
            <w:r>
              <w:rPr>
                <w:noProof/>
              </w:rPr>
              <w:tab/>
            </w:r>
            <w:r>
              <w:rPr>
                <w:noProof/>
              </w:rPr>
              <w:fldChar w:fldCharType="begin"/>
            </w:r>
            <w:r>
              <w:rPr>
                <w:noProof/>
              </w:rPr>
              <w:instrText xml:space="preserve"> PAGEREF _Toc232085537 \h </w:instrText>
            </w:r>
            <w:r>
              <w:rPr>
                <w:noProof/>
              </w:rPr>
            </w:r>
            <w:r>
              <w:rPr>
                <w:noProof/>
              </w:rPr>
              <w:fldChar w:fldCharType="separate"/>
            </w:r>
            <w:r>
              <w:rPr>
                <w:noProof/>
              </w:rPr>
              <w:t>33</w:t>
            </w:r>
            <w:r>
              <w:rPr>
                <w:noProof/>
              </w:rPr>
              <w:fldChar w:fldCharType="end"/>
            </w:r>
          </w:hyperlink>
        </w:p>
        <w:p w14:paraId="42FBD073" w14:textId="33615B34"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538" w:history="1">
            <w:r w:rsidRPr="00FE2E9D">
              <w:rPr>
                <w:rStyle w:val="Collegamentoipertestuale"/>
                <w:noProof/>
              </w:rPr>
              <w:t>Capitolo 20 — Cybersecurity del futuro: prevenzione, rilevamento, risposta, resilienza</w:t>
            </w:r>
            <w:r>
              <w:rPr>
                <w:noProof/>
              </w:rPr>
              <w:tab/>
            </w:r>
            <w:r>
              <w:rPr>
                <w:noProof/>
              </w:rPr>
              <w:fldChar w:fldCharType="begin"/>
            </w:r>
            <w:r>
              <w:rPr>
                <w:noProof/>
              </w:rPr>
              <w:instrText xml:space="preserve"> PAGEREF _Toc232085538 \h </w:instrText>
            </w:r>
            <w:r>
              <w:rPr>
                <w:noProof/>
              </w:rPr>
            </w:r>
            <w:r>
              <w:rPr>
                <w:noProof/>
              </w:rPr>
              <w:fldChar w:fldCharType="separate"/>
            </w:r>
            <w:r>
              <w:rPr>
                <w:noProof/>
              </w:rPr>
              <w:t>34</w:t>
            </w:r>
            <w:r>
              <w:rPr>
                <w:noProof/>
              </w:rPr>
              <w:fldChar w:fldCharType="end"/>
            </w:r>
          </w:hyperlink>
        </w:p>
        <w:p w14:paraId="5178B294" w14:textId="1B86824D"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39" w:history="1">
            <w:r w:rsidRPr="00FE2E9D">
              <w:rPr>
                <w:rStyle w:val="Collegamentoipertestuale"/>
                <w:noProof/>
              </w:rPr>
              <w:t>20.1 Dalla sicurezza assoluta alla resilienza</w:t>
            </w:r>
            <w:r>
              <w:rPr>
                <w:noProof/>
              </w:rPr>
              <w:tab/>
            </w:r>
            <w:r>
              <w:rPr>
                <w:noProof/>
              </w:rPr>
              <w:fldChar w:fldCharType="begin"/>
            </w:r>
            <w:r>
              <w:rPr>
                <w:noProof/>
              </w:rPr>
              <w:instrText xml:space="preserve"> PAGEREF _Toc232085539 \h </w:instrText>
            </w:r>
            <w:r>
              <w:rPr>
                <w:noProof/>
              </w:rPr>
            </w:r>
            <w:r>
              <w:rPr>
                <w:noProof/>
              </w:rPr>
              <w:fldChar w:fldCharType="separate"/>
            </w:r>
            <w:r>
              <w:rPr>
                <w:noProof/>
              </w:rPr>
              <w:t>34</w:t>
            </w:r>
            <w:r>
              <w:rPr>
                <w:noProof/>
              </w:rPr>
              <w:fldChar w:fldCharType="end"/>
            </w:r>
          </w:hyperlink>
        </w:p>
        <w:p w14:paraId="1E67B9B3" w14:textId="78395E49"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40" w:history="1">
            <w:r w:rsidRPr="00FE2E9D">
              <w:rPr>
                <w:rStyle w:val="Collegamentoipertestuale"/>
                <w:noProof/>
              </w:rPr>
              <w:t>20.2 Scenari critici</w:t>
            </w:r>
            <w:r>
              <w:rPr>
                <w:noProof/>
              </w:rPr>
              <w:tab/>
            </w:r>
            <w:r>
              <w:rPr>
                <w:noProof/>
              </w:rPr>
              <w:fldChar w:fldCharType="begin"/>
            </w:r>
            <w:r>
              <w:rPr>
                <w:noProof/>
              </w:rPr>
              <w:instrText xml:space="preserve"> PAGEREF _Toc232085540 \h </w:instrText>
            </w:r>
            <w:r>
              <w:rPr>
                <w:noProof/>
              </w:rPr>
            </w:r>
            <w:r>
              <w:rPr>
                <w:noProof/>
              </w:rPr>
              <w:fldChar w:fldCharType="separate"/>
            </w:r>
            <w:r>
              <w:rPr>
                <w:noProof/>
              </w:rPr>
              <w:t>34</w:t>
            </w:r>
            <w:r>
              <w:rPr>
                <w:noProof/>
              </w:rPr>
              <w:fldChar w:fldCharType="end"/>
            </w:r>
          </w:hyperlink>
        </w:p>
        <w:p w14:paraId="0C4BCB04" w14:textId="61BD8B05" w:rsidR="00F80B58" w:rsidRDefault="00F80B58">
          <w:pPr>
            <w:pStyle w:val="Sommario1"/>
            <w:tabs>
              <w:tab w:val="right" w:leader="dot" w:pos="9016"/>
            </w:tabs>
            <w:rPr>
              <w:rFonts w:asciiTheme="minorHAnsi" w:eastAsiaTheme="minorEastAsia" w:hAnsiTheme="minorHAnsi" w:cstheme="minorBidi"/>
              <w:noProof/>
              <w:kern w:val="2"/>
              <w14:ligatures w14:val="standardContextual"/>
            </w:rPr>
          </w:pPr>
          <w:hyperlink w:anchor="_Toc232085541" w:history="1">
            <w:r w:rsidRPr="00FE2E9D">
              <w:rPr>
                <w:rStyle w:val="Collegamentoipertestuale"/>
                <w:noProof/>
              </w:rPr>
              <w:t>Mappe finali dei concetti</w:t>
            </w:r>
            <w:r>
              <w:rPr>
                <w:noProof/>
              </w:rPr>
              <w:tab/>
            </w:r>
            <w:r>
              <w:rPr>
                <w:noProof/>
              </w:rPr>
              <w:fldChar w:fldCharType="begin"/>
            </w:r>
            <w:r>
              <w:rPr>
                <w:noProof/>
              </w:rPr>
              <w:instrText xml:space="preserve"> PAGEREF _Toc232085541 \h </w:instrText>
            </w:r>
            <w:r>
              <w:rPr>
                <w:noProof/>
              </w:rPr>
            </w:r>
            <w:r>
              <w:rPr>
                <w:noProof/>
              </w:rPr>
              <w:fldChar w:fldCharType="separate"/>
            </w:r>
            <w:r>
              <w:rPr>
                <w:noProof/>
              </w:rPr>
              <w:t>35</w:t>
            </w:r>
            <w:r>
              <w:rPr>
                <w:noProof/>
              </w:rPr>
              <w:fldChar w:fldCharType="end"/>
            </w:r>
          </w:hyperlink>
        </w:p>
        <w:p w14:paraId="52B81AC4" w14:textId="5B599BDC"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42" w:history="1">
            <w:r w:rsidRPr="00FE2E9D">
              <w:rPr>
                <w:rStyle w:val="Collegamentoipertestuale"/>
                <w:noProof/>
              </w:rPr>
              <w:t>Mappa Cybersecurity 1</w:t>
            </w:r>
            <w:r>
              <w:rPr>
                <w:noProof/>
              </w:rPr>
              <w:tab/>
            </w:r>
            <w:r>
              <w:rPr>
                <w:noProof/>
              </w:rPr>
              <w:fldChar w:fldCharType="begin"/>
            </w:r>
            <w:r>
              <w:rPr>
                <w:noProof/>
              </w:rPr>
              <w:instrText xml:space="preserve"> PAGEREF _Toc232085542 \h </w:instrText>
            </w:r>
            <w:r>
              <w:rPr>
                <w:noProof/>
              </w:rPr>
            </w:r>
            <w:r>
              <w:rPr>
                <w:noProof/>
              </w:rPr>
              <w:fldChar w:fldCharType="separate"/>
            </w:r>
            <w:r>
              <w:rPr>
                <w:noProof/>
              </w:rPr>
              <w:t>35</w:t>
            </w:r>
            <w:r>
              <w:rPr>
                <w:noProof/>
              </w:rPr>
              <w:fldChar w:fldCharType="end"/>
            </w:r>
          </w:hyperlink>
        </w:p>
        <w:p w14:paraId="7BE7A186" w14:textId="4E428324" w:rsidR="00F80B58" w:rsidRDefault="00F80B58">
          <w:pPr>
            <w:pStyle w:val="Sommario2"/>
            <w:tabs>
              <w:tab w:val="right" w:leader="dot" w:pos="9016"/>
            </w:tabs>
            <w:rPr>
              <w:rFonts w:asciiTheme="minorHAnsi" w:eastAsiaTheme="minorEastAsia" w:hAnsiTheme="minorHAnsi" w:cstheme="minorBidi"/>
              <w:noProof/>
              <w:kern w:val="2"/>
              <w14:ligatures w14:val="standardContextual"/>
            </w:rPr>
          </w:pPr>
          <w:hyperlink w:anchor="_Toc232085543" w:history="1">
            <w:r w:rsidRPr="00FE2E9D">
              <w:rPr>
                <w:rStyle w:val="Collegamentoipertestuale"/>
                <w:noProof/>
              </w:rPr>
              <w:t>Mappa Cybersecurity 2</w:t>
            </w:r>
            <w:r>
              <w:rPr>
                <w:noProof/>
              </w:rPr>
              <w:tab/>
            </w:r>
            <w:r>
              <w:rPr>
                <w:noProof/>
              </w:rPr>
              <w:fldChar w:fldCharType="begin"/>
            </w:r>
            <w:r>
              <w:rPr>
                <w:noProof/>
              </w:rPr>
              <w:instrText xml:space="preserve"> PAGEREF _Toc232085543 \h </w:instrText>
            </w:r>
            <w:r>
              <w:rPr>
                <w:noProof/>
              </w:rPr>
            </w:r>
            <w:r>
              <w:rPr>
                <w:noProof/>
              </w:rPr>
              <w:fldChar w:fldCharType="separate"/>
            </w:r>
            <w:r>
              <w:rPr>
                <w:noProof/>
              </w:rPr>
              <w:t>35</w:t>
            </w:r>
            <w:r>
              <w:rPr>
                <w:noProof/>
              </w:rPr>
              <w:fldChar w:fldCharType="end"/>
            </w:r>
          </w:hyperlink>
        </w:p>
        <w:p w14:paraId="0272E418" w14:textId="002C8719" w:rsidR="00BD5974" w:rsidRDefault="00000000">
          <w:r>
            <w:fldChar w:fldCharType="end"/>
          </w:r>
        </w:p>
      </w:sdtContent>
    </w:sdt>
    <w:p w14:paraId="0CA51436" w14:textId="77777777" w:rsidR="00BD5974" w:rsidRDefault="00000000" w:rsidP="008356A9">
      <w:pPr>
        <w:pStyle w:val="Titolo1"/>
        <w:pageBreakBefore/>
      </w:pPr>
      <w:bookmarkStart w:id="0" w:name="_Toc232085474"/>
      <w:r>
        <w:lastRenderedPageBreak/>
        <w:t>Premessa</w:t>
      </w:r>
      <w:bookmarkEnd w:id="0"/>
    </w:p>
    <w:p w14:paraId="34050488" w14:textId="77777777" w:rsidR="00BD5974" w:rsidRDefault="00000000" w:rsidP="008356A9">
      <w:pPr>
        <w:pStyle w:val="Titolo2"/>
      </w:pPr>
      <w:bookmarkStart w:id="1" w:name="_Toc232085475"/>
      <w:r>
        <w:t>Cos’è Edvance</w:t>
      </w:r>
      <w:bookmarkEnd w:id="1"/>
    </w:p>
    <w:p w14:paraId="6B83E874" w14:textId="6A41C536" w:rsidR="00BD5974" w:rsidRDefault="00000000" w:rsidP="008356A9">
      <w:pPr>
        <w:spacing w:after="120" w:line="300" w:lineRule="auto"/>
      </w:pPr>
      <w:r w:rsidRPr="008356A9">
        <w:rPr>
          <w:b/>
          <w:bCs/>
        </w:rPr>
        <w:t>Edvance</w:t>
      </w:r>
      <w:r>
        <w:t xml:space="preserve"> è il primo Digital Education Hub italiano dedicato alle competenze digitali avanzate, finanziato dall’Unione Europea — Next Generation EU nell’ambito del PNRR, Missione 4 “Istruzione e Ricerca”. È coordinato dal Politecnico di Milano e riunisce attualmente diciassette tra università e istituzioni AFAM (Alta Formazione Artistica, Musicale e Coreutica), tra cui l’Università di Pisa.</w:t>
      </w:r>
      <w:r w:rsidR="008356A9">
        <w:t xml:space="preserve"> </w:t>
      </w:r>
      <w:r>
        <w:t>Il portale ufficiale www.edvance.it raccoglie oltre duecento corsi online gratuiti in formato MOOC (Massive Open Online Course), suddivisi in quattro aree strategiche: data literacy, intelligenza artificiale, transdisciplinarità e sostenibilità digitale. I corsi sono accessibili tramite SPID o credenziali federate EduGain e sono rivolti a studenti, lavoratori, docenti, professionisti e cittadini, indipendentemente dal titolo di studio posseduto.</w:t>
      </w:r>
    </w:p>
    <w:p w14:paraId="3E79A59F" w14:textId="77777777" w:rsidR="00BD5974" w:rsidRDefault="00000000" w:rsidP="008356A9">
      <w:pPr>
        <w:pStyle w:val="Titolo2"/>
      </w:pPr>
      <w:bookmarkStart w:id="2" w:name="_Toc232085476"/>
      <w:r>
        <w:t>Le università partecipanti</w:t>
      </w:r>
      <w:bookmarkEnd w:id="2"/>
    </w:p>
    <w:p w14:paraId="627234DB" w14:textId="473BEBCC" w:rsidR="00BD5974" w:rsidRDefault="00000000" w:rsidP="008356A9">
      <w:pPr>
        <w:spacing w:after="120" w:line="300" w:lineRule="auto"/>
      </w:pPr>
      <w:r>
        <w:t>La rete Edvance comprende atenei distribuiti su tutto il territorio nazionale. Tra i partner figurano il Politecnico di Milano (capofila), il Politecnico di Torino, l’Università di Torino, l’Università di Pisa, l’Università di Macerata, l’Università di Bologna, l’Università di Padova e altre istituzioni universitarie e AFAM. Ciascun ateneo contribuisce con i propri MOOC, mettendo a fattor comune competenze ed eccellenze didattiche.</w:t>
      </w:r>
      <w:r w:rsidR="009D12F7">
        <w:br/>
      </w:r>
      <w:r>
        <w:t>L’Università di Pisa ha attivato in particolare il percorso “</w:t>
      </w:r>
      <w:r w:rsidRPr="008356A9">
        <w:rPr>
          <w:i/>
          <w:iCs/>
        </w:rPr>
        <w:t>Sempre Connessi: dietro le quinte di Internet</w:t>
      </w:r>
      <w:r>
        <w:t>”, “</w:t>
      </w:r>
      <w:r w:rsidRPr="008356A9">
        <w:rPr>
          <w:i/>
          <w:iCs/>
        </w:rPr>
        <w:t>Cybersecurity 1</w:t>
      </w:r>
      <w:r>
        <w:t>” e “</w:t>
      </w:r>
      <w:r w:rsidRPr="008356A9">
        <w:rPr>
          <w:i/>
          <w:iCs/>
        </w:rPr>
        <w:t>Cybersecurity 2</w:t>
      </w:r>
      <w:r>
        <w:t xml:space="preserve">”, tenuti dal </w:t>
      </w:r>
      <w:hyperlink r:id="rId9" w:history="1">
        <w:r w:rsidRPr="008356A9">
          <w:rPr>
            <w:rStyle w:val="Collegamentoipertestuale"/>
          </w:rPr>
          <w:t>Prof. Gian-Luigi Ferrari</w:t>
        </w:r>
      </w:hyperlink>
      <w:r>
        <w:t xml:space="preserve">, oltre a corsi su </w:t>
      </w:r>
      <w:r w:rsidR="008356A9">
        <w:rPr>
          <w:i/>
          <w:iCs/>
        </w:rPr>
        <w:t>I</w:t>
      </w:r>
      <w:r w:rsidRPr="008356A9">
        <w:rPr>
          <w:i/>
          <w:iCs/>
        </w:rPr>
        <w:t xml:space="preserve">ntelligenza </w:t>
      </w:r>
      <w:r w:rsidR="008356A9">
        <w:rPr>
          <w:i/>
          <w:iCs/>
        </w:rPr>
        <w:t>A</w:t>
      </w:r>
      <w:r w:rsidRPr="008356A9">
        <w:rPr>
          <w:i/>
          <w:iCs/>
        </w:rPr>
        <w:t>rtificiale, etica dell’IA, Internet of Things</w:t>
      </w:r>
      <w:r>
        <w:t xml:space="preserve"> e altri temi della cultura digitale avanzata.</w:t>
      </w:r>
    </w:p>
    <w:p w14:paraId="5262928B" w14:textId="77777777" w:rsidR="00BD5974" w:rsidRDefault="00000000" w:rsidP="008356A9">
      <w:pPr>
        <w:pStyle w:val="Titolo2"/>
      </w:pPr>
      <w:bookmarkStart w:id="3" w:name="_Toc232085477"/>
      <w:r>
        <w:t>Open Badge: utilità e riconoscimento</w:t>
      </w:r>
      <w:bookmarkEnd w:id="3"/>
    </w:p>
    <w:p w14:paraId="5BBCD15E" w14:textId="3C9D00BA" w:rsidR="00BD5974" w:rsidRDefault="00000000" w:rsidP="008356A9">
      <w:pPr>
        <w:spacing w:after="120" w:line="300" w:lineRule="auto"/>
      </w:pPr>
      <w:r>
        <w:t>Al termine di ciascun MOOC, dopo il superamento dei quiz e delle attività di valutazione previste, la piattaforma rilascia un Open Badge: un attestato digitale standardizzato, verificabile e condivisibile. L’Open Badge contiene metadati che descrivono le competenze acquisite, l’ente erogatore, la data di rilascio e i criteri di ottenimento.</w:t>
      </w:r>
      <w:r w:rsidR="009D12F7">
        <w:br/>
      </w:r>
      <w:r>
        <w:t>L’utilità degli Open Badge è duplice. Sul piano professionale, possono essere pubblicati su LinkedIn, inseriti nel curriculum o nel portfolio digitale e mostrati a datori di lavoro o committenti per certificare competenze specifiche. Sul piano accademico, in molti corsi di laurea i badge Edvance possono essere riconosciuti come CFU: il numero di crediti è deliberato dai singoli consigli di corso di studio, quindi è necessario consultare il proprio piano di studi.</w:t>
      </w:r>
    </w:p>
    <w:p w14:paraId="1B58DA4B" w14:textId="77777777" w:rsidR="008356A9" w:rsidRDefault="008356A9" w:rsidP="008356A9">
      <w:pPr>
        <w:spacing w:after="12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42049894" w14:textId="77777777">
        <w:tc>
          <w:tcPr>
            <w:tcW w:w="9360" w:type="dxa"/>
            <w:tcBorders>
              <w:top w:val="single" w:sz="4" w:space="0" w:color="2E75B6"/>
              <w:left w:val="single" w:sz="12" w:space="0" w:color="2E75B6"/>
              <w:bottom w:val="single" w:sz="4" w:space="0" w:color="2E75B6"/>
              <w:right w:val="single" w:sz="4" w:space="0" w:color="2E75B6"/>
            </w:tcBorders>
            <w:shd w:val="clear" w:color="auto" w:fill="EAF3FB"/>
            <w:tcMar>
              <w:top w:w="120" w:type="dxa"/>
              <w:left w:w="180" w:type="dxa"/>
              <w:bottom w:w="120" w:type="dxa"/>
              <w:right w:w="180" w:type="dxa"/>
            </w:tcMar>
          </w:tcPr>
          <w:p w14:paraId="75B8E11B" w14:textId="77777777" w:rsidR="00BD5974" w:rsidRDefault="00000000">
            <w:pPr>
              <w:spacing w:after="80"/>
            </w:pPr>
            <w:r>
              <w:rPr>
                <w:b/>
                <w:bCs/>
                <w:color w:val="1F4E79"/>
              </w:rPr>
              <w:lastRenderedPageBreak/>
              <w:t>💡 Cosa NON è un Open Badge</w:t>
            </w:r>
          </w:p>
          <w:p w14:paraId="50A0C078" w14:textId="77777777" w:rsidR="00BD5974" w:rsidRDefault="00000000">
            <w:r>
              <w:t xml:space="preserve">Un Open Badge non è una laurea, non sostituisce un esame universitario tradizionale e </w:t>
            </w:r>
            <w:r w:rsidRPr="008356A9">
              <w:rPr>
                <w:b/>
                <w:bCs/>
                <w:u w:val="single"/>
              </w:rPr>
              <w:t>non garantisce in automatico il riconoscimento di CFU</w:t>
            </w:r>
            <w:r>
              <w:t>: certifica il completamento del MOOC e il superamento delle relative valutazioni. Il riconoscimento accademico dipende dal regolamento del singolo corso di laurea.</w:t>
            </w:r>
          </w:p>
        </w:tc>
      </w:tr>
    </w:tbl>
    <w:p w14:paraId="455E4F90" w14:textId="77777777" w:rsidR="00BD5974" w:rsidRDefault="00000000">
      <w:pPr>
        <w:pStyle w:val="Titolo2"/>
      </w:pPr>
      <w:bookmarkStart w:id="4" w:name="_Toc232085478"/>
      <w:r>
        <w:t>Cybersecurity 1 e Cybersecurity 2</w:t>
      </w:r>
      <w:bookmarkEnd w:id="4"/>
    </w:p>
    <w:p w14:paraId="4E1F336F" w14:textId="414E8E57" w:rsidR="00BD5974" w:rsidRDefault="00000000" w:rsidP="00F80B58">
      <w:pPr>
        <w:spacing w:after="120" w:line="300" w:lineRule="auto"/>
      </w:pPr>
      <w:r>
        <w:t xml:space="preserve">Questa dispensa rielabora i contenuti dei due MOOC Edvance/UniPi sulla cybersecurity, tenuti dal </w:t>
      </w:r>
      <w:hyperlink r:id="rId10" w:history="1">
        <w:r w:rsidR="00BD5974" w:rsidRPr="00F80B58">
          <w:rPr>
            <w:rStyle w:val="Collegamentoipertestuale"/>
          </w:rPr>
          <w:t>Prof. Gian-Luigi Ferrari</w:t>
        </w:r>
      </w:hyperlink>
      <w:r>
        <w:t>. I due percorsi sono complementari: il primo costruisce la consapevolezza di base sull’identità digitale, sulle password, sulla crittografia e sui canali sicuri; il secondo amplia lo sguardo a privacy, software, blockchain e intelligenza artificiale.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80"/>
        <w:gridCol w:w="3080"/>
      </w:tblGrid>
      <w:tr w:rsidR="00BD5974" w14:paraId="1FC25693"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E050749" w14:textId="77777777" w:rsidR="00BD5974" w:rsidRDefault="00000000">
            <w:r>
              <w:rPr>
                <w:b/>
                <w:bCs/>
              </w:rPr>
              <w:t>Badge</w:t>
            </w:r>
          </w:p>
        </w:tc>
        <w:tc>
          <w:tcPr>
            <w:tcW w:w="40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F54CD1" w14:textId="77777777" w:rsidR="00BD5974" w:rsidRDefault="00000000">
            <w:r>
              <w:rPr>
                <w:b/>
                <w:bCs/>
              </w:rPr>
              <w:t>Contenuti principali</w:t>
            </w:r>
          </w:p>
        </w:tc>
        <w:tc>
          <w:tcPr>
            <w:tcW w:w="30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A90CAD5" w14:textId="77777777" w:rsidR="00BD5974" w:rsidRDefault="00000000">
            <w:r>
              <w:rPr>
                <w:b/>
                <w:bCs/>
              </w:rPr>
              <w:t>Cosa certifica</w:t>
            </w:r>
          </w:p>
        </w:tc>
      </w:tr>
      <w:tr w:rsidR="00BD5974" w14:paraId="4F039C91"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800F5A" w14:textId="77777777" w:rsidR="00BD5974" w:rsidRDefault="00000000">
            <w:r>
              <w:t>Cybersecurity 1</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D9FA9D" w14:textId="77777777" w:rsidR="00BD5974" w:rsidRDefault="00000000">
            <w:r>
              <w:t>Identità digitale, password, MFA, crittografia simmetrica/asimmetrica, firma digitale, certificati, HTTPS, VPN, social engineering, crittografia post-quantistica.</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029E2" w14:textId="77777777" w:rsidR="00BD5974" w:rsidRDefault="00000000">
            <w:r>
              <w:t>Una base generale di consapevolezza e buone pratiche per proteggere account, comunicazioni e dati personali.</w:t>
            </w:r>
          </w:p>
        </w:tc>
      </w:tr>
      <w:tr w:rsidR="00BD5974" w14:paraId="23E8319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A3BDE" w14:textId="77777777" w:rsidR="00BD5974" w:rsidRDefault="00000000">
            <w:r>
              <w:t>Cybersecurity 2</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7A1A5" w14:textId="77777777" w:rsidR="00BD5974" w:rsidRDefault="00000000">
            <w:r>
              <w:t>Privacy online, cookie, cronologia, fingerprinting, social network, phishing, injection, software, security by design, blockchain, AI e scenari futuri.</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1034B" w14:textId="77777777" w:rsidR="00BD5974" w:rsidRDefault="00000000">
            <w:r>
              <w:t>Una comprensione più ampia dei rischi moderni: privacy, sicurezza del software, tecnologie emergenti e uso consapevole dell’AI.</w:t>
            </w:r>
          </w:p>
        </w:tc>
      </w:tr>
    </w:tbl>
    <w:p w14:paraId="1DC3ED97" w14:textId="77777777" w:rsidR="00BD5974" w:rsidRDefault="00000000">
      <w:pPr>
        <w:pStyle w:val="Titolo2"/>
      </w:pPr>
      <w:bookmarkStart w:id="5" w:name="_Toc232085479"/>
      <w:r>
        <w:t>Come è organizzata la dispensa</w:t>
      </w:r>
      <w:bookmarkEnd w:id="5"/>
    </w:p>
    <w:p w14:paraId="007E6B03" w14:textId="7581E102" w:rsidR="00BD5974" w:rsidRDefault="00000000">
      <w:pPr>
        <w:spacing w:after="120" w:line="300" w:lineRule="auto"/>
        <w:jc w:val="both"/>
      </w:pPr>
      <w:r>
        <w:t>Il testo è suddiviso in venti capitoli, raggruppati in due parti corrispondenti ai due MOOC. Ogni capitolo segue lo stesso schema: spiegazione discorsiva, tabelle di confronto, esempi pratici e box “</w:t>
      </w:r>
      <w:r w:rsidRPr="008356A9">
        <w:rPr>
          <w:i/>
          <w:iCs/>
        </w:rPr>
        <w:t>Da ripetere</w:t>
      </w:r>
      <w:r>
        <w:t>” evidenziati in rosso, pensati come frasi sintetiche da memorizzare.</w:t>
      </w:r>
    </w:p>
    <w:p w14:paraId="0CDC0B90" w14:textId="77777777" w:rsidR="00BD5974" w:rsidRDefault="00000000">
      <w:pPr>
        <w:pStyle w:val="Paragrafoelenco"/>
        <w:numPr>
          <w:ilvl w:val="0"/>
          <w:numId w:val="2"/>
        </w:numPr>
        <w:spacing w:after="80"/>
      </w:pPr>
      <w:r>
        <w:t>Leggi prima la parte discorsiva per capire il senso degli argomenti.</w:t>
      </w:r>
    </w:p>
    <w:p w14:paraId="70B45300" w14:textId="77777777" w:rsidR="00BD5974" w:rsidRDefault="00000000">
      <w:pPr>
        <w:pStyle w:val="Paragrafoelenco"/>
        <w:numPr>
          <w:ilvl w:val="0"/>
          <w:numId w:val="2"/>
        </w:numPr>
        <w:spacing w:after="80"/>
      </w:pPr>
      <w:r>
        <w:t>Ripeti i box rossi “Da ripetere”: sono formulati come risposte brevi.</w:t>
      </w:r>
    </w:p>
    <w:p w14:paraId="50E11B7A" w14:textId="77777777" w:rsidR="00BD5974" w:rsidRDefault="00000000">
      <w:pPr>
        <w:pStyle w:val="Paragrafoelenco"/>
        <w:numPr>
          <w:ilvl w:val="0"/>
          <w:numId w:val="2"/>
        </w:numPr>
        <w:spacing w:after="80"/>
      </w:pPr>
      <w:r>
        <w:t>Usa le tabelle per confrontare concetti simili (autenticazione/autorizzazione, HTTP/HTTPS, simmetrica/asimmetrica, cookie/fingerprint).</w:t>
      </w:r>
    </w:p>
    <w:p w14:paraId="66E7EBEA" w14:textId="77777777" w:rsidR="00BD5974" w:rsidRDefault="00000000">
      <w:pPr>
        <w:pStyle w:val="Paragrafoelenco"/>
        <w:numPr>
          <w:ilvl w:val="0"/>
          <w:numId w:val="2"/>
        </w:numPr>
        <w:spacing w:after="80"/>
      </w:pPr>
      <w:r>
        <w:t>Alla fine usa la mappa finale come controllo attivo dello studio.</w:t>
      </w:r>
    </w:p>
    <w:p w14:paraId="6CDC2D01" w14:textId="77777777" w:rsidR="008356A9" w:rsidRDefault="008356A9">
      <w:pPr>
        <w:pStyle w:val="Titolo2"/>
      </w:pPr>
      <w:bookmarkStart w:id="6" w:name="_Toc232085480"/>
    </w:p>
    <w:p w14:paraId="7B2A14E8" w14:textId="77777777" w:rsidR="008356A9" w:rsidRDefault="008356A9">
      <w:pPr>
        <w:pStyle w:val="Titolo2"/>
      </w:pPr>
    </w:p>
    <w:p w14:paraId="411D88DD" w14:textId="77777777" w:rsidR="008356A9" w:rsidRDefault="008356A9">
      <w:pPr>
        <w:pStyle w:val="Titolo2"/>
      </w:pPr>
    </w:p>
    <w:p w14:paraId="6A524C9E" w14:textId="1870F96D" w:rsidR="00BD5974" w:rsidRDefault="00000000">
      <w:pPr>
        <w:pStyle w:val="Titolo2"/>
      </w:pPr>
      <w:r>
        <w:lastRenderedPageBreak/>
        <w:t>Nota di responsabilità</w:t>
      </w:r>
      <w:bookmarkEnd w:id="6"/>
    </w:p>
    <w:p w14:paraId="725236B7" w14:textId="5FABBA80" w:rsidR="00BD5974" w:rsidRPr="00F80B58" w:rsidRDefault="00000000" w:rsidP="009D12F7">
      <w:pPr>
        <w:spacing w:after="120" w:line="300" w:lineRule="auto"/>
      </w:pPr>
      <w:r>
        <w:t xml:space="preserve">Questa dispensa è una rielaborazione didattica personale e non commerciale dei MOOC Edvance/UniPi </w:t>
      </w:r>
      <w:r w:rsidRPr="00F80B58">
        <w:rPr>
          <w:i/>
          <w:iCs/>
        </w:rPr>
        <w:t>Cybersecurity 1</w:t>
      </w:r>
      <w:r>
        <w:t xml:space="preserve"> e </w:t>
      </w:r>
      <w:r w:rsidRPr="00F80B58">
        <w:rPr>
          <w:i/>
          <w:iCs/>
        </w:rPr>
        <w:t>Cybersecurity 2.</w:t>
      </w:r>
      <w:r>
        <w:t xml:space="preserve"> </w:t>
      </w:r>
      <w:r w:rsidR="00F80B58">
        <w:br/>
      </w:r>
      <w:r w:rsidRPr="00F80B58">
        <w:rPr>
          <w:b/>
          <w:bCs/>
          <w:u w:val="single"/>
        </w:rPr>
        <w:t>Non è un documento ufficiale</w:t>
      </w:r>
      <w:r>
        <w:t xml:space="preserve"> di Edvance né dell’Università di Pisa, non sostituisce il materiale ufficiale del corso e non può essere venduta o presentata come prodotto commerciale. Per certificazioni, criteri di valutazione e aggiornamenti, fa fede esclusivamente il materiale ufficiale pubblicato sulla </w:t>
      </w:r>
      <w:hyperlink r:id="rId11" w:history="1">
        <w:r w:rsidR="00BD5974" w:rsidRPr="00F80B58">
          <w:rPr>
            <w:rStyle w:val="Collegamentoipertestuale"/>
          </w:rPr>
          <w:t>piattaforma Edvance</w:t>
        </w:r>
      </w:hyperlink>
      <w:r>
        <w:t xml:space="preserve">  e sulle pagine dell’</w:t>
      </w:r>
      <w:hyperlink r:id="rId12" w:history="1">
        <w:r w:rsidR="00BD5974" w:rsidRPr="00F80B58">
          <w:rPr>
            <w:rStyle w:val="Collegamentoipertestuale"/>
          </w:rPr>
          <w:t>Università di Pisa</w:t>
        </w:r>
      </w:hyperlink>
      <w:r w:rsidR="00F80B58">
        <w:t>.</w:t>
      </w:r>
      <w:r>
        <w:t xml:space="preserve"> </w:t>
      </w:r>
      <w:r w:rsidR="00F80B58">
        <w:br/>
      </w:r>
      <w:r w:rsidRPr="00F80B58">
        <w:rPr>
          <w:b/>
          <w:bCs/>
          <w:i/>
          <w:iCs/>
          <w:u w:val="single"/>
        </w:rPr>
        <w:t>L’autore non si assume responsabilità per eventuali errori, omissioni o usi impropri</w:t>
      </w:r>
      <w:r w:rsidRPr="00F80B58">
        <w:t>.</w:t>
      </w:r>
    </w:p>
    <w:p w14:paraId="570A0B35" w14:textId="77777777" w:rsidR="00BD5974" w:rsidRPr="00F80B58" w:rsidRDefault="00000000" w:rsidP="009D12F7">
      <w:pPr>
        <w:spacing w:after="120" w:line="300" w:lineRule="auto"/>
        <w:rPr>
          <w:i/>
          <w:iCs/>
        </w:rPr>
      </w:pPr>
      <w:r w:rsidRPr="00F80B58">
        <w:rPr>
          <w:i/>
          <w:iCs/>
        </w:rPr>
        <w:t>Buono studio!</w:t>
      </w:r>
    </w:p>
    <w:p w14:paraId="375CCC7E" w14:textId="77777777" w:rsidR="00BD5974" w:rsidRDefault="00000000">
      <w:pPr>
        <w:pageBreakBefore/>
        <w:spacing w:before="2400" w:after="200"/>
        <w:jc w:val="center"/>
      </w:pPr>
      <w:r>
        <w:rPr>
          <w:color w:val="1F3864"/>
          <w:sz w:val="36"/>
          <w:szCs w:val="36"/>
        </w:rPr>
        <w:lastRenderedPageBreak/>
        <w:t>Parte I</w:t>
      </w:r>
    </w:p>
    <w:p w14:paraId="7E1DC840" w14:textId="77777777" w:rsidR="00BD5974" w:rsidRPr="009D12F7" w:rsidRDefault="00000000" w:rsidP="009D12F7">
      <w:pPr>
        <w:spacing w:after="400"/>
      </w:pPr>
      <w:r w:rsidRPr="009D12F7">
        <w:rPr>
          <w:b/>
          <w:bCs/>
          <w:color w:val="1F3864"/>
          <w:sz w:val="44"/>
          <w:szCs w:val="44"/>
        </w:rPr>
        <w:t>Cybersecurity 1: identità digitale e prime difese</w:t>
      </w:r>
    </w:p>
    <w:p w14:paraId="57982E38" w14:textId="77777777" w:rsidR="00BD5974" w:rsidRDefault="00000000" w:rsidP="009D12F7">
      <w:pPr>
        <w:spacing w:after="120" w:line="300" w:lineRule="auto"/>
      </w:pPr>
      <w:r>
        <w:t xml:space="preserve">La </w:t>
      </w:r>
      <w:r w:rsidRPr="009D12F7">
        <w:rPr>
          <w:b/>
          <w:bCs/>
        </w:rPr>
        <w:t>Parte I</w:t>
      </w:r>
      <w:r>
        <w:t xml:space="preserve"> costruisce le basi: che cosa significa proteggere la propria identità digitale, come si difendono gli account, perché password e MFA sono centrali, e in che modo la crittografia permette di proteggere dati e comunicazioni. È la parte più vicina all’utente comune: insegna a non essere l’anello debole del sistema.</w:t>
      </w:r>
    </w:p>
    <w:p w14:paraId="0431F4A3" w14:textId="77777777" w:rsidR="00BD5974" w:rsidRDefault="00000000" w:rsidP="009D12F7">
      <w:pPr>
        <w:pStyle w:val="Titolo1"/>
        <w:pageBreakBefore/>
      </w:pPr>
      <w:bookmarkStart w:id="7" w:name="_Toc232085481"/>
      <w:r>
        <w:lastRenderedPageBreak/>
        <w:t>Capitolo 1 — Cyberspace, consapevolezza e obiettivi della sicurezza</w:t>
      </w:r>
      <w:bookmarkEnd w:id="7"/>
    </w:p>
    <w:p w14:paraId="320B741F" w14:textId="050A3E2A" w:rsidR="00BD5974" w:rsidRDefault="00000000" w:rsidP="009D12F7">
      <w:pPr>
        <w:spacing w:after="120" w:line="300" w:lineRule="auto"/>
      </w:pPr>
      <w:r>
        <w:t>Il cyberspace è lo spazio digitale in cui viviamo ogni giorno: siti web, reti sociali, piattaforme universitarie, app bancarie, sistemi cloud, servizi pubblici online, comunicazioni private. Non è uno spazio fisico, ma produce effetti reali: una password rubata può causare perdita di denaro; un messaggio manipolato può ingannare una persona; un dato sanitario esposto può violare la dignità di un paziente.</w:t>
      </w:r>
      <w:r w:rsidR="009D12F7">
        <w:br/>
      </w:r>
      <w:r>
        <w:t>La cybersecurity è l’insieme di tecniche, regole, strumenti e comportamenti che servono a proteggere persone, dati, dispositivi, servizi e organizzazioni nel cyberspace. Non riguarda solo chi programma o amministra server: riguarda anche l’utente che sceglie una password, clicca un link, approva una notifica MFA o decide cosa pubblicare online.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53809E48"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7C7299BB" w14:textId="77777777" w:rsidR="00BD5974" w:rsidRDefault="00000000" w:rsidP="009D12F7">
            <w:r>
              <w:rPr>
                <w:b/>
                <w:bCs/>
                <w:color w:val="C00000"/>
              </w:rPr>
              <w:t xml:space="preserve">📌 Da ripetere — </w:t>
            </w:r>
            <w:r>
              <w:t>La cybersecurity non è solo un problema tecnico, è anche umano e organizzativo. Ogni click, password o condivisione ha conseguenze. La parola chiave è consapevolezza.</w:t>
            </w:r>
          </w:p>
        </w:tc>
      </w:tr>
    </w:tbl>
    <w:p w14:paraId="08451A09" w14:textId="77777777" w:rsidR="00BD5974" w:rsidRDefault="00000000" w:rsidP="009D12F7">
      <w:pPr>
        <w:pStyle w:val="Titolo2"/>
      </w:pPr>
      <w:bookmarkStart w:id="8" w:name="_Toc232085482"/>
      <w:r>
        <w:t>1.1 Riservatezza, integrità e autenticità (la triade CIA)</w:t>
      </w:r>
      <w:bookmarkEnd w:id="8"/>
    </w:p>
    <w:p w14:paraId="5E0471A2" w14:textId="77777777" w:rsidR="00BD5974" w:rsidRDefault="00000000" w:rsidP="009D12F7">
      <w:pPr>
        <w:spacing w:after="120" w:line="300" w:lineRule="auto"/>
      </w:pPr>
      <w:r>
        <w:t>Tre obiettivi tornano continuamente quando si parla di sicurezza informatica: riservatezza, integrità e autenticità. La riservatezza risponde alla domanda “chi non è autorizzato può leggere il dato?”. L’integrità risponde alla domanda “il dato è rimasto uguale o è stato modificato?”. L’autenticità risponde alla domanda “sto davvero parlando con la persona, il server o il servizio giusto?”.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BD5974" w14:paraId="487127CC"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B882DB0" w14:textId="77777777" w:rsidR="00BD5974" w:rsidRDefault="00000000">
            <w:r>
              <w:rPr>
                <w:b/>
                <w:bCs/>
              </w:rPr>
              <w:t>Obiettivo</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4DB0F9" w14:textId="77777777" w:rsidR="00BD5974" w:rsidRDefault="00000000">
            <w:r>
              <w:rPr>
                <w:b/>
                <w:bCs/>
              </w:rPr>
              <w:t>Domanda chiave</w:t>
            </w:r>
          </w:p>
        </w:tc>
        <w:tc>
          <w:tcPr>
            <w:tcW w:w="4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8B19FF" w14:textId="77777777" w:rsidR="00BD5974" w:rsidRDefault="00000000">
            <w:r>
              <w:rPr>
                <w:b/>
                <w:bCs/>
              </w:rPr>
              <w:t>Esempio</w:t>
            </w:r>
          </w:p>
        </w:tc>
      </w:tr>
      <w:tr w:rsidR="00BD5974" w14:paraId="748211CF"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10A6FC" w14:textId="77777777" w:rsidR="00BD5974" w:rsidRDefault="00000000">
            <w:r>
              <w:t>Riservatezza</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E2DE45" w14:textId="77777777" w:rsidR="00BD5974" w:rsidRDefault="00000000">
            <w:r>
              <w:t>Chi non è autorizzato può leggere?</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75FD45" w14:textId="77777777" w:rsidR="00BD5974" w:rsidRDefault="00000000">
            <w:r>
              <w:t>Un messaggio cifrato non deve essere leggibile da chi lo intercetta.</w:t>
            </w:r>
          </w:p>
        </w:tc>
      </w:tr>
      <w:tr w:rsidR="00BD5974" w14:paraId="18A9C509"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F238EC" w14:textId="77777777" w:rsidR="00BD5974" w:rsidRDefault="00000000">
            <w:r>
              <w:t>Integrità</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7E7FFD" w14:textId="77777777" w:rsidR="00BD5974" w:rsidRDefault="00000000">
            <w:r>
              <w:t>Il dato è stato modificato?</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00E6FA" w14:textId="77777777" w:rsidR="00BD5974" w:rsidRDefault="00000000">
            <w:r>
              <w:t>Una firma digitale fallisce se il documento cambia anche di poco.</w:t>
            </w:r>
          </w:p>
        </w:tc>
      </w:tr>
      <w:tr w:rsidR="00BD5974" w14:paraId="42595D79"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F8B74C" w14:textId="77777777" w:rsidR="00BD5974" w:rsidRDefault="00000000">
            <w:r>
              <w:t>Autenticità</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9CADF6" w14:textId="77777777" w:rsidR="00BD5974" w:rsidRDefault="00000000">
            <w:r>
              <w:t>L’identità è quella giusta?</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CA778F" w14:textId="77777777" w:rsidR="00BD5974" w:rsidRDefault="00000000">
            <w:r>
              <w:t>Un certificato HTTPS aiuta il browser a riconoscere il sito reale.</w:t>
            </w:r>
          </w:p>
        </w:tc>
      </w:tr>
    </w:tbl>
    <w:p w14:paraId="7963D175" w14:textId="77777777" w:rsidR="00BD5974" w:rsidRDefault="00BD597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6A2494A4"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056761EE" w14:textId="77777777" w:rsidR="00BD5974" w:rsidRDefault="00000000">
            <w:r>
              <w:rPr>
                <w:b/>
                <w:bCs/>
                <w:color w:val="C00000"/>
              </w:rPr>
              <w:t xml:space="preserve">📌 Da ripetere — </w:t>
            </w:r>
            <w:r>
              <w:t>La firma digitale lavora soprattutto su autenticità, integrità e non ripudio. HTTPS lavora su autenticità del sito, riservatezza e integrità della comunicazione. La MFA rafforza l’autenticazione dell’utente.</w:t>
            </w:r>
          </w:p>
        </w:tc>
      </w:tr>
    </w:tbl>
    <w:p w14:paraId="186745BA" w14:textId="77777777" w:rsidR="00BD5974" w:rsidRDefault="00000000">
      <w:pPr>
        <w:pStyle w:val="Titolo1"/>
        <w:pageBreakBefore/>
      </w:pPr>
      <w:bookmarkStart w:id="9" w:name="_Toc232085483"/>
      <w:r>
        <w:lastRenderedPageBreak/>
        <w:t>Capitolo 2 — Account, identità digitale, autenticazione e autorizzazione</w:t>
      </w:r>
      <w:bookmarkEnd w:id="9"/>
    </w:p>
    <w:p w14:paraId="60B57141" w14:textId="0A4BE9B2" w:rsidR="00BD5974" w:rsidRDefault="00000000" w:rsidP="009D12F7">
      <w:pPr>
        <w:spacing w:after="120" w:line="300" w:lineRule="auto"/>
      </w:pPr>
      <w:r>
        <w:t>Nel mondo digitale una persona viene rappresentata da account. Un account è un’identità operativa: collega l’utente a servizi come email, home banking, social network, e-commerce, piattaforme universitarie e servizi pubblici. Se un account viene compromesso, l’attaccante può agire come se fosse il legittimo proprietario.</w:t>
      </w:r>
      <w:r w:rsidR="009D12F7">
        <w:br/>
      </w:r>
      <w:r>
        <w:t>Proteggere un account significa proteggere identità, dati, reputazione e accessi collegati. Spesso l’email è l’account più critico, perché permette di recuperare le password di altri servizi: se l’email viene rubata, l’attaccante può tentare il reset di molti account collegati.</w:t>
      </w:r>
    </w:p>
    <w:p w14:paraId="2BC6B1A4" w14:textId="77777777" w:rsidR="00BD5974" w:rsidRDefault="00000000" w:rsidP="009D12F7">
      <w:pPr>
        <w:pStyle w:val="Titolo2"/>
      </w:pPr>
      <w:bookmarkStart w:id="10" w:name="_Toc232085484"/>
      <w:r>
        <w:t>2.1 Autenticazione vs autorizzazione</w:t>
      </w:r>
      <w:bookmarkEnd w:id="10"/>
    </w:p>
    <w:p w14:paraId="0099B10E" w14:textId="77777777" w:rsidR="00BD5974" w:rsidRDefault="00000000" w:rsidP="009D12F7">
      <w:pPr>
        <w:spacing w:after="120" w:line="300" w:lineRule="auto"/>
      </w:pPr>
      <w:r>
        <w:t>Autenticazione e autorizzazione sono due concetti distinti che spesso vengono confusi. L’autenticazione serve a dimostrare chi siamo; l’autorizzazione stabilisce cosa possiamo fare dopo essere stati riconosciuti.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BD5974" w14:paraId="47E6A014"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32A1CB6" w14:textId="77777777" w:rsidR="00BD5974" w:rsidRDefault="00000000">
            <w:r>
              <w:rPr>
                <w:b/>
                <w:bCs/>
              </w:rPr>
              <w:t>Concetto</w:t>
            </w:r>
          </w:p>
        </w:tc>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19C358E" w14:textId="77777777" w:rsidR="00BD5974" w:rsidRDefault="00000000">
            <w:r>
              <w:rPr>
                <w:b/>
                <w:bCs/>
              </w:rPr>
              <w:t>Significato</w:t>
            </w:r>
          </w:p>
        </w:tc>
        <w:tc>
          <w:tcPr>
            <w:tcW w:w="34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BF59DA" w14:textId="77777777" w:rsidR="00BD5974" w:rsidRDefault="00000000">
            <w:r>
              <w:rPr>
                <w:b/>
                <w:bCs/>
              </w:rPr>
              <w:t>Esempio</w:t>
            </w:r>
          </w:p>
        </w:tc>
      </w:tr>
      <w:tr w:rsidR="00BD5974" w14:paraId="6B66913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97F0F9" w14:textId="77777777" w:rsidR="00BD5974" w:rsidRDefault="00000000">
            <w:r>
              <w:t>Autenticazione</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047C03" w14:textId="77777777" w:rsidR="00BD5974" w:rsidRDefault="00000000">
            <w:r>
              <w:t>Dimostrare la propria identità al sistema.</w:t>
            </w:r>
          </w:p>
        </w:tc>
        <w:tc>
          <w:tcPr>
            <w:tcW w:w="3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166D2A" w14:textId="77777777" w:rsidR="00BD5974" w:rsidRDefault="00000000">
            <w:r>
              <w:t>Inserisco password e codice MFA.</w:t>
            </w:r>
          </w:p>
        </w:tc>
      </w:tr>
      <w:tr w:rsidR="00BD5974" w14:paraId="39400BF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DDC438" w14:textId="77777777" w:rsidR="00BD5974" w:rsidRDefault="00000000">
            <w:r>
              <w:t>Autorizzazione</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BD7F12" w14:textId="77777777" w:rsidR="00BD5974" w:rsidRDefault="00000000">
            <w:r>
              <w:t>Definire i permessi concessi all’utente autenticato.</w:t>
            </w:r>
          </w:p>
        </w:tc>
        <w:tc>
          <w:tcPr>
            <w:tcW w:w="3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C0B080" w14:textId="77777777" w:rsidR="00BD5974" w:rsidRDefault="00000000">
            <w:r>
              <w:t>Un utente normale legge i propri dati; un admin modifica impostazioni globali.</w:t>
            </w:r>
          </w:p>
        </w:tc>
      </w:tr>
      <w:tr w:rsidR="00BD5974" w14:paraId="4175796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81164" w14:textId="77777777" w:rsidR="00BD5974" w:rsidRDefault="00000000">
            <w:r>
              <w:t>Minimo privilegio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602389" w14:textId="77777777" w:rsidR="00BD5974" w:rsidRDefault="00000000">
            <w:r>
              <w:t>Concedere solo i permessi strettamente necessari.</w:t>
            </w:r>
          </w:p>
        </w:tc>
        <w:tc>
          <w:tcPr>
            <w:tcW w:w="3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40226D" w14:textId="77777777" w:rsidR="00BD5974" w:rsidRDefault="00000000">
            <w:proofErr w:type="spellStart"/>
            <w:r>
              <w:t>Un’app</w:t>
            </w:r>
            <w:proofErr w:type="spellEnd"/>
            <w:r>
              <w:t xml:space="preserve"> torcia non dovrebbe accedere ai contatti.</w:t>
            </w:r>
          </w:p>
        </w:tc>
      </w:tr>
    </w:tbl>
    <w:p w14:paraId="52BF3B09" w14:textId="77777777" w:rsidR="00BD5974" w:rsidRDefault="00BD597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365D5F66"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0D48A136" w14:textId="77777777" w:rsidR="00BD5974" w:rsidRDefault="00000000">
            <w:r>
              <w:rPr>
                <w:b/>
                <w:bCs/>
                <w:color w:val="C00000"/>
              </w:rPr>
              <w:t xml:space="preserve">📌 Da ripetere — </w:t>
            </w:r>
            <w:r>
              <w:t>Autenticazione = dimostro chi sono. Autorizzazione = il sistema decide cosa posso fare. Un account compromesso permette all’attaccante di agire a nome dell’utente.</w:t>
            </w:r>
          </w:p>
        </w:tc>
      </w:tr>
      <w:tr w:rsidR="00BD5974" w14:paraId="53CFD321" w14:textId="77777777">
        <w:tc>
          <w:tcPr>
            <w:tcW w:w="9360" w:type="dxa"/>
            <w:tcBorders>
              <w:top w:val="single" w:sz="4" w:space="0" w:color="2E75B6"/>
              <w:left w:val="single" w:sz="12" w:space="0" w:color="2E75B6"/>
              <w:bottom w:val="single" w:sz="4" w:space="0" w:color="2E75B6"/>
              <w:right w:val="single" w:sz="4" w:space="0" w:color="2E75B6"/>
            </w:tcBorders>
            <w:shd w:val="clear" w:color="auto" w:fill="EAF3FB"/>
            <w:tcMar>
              <w:top w:w="120" w:type="dxa"/>
              <w:left w:w="180" w:type="dxa"/>
              <w:bottom w:w="120" w:type="dxa"/>
              <w:right w:w="180" w:type="dxa"/>
            </w:tcMar>
          </w:tcPr>
          <w:p w14:paraId="37218A2C" w14:textId="77777777" w:rsidR="00BD5974" w:rsidRDefault="00000000">
            <w:pPr>
              <w:spacing w:after="80"/>
            </w:pPr>
            <w:r>
              <w:rPr>
                <w:b/>
                <w:bCs/>
                <w:color w:val="1F4E79"/>
              </w:rPr>
              <w:t>💡 Errore frequente</w:t>
            </w:r>
          </w:p>
          <w:p w14:paraId="1CBE83B7" w14:textId="77777777" w:rsidR="00BD5974" w:rsidRDefault="00000000">
            <w:r>
              <w:t>Dire “ho la password, quindi posso fare tutto” è sbagliato. La password riguarda l’autenticazione; i privilegi riguardano l’autorizzazione. Un sistema sicuro controlla anche quali azioni l’utente autenticato può effettivamente compiere.</w:t>
            </w:r>
          </w:p>
        </w:tc>
      </w:tr>
    </w:tbl>
    <w:p w14:paraId="66E3760C" w14:textId="77777777" w:rsidR="00BD5974" w:rsidRDefault="00000000" w:rsidP="009D12F7">
      <w:pPr>
        <w:pStyle w:val="Titolo1"/>
        <w:pageBreakBefore/>
      </w:pPr>
      <w:bookmarkStart w:id="11" w:name="_Toc232085485"/>
      <w:r>
        <w:lastRenderedPageBreak/>
        <w:t>Capitolo 3 — Password: robustezza, dizionario, brute force e password manager</w:t>
      </w:r>
      <w:bookmarkEnd w:id="11"/>
    </w:p>
    <w:p w14:paraId="3F349B20" w14:textId="77777777" w:rsidR="00BD5974" w:rsidRDefault="00000000" w:rsidP="009D12F7">
      <w:pPr>
        <w:spacing w:after="120" w:line="300" w:lineRule="auto"/>
      </w:pPr>
      <w:r>
        <w:t>La password è spesso l’unico vero segreto dell’account: nome utente e email sono di solito pubblici o facilmente intuibili. Per questo una password debole rende debole l’intero accesso. Il problema non è solo che qualcuno la indovini manualmente: oggi esistono strumenti automatici capaci di provare grandissime quantità di password al secondo.</w:t>
      </w:r>
    </w:p>
    <w:p w14:paraId="603002A0" w14:textId="77777777" w:rsidR="00BD5974" w:rsidRDefault="00000000" w:rsidP="009D12F7">
      <w:pPr>
        <w:pStyle w:val="Titolo2"/>
      </w:pPr>
      <w:bookmarkStart w:id="12" w:name="_Toc232085486"/>
      <w:r>
        <w:t>3.1 Attacco del dizionario</w:t>
      </w:r>
      <w:bookmarkEnd w:id="12"/>
    </w:p>
    <w:p w14:paraId="2CE19276" w14:textId="77777777" w:rsidR="00BD5974" w:rsidRDefault="00000000" w:rsidP="009D12F7">
      <w:pPr>
        <w:spacing w:after="120" w:line="300" w:lineRule="auto"/>
      </w:pPr>
      <w:r>
        <w:t>L’attacco del dizionario prova parole comuni e varianti prevedibili: nomi, date, squadre, città, animali domestici, parole presenti sui social, sequenze come “qwerty” o “password123”. L’attaccante non deve necessariamente conoscere la vittima: sfrutta il fatto che molte persone scelgono password simili tra loro.</w:t>
      </w:r>
    </w:p>
    <w:p w14:paraId="64BC86A4" w14:textId="77777777" w:rsidR="00BD5974" w:rsidRDefault="00000000" w:rsidP="009D12F7">
      <w:pPr>
        <w:pStyle w:val="Titolo2"/>
      </w:pPr>
      <w:bookmarkStart w:id="13" w:name="_Toc232085487"/>
      <w:r>
        <w:t>3.2 Attacco brute force</w:t>
      </w:r>
      <w:bookmarkEnd w:id="13"/>
    </w:p>
    <w:p w14:paraId="2F863040" w14:textId="77777777" w:rsidR="00BD5974" w:rsidRDefault="00000000" w:rsidP="009D12F7">
      <w:pPr>
        <w:spacing w:after="120" w:line="300" w:lineRule="auto"/>
      </w:pPr>
      <w:r>
        <w:t>Nell’attacco brute force si provano tutte le combinazioni possibili entro un dato insieme di caratteri. La sicurezza cresce all’aumentare del numero di simboli disponibili e, soprattutto, all’aumentare della lunghezza. La formula da tenere in mente è:</w:t>
      </w:r>
    </w:p>
    <w:p w14:paraId="023F8D9D" w14:textId="1765E54F" w:rsidR="009D12F7" w:rsidRPr="009D12F7" w:rsidRDefault="009D12F7">
      <w:pPr>
        <w:spacing w:after="120" w:line="300" w:lineRule="auto"/>
        <w:jc w:val="both"/>
        <w:rPr>
          <w:sz w:val="26"/>
          <w:szCs w:val="26"/>
        </w:rPr>
      </w:pPr>
      <m:oMathPara>
        <m:oMath>
          <m:r>
            <m:rPr>
              <m:sty m:val="bi"/>
            </m:rPr>
            <w:rPr>
              <w:rFonts w:ascii="Cambria Math" w:eastAsia="Cambria Math" w:hAnsi="Cambria Math" w:cs="Cambria Math"/>
              <w:sz w:val="26"/>
              <w:szCs w:val="26"/>
            </w:rPr>
            <m:t>N=</m:t>
          </m:r>
          <m:sSup>
            <m:sSupPr>
              <m:ctrlPr>
                <w:rPr>
                  <w:rFonts w:ascii="Cambria Math" w:eastAsia="Cambria Math" w:hAnsi="Cambria Math" w:cs="Cambria Math"/>
                  <w:b/>
                  <w:bCs/>
                  <w:sz w:val="26"/>
                  <w:szCs w:val="26"/>
                </w:rPr>
              </m:ctrlPr>
            </m:sSupPr>
            <m:e>
              <m:r>
                <m:rPr>
                  <m:sty m:val="bi"/>
                </m:rPr>
                <w:rPr>
                  <w:rFonts w:ascii="Cambria Math" w:eastAsia="Cambria Math" w:hAnsi="Cambria Math" w:cs="Cambria Math"/>
                  <w:sz w:val="26"/>
                  <w:szCs w:val="26"/>
                </w:rPr>
                <m:t>S</m:t>
              </m:r>
            </m:e>
            <m:sup>
              <m:r>
                <m:rPr>
                  <m:sty m:val="bi"/>
                </m:rPr>
                <w:rPr>
                  <w:rFonts w:ascii="Cambria Math" w:eastAsia="Cambria Math" w:hAnsi="Cambria Math" w:cs="Cambria Math"/>
                  <w:sz w:val="26"/>
                  <w:szCs w:val="26"/>
                </w:rPr>
                <m:t>L</m:t>
              </m:r>
            </m:sup>
          </m:sSup>
        </m:oMath>
      </m:oMathPara>
    </w:p>
    <w:p w14:paraId="20DC1C36" w14:textId="77777777" w:rsidR="009D12F7" w:rsidRDefault="00000000" w:rsidP="009D12F7">
      <w:pPr>
        <w:spacing w:after="120" w:line="300" w:lineRule="auto"/>
      </w:pPr>
      <w:r>
        <w:t xml:space="preserve">dove </w:t>
      </w:r>
    </w:p>
    <w:p w14:paraId="2C176665" w14:textId="59BB74CE" w:rsidR="009D12F7" w:rsidRDefault="009D12F7" w:rsidP="009D12F7">
      <w:pPr>
        <w:pStyle w:val="Paragrafoelenco"/>
        <w:numPr>
          <w:ilvl w:val="0"/>
          <w:numId w:val="3"/>
        </w:numPr>
        <w:spacing w:after="120"/>
      </w:pPr>
      <m:oMath>
        <m:r>
          <m:rPr>
            <m:sty m:val="bi"/>
          </m:rPr>
          <w:rPr>
            <w:rFonts w:ascii="Cambria Math" w:hAnsi="Cambria Math"/>
          </w:rPr>
          <m:t>N</m:t>
        </m:r>
        <m:r>
          <w:rPr>
            <w:rFonts w:ascii="Cambria Math" w:hAnsi="Cambria Math"/>
          </w:rPr>
          <m:t xml:space="preserve"> </m:t>
        </m:r>
      </m:oMath>
      <w:r>
        <w:t>è il numero totale di combinazioni;</w:t>
      </w:r>
    </w:p>
    <w:p w14:paraId="7B96F893" w14:textId="5E864F5C" w:rsidR="009D12F7" w:rsidRDefault="009D12F7" w:rsidP="009D12F7">
      <w:pPr>
        <w:pStyle w:val="Paragrafoelenco"/>
        <w:numPr>
          <w:ilvl w:val="0"/>
          <w:numId w:val="3"/>
        </w:numPr>
        <w:spacing w:after="120"/>
      </w:pPr>
      <m:oMath>
        <m:r>
          <m:rPr>
            <m:sty m:val="bi"/>
          </m:rPr>
          <w:rPr>
            <w:rFonts w:ascii="Cambria Math" w:hAnsi="Cambria Math"/>
          </w:rPr>
          <m:t>S</m:t>
        </m:r>
        <m:r>
          <w:rPr>
            <w:rFonts w:ascii="Cambria Math" w:hAnsi="Cambria Math"/>
          </w:rPr>
          <m:t xml:space="preserve"> </m:t>
        </m:r>
      </m:oMath>
      <w:r>
        <w:t>il numero di simboli ammessi nell’alfabeto;</w:t>
      </w:r>
    </w:p>
    <w:p w14:paraId="30C4AC44" w14:textId="3B357D90" w:rsidR="009D12F7" w:rsidRDefault="009D12F7" w:rsidP="009D12F7">
      <w:pPr>
        <w:pStyle w:val="Paragrafoelenco"/>
        <w:numPr>
          <w:ilvl w:val="0"/>
          <w:numId w:val="3"/>
        </w:numPr>
        <w:spacing w:after="120"/>
      </w:pPr>
      <m:oMath>
        <m:r>
          <m:rPr>
            <m:sty m:val="bi"/>
          </m:rPr>
          <w:rPr>
            <w:rFonts w:ascii="Cambria Math" w:hAnsi="Cambria Math"/>
          </w:rPr>
          <m:t>L</m:t>
        </m:r>
        <m:r>
          <w:rPr>
            <w:rFonts w:ascii="Cambria Math" w:hAnsi="Cambria Math"/>
          </w:rPr>
          <m:t xml:space="preserve"> </m:t>
        </m:r>
      </m:oMath>
      <w:r>
        <w:t xml:space="preserve">la lunghezza della password. </w:t>
      </w:r>
    </w:p>
    <w:p w14:paraId="74AA107D" w14:textId="1DA38474" w:rsidR="00BD5974" w:rsidRPr="009D12F7" w:rsidRDefault="00000000" w:rsidP="009D12F7">
      <w:pPr>
        <w:spacing w:after="120" w:line="300" w:lineRule="auto"/>
      </w:pPr>
      <w:r>
        <w:t xml:space="preserve">La crescita è esponenziale in </w:t>
      </w:r>
      <m:oMath>
        <m:r>
          <m:rPr>
            <m:sty m:val="bi"/>
          </m:rPr>
          <w:rPr>
            <w:rFonts w:ascii="Cambria Math" w:hAnsi="Cambria Math"/>
          </w:rPr>
          <m:t>L</m:t>
        </m:r>
      </m:oMath>
      <w:r>
        <w:t xml:space="preserve">: ogni carattere aggiunto moltiplica per </w:t>
      </w:r>
      <m:oMath>
        <m:r>
          <m:rPr>
            <m:sty m:val="bi"/>
          </m:rPr>
          <w:rPr>
            <w:rFonts w:ascii="Cambria Math" w:hAnsi="Cambria Math"/>
          </w:rPr>
          <m:t xml:space="preserve">S </m:t>
        </m:r>
      </m:oMath>
      <w:r>
        <w:t>lo spazio di ricerca.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8"/>
        <w:gridCol w:w="2517"/>
        <w:gridCol w:w="4155"/>
      </w:tblGrid>
      <w:tr w:rsidR="00BD5974" w14:paraId="4DDF246A"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B47750F" w14:textId="77777777" w:rsidR="00BD5974" w:rsidRDefault="00000000">
            <w:r>
              <w:rPr>
                <w:b/>
                <w:bCs/>
              </w:rPr>
              <w:t>Esempio</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F629EC9" w14:textId="77777777" w:rsidR="00BD5974" w:rsidRDefault="00000000">
            <w:r>
              <w:rPr>
                <w:b/>
                <w:bCs/>
              </w:rPr>
              <w:t>Spazio di ricerca</w:t>
            </w:r>
          </w:p>
        </w:tc>
        <w:tc>
          <w:tcPr>
            <w:tcW w:w="4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7252CC" w14:textId="77777777" w:rsidR="00BD5974" w:rsidRDefault="00000000">
            <w:r>
              <w:rPr>
                <w:b/>
                <w:bCs/>
              </w:rPr>
              <w:t>Lettura intuitiva</w:t>
            </w:r>
          </w:p>
        </w:tc>
      </w:tr>
      <w:tr w:rsidR="00BD5974" w14:paraId="731F42E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84DB37" w14:textId="571EEFD3" w:rsidR="00BD5974" w:rsidRDefault="00000000">
            <w:r>
              <w:t xml:space="preserve">PIN numerico </w:t>
            </w:r>
            <m:oMath>
              <m:r>
                <w:rPr>
                  <w:rFonts w:ascii="Cambria Math" w:hAnsi="Cambria Math"/>
                </w:rPr>
                <m:t>4</m:t>
              </m:r>
            </m:oMath>
            <w:r>
              <w:t xml:space="preserve"> cifre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DA8540" w14:textId="1EFA40A6" w:rsidR="00BD5974" w:rsidRDefault="009D12F7">
            <m:oMathPara>
              <m:oMath>
                <m:r>
                  <w:rPr>
                    <w:rFonts w:ascii="Cambria Math" w:hAnsi="Cambria Math"/>
                  </w:rPr>
                  <m:t>10⁴=10000</m:t>
                </m:r>
              </m:oMath>
            </m:oMathPara>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36D1E7" w14:textId="77777777" w:rsidR="00BD5974" w:rsidRDefault="00000000">
            <w:r>
              <w:t>Molto piccolo: senza blocchi si prova quasi istantaneamente.</w:t>
            </w:r>
          </w:p>
        </w:tc>
      </w:tr>
      <w:tr w:rsidR="00BD5974" w14:paraId="1050301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55F29B" w14:textId="3BC11CE7" w:rsidR="00BD5974" w:rsidRDefault="009D12F7">
            <m:oMath>
              <m:r>
                <w:rPr>
                  <w:rFonts w:ascii="Cambria Math" w:hAnsi="Cambria Math"/>
                </w:rPr>
                <m:t xml:space="preserve">4 </m:t>
              </m:r>
            </m:oMath>
            <w:r>
              <w:t>lettere (maiusc./minusc.)</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48ECC4" w14:textId="0984FB41" w:rsidR="00BD5974" w:rsidRDefault="009D12F7">
            <m:oMathPara>
              <m:oMath>
                <m:r>
                  <w:rPr>
                    <w:rFonts w:ascii="Cambria Math" w:hAnsi="Cambria Math"/>
                  </w:rPr>
                  <m:t>52⁴≈7,3 milioni</m:t>
                </m:r>
              </m:oMath>
            </m:oMathPara>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AFE77A" w14:textId="77777777" w:rsidR="00BD5974" w:rsidRDefault="00000000">
            <w:r>
              <w:t>Molto meglio del PIN, ma ancora troppo corto.</w:t>
            </w:r>
          </w:p>
        </w:tc>
      </w:tr>
      <w:tr w:rsidR="00BD5974" w14:paraId="4CAEE65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51335F" w14:textId="692AC4BA" w:rsidR="00BD5974" w:rsidRDefault="009D12F7">
            <m:oMath>
              <m:r>
                <w:rPr>
                  <w:rFonts w:ascii="Cambria Math" w:hAnsi="Cambria Math"/>
                </w:rPr>
                <m:t xml:space="preserve">8 </m:t>
              </m:r>
            </m:oMath>
            <w:r>
              <w:t>caratteri (lettere+numeri+simboli)</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2CC7FD" w14:textId="35BC07D3" w:rsidR="00BD5974" w:rsidRDefault="009D12F7">
            <m:oMathPara>
              <m:oMath>
                <m:r>
                  <w:rPr>
                    <w:rFonts w:ascii="Cambria Math" w:hAnsi="Cambria Math"/>
                  </w:rPr>
                  <m:t>94⁸≈6,1·10¹⁵</m:t>
                </m:r>
              </m:oMath>
            </m:oMathPara>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00EDC7" w14:textId="77777777" w:rsidR="00BD5974" w:rsidRDefault="00000000">
            <w:r>
              <w:t>Enorme: brute force diretto diventa impraticabile.</w:t>
            </w:r>
          </w:p>
        </w:tc>
      </w:tr>
      <w:tr w:rsidR="00BD5974" w14:paraId="69E89DE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C6E1BB" w14:textId="4DA798AC" w:rsidR="00BD5974" w:rsidRDefault="00000000">
            <w:r>
              <w:t>Pass</w:t>
            </w:r>
            <w:r w:rsidR="009D12F7">
              <w:t>-</w:t>
            </w:r>
            <w:r>
              <w:t>phrase lunga</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CEAC23" w14:textId="77777777" w:rsidR="00BD5974" w:rsidRDefault="00000000">
            <w:r>
              <w:t>Cresce molto con la lunghezza</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AE6F17" w14:textId="77777777" w:rsidR="00BD5974" w:rsidRDefault="00000000">
            <w:r>
              <w:t>Spesso più memorizzabile e robusta di una password corta strana.</w:t>
            </w:r>
          </w:p>
        </w:tc>
      </w:tr>
    </w:tbl>
    <w:p w14:paraId="4E9046C2" w14:textId="77777777" w:rsidR="009D12F7" w:rsidRDefault="009D12F7">
      <w:pPr>
        <w:pStyle w:val="Titolo2"/>
      </w:pPr>
    </w:p>
    <w:p w14:paraId="1BFF3509" w14:textId="3198D0D5" w:rsidR="00BD5974" w:rsidRDefault="00000000" w:rsidP="009D12F7">
      <w:pPr>
        <w:pStyle w:val="Titolo2"/>
      </w:pPr>
      <w:bookmarkStart w:id="14" w:name="_Toc232085488"/>
      <w:r>
        <w:lastRenderedPageBreak/>
        <w:t>3.3 Buone pratiche e password manager</w:t>
      </w:r>
      <w:bookmarkEnd w:id="14"/>
    </w:p>
    <w:p w14:paraId="28A26CFE" w14:textId="77777777" w:rsidR="00BD5974" w:rsidRDefault="00000000" w:rsidP="009D12F7">
      <w:pPr>
        <w:pStyle w:val="Paragrafoelenco"/>
        <w:numPr>
          <w:ilvl w:val="0"/>
          <w:numId w:val="2"/>
        </w:numPr>
        <w:spacing w:after="80"/>
      </w:pPr>
      <w:r>
        <w:t>Usa password lunghe: la lunghezza pesa molto sulla resistenza al brute force.</w:t>
      </w:r>
    </w:p>
    <w:p w14:paraId="7A3C1420" w14:textId="77777777" w:rsidR="00BD5974" w:rsidRDefault="00000000" w:rsidP="009D12F7">
      <w:pPr>
        <w:pStyle w:val="Paragrafoelenco"/>
        <w:numPr>
          <w:ilvl w:val="0"/>
          <w:numId w:val="2"/>
        </w:numPr>
        <w:spacing w:after="80"/>
      </w:pPr>
      <w:r>
        <w:t>Usa password uniche: una password riutilizzata su più servizi amplifica il danno di una fuga dati.</w:t>
      </w:r>
    </w:p>
    <w:p w14:paraId="6DDD173E" w14:textId="77777777" w:rsidR="00BD5974" w:rsidRDefault="00000000" w:rsidP="009D12F7">
      <w:pPr>
        <w:pStyle w:val="Paragrafoelenco"/>
        <w:numPr>
          <w:ilvl w:val="0"/>
          <w:numId w:val="2"/>
        </w:numPr>
        <w:spacing w:after="80"/>
      </w:pPr>
      <w:r>
        <w:t>Evita informazioni personali (date, nomi, luoghi, animali, squadre): sono prevedibili e cercate per prime.</w:t>
      </w:r>
    </w:p>
    <w:p w14:paraId="55D19D08" w14:textId="77777777" w:rsidR="00BD5974" w:rsidRDefault="00000000" w:rsidP="009D12F7">
      <w:pPr>
        <w:pStyle w:val="Paragrafoelenco"/>
        <w:numPr>
          <w:ilvl w:val="0"/>
          <w:numId w:val="2"/>
        </w:numPr>
        <w:spacing w:after="80"/>
      </w:pPr>
      <w:r>
        <w:t>Usa un password manager: permette di generare e custodire password casuali e diverse senza ricordarle tutte.</w:t>
      </w:r>
    </w:p>
    <w:p w14:paraId="65823151" w14:textId="77777777" w:rsidR="00BD5974" w:rsidRDefault="00000000" w:rsidP="009D12F7">
      <w:pPr>
        <w:pStyle w:val="Paragrafoelenco"/>
        <w:numPr>
          <w:ilvl w:val="0"/>
          <w:numId w:val="2"/>
        </w:numPr>
        <w:spacing w:after="80"/>
      </w:pPr>
      <w:r>
        <w:t>Attiva la MFA dove possibile: anche una buona password può essere rubata tramite phishing o malware.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0CBEDA9B"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4EAAE277" w14:textId="77777777" w:rsidR="00BD5974" w:rsidRDefault="00000000" w:rsidP="009D12F7">
            <w:r>
              <w:rPr>
                <w:b/>
                <w:bCs/>
                <w:color w:val="C00000"/>
              </w:rPr>
              <w:t xml:space="preserve">📌 Da ripetere — </w:t>
            </w:r>
            <w:r>
              <w:t>Una password robusta deve essere lunga, unica e non prevedibile. Il riuso è pericoloso: se cade un servizio, possono cadere anche gli altri. Una password non deve essere salvata in chiaro: va conservata come hash con salt.</w:t>
            </w:r>
          </w:p>
        </w:tc>
      </w:tr>
      <w:tr w:rsidR="00BD5974" w14:paraId="38948866" w14:textId="77777777">
        <w:tc>
          <w:tcPr>
            <w:tcW w:w="9360" w:type="dxa"/>
            <w:tcBorders>
              <w:top w:val="single" w:sz="4" w:space="0" w:color="2E75B6"/>
              <w:left w:val="single" w:sz="12" w:space="0" w:color="2E75B6"/>
              <w:bottom w:val="single" w:sz="4" w:space="0" w:color="2E75B6"/>
              <w:right w:val="single" w:sz="4" w:space="0" w:color="2E75B6"/>
            </w:tcBorders>
            <w:shd w:val="clear" w:color="auto" w:fill="EAF3FB"/>
            <w:tcMar>
              <w:top w:w="120" w:type="dxa"/>
              <w:left w:w="180" w:type="dxa"/>
              <w:bottom w:w="120" w:type="dxa"/>
              <w:right w:w="180" w:type="dxa"/>
            </w:tcMar>
          </w:tcPr>
          <w:p w14:paraId="10D52AF4" w14:textId="77777777" w:rsidR="00BD5974" w:rsidRDefault="00000000" w:rsidP="009D12F7">
            <w:pPr>
              <w:spacing w:after="80"/>
            </w:pPr>
            <w:r>
              <w:rPr>
                <w:b/>
                <w:bCs/>
                <w:color w:val="1F4E79"/>
              </w:rPr>
              <w:t>💡 Hash e salt in parole semplici</w:t>
            </w:r>
          </w:p>
          <w:p w14:paraId="5CDD806C" w14:textId="77777777" w:rsidR="00BD5974" w:rsidRDefault="00000000" w:rsidP="009D12F7">
            <w:r>
              <w:t>Un servizio serio non salva la password leggibile. Salva un’impronta matematica chiamata hash, ottenuta con una funzione H non invertibile. Al login il sistema ricalcola H(password) e la confronta con quella salvata. Il salt è un valore casuale aggiunto prima dell’hash — formalmente si calcola H(salt || password) — per impedire l’uso di tabelle precompilate (rainbow table) e per rendere diversi gli hash di password identiche di utenti diversi.</w:t>
            </w:r>
          </w:p>
        </w:tc>
      </w:tr>
    </w:tbl>
    <w:p w14:paraId="354190BD" w14:textId="77777777" w:rsidR="00BD5974" w:rsidRDefault="00000000" w:rsidP="009D12F7">
      <w:pPr>
        <w:pStyle w:val="Titolo1"/>
        <w:pageBreakBefore/>
      </w:pPr>
      <w:bookmarkStart w:id="15" w:name="_Toc232085489"/>
      <w:r>
        <w:lastRenderedPageBreak/>
        <w:t>Capitolo 4 — Autenticazione a più fattori (MFA) e SPID</w:t>
      </w:r>
      <w:bookmarkEnd w:id="15"/>
    </w:p>
    <w:p w14:paraId="2F5A7AC7" w14:textId="77777777" w:rsidR="00BD5974" w:rsidRDefault="00000000" w:rsidP="009D12F7">
      <w:pPr>
        <w:spacing w:after="120" w:line="300" w:lineRule="auto"/>
      </w:pPr>
      <w:r>
        <w:t>L’autenticazione a più fattori (MFA, Multi-Factor Authentication) richiede almeno due prove diverse dell’identità. Il senso è semplice: anche se un attaccante scopre la password, non dovrebbe poter entrare senza superare anche un secondo controllo, basato su un fattore di tipo differente.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BD5974" w14:paraId="68D819B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24EF26" w14:textId="77777777" w:rsidR="00BD5974" w:rsidRDefault="00000000">
            <w:r>
              <w:rPr>
                <w:b/>
                <w:bCs/>
              </w:rPr>
              <w:t>Fattore</w:t>
            </w:r>
          </w:p>
        </w:tc>
        <w:tc>
          <w:tcPr>
            <w:tcW w:w="3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F749E3" w14:textId="77777777" w:rsidR="00BD5974" w:rsidRDefault="00000000">
            <w:r>
              <w:rPr>
                <w:b/>
                <w:bCs/>
              </w:rPr>
              <w:t>Idea</w:t>
            </w:r>
          </w:p>
        </w:tc>
        <w:tc>
          <w:tcPr>
            <w:tcW w:w="35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DA7570" w14:textId="77777777" w:rsidR="00BD5974" w:rsidRDefault="00000000">
            <w:r>
              <w:rPr>
                <w:b/>
                <w:bCs/>
              </w:rPr>
              <w:t>Esempi</w:t>
            </w:r>
          </w:p>
        </w:tc>
      </w:tr>
      <w:tr w:rsidR="00BD5974" w14:paraId="27266BA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5F34A8" w14:textId="77777777" w:rsidR="00BD5974" w:rsidRDefault="00000000">
            <w:r>
              <w:t>Qualcosa che sai</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3ED31" w14:textId="77777777" w:rsidR="00BD5974" w:rsidRDefault="00000000">
            <w:r>
              <w:t>Un segreto memorizzato</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5F5AAD" w14:textId="77777777" w:rsidR="00BD5974" w:rsidRDefault="00000000">
            <w:r>
              <w:t>Password, PIN, risposta a una domanda di sicurezza</w:t>
            </w:r>
          </w:p>
        </w:tc>
      </w:tr>
      <w:tr w:rsidR="00BD5974" w14:paraId="7DF9442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FCA01E" w14:textId="77777777" w:rsidR="00BD5974" w:rsidRDefault="00000000">
            <w:r>
              <w:t>Qualcosa che possiedi</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974617" w14:textId="77777777" w:rsidR="00BD5974" w:rsidRDefault="00000000">
            <w:r>
              <w:t>Un oggetto o dispositivo fisico</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6893C2" w14:textId="77777777" w:rsidR="00BD5974" w:rsidRDefault="00000000">
            <w:r>
              <w:t>Smartphone, app di autenticazione, token, chiave hardware (FIDO2)</w:t>
            </w:r>
          </w:p>
        </w:tc>
      </w:tr>
      <w:tr w:rsidR="00BD5974" w14:paraId="2A82465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B981B9" w14:textId="77777777" w:rsidR="00BD5974" w:rsidRDefault="00000000">
            <w:r>
              <w:t>Qualcosa che sei</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B272BF" w14:textId="77777777" w:rsidR="00BD5974" w:rsidRDefault="00000000">
            <w:r>
              <w:t>Una caratteristica biometrica</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E8C961" w14:textId="77777777" w:rsidR="00BD5974" w:rsidRDefault="00000000">
            <w:r>
              <w:t>Impronta digitale, volto, iride, voce</w:t>
            </w:r>
          </w:p>
        </w:tc>
      </w:tr>
    </w:tbl>
    <w:p w14:paraId="62D21322" w14:textId="77777777" w:rsidR="00BD5974" w:rsidRDefault="00000000" w:rsidP="009D12F7">
      <w:pPr>
        <w:pStyle w:val="Titolo2"/>
      </w:pPr>
      <w:bookmarkStart w:id="16" w:name="_Toc232085490"/>
      <w:r>
        <w:t>4.1 Metodi MFA a confronto</w:t>
      </w:r>
      <w:bookmarkEnd w:id="16"/>
    </w:p>
    <w:p w14:paraId="3034E5C8" w14:textId="77777777" w:rsidR="00BD5974" w:rsidRDefault="00000000" w:rsidP="009D12F7">
      <w:pPr>
        <w:spacing w:after="120" w:line="300" w:lineRule="auto"/>
      </w:pPr>
      <w:r>
        <w:t>Il codice via SMS è meglio di nessun secondo fattore, ma non è il metodo più robusto: può essere esposto a SIM swap, intercettazioni o reindirizzamenti. Le app di autenticazione generano codici temporanei (TOTP) sul dispositivo e sono in genere più sicure degli SMS. Le notifiche push sono comode, ma vanno approvate solo se l’accesso è stato effettivamente iniziato dall’utente. Le chiavi hardware sono tra le soluzioni più resistenti al phishing perché legano crittograficamente l’accesso al sito corretto.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0A5B63B3" w14:textId="77777777">
        <w:tc>
          <w:tcPr>
            <w:tcW w:w="9360" w:type="dxa"/>
            <w:tcBorders>
              <w:top w:val="single" w:sz="4" w:space="0" w:color="2E75B6"/>
              <w:left w:val="single" w:sz="12" w:space="0" w:color="2E75B6"/>
              <w:bottom w:val="single" w:sz="4" w:space="0" w:color="2E75B6"/>
              <w:right w:val="single" w:sz="4" w:space="0" w:color="2E75B6"/>
            </w:tcBorders>
            <w:shd w:val="clear" w:color="auto" w:fill="EAF3FB"/>
            <w:tcMar>
              <w:top w:w="120" w:type="dxa"/>
              <w:left w:w="180" w:type="dxa"/>
              <w:bottom w:w="120" w:type="dxa"/>
              <w:right w:w="180" w:type="dxa"/>
            </w:tcMar>
          </w:tcPr>
          <w:p w14:paraId="785FE8BE" w14:textId="77777777" w:rsidR="00BD5974" w:rsidRDefault="00000000" w:rsidP="009D12F7">
            <w:pPr>
              <w:spacing w:after="80"/>
            </w:pPr>
            <w:r>
              <w:rPr>
                <w:b/>
                <w:bCs/>
                <w:color w:val="1F4E79"/>
              </w:rPr>
              <w:t>💡 MFA fatigue</w:t>
            </w:r>
          </w:p>
          <w:p w14:paraId="1270BEFB" w14:textId="77777777" w:rsidR="00BD5974" w:rsidRDefault="00000000" w:rsidP="009D12F7">
            <w:r>
              <w:t>Un attaccante che già conosce la password può inviare ripetute richieste di approvazione MFA sperando che l’utente ne accetti una per stanchezza o distrazione. Regola pratica: se ricevi una notifica MFA che non hai richiesto, non approvarla mai e cambia subito la password del servizio.</w:t>
            </w:r>
          </w:p>
        </w:tc>
      </w:tr>
    </w:tbl>
    <w:p w14:paraId="6F0C8C90" w14:textId="77777777" w:rsidR="00BD5974" w:rsidRDefault="00000000" w:rsidP="009D12F7">
      <w:pPr>
        <w:pStyle w:val="Titolo2"/>
      </w:pPr>
      <w:bookmarkStart w:id="17" w:name="_Toc232085491"/>
      <w:r>
        <w:t>4.2 SPID</w:t>
      </w:r>
      <w:bookmarkEnd w:id="17"/>
    </w:p>
    <w:p w14:paraId="4F79558A" w14:textId="77777777" w:rsidR="00BD5974" w:rsidRDefault="00000000" w:rsidP="009D12F7">
      <w:pPr>
        <w:spacing w:after="120" w:line="300" w:lineRule="auto"/>
      </w:pPr>
      <w:r>
        <w:t>SPID (Sistema Pubblico di Identità Digitale) è l’identità digitale italiana usata per accedere a servizi della Pubblica Amministrazione e a numerosi servizi privati. In pratica l’utente combina credenziali (qualcosa che sa) con un secondo fattore (app, SMS o OTP), realizzando di fatto una MFA gestita a livello nazionale e federato.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57B94FBF"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7CD37841" w14:textId="77777777" w:rsidR="00BD5974" w:rsidRDefault="00000000" w:rsidP="009D12F7">
            <w:r>
              <w:rPr>
                <w:b/>
                <w:bCs/>
                <w:color w:val="C00000"/>
              </w:rPr>
              <w:t xml:space="preserve">📌 Da ripetere — </w:t>
            </w:r>
            <w:r>
              <w:t>La MFA rende più costoso l’attacco perché non basta rubare la password. Non comunicare mai codici OTP e non approvare notifiche che non hai richiesto.</w:t>
            </w:r>
          </w:p>
        </w:tc>
      </w:tr>
    </w:tbl>
    <w:p w14:paraId="7B352F38" w14:textId="77777777" w:rsidR="00BD5974" w:rsidRDefault="00000000" w:rsidP="009D12F7">
      <w:pPr>
        <w:pStyle w:val="Titolo1"/>
        <w:pageBreakBefore/>
      </w:pPr>
      <w:bookmarkStart w:id="18" w:name="_Toc232085492"/>
      <w:r>
        <w:lastRenderedPageBreak/>
        <w:t>Capitolo 5 — Crittografia: dal cifrario di Cesare alla crittografia moderna</w:t>
      </w:r>
      <w:bookmarkEnd w:id="18"/>
    </w:p>
    <w:p w14:paraId="3081A431" w14:textId="6B936288" w:rsidR="00BD5974" w:rsidRDefault="00000000" w:rsidP="009D12F7">
      <w:pPr>
        <w:spacing w:after="120" w:line="300" w:lineRule="auto"/>
      </w:pPr>
      <w:r>
        <w:t>La crittografia serve a trasformare un messaggio leggibile (testo in chiaro, plaintext) in un messaggio incomprensibile (testo cifrato, ciphertext). Chi possiede la chiave corretta può ricostruire il messaggio originale; chi non la possiede dovrebbe vedere solo dati apparentemente casuali.</w:t>
      </w:r>
      <w:r w:rsidR="009D12F7">
        <w:t xml:space="preserve"> </w:t>
      </w:r>
      <w:r>
        <w:t>La crittografia moderna non si basa sul tenere segreto l’algoritmo (</w:t>
      </w:r>
      <w:r w:rsidRPr="00E43CC7">
        <w:rPr>
          <w:b/>
          <w:bCs/>
        </w:rPr>
        <w:t>principio di Kerckhoffs</w:t>
      </w:r>
      <w:r>
        <w:t>): al contrario, gli algoritmi più importanti sono pubblici e studiati apertamente. La sicurezza dipende dalla chiave, cioè dal segreto che permette di cifrare, decifrare o verificare.</w:t>
      </w:r>
    </w:p>
    <w:p w14:paraId="7884B095" w14:textId="77777777" w:rsidR="00BD5974" w:rsidRDefault="00000000" w:rsidP="009D12F7">
      <w:pPr>
        <w:pStyle w:val="Titolo2"/>
      </w:pPr>
      <w:bookmarkStart w:id="19" w:name="_Toc232085493"/>
      <w:r>
        <w:t>5.1 Il libro dei codici</w:t>
      </w:r>
      <w:bookmarkEnd w:id="19"/>
    </w:p>
    <w:p w14:paraId="15773A98" w14:textId="77777777" w:rsidR="00BD5974" w:rsidRDefault="00000000" w:rsidP="009D12F7">
      <w:pPr>
        <w:spacing w:after="120" w:line="300" w:lineRule="auto"/>
      </w:pPr>
      <w:r>
        <w:t>Un libro dei codici è una lista di corrispondenze in cui una parola apparentemente normale indica un significato nascosto. È utile per capire l’idea di chiave condivisa, ma non è adatto a Internet: se il libro viene rubato, tutto il sistema cade; inoltre è ingestibile su milioni di utenti.</w:t>
      </w:r>
    </w:p>
    <w:p w14:paraId="1A0F9371" w14:textId="77777777" w:rsidR="00BD5974" w:rsidRDefault="00000000" w:rsidP="009D12F7">
      <w:pPr>
        <w:pStyle w:val="Titolo2"/>
      </w:pPr>
      <w:bookmarkStart w:id="20" w:name="_Toc232085494"/>
      <w:r>
        <w:t>5.2 Cifrario di Cesare e aritmetica modulo 26</w:t>
      </w:r>
      <w:bookmarkEnd w:id="20"/>
    </w:p>
    <w:p w14:paraId="62980EB2" w14:textId="7BE0734E" w:rsidR="00BD5974" w:rsidRDefault="00000000" w:rsidP="009D12F7">
      <w:pPr>
        <w:spacing w:after="120" w:line="300" w:lineRule="auto"/>
      </w:pPr>
      <w:r>
        <w:t xml:space="preserve">Il cifrario di Cesare sposta ogni lettera dell’alfabeto di un numero fisso </w:t>
      </w:r>
      <m:oMath>
        <m:r>
          <w:rPr>
            <w:rFonts w:ascii="Cambria Math" w:hAnsi="Cambria Math"/>
          </w:rPr>
          <m:t>k</m:t>
        </m:r>
      </m:oMath>
      <w:r>
        <w:t xml:space="preserve"> di pos</w:t>
      </w:r>
      <w:r w:rsidR="00E43CC7">
        <w:t>i</w:t>
      </w:r>
      <w:r>
        <w:t xml:space="preserve">zioni. Indicando con </w:t>
      </w:r>
      <m:oMath>
        <m:r>
          <w:rPr>
            <w:rFonts w:ascii="Cambria Math" w:hAnsi="Cambria Math"/>
          </w:rPr>
          <m:t xml:space="preserve">x </m:t>
        </m:r>
      </m:oMath>
      <w:r>
        <w:t xml:space="preserve">la posizione della lettera </w:t>
      </w:r>
      <m:oMath>
        <m:d>
          <m:dPr>
            <m:ctrlPr>
              <w:rPr>
                <w:rFonts w:ascii="Cambria Math" w:hAnsi="Cambria Math"/>
              </w:rPr>
            </m:ctrlPr>
          </m:dPr>
          <m:e>
            <m:r>
              <w:rPr>
                <w:rFonts w:ascii="Cambria Math" w:hAnsi="Cambria Math"/>
              </w:rPr>
              <m:t>A=0,B=1,…,Z=25</m:t>
            </m:r>
          </m:e>
        </m:d>
      </m:oMath>
      <w:r>
        <w:t>, la cifratura e la decifratura si scrivono:</w:t>
      </w:r>
    </w:p>
    <w:p w14:paraId="77B7E6DD" w14:textId="41E1CE86" w:rsidR="00E43CC7" w:rsidRPr="00E43CC7" w:rsidRDefault="00000000">
      <w:pPr>
        <w:spacing w:after="120" w:line="300" w:lineRule="auto"/>
        <w:jc w:val="both"/>
        <w:rPr>
          <w:sz w:val="26"/>
          <w:szCs w:val="26"/>
        </w:rPr>
      </w:pPr>
      <m:oMathPara>
        <m:oMath>
          <m:sSub>
            <m:sSubPr>
              <m:ctrlPr>
                <w:rPr>
                  <w:rFonts w:ascii="Cambria Math" w:eastAsia="Cambria Math" w:hAnsi="Cambria Math" w:cs="Cambria Math"/>
                  <w:sz w:val="26"/>
                  <w:szCs w:val="26"/>
                </w:rPr>
              </m:ctrlPr>
            </m:sSubPr>
            <m:e>
              <m:r>
                <w:rPr>
                  <w:rFonts w:ascii="Cambria Math" w:eastAsia="Cambria Math" w:hAnsi="Cambria Math" w:cs="Cambria Math"/>
                  <w:sz w:val="26"/>
                  <w:szCs w:val="26"/>
                </w:rPr>
                <m:t>E</m:t>
              </m:r>
            </m:e>
            <m:sub>
              <m:r>
                <w:rPr>
                  <w:rFonts w:ascii="Cambria Math" w:eastAsia="Cambria Math" w:hAnsi="Cambria Math" w:cs="Cambria Math"/>
                  <w:sz w:val="26"/>
                  <w:szCs w:val="26"/>
                </w:rPr>
                <m:t>k</m:t>
              </m:r>
            </m:sub>
          </m:sSub>
          <m:d>
            <m:dPr>
              <m:ctrlPr>
                <w:rPr>
                  <w:rFonts w:ascii="Cambria Math" w:eastAsia="Cambria Math" w:hAnsi="Cambria Math" w:cs="Cambria Math"/>
                  <w:sz w:val="26"/>
                  <w:szCs w:val="26"/>
                </w:rPr>
              </m:ctrlPr>
            </m:dPr>
            <m:e>
              <m:r>
                <w:rPr>
                  <w:rFonts w:ascii="Cambria Math" w:eastAsia="Cambria Math" w:hAnsi="Cambria Math" w:cs="Cambria Math"/>
                  <w:sz w:val="26"/>
                  <w:szCs w:val="26"/>
                </w:rPr>
                <m:t>x</m:t>
              </m:r>
            </m:e>
          </m:d>
          <m:r>
            <w:rPr>
              <w:rFonts w:ascii="Cambria Math" w:eastAsia="Cambria Math" w:hAnsi="Cambria Math" w:cs="Cambria Math"/>
              <w:sz w:val="26"/>
              <w:szCs w:val="26"/>
            </w:rPr>
            <m:t>=</m:t>
          </m:r>
          <m:d>
            <m:dPr>
              <m:ctrlPr>
                <w:rPr>
                  <w:rFonts w:ascii="Cambria Math" w:eastAsia="Cambria Math" w:hAnsi="Cambria Math" w:cs="Cambria Math"/>
                  <w:sz w:val="26"/>
                  <w:szCs w:val="26"/>
                </w:rPr>
              </m:ctrlPr>
            </m:dPr>
            <m:e>
              <m:r>
                <w:rPr>
                  <w:rFonts w:ascii="Cambria Math" w:eastAsia="Cambria Math" w:hAnsi="Cambria Math" w:cs="Cambria Math"/>
                  <w:sz w:val="26"/>
                  <w:szCs w:val="26"/>
                </w:rPr>
                <m:t>x+k</m:t>
              </m:r>
            </m:e>
          </m:d>
          <m:r>
            <w:rPr>
              <w:rFonts w:ascii="Cambria Math" w:eastAsia="Cambria Math" w:hAnsi="Cambria Math" w:cs="Cambria Math"/>
              <w:sz w:val="26"/>
              <w:szCs w:val="26"/>
            </w:rPr>
            <m:t xml:space="preserve">mod26 </m:t>
          </m:r>
          <m:r>
            <w:rPr>
              <w:rStyle w:val="Rimandonotaapidipagina"/>
              <w:rFonts w:ascii="Cambria Math" w:eastAsia="Cambria Math" w:hAnsi="Cambria Math" w:cs="Cambria Math"/>
              <w:i/>
              <w:sz w:val="26"/>
              <w:szCs w:val="26"/>
            </w:rPr>
            <w:footnoteReference w:id="1"/>
          </m:r>
          <m:r>
            <m:rPr>
              <m:sty m:val="p"/>
            </m:rPr>
            <w:rPr>
              <w:rFonts w:ascii="Cambria Math" w:eastAsia="Cambria Math" w:hAnsi="Cambria Math" w:cs="Cambria Math"/>
              <w:sz w:val="26"/>
              <w:szCs w:val="26"/>
            </w:rPr>
            <w:br/>
          </m:r>
        </m:oMath>
        <m:oMath>
          <m:sSub>
            <m:sSubPr>
              <m:ctrlPr>
                <w:rPr>
                  <w:rFonts w:ascii="Cambria Math" w:eastAsia="Cambria Math" w:hAnsi="Cambria Math" w:cs="Cambria Math"/>
                  <w:sz w:val="26"/>
                  <w:szCs w:val="26"/>
                </w:rPr>
              </m:ctrlPr>
            </m:sSubPr>
            <m:e>
              <m:r>
                <w:rPr>
                  <w:rFonts w:ascii="Cambria Math" w:eastAsia="Cambria Math" w:hAnsi="Cambria Math" w:cs="Cambria Math"/>
                  <w:sz w:val="26"/>
                  <w:szCs w:val="26"/>
                </w:rPr>
                <m:t>D</m:t>
              </m:r>
            </m:e>
            <m:sub>
              <m:r>
                <w:rPr>
                  <w:rFonts w:ascii="Cambria Math" w:eastAsia="Cambria Math" w:hAnsi="Cambria Math" w:cs="Cambria Math"/>
                  <w:sz w:val="26"/>
                  <w:szCs w:val="26"/>
                </w:rPr>
                <m:t>k</m:t>
              </m:r>
            </m:sub>
          </m:sSub>
          <m:d>
            <m:dPr>
              <m:ctrlPr>
                <w:rPr>
                  <w:rFonts w:ascii="Cambria Math" w:eastAsia="Cambria Math" w:hAnsi="Cambria Math" w:cs="Cambria Math"/>
                  <w:sz w:val="26"/>
                  <w:szCs w:val="26"/>
                </w:rPr>
              </m:ctrlPr>
            </m:dPr>
            <m:e>
              <m:r>
                <w:rPr>
                  <w:rFonts w:ascii="Cambria Math" w:eastAsia="Cambria Math" w:hAnsi="Cambria Math" w:cs="Cambria Math"/>
                  <w:sz w:val="26"/>
                  <w:szCs w:val="26"/>
                </w:rPr>
                <m:t>y</m:t>
              </m:r>
            </m:e>
          </m:d>
          <m:r>
            <w:rPr>
              <w:rFonts w:ascii="Cambria Math" w:eastAsia="Cambria Math" w:hAnsi="Cambria Math" w:cs="Cambria Math"/>
              <w:sz w:val="26"/>
              <w:szCs w:val="26"/>
            </w:rPr>
            <m:t>=</m:t>
          </m:r>
          <m:d>
            <m:dPr>
              <m:ctrlPr>
                <w:rPr>
                  <w:rFonts w:ascii="Cambria Math" w:eastAsia="Cambria Math" w:hAnsi="Cambria Math" w:cs="Cambria Math"/>
                  <w:sz w:val="26"/>
                  <w:szCs w:val="26"/>
                </w:rPr>
              </m:ctrlPr>
            </m:dPr>
            <m:e>
              <m:r>
                <w:rPr>
                  <w:rFonts w:ascii="Cambria Math" w:eastAsia="Cambria Math" w:hAnsi="Cambria Math" w:cs="Cambria Math"/>
                  <w:sz w:val="26"/>
                  <w:szCs w:val="26"/>
                </w:rPr>
                <m:t>y-k</m:t>
              </m:r>
            </m:e>
          </m:d>
          <m:r>
            <w:rPr>
              <w:rFonts w:ascii="Cambria Math" w:eastAsia="Cambria Math" w:hAnsi="Cambria Math" w:cs="Cambria Math"/>
              <w:sz w:val="26"/>
              <w:szCs w:val="26"/>
            </w:rPr>
            <m:t>mod26</m:t>
          </m:r>
        </m:oMath>
      </m:oMathPara>
    </w:p>
    <w:p w14:paraId="1C6D8161" w14:textId="409A758E" w:rsidR="00BD5974" w:rsidRPr="00E43CC7" w:rsidRDefault="00000000">
      <w:pPr>
        <w:spacing w:after="120" w:line="300" w:lineRule="auto"/>
        <w:jc w:val="both"/>
      </w:pPr>
      <w:r>
        <w:t xml:space="preserve">Con chiave </w:t>
      </w:r>
      <m:oMath>
        <m:r>
          <w:rPr>
            <w:rFonts w:ascii="Cambria Math" w:hAnsi="Cambria Math"/>
          </w:rPr>
          <m:t>k=2</m:t>
        </m:r>
      </m:oMath>
      <w:r>
        <w:t xml:space="preserve">, la parola </w:t>
      </w:r>
      <m:oMath>
        <m:r>
          <w:rPr>
            <w:rFonts w:ascii="Cambria Math" w:hAnsi="Cambria Math"/>
          </w:rPr>
          <m:t xml:space="preserve">MELA </m:t>
        </m:r>
      </m:oMath>
      <w:r>
        <w:t xml:space="preserve">diventa </w:t>
      </w:r>
      <m:oMath>
        <m:r>
          <w:rPr>
            <w:rFonts w:ascii="Cambria Math" w:hAnsi="Cambria Math"/>
          </w:rPr>
          <m:t>OGNC: M→O,E→G,L→N,A→C</m:t>
        </m:r>
      </m:oMath>
      <w:r>
        <w:t xml:space="preserve">. Quando si supera </w:t>
      </w:r>
      <m:oMath>
        <m:r>
          <w:rPr>
            <w:rFonts w:ascii="Cambria Math" w:hAnsi="Cambria Math"/>
          </w:rPr>
          <m:t xml:space="preserve">Z </m:t>
        </m:r>
      </m:oMath>
      <w:r>
        <w:t xml:space="preserve">si ricomincia da </w:t>
      </w:r>
      <m:oMath>
        <m:r>
          <w:rPr>
            <w:rFonts w:ascii="Cambria Math" w:hAnsi="Cambria Math"/>
          </w:rPr>
          <m:t>A:</m:t>
        </m:r>
      </m:oMath>
      <w:r>
        <w:t xml:space="preserve"> è il senso dell’operatore </w:t>
      </w:r>
      <m:oMath>
        <m:r>
          <w:rPr>
            <w:rFonts w:ascii="Cambria Math" w:eastAsia="Cambria Math" w:hAnsi="Cambria Math" w:cs="Cambria Math"/>
            <w:sz w:val="26"/>
            <w:szCs w:val="26"/>
          </w:rPr>
          <m:t>mod26</m:t>
        </m:r>
      </m:oMath>
      <w:r>
        <w:t xml:space="preserve">, come un orologio che dopo le </w:t>
      </w:r>
      <m:oMath>
        <m:r>
          <w:rPr>
            <w:rFonts w:ascii="Cambria Math" w:hAnsi="Cambria Math"/>
          </w:rPr>
          <m:t>12</m:t>
        </m:r>
      </m:oMath>
      <w:r>
        <w:t xml:space="preserve"> torna all’una.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7D037B61" w14:textId="77777777">
        <w:tc>
          <w:tcPr>
            <w:tcW w:w="9360" w:type="dxa"/>
            <w:tcBorders>
              <w:top w:val="single" w:sz="4" w:space="0" w:color="2E75B6"/>
              <w:left w:val="single" w:sz="12" w:space="0" w:color="2E75B6"/>
              <w:bottom w:val="single" w:sz="4" w:space="0" w:color="2E75B6"/>
              <w:right w:val="single" w:sz="4" w:space="0" w:color="2E75B6"/>
            </w:tcBorders>
            <w:shd w:val="clear" w:color="auto" w:fill="EAF3FB"/>
            <w:tcMar>
              <w:top w:w="120" w:type="dxa"/>
              <w:left w:w="180" w:type="dxa"/>
              <w:bottom w:w="120" w:type="dxa"/>
              <w:right w:w="180" w:type="dxa"/>
            </w:tcMar>
          </w:tcPr>
          <w:p w14:paraId="30093331" w14:textId="77777777" w:rsidR="00BD5974" w:rsidRDefault="00000000">
            <w:pPr>
              <w:spacing w:after="80"/>
            </w:pPr>
            <w:r>
              <w:rPr>
                <w:b/>
                <w:bCs/>
                <w:color w:val="1F4E79"/>
              </w:rPr>
              <w:t>💡 Perché il cifrario di Cesare è debole</w:t>
            </w:r>
          </w:p>
          <w:p w14:paraId="6BFDA72E" w14:textId="51B72FD6" w:rsidR="00BD5974" w:rsidRDefault="00000000">
            <w:r>
              <w:t xml:space="preserve">Le chiavi possibili sono soltanto </w:t>
            </w:r>
            <m:oMath>
              <m:r>
                <w:rPr>
                  <w:rFonts w:ascii="Cambria Math" w:hAnsi="Cambria Math"/>
                </w:rPr>
                <m:t xml:space="preserve">25 </m:t>
              </m:r>
            </m:oMath>
            <w:r>
              <w:t xml:space="preserve">(oltre alla chiave nulla </w:t>
            </w:r>
            <m:oMath>
              <m:r>
                <w:rPr>
                  <w:rFonts w:ascii="Cambria Math" w:hAnsi="Cambria Math"/>
                </w:rPr>
                <m:t>k=0</m:t>
              </m:r>
            </m:oMath>
            <w:r>
              <w:t>). Un attaccante può provarle tutte in pochissimi tentativi (attacco esaustivo) e scegliere il risultato che ha senso compiuto. Il cifrario serve per capire i concetti, non per proteggere comunicazioni reali.</w:t>
            </w:r>
          </w:p>
        </w:tc>
      </w:tr>
      <w:tr w:rsidR="00BD5974" w14:paraId="091BD782"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09A13932" w14:textId="304B9291" w:rsidR="00BD5974" w:rsidRDefault="00000000">
            <w:r>
              <w:rPr>
                <w:rFonts w:ascii="Segoe UI Emoji" w:hAnsi="Segoe UI Emoji" w:cs="Segoe UI Emoji"/>
                <w:b/>
                <w:bCs/>
                <w:color w:val="C00000"/>
              </w:rPr>
              <w:t>📌</w:t>
            </w:r>
            <w:r>
              <w:rPr>
                <w:b/>
                <w:bCs/>
                <w:color w:val="C00000"/>
              </w:rPr>
              <w:t xml:space="preserve"> Da ripetere — </w:t>
            </w:r>
            <w:r>
              <w:t xml:space="preserve">Il cifrario di Cesare è un esempio di crittografia simmetrica: la chiave è lo spostamento </w:t>
            </w:r>
            <m:oMath>
              <m:r>
                <w:rPr>
                  <w:rFonts w:ascii="Cambria Math" w:hAnsi="Cambria Math"/>
                </w:rPr>
                <m:t>k</m:t>
              </m:r>
            </m:oMath>
            <w:r w:rsidR="00E43CC7">
              <w:t xml:space="preserve"> </w:t>
            </w:r>
            <w:r>
              <w:t xml:space="preserve">e cifratura/decifratura sono operazioni inverse </w:t>
            </w:r>
            <m:oMath>
              <m:r>
                <w:rPr>
                  <w:rFonts w:ascii="Cambria Math" w:hAnsi="Cambria Math"/>
                </w:rPr>
                <m:t>modulo 26</m:t>
              </m:r>
            </m:oMath>
            <w:r>
              <w:t>.</w:t>
            </w:r>
          </w:p>
        </w:tc>
      </w:tr>
    </w:tbl>
    <w:p w14:paraId="0C274D61" w14:textId="77777777" w:rsidR="00BD5974" w:rsidRDefault="00000000" w:rsidP="00E43CC7">
      <w:pPr>
        <w:pStyle w:val="Titolo1"/>
        <w:pageBreakBefore/>
      </w:pPr>
      <w:bookmarkStart w:id="21" w:name="_Toc232085495"/>
      <w:r>
        <w:lastRenderedPageBreak/>
        <w:t>Capitolo 6 — Crittografia simmetrica, asimmetrica e ibrida</w:t>
      </w:r>
      <w:bookmarkEnd w:id="21"/>
    </w:p>
    <w:p w14:paraId="5AD029B9" w14:textId="77777777" w:rsidR="00BD5974" w:rsidRDefault="00000000" w:rsidP="00E43CC7">
      <w:pPr>
        <w:pStyle w:val="Titolo2"/>
      </w:pPr>
      <w:bookmarkStart w:id="22" w:name="_Toc232085496"/>
      <w:r>
        <w:t>6.1 Crittografia simmetrica</w:t>
      </w:r>
      <w:bookmarkEnd w:id="22"/>
    </w:p>
    <w:p w14:paraId="4A51E91E" w14:textId="77777777" w:rsidR="00135590" w:rsidRDefault="00000000" w:rsidP="00E43CC7">
      <w:pPr>
        <w:spacing w:after="120" w:line="300" w:lineRule="auto"/>
      </w:pPr>
      <w:r>
        <w:t xml:space="preserve">Nella crittografia simmetrica mittente e destinatario usano la stessa chiave segreta </w:t>
      </w:r>
      <m:oMath>
        <m:r>
          <w:rPr>
            <w:rFonts w:ascii="Cambria Math" w:hAnsi="Cambria Math"/>
          </w:rPr>
          <m:t>k</m:t>
        </m:r>
      </m:oMath>
      <w:r>
        <w:t xml:space="preserve">. </w:t>
      </w:r>
      <w:r w:rsidR="00135590">
        <w:br/>
      </w:r>
      <w:r>
        <w:t xml:space="preserve">Detto </w:t>
      </w:r>
    </w:p>
    <w:p w14:paraId="2DC6EE3D" w14:textId="009FB7CF" w:rsidR="00135590" w:rsidRPr="00135590" w:rsidRDefault="00E43CC7" w:rsidP="00135590">
      <w:pPr>
        <w:pStyle w:val="Paragrafoelenco"/>
        <w:numPr>
          <w:ilvl w:val="0"/>
          <w:numId w:val="4"/>
        </w:numPr>
        <w:spacing w:after="120" w:line="300" w:lineRule="auto"/>
      </w:pPr>
      <m:oMath>
        <m:r>
          <w:rPr>
            <w:rFonts w:ascii="Cambria Math" w:hAnsi="Cambria Math"/>
          </w:rPr>
          <m:t>C=</m:t>
        </m:r>
        <m:sSub>
          <m:sSubPr>
            <m:ctrlPr>
              <w:rPr>
                <w:rFonts w:ascii="Cambria Math" w:hAnsi="Cambria Math"/>
              </w:rPr>
            </m:ctrlPr>
          </m:sSubPr>
          <m:e>
            <m:r>
              <w:rPr>
                <w:rFonts w:ascii="Cambria Math" w:hAnsi="Cambria Math"/>
              </w:rPr>
              <m:t>E</m:t>
            </m:r>
          </m:e>
          <m:sub>
            <m:r>
              <w:rPr>
                <w:rFonts w:ascii="Cambria Math" w:hAnsi="Cambria Math"/>
              </w:rPr>
              <m:t>k</m:t>
            </m:r>
          </m:sub>
        </m:sSub>
        <m:d>
          <m:dPr>
            <m:ctrlPr>
              <w:rPr>
                <w:rFonts w:ascii="Cambria Math" w:hAnsi="Cambria Math"/>
              </w:rPr>
            </m:ctrlPr>
          </m:dPr>
          <m:e>
            <m:r>
              <w:rPr>
                <w:rFonts w:ascii="Cambria Math" w:hAnsi="Cambria Math"/>
              </w:rPr>
              <m:t>M</m:t>
            </m:r>
          </m:e>
        </m:d>
      </m:oMath>
      <w:r>
        <w:t xml:space="preserve"> il testo cifrato</w:t>
      </w:r>
      <w:r w:rsidR="00135590">
        <w:t>;</w:t>
      </w:r>
    </w:p>
    <w:p w14:paraId="4B9C52A7" w14:textId="74E32801" w:rsidR="00135590" w:rsidRDefault="00E43CC7" w:rsidP="00135590">
      <w:pPr>
        <w:pStyle w:val="Paragrafoelenco"/>
        <w:numPr>
          <w:ilvl w:val="0"/>
          <w:numId w:val="4"/>
        </w:numPr>
        <w:spacing w:after="120" w:line="300" w:lineRule="auto"/>
      </w:pPr>
      <m:oMath>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k</m:t>
            </m:r>
          </m:sub>
        </m:sSub>
        <m:d>
          <m:dPr>
            <m:ctrlPr>
              <w:rPr>
                <w:rFonts w:ascii="Cambria Math" w:hAnsi="Cambria Math"/>
              </w:rPr>
            </m:ctrlPr>
          </m:dPr>
          <m:e>
            <m:r>
              <w:rPr>
                <w:rFonts w:ascii="Cambria Math" w:hAnsi="Cambria Math"/>
              </w:rPr>
              <m:t>C</m:t>
            </m:r>
          </m:e>
        </m:d>
      </m:oMath>
      <w:r>
        <w:t xml:space="preserve"> la decifratura</w:t>
      </w:r>
      <w:r w:rsidR="00135590">
        <w:t>.</w:t>
      </w:r>
      <w:r>
        <w:t xml:space="preserve"> </w:t>
      </w:r>
    </w:p>
    <w:p w14:paraId="7EDD93D7" w14:textId="4982B502" w:rsidR="00BD5974" w:rsidRDefault="00135590" w:rsidP="00135590">
      <w:pPr>
        <w:spacing w:after="120" w:line="300" w:lineRule="auto"/>
      </w:pPr>
      <w:r>
        <w:t>Si ha:</w:t>
      </w:r>
    </w:p>
    <w:p w14:paraId="1361DC30" w14:textId="44BEBA5E" w:rsidR="00E43CC7" w:rsidRPr="00E43CC7" w:rsidRDefault="00000000" w:rsidP="00E43CC7">
      <w:pPr>
        <w:spacing w:after="120" w:line="300" w:lineRule="auto"/>
        <w:rPr>
          <w:b/>
          <w:bCs/>
          <w:sz w:val="26"/>
          <w:szCs w:val="26"/>
        </w:rPr>
      </w:pPr>
      <m:oMathPara>
        <m:oMath>
          <m:sSub>
            <m:sSubPr>
              <m:ctrlPr>
                <w:rPr>
                  <w:rFonts w:ascii="Cambria Math" w:eastAsia="Cambria Math" w:hAnsi="Cambria Math" w:cs="Cambria Math"/>
                  <w:b/>
                  <w:bCs/>
                  <w:sz w:val="26"/>
                  <w:szCs w:val="26"/>
                </w:rPr>
              </m:ctrlPr>
            </m:sSubPr>
            <m:e>
              <m:r>
                <m:rPr>
                  <m:sty m:val="bi"/>
                </m:rPr>
                <w:rPr>
                  <w:rFonts w:ascii="Cambria Math" w:eastAsia="Cambria Math" w:hAnsi="Cambria Math" w:cs="Cambria Math"/>
                  <w:sz w:val="26"/>
                  <w:szCs w:val="26"/>
                </w:rPr>
                <m:t>D</m:t>
              </m:r>
            </m:e>
            <m:sub>
              <m:r>
                <m:rPr>
                  <m:sty m:val="bi"/>
                </m:rPr>
                <w:rPr>
                  <w:rFonts w:ascii="Cambria Math" w:eastAsia="Cambria Math" w:hAnsi="Cambria Math" w:cs="Cambria Math"/>
                  <w:sz w:val="26"/>
                  <w:szCs w:val="26"/>
                </w:rPr>
                <m:t>k</m:t>
              </m:r>
            </m:sub>
          </m:sSub>
          <m:d>
            <m:dPr>
              <m:ctrlPr>
                <w:rPr>
                  <w:rFonts w:ascii="Cambria Math" w:eastAsia="Cambria Math" w:hAnsi="Cambria Math" w:cs="Cambria Math"/>
                  <w:b/>
                  <w:bCs/>
                  <w:sz w:val="26"/>
                  <w:szCs w:val="26"/>
                </w:rPr>
              </m:ctrlPr>
            </m:dPr>
            <m:e>
              <m:sSub>
                <m:sSubPr>
                  <m:ctrlPr>
                    <w:rPr>
                      <w:rFonts w:ascii="Cambria Math" w:eastAsia="Cambria Math" w:hAnsi="Cambria Math" w:cs="Cambria Math"/>
                      <w:b/>
                      <w:bCs/>
                      <w:sz w:val="26"/>
                      <w:szCs w:val="26"/>
                    </w:rPr>
                  </m:ctrlPr>
                </m:sSubPr>
                <m:e>
                  <m:r>
                    <m:rPr>
                      <m:sty m:val="bi"/>
                    </m:rPr>
                    <w:rPr>
                      <w:rFonts w:ascii="Cambria Math" w:eastAsia="Cambria Math" w:hAnsi="Cambria Math" w:cs="Cambria Math"/>
                      <w:sz w:val="26"/>
                      <w:szCs w:val="26"/>
                    </w:rPr>
                    <m:t>E</m:t>
                  </m:r>
                </m:e>
                <m:sub>
                  <m:r>
                    <m:rPr>
                      <m:sty m:val="bi"/>
                    </m:rPr>
                    <w:rPr>
                      <w:rFonts w:ascii="Cambria Math" w:eastAsia="Cambria Math" w:hAnsi="Cambria Math" w:cs="Cambria Math"/>
                      <w:sz w:val="26"/>
                      <w:szCs w:val="26"/>
                    </w:rPr>
                    <m:t>k</m:t>
                  </m:r>
                </m:sub>
              </m:sSub>
              <m:d>
                <m:dPr>
                  <m:ctrlPr>
                    <w:rPr>
                      <w:rFonts w:ascii="Cambria Math" w:eastAsia="Cambria Math" w:hAnsi="Cambria Math" w:cs="Cambria Math"/>
                      <w:b/>
                      <w:bCs/>
                      <w:sz w:val="26"/>
                      <w:szCs w:val="26"/>
                    </w:rPr>
                  </m:ctrlPr>
                </m:dPr>
                <m:e>
                  <m:r>
                    <m:rPr>
                      <m:sty m:val="bi"/>
                    </m:rPr>
                    <w:rPr>
                      <w:rFonts w:ascii="Cambria Math" w:eastAsia="Cambria Math" w:hAnsi="Cambria Math" w:cs="Cambria Math"/>
                      <w:sz w:val="26"/>
                      <w:szCs w:val="26"/>
                    </w:rPr>
                    <m:t>M</m:t>
                  </m:r>
                </m:e>
              </m:d>
            </m:e>
          </m:d>
          <m:r>
            <m:rPr>
              <m:sty m:val="bi"/>
            </m:rPr>
            <w:rPr>
              <w:rFonts w:ascii="Cambria Math" w:eastAsia="Cambria Math" w:hAnsi="Cambria Math" w:cs="Cambria Math"/>
              <w:sz w:val="26"/>
              <w:szCs w:val="26"/>
            </w:rPr>
            <m:t>=M</m:t>
          </m:r>
        </m:oMath>
      </m:oMathPara>
    </w:p>
    <w:p w14:paraId="10581FCF" w14:textId="5954893C" w:rsidR="00BD5974" w:rsidRDefault="00000000" w:rsidP="00E43CC7">
      <w:pPr>
        <w:spacing w:after="120" w:line="300" w:lineRule="auto"/>
      </w:pPr>
      <w:r>
        <w:t xml:space="preserve">È veloce e adatta a cifrare grandi quantità di dati (algoritmi tipici: </w:t>
      </w:r>
      <m:oMath>
        <m:r>
          <w:rPr>
            <w:rFonts w:ascii="Cambria Math" w:hAnsi="Cambria Math"/>
          </w:rPr>
          <m:t>AES,ChaCha20</m:t>
        </m:r>
      </m:oMath>
      <w:r>
        <w:t xml:space="preserve">), ma ha un problema cruciale: </w:t>
      </w:r>
      <w:r w:rsidR="00135590" w:rsidRPr="00135590">
        <w:rPr>
          <w:i/>
          <w:iCs/>
          <w:u w:val="single"/>
        </w:rPr>
        <w:t>C</w:t>
      </w:r>
      <w:r w:rsidRPr="00135590">
        <w:rPr>
          <w:i/>
          <w:iCs/>
          <w:u w:val="single"/>
        </w:rPr>
        <w:t>ome si scambia la chiave in modo sicuro?</w:t>
      </w:r>
      <w:r>
        <w:t xml:space="preserve"> </w:t>
      </w:r>
      <w:r w:rsidR="00135590">
        <w:br/>
      </w:r>
      <w:r>
        <w:t xml:space="preserve">Se qualcuno intercetta </w:t>
      </w:r>
      <m:oMath>
        <m:r>
          <w:rPr>
            <w:rFonts w:ascii="Cambria Math" w:hAnsi="Cambria Math"/>
          </w:rPr>
          <m:t>k</m:t>
        </m:r>
      </m:oMath>
      <w:r>
        <w:t>, può leggere tutto ciò che è cifrato con quella chiave.</w:t>
      </w:r>
    </w:p>
    <w:p w14:paraId="1FC90EEF" w14:textId="77777777" w:rsidR="00BD5974" w:rsidRDefault="00000000" w:rsidP="00E43CC7">
      <w:pPr>
        <w:pStyle w:val="Titolo2"/>
      </w:pPr>
      <w:bookmarkStart w:id="23" w:name="_Toc232085497"/>
      <w:r>
        <w:t>6.2 Crittografia asimmetrica</w:t>
      </w:r>
      <w:bookmarkEnd w:id="23"/>
    </w:p>
    <w:p w14:paraId="272A1C31" w14:textId="77777777" w:rsidR="00135590" w:rsidRDefault="00000000" w:rsidP="00E43CC7">
      <w:pPr>
        <w:spacing w:after="120" w:line="300" w:lineRule="auto"/>
      </w:pPr>
      <w:r>
        <w:t xml:space="preserve">Nella crittografia asimmetrica ogni utente possiede una coppia di chiavi: </w:t>
      </w:r>
    </w:p>
    <w:p w14:paraId="2632C527" w14:textId="77777777" w:rsidR="00135590" w:rsidRDefault="00000000" w:rsidP="00135590">
      <w:pPr>
        <w:pStyle w:val="Paragrafoelenco"/>
        <w:numPr>
          <w:ilvl w:val="0"/>
          <w:numId w:val="5"/>
        </w:numPr>
        <w:spacing w:after="120" w:line="300" w:lineRule="auto"/>
      </w:pPr>
      <w:r>
        <w:t xml:space="preserve">una pubblica </w:t>
      </w:r>
      <m:oMath>
        <m:r>
          <w:rPr>
            <w:rFonts w:ascii="Cambria Math" w:hAnsi="Cambria Math"/>
          </w:rPr>
          <m:t>pk</m:t>
        </m:r>
      </m:oMath>
      <w:r>
        <w:t>, distribuibile a tutti</w:t>
      </w:r>
      <w:r w:rsidR="00135590">
        <w:t>;</w:t>
      </w:r>
    </w:p>
    <w:p w14:paraId="2B243A50" w14:textId="1F6E70B5" w:rsidR="00135590" w:rsidRDefault="00000000" w:rsidP="00135590">
      <w:pPr>
        <w:pStyle w:val="Paragrafoelenco"/>
        <w:numPr>
          <w:ilvl w:val="0"/>
          <w:numId w:val="5"/>
        </w:numPr>
        <w:spacing w:after="120" w:line="300" w:lineRule="auto"/>
      </w:pPr>
      <w:r>
        <w:t xml:space="preserve">una privata </w:t>
      </w:r>
      <m:oMath>
        <m:r>
          <w:rPr>
            <w:rFonts w:ascii="Cambria Math" w:hAnsi="Cambria Math"/>
          </w:rPr>
          <m:t>sk</m:t>
        </m:r>
      </m:oMath>
      <w:r>
        <w:t xml:space="preserve">, da tenere segreta. </w:t>
      </w:r>
    </w:p>
    <w:p w14:paraId="7F4EAC47" w14:textId="04C2402A" w:rsidR="00BD5974" w:rsidRDefault="00000000" w:rsidP="00E43CC7">
      <w:pPr>
        <w:spacing w:after="120" w:line="300" w:lineRule="auto"/>
      </w:pPr>
      <w:r>
        <w:t>La proprietà fondamentale è:</w:t>
      </w:r>
    </w:p>
    <w:p w14:paraId="64E6443A" w14:textId="6EA0A818" w:rsidR="00E43CC7" w:rsidRPr="00E43CC7" w:rsidRDefault="00000000" w:rsidP="00E43CC7">
      <w:pPr>
        <w:spacing w:after="120" w:line="300" w:lineRule="auto"/>
        <w:rPr>
          <w:b/>
          <w:bCs/>
          <w:sz w:val="28"/>
          <w:szCs w:val="28"/>
        </w:rPr>
      </w:pPr>
      <m:oMathPara>
        <m:oMath>
          <m:sSub>
            <m:sSubPr>
              <m:ctrlPr>
                <w:rPr>
                  <w:rFonts w:ascii="Cambria Math" w:eastAsia="Cambria Math" w:hAnsi="Cambria Math" w:cs="Cambria Math"/>
                  <w:b/>
                  <w:bCs/>
                  <w:sz w:val="28"/>
                  <w:szCs w:val="28"/>
                </w:rPr>
              </m:ctrlPr>
            </m:sSubPr>
            <m:e>
              <m:r>
                <m:rPr>
                  <m:sty m:val="bi"/>
                </m:rPr>
                <w:rPr>
                  <w:rFonts w:ascii="Cambria Math" w:eastAsia="Cambria Math" w:hAnsi="Cambria Math" w:cs="Cambria Math"/>
                  <w:sz w:val="28"/>
                  <w:szCs w:val="28"/>
                </w:rPr>
                <m:t>D</m:t>
              </m:r>
            </m:e>
            <m:sub>
              <m:r>
                <m:rPr>
                  <m:sty m:val="bi"/>
                </m:rPr>
                <w:rPr>
                  <w:rFonts w:ascii="Cambria Math" w:eastAsia="Cambria Math" w:hAnsi="Cambria Math" w:cs="Cambria Math"/>
                  <w:sz w:val="28"/>
                  <w:szCs w:val="28"/>
                </w:rPr>
                <m:t>sk</m:t>
              </m:r>
            </m:sub>
          </m:sSub>
          <m:d>
            <m:dPr>
              <m:ctrlPr>
                <w:rPr>
                  <w:rFonts w:ascii="Cambria Math" w:eastAsia="Cambria Math" w:hAnsi="Cambria Math" w:cs="Cambria Math"/>
                  <w:b/>
                  <w:bCs/>
                  <w:sz w:val="28"/>
                  <w:szCs w:val="28"/>
                </w:rPr>
              </m:ctrlPr>
            </m:dPr>
            <m:e>
              <m:sSub>
                <m:sSubPr>
                  <m:ctrlPr>
                    <w:rPr>
                      <w:rFonts w:ascii="Cambria Math" w:eastAsia="Cambria Math" w:hAnsi="Cambria Math" w:cs="Cambria Math"/>
                      <w:b/>
                      <w:bCs/>
                      <w:sz w:val="28"/>
                      <w:szCs w:val="28"/>
                    </w:rPr>
                  </m:ctrlPr>
                </m:sSubPr>
                <m:e>
                  <m:r>
                    <m:rPr>
                      <m:sty m:val="bi"/>
                    </m:rPr>
                    <w:rPr>
                      <w:rFonts w:ascii="Cambria Math" w:eastAsia="Cambria Math" w:hAnsi="Cambria Math" w:cs="Cambria Math"/>
                      <w:sz w:val="28"/>
                      <w:szCs w:val="28"/>
                    </w:rPr>
                    <m:t>E</m:t>
                  </m:r>
                </m:e>
                <m:sub>
                  <m:r>
                    <m:rPr>
                      <m:sty m:val="bi"/>
                    </m:rPr>
                    <w:rPr>
                      <w:rFonts w:ascii="Cambria Math" w:eastAsia="Cambria Math" w:hAnsi="Cambria Math" w:cs="Cambria Math"/>
                      <w:sz w:val="28"/>
                      <w:szCs w:val="28"/>
                    </w:rPr>
                    <m:t>pk</m:t>
                  </m:r>
                </m:sub>
              </m:sSub>
              <m:d>
                <m:dPr>
                  <m:ctrlPr>
                    <w:rPr>
                      <w:rFonts w:ascii="Cambria Math" w:eastAsia="Cambria Math" w:hAnsi="Cambria Math" w:cs="Cambria Math"/>
                      <w:b/>
                      <w:bCs/>
                      <w:sz w:val="28"/>
                      <w:szCs w:val="28"/>
                    </w:rPr>
                  </m:ctrlPr>
                </m:dPr>
                <m:e>
                  <m:r>
                    <m:rPr>
                      <m:sty m:val="bi"/>
                    </m:rPr>
                    <w:rPr>
                      <w:rFonts w:ascii="Cambria Math" w:eastAsia="Cambria Math" w:hAnsi="Cambria Math" w:cs="Cambria Math"/>
                      <w:sz w:val="28"/>
                      <w:szCs w:val="28"/>
                    </w:rPr>
                    <m:t>M</m:t>
                  </m:r>
                </m:e>
              </m:d>
            </m:e>
          </m:d>
          <m:r>
            <m:rPr>
              <m:sty m:val="bi"/>
            </m:rPr>
            <w:rPr>
              <w:rFonts w:ascii="Cambria Math" w:eastAsia="Cambria Math" w:hAnsi="Cambria Math" w:cs="Cambria Math"/>
              <w:sz w:val="28"/>
              <w:szCs w:val="28"/>
            </w:rPr>
            <m:t>=M</m:t>
          </m:r>
        </m:oMath>
      </m:oMathPara>
    </w:p>
    <w:p w14:paraId="54ECD23D" w14:textId="3D4F27A5" w:rsidR="00BD5974" w:rsidRPr="00E43CC7" w:rsidRDefault="00000000" w:rsidP="00E43CC7">
      <w:pPr>
        <w:spacing w:after="120" w:line="300" w:lineRule="auto"/>
      </w:pPr>
      <w:r>
        <w:t xml:space="preserve">Se Alice vuole inviare un segreto a Bob, cifra con la chiave pubblica di Bob; solo Bob, possedendo la propria chiave privata, può decifrare. </w:t>
      </w:r>
      <w:r w:rsidR="00135590">
        <w:br/>
      </w:r>
      <w:r>
        <w:t xml:space="preserve">Algoritmi classici: </w:t>
      </w:r>
      <w:r w:rsidRPr="00135590">
        <w:rPr>
          <w:i/>
          <w:iCs/>
        </w:rPr>
        <w:t>RSA, Diffie-Hellman, crittografia su curve ellittiche (ECC).</w:t>
      </w:r>
    </w:p>
    <w:p w14:paraId="500E3FDD" w14:textId="77777777" w:rsidR="00135590" w:rsidRDefault="00135590" w:rsidP="00E43CC7">
      <w:pPr>
        <w:pStyle w:val="Titolo2"/>
      </w:pPr>
    </w:p>
    <w:p w14:paraId="300D57DD" w14:textId="77777777" w:rsidR="00135590" w:rsidRDefault="00135590" w:rsidP="00E43CC7">
      <w:pPr>
        <w:pStyle w:val="Titolo2"/>
      </w:pPr>
    </w:p>
    <w:p w14:paraId="4A600343" w14:textId="77777777" w:rsidR="00135590" w:rsidRDefault="00135590" w:rsidP="00E43CC7">
      <w:pPr>
        <w:pStyle w:val="Titolo2"/>
      </w:pPr>
    </w:p>
    <w:p w14:paraId="5D939CD9" w14:textId="77777777" w:rsidR="00135590" w:rsidRDefault="00135590" w:rsidP="00E43CC7">
      <w:pPr>
        <w:pStyle w:val="Titolo2"/>
      </w:pPr>
    </w:p>
    <w:p w14:paraId="0D11C0E2" w14:textId="77777777" w:rsidR="00135590" w:rsidRDefault="00135590" w:rsidP="00E43CC7">
      <w:pPr>
        <w:pStyle w:val="Titolo2"/>
      </w:pPr>
    </w:p>
    <w:p w14:paraId="05909D6A" w14:textId="77777777" w:rsidR="00135590" w:rsidRDefault="00135590" w:rsidP="00E43CC7">
      <w:pPr>
        <w:pStyle w:val="Titolo2"/>
      </w:pPr>
    </w:p>
    <w:p w14:paraId="60B579B1" w14:textId="77777777" w:rsidR="00135590" w:rsidRDefault="00135590" w:rsidP="00E43CC7">
      <w:pPr>
        <w:pStyle w:val="Titolo2"/>
      </w:pPr>
    </w:p>
    <w:p w14:paraId="1C4A5783" w14:textId="5ED9B304" w:rsidR="00BD5974" w:rsidRDefault="00000000" w:rsidP="00E43CC7">
      <w:pPr>
        <w:pStyle w:val="Titolo2"/>
      </w:pPr>
      <w:bookmarkStart w:id="24" w:name="_Toc232085498"/>
      <w:r>
        <w:lastRenderedPageBreak/>
        <w:t>6.3 Crittografia ibrida</w:t>
      </w:r>
      <w:bookmarkEnd w:id="24"/>
    </w:p>
    <w:p w14:paraId="6B0BFEE6" w14:textId="20B0CB25" w:rsidR="00BD5974" w:rsidRDefault="00000000" w:rsidP="00E43CC7">
      <w:pPr>
        <w:spacing w:after="120" w:line="300" w:lineRule="auto"/>
      </w:pPr>
      <w:r>
        <w:t xml:space="preserve">La crittografia ibrida combina i due mondi: l’asimmetrica è utile per scambiarsi in modo sicuro una chiave di sessione; la simmetrica, molto più veloce, cifra effettivamente i dati. </w:t>
      </w:r>
      <w:r w:rsidR="00135590">
        <w:br/>
      </w:r>
      <w:r>
        <w:t>È lo schema usato da TLS, da SSH e dalla maggior parte dei protocolli moderni: si autentica e si scambia un segreto con l’asimmetrica, poi si passa a una chiave simmetrica temporanea per la comunicazione vera e propria.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800"/>
        <w:gridCol w:w="2660"/>
      </w:tblGrid>
      <w:tr w:rsidR="00BD5974" w14:paraId="37613009"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63EB43E" w14:textId="77777777" w:rsidR="00BD5974" w:rsidRDefault="00000000">
            <w:r>
              <w:rPr>
                <w:b/>
                <w:bCs/>
              </w:rPr>
              <w:t>Tipo</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957D92" w14:textId="77777777" w:rsidR="00BD5974" w:rsidRDefault="00000000">
            <w:r>
              <w:rPr>
                <w:b/>
                <w:bCs/>
              </w:rPr>
              <w:t>Chiave</w:t>
            </w:r>
          </w:p>
        </w:tc>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7FF3C14" w14:textId="77777777" w:rsidR="00BD5974" w:rsidRDefault="00000000">
            <w:r>
              <w:rPr>
                <w:b/>
                <w:bCs/>
              </w:rPr>
              <w:t>Vantaggio</w:t>
            </w:r>
          </w:p>
        </w:tc>
        <w:tc>
          <w:tcPr>
            <w:tcW w:w="26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B0B6CA" w14:textId="77777777" w:rsidR="00BD5974" w:rsidRDefault="00000000">
            <w:r>
              <w:rPr>
                <w:b/>
                <w:bCs/>
              </w:rPr>
              <w:t>Problema</w:t>
            </w:r>
          </w:p>
        </w:tc>
      </w:tr>
      <w:tr w:rsidR="00BD5974" w14:paraId="5AC77F3D"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7C9C24" w14:textId="77777777" w:rsidR="00BD5974" w:rsidRDefault="00000000">
            <w:r>
              <w:t>Simmetrica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7EE6E0" w14:textId="77777777" w:rsidR="00BD5974" w:rsidRDefault="00000000">
            <w:r>
              <w:t>Una chiave condivisa</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6BD207" w14:textId="77777777" w:rsidR="00BD5974" w:rsidRDefault="00000000">
            <w:r>
              <w:t>Molto veloce, ideale per grossi volumi</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65284B" w14:textId="77777777" w:rsidR="00BD5974" w:rsidRDefault="00000000">
            <w:r>
              <w:t>Scambio sicuro della chiave</w:t>
            </w:r>
          </w:p>
        </w:tc>
      </w:tr>
      <w:tr w:rsidR="00BD5974" w14:paraId="062D5123"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6937A1" w14:textId="77777777" w:rsidR="00BD5974" w:rsidRDefault="00000000">
            <w:r>
              <w:t>Asimmetrica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87E79E" w14:textId="77777777" w:rsidR="00BD5974" w:rsidRDefault="00000000">
            <w:r>
              <w:t>Coppia pubblica + privata</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CD60DB" w14:textId="77777777" w:rsidR="00BD5974" w:rsidRDefault="00000000">
            <w:r>
              <w:t>Non serve condividere un segreto a priori</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097DD7" w14:textId="77777777" w:rsidR="00BD5974" w:rsidRDefault="00000000">
            <w:r>
              <w:t>Più lenta e computazionalmente costosa</w:t>
            </w:r>
          </w:p>
        </w:tc>
      </w:tr>
      <w:tr w:rsidR="00BD5974" w14:paraId="2F56A953"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8E6FC1" w14:textId="77777777" w:rsidR="00BD5974" w:rsidRDefault="00000000">
            <w:r>
              <w:t>Ibrida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61EFE4" w14:textId="69C2ED3E" w:rsidR="00BD5974" w:rsidRDefault="00000000">
            <w:r>
              <w:t>Asimm</w:t>
            </w:r>
            <w:r w:rsidR="00135590">
              <w:t>etrica</w:t>
            </w:r>
            <w:r>
              <w:t xml:space="preserve"> per scambiare una simm</w:t>
            </w:r>
            <w:r w:rsidR="00135590">
              <w:t>etrica</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3CE12E" w14:textId="77777777" w:rsidR="00BD5974" w:rsidRDefault="00000000">
            <w:r>
              <w:t>Pratica: combina i pregi delle due</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979C5F" w14:textId="77777777" w:rsidR="00BD5974" w:rsidRDefault="00000000">
            <w:r>
              <w:t>Richiede certificati e protocolli corretti</w:t>
            </w:r>
          </w:p>
        </w:tc>
      </w:tr>
    </w:tbl>
    <w:p w14:paraId="2AAAB390" w14:textId="77777777" w:rsidR="00BD5974" w:rsidRDefault="00BD597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2552B3A3"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71B7700E" w14:textId="77777777" w:rsidR="00BD5974" w:rsidRDefault="00000000">
            <w:r>
              <w:rPr>
                <w:b/>
                <w:bCs/>
                <w:color w:val="C00000"/>
              </w:rPr>
              <w:t xml:space="preserve">📌 Da ripetere — </w:t>
            </w:r>
            <w:r>
              <w:t>Simmetrica: stessa chiave per cifrare e decifrare. Asimmetrica: chiave pubblica per cifrare, chiave privata per decifrare. Ibrida: asimmetrica per scambiare una chiave simmetrica di sessione, poi simmetrica per i dati.</w:t>
            </w:r>
          </w:p>
        </w:tc>
      </w:tr>
    </w:tbl>
    <w:p w14:paraId="70C23314" w14:textId="77777777" w:rsidR="00BD5974" w:rsidRDefault="00000000">
      <w:pPr>
        <w:pStyle w:val="Titolo1"/>
        <w:pageBreakBefore/>
      </w:pPr>
      <w:bookmarkStart w:id="25" w:name="_Toc232085499"/>
      <w:r>
        <w:lastRenderedPageBreak/>
        <w:t>Capitolo 7 — Firma digitale, hash, certificati e HTTPS</w:t>
      </w:r>
      <w:bookmarkEnd w:id="25"/>
    </w:p>
    <w:p w14:paraId="652E6F50" w14:textId="77777777" w:rsidR="00BD5974" w:rsidRDefault="00000000">
      <w:pPr>
        <w:pStyle w:val="Titolo2"/>
      </w:pPr>
      <w:bookmarkStart w:id="26" w:name="_Toc232085500"/>
      <w:r>
        <w:t>7.1 Firma digitale</w:t>
      </w:r>
      <w:bookmarkEnd w:id="26"/>
    </w:p>
    <w:p w14:paraId="41714361" w14:textId="4D0EA53E" w:rsidR="00BD5974" w:rsidRDefault="00000000" w:rsidP="00135590">
      <w:pPr>
        <w:spacing w:after="120" w:line="300" w:lineRule="auto"/>
      </w:pPr>
      <w:r>
        <w:t xml:space="preserve">La firma digitale non serve principalmente a nascondere un contenuto, ma a dimostrare chi lo ha firmato e che il contenuto non è stato modificato. </w:t>
      </w:r>
      <w:r w:rsidR="00135590">
        <w:br/>
      </w:r>
      <w:r>
        <w:t>Lo schema tipico calcola prima un hash del documento e poi firma l’hash con la chiave privata del firmatario:</w:t>
      </w:r>
    </w:p>
    <w:p w14:paraId="4D937C9A" w14:textId="5AC4FB3B" w:rsidR="00135590" w:rsidRPr="00135590" w:rsidRDefault="00135590">
      <w:pPr>
        <w:spacing w:after="120" w:line="300" w:lineRule="auto"/>
        <w:jc w:val="both"/>
        <w:rPr>
          <w:b/>
          <w:bCs/>
          <w:sz w:val="26"/>
          <w:szCs w:val="26"/>
        </w:rPr>
      </w:pPr>
      <m:oMathPara>
        <m:oMathParaPr>
          <m:jc m:val="center"/>
        </m:oMathParaPr>
        <m:oMath>
          <m:r>
            <m:rPr>
              <m:sty m:val="bi"/>
            </m:rPr>
            <w:rPr>
              <w:rFonts w:ascii="Cambria Math" w:eastAsia="Cambria Math" w:hAnsi="Cambria Math" w:cs="Cambria Math"/>
              <w:sz w:val="26"/>
              <w:szCs w:val="26"/>
            </w:rPr>
            <m:t>σ=Sig</m:t>
          </m:r>
          <m:sSub>
            <m:sSubPr>
              <m:ctrlPr>
                <w:rPr>
                  <w:rFonts w:ascii="Cambria Math" w:eastAsia="Cambria Math" w:hAnsi="Cambria Math" w:cs="Cambria Math"/>
                  <w:b/>
                  <w:bCs/>
                  <w:sz w:val="26"/>
                  <w:szCs w:val="26"/>
                </w:rPr>
              </m:ctrlPr>
            </m:sSubPr>
            <m:e>
              <m:r>
                <m:rPr>
                  <m:sty m:val="bi"/>
                </m:rPr>
                <w:rPr>
                  <w:rFonts w:ascii="Cambria Math" w:eastAsia="Cambria Math" w:hAnsi="Cambria Math" w:cs="Cambria Math"/>
                  <w:sz w:val="26"/>
                  <w:szCs w:val="26"/>
                </w:rPr>
                <m:t>n</m:t>
              </m:r>
            </m:e>
            <m:sub>
              <m:r>
                <m:rPr>
                  <m:sty m:val="bi"/>
                </m:rPr>
                <w:rPr>
                  <w:rFonts w:ascii="Cambria Math" w:eastAsia="Cambria Math" w:hAnsi="Cambria Math" w:cs="Cambria Math"/>
                  <w:sz w:val="26"/>
                  <w:szCs w:val="26"/>
                </w:rPr>
                <m:t>sk</m:t>
              </m:r>
            </m:sub>
          </m:sSub>
          <m:d>
            <m:dPr>
              <m:ctrlPr>
                <w:rPr>
                  <w:rFonts w:ascii="Cambria Math" w:eastAsia="Cambria Math" w:hAnsi="Cambria Math" w:cs="Cambria Math"/>
                  <w:b/>
                  <w:bCs/>
                  <w:sz w:val="26"/>
                  <w:szCs w:val="26"/>
                </w:rPr>
              </m:ctrlPr>
            </m:dPr>
            <m:e>
              <m:r>
                <m:rPr>
                  <m:sty m:val="bi"/>
                </m:rPr>
                <w:rPr>
                  <w:rFonts w:ascii="Cambria Math" w:eastAsia="Cambria Math" w:hAnsi="Cambria Math" w:cs="Cambria Math"/>
                  <w:sz w:val="26"/>
                  <w:szCs w:val="26"/>
                </w:rPr>
                <m:t>H</m:t>
              </m:r>
              <m:d>
                <m:dPr>
                  <m:ctrlPr>
                    <w:rPr>
                      <w:rFonts w:ascii="Cambria Math" w:eastAsia="Cambria Math" w:hAnsi="Cambria Math" w:cs="Cambria Math"/>
                      <w:b/>
                      <w:bCs/>
                      <w:sz w:val="26"/>
                      <w:szCs w:val="26"/>
                    </w:rPr>
                  </m:ctrlPr>
                </m:dPr>
                <m:e>
                  <m:r>
                    <m:rPr>
                      <m:sty m:val="bi"/>
                    </m:rPr>
                    <w:rPr>
                      <w:rFonts w:ascii="Cambria Math" w:eastAsia="Cambria Math" w:hAnsi="Cambria Math" w:cs="Cambria Math"/>
                      <w:sz w:val="26"/>
                      <w:szCs w:val="26"/>
                    </w:rPr>
                    <m:t>M</m:t>
                  </m:r>
                </m:e>
              </m:d>
            </m:e>
          </m:d>
        </m:oMath>
      </m:oMathPara>
    </w:p>
    <w:p w14:paraId="7F7BA111" w14:textId="45E61417" w:rsidR="00BD5974" w:rsidRPr="00135590" w:rsidRDefault="00135590" w:rsidP="00135590">
      <w:pPr>
        <w:spacing w:after="120" w:line="300" w:lineRule="auto"/>
      </w:pPr>
      <w:r>
        <w:br/>
        <w:t>La verifica avviene con la chiave pubblica del firmatario, controllando che il risultato corrisponda all’hash ricalcolato sul documento ricevuto:</w:t>
      </w:r>
    </w:p>
    <w:p w14:paraId="36BE4A29" w14:textId="3C3F701E" w:rsidR="00135590" w:rsidRPr="00135590" w:rsidRDefault="00135590">
      <w:pPr>
        <w:spacing w:after="120" w:line="300" w:lineRule="auto"/>
        <w:jc w:val="both"/>
        <w:rPr>
          <w:b/>
          <w:bCs/>
          <w:sz w:val="26"/>
          <w:szCs w:val="26"/>
        </w:rPr>
      </w:pPr>
      <m:oMathPara>
        <m:oMathParaPr>
          <m:jc m:val="center"/>
        </m:oMathParaPr>
        <m:oMath>
          <m:r>
            <m:rPr>
              <m:sty m:val="bi"/>
            </m:rPr>
            <w:rPr>
              <w:rFonts w:ascii="Cambria Math" w:eastAsia="Cambria Math" w:hAnsi="Cambria Math"/>
              <w:sz w:val="26"/>
              <w:szCs w:val="26"/>
            </w:rPr>
            <m:t>Verif</m:t>
          </m:r>
          <m:sSub>
            <m:sSubPr>
              <m:ctrlPr>
                <w:rPr>
                  <w:rFonts w:ascii="Cambria Math" w:eastAsia="Cambria Math" w:hAnsi="Cambria Math"/>
                  <w:b/>
                  <w:bCs/>
                  <w:sz w:val="26"/>
                  <w:szCs w:val="26"/>
                </w:rPr>
              </m:ctrlPr>
            </m:sSubPr>
            <m:e>
              <m:r>
                <m:rPr>
                  <m:sty m:val="bi"/>
                </m:rPr>
                <w:rPr>
                  <w:rFonts w:ascii="Cambria Math" w:eastAsia="Cambria Math" w:hAnsi="Cambria Math"/>
                  <w:sz w:val="26"/>
                  <w:szCs w:val="26"/>
                </w:rPr>
                <m:t>y</m:t>
              </m:r>
            </m:e>
            <m:sub>
              <m:r>
                <m:rPr>
                  <m:sty m:val="bi"/>
                </m:rPr>
                <w:rPr>
                  <w:rFonts w:ascii="Cambria Math" w:eastAsia="Cambria Math" w:hAnsi="Cambria Math"/>
                  <w:sz w:val="26"/>
                  <w:szCs w:val="26"/>
                </w:rPr>
                <m:t>pk</m:t>
              </m:r>
            </m:sub>
          </m:sSub>
          <m:d>
            <m:dPr>
              <m:ctrlPr>
                <w:rPr>
                  <w:rFonts w:ascii="Cambria Math" w:eastAsia="Cambria Math" w:hAnsi="Cambria Math"/>
                  <w:b/>
                  <w:bCs/>
                  <w:sz w:val="26"/>
                  <w:szCs w:val="26"/>
                </w:rPr>
              </m:ctrlPr>
            </m:dPr>
            <m:e>
              <m:r>
                <m:rPr>
                  <m:sty m:val="bi"/>
                </m:rPr>
                <w:rPr>
                  <w:rFonts w:ascii="Cambria Math" w:eastAsia="Cambria Math" w:hAnsi="Cambria Math"/>
                  <w:sz w:val="26"/>
                  <w:szCs w:val="26"/>
                </w:rPr>
                <m:t>M,σ</m:t>
              </m:r>
            </m:e>
          </m:d>
          <m:r>
            <m:rPr>
              <m:sty m:val="bi"/>
            </m:rPr>
            <w:rPr>
              <w:rFonts w:ascii="Cambria Math" w:eastAsia="Cambria Math" w:hAnsi="Cambria Math"/>
              <w:sz w:val="26"/>
              <w:szCs w:val="26"/>
            </w:rPr>
            <m:t>=TRUE⇔H</m:t>
          </m:r>
          <m:d>
            <m:dPr>
              <m:ctrlPr>
                <w:rPr>
                  <w:rFonts w:ascii="Cambria Math" w:eastAsia="Cambria Math" w:hAnsi="Cambria Math"/>
                  <w:b/>
                  <w:bCs/>
                  <w:sz w:val="26"/>
                  <w:szCs w:val="26"/>
                </w:rPr>
              </m:ctrlPr>
            </m:dPr>
            <m:e>
              <m:r>
                <m:rPr>
                  <m:sty m:val="bi"/>
                </m:rPr>
                <w:rPr>
                  <w:rFonts w:ascii="Cambria Math" w:eastAsia="Cambria Math" w:hAnsi="Cambria Math"/>
                  <w:sz w:val="26"/>
                  <w:szCs w:val="26"/>
                </w:rPr>
                <m:t>M</m:t>
              </m:r>
            </m:e>
          </m:d>
          <m:r>
            <w:rPr>
              <w:rFonts w:ascii="Cambria Math" w:eastAsia="Cambria Math" w:hAnsi="Cambria Math"/>
              <w:sz w:val="26"/>
              <w:szCs w:val="26"/>
            </w:rPr>
            <m:t xml:space="preserve"> </m:t>
          </m:r>
          <m:r>
            <m:rPr>
              <m:sty m:val="p"/>
            </m:rPr>
            <w:rPr>
              <w:rFonts w:ascii="Cambria Math" w:eastAsia="Cambria Math" w:hAnsi="Cambria Math"/>
              <w:sz w:val="26"/>
              <w:szCs w:val="26"/>
            </w:rPr>
            <m:t>coincide con</m:t>
          </m:r>
          <m:r>
            <w:rPr>
              <w:rFonts w:ascii="Cambria Math" w:eastAsia="Cambria Math" w:hAnsi="Cambria Math"/>
              <w:sz w:val="26"/>
              <w:szCs w:val="26"/>
            </w:rPr>
            <m:t xml:space="preserve"> </m:t>
          </m:r>
          <m:r>
            <m:rPr>
              <m:sty m:val="bi"/>
            </m:rPr>
            <w:rPr>
              <w:rFonts w:ascii="Cambria Math" w:eastAsia="Cambria Math" w:hAnsi="Cambria Math"/>
              <w:sz w:val="26"/>
              <w:szCs w:val="26"/>
            </w:rPr>
            <m:t>Decryp</m:t>
          </m:r>
          <m:sSub>
            <m:sSubPr>
              <m:ctrlPr>
                <w:rPr>
                  <w:rFonts w:ascii="Cambria Math" w:eastAsia="Cambria Math" w:hAnsi="Cambria Math"/>
                  <w:b/>
                  <w:bCs/>
                  <w:sz w:val="26"/>
                  <w:szCs w:val="26"/>
                </w:rPr>
              </m:ctrlPr>
            </m:sSubPr>
            <m:e>
              <m:r>
                <m:rPr>
                  <m:sty m:val="bi"/>
                </m:rPr>
                <w:rPr>
                  <w:rFonts w:ascii="Cambria Math" w:eastAsia="Cambria Math" w:hAnsi="Cambria Math"/>
                  <w:sz w:val="26"/>
                  <w:szCs w:val="26"/>
                </w:rPr>
                <m:t>t</m:t>
              </m:r>
            </m:e>
            <m:sub>
              <m:r>
                <m:rPr>
                  <m:sty m:val="bi"/>
                </m:rPr>
                <w:rPr>
                  <w:rFonts w:ascii="Cambria Math" w:eastAsia="Cambria Math" w:hAnsi="Cambria Math"/>
                  <w:sz w:val="26"/>
                  <w:szCs w:val="26"/>
                </w:rPr>
                <m:t>pk</m:t>
              </m:r>
            </m:sub>
          </m:sSub>
          <m:d>
            <m:dPr>
              <m:ctrlPr>
                <w:rPr>
                  <w:rFonts w:ascii="Cambria Math" w:eastAsia="Cambria Math" w:hAnsi="Cambria Math"/>
                  <w:b/>
                  <w:bCs/>
                  <w:sz w:val="26"/>
                  <w:szCs w:val="26"/>
                </w:rPr>
              </m:ctrlPr>
            </m:dPr>
            <m:e>
              <m:r>
                <m:rPr>
                  <m:sty m:val="bi"/>
                </m:rPr>
                <w:rPr>
                  <w:rFonts w:ascii="Cambria Math" w:eastAsia="Cambria Math" w:hAnsi="Cambria Math"/>
                  <w:sz w:val="26"/>
                  <w:szCs w:val="26"/>
                </w:rPr>
                <m:t>σ</m:t>
              </m:r>
            </m:e>
          </m:d>
        </m:oMath>
      </m:oMathPara>
    </w:p>
    <w:p w14:paraId="03F6F3C2" w14:textId="77777777" w:rsidR="00135590" w:rsidRPr="00135590" w:rsidRDefault="00135590">
      <w:pPr>
        <w:spacing w:after="120" w:line="300" w:lineRule="auto"/>
        <w:jc w:val="both"/>
        <w:rPr>
          <w:sz w:val="26"/>
          <w:szCs w:val="26"/>
        </w:rPr>
      </w:pPr>
    </w:p>
    <w:p w14:paraId="3B917EBF" w14:textId="366E0B8F" w:rsidR="00BD5974" w:rsidRPr="00135590" w:rsidRDefault="00000000">
      <w:pPr>
        <w:spacing w:after="120" w:line="300" w:lineRule="auto"/>
        <w:jc w:val="both"/>
      </w:pPr>
      <w:r>
        <w:t>In pratica:</w:t>
      </w:r>
    </w:p>
    <w:p w14:paraId="57B8400D" w14:textId="1CA8D0C5" w:rsidR="00BD5974" w:rsidRDefault="00000000">
      <w:pPr>
        <w:pStyle w:val="Paragrafoelenco"/>
        <w:numPr>
          <w:ilvl w:val="0"/>
          <w:numId w:val="2"/>
        </w:numPr>
        <w:spacing w:after="80"/>
      </w:pPr>
      <w:r>
        <w:t xml:space="preserve">Alice prepara un messaggio o documento </w:t>
      </w:r>
      <m:oMath>
        <m:r>
          <w:rPr>
            <w:rFonts w:ascii="Cambria Math" w:hAnsi="Cambria Math"/>
          </w:rPr>
          <m:t>M.</m:t>
        </m:r>
      </m:oMath>
    </w:p>
    <w:p w14:paraId="527E0452" w14:textId="3EE8DE54" w:rsidR="00BD5974" w:rsidRDefault="00000000">
      <w:pPr>
        <w:pStyle w:val="Paragrafoelenco"/>
        <w:numPr>
          <w:ilvl w:val="0"/>
          <w:numId w:val="2"/>
        </w:numPr>
        <w:spacing w:after="80"/>
      </w:pPr>
      <w:r>
        <w:t xml:space="preserve">Alice calcola l’hash </w:t>
      </w:r>
      <m:oMath>
        <m:r>
          <w:rPr>
            <w:rFonts w:ascii="Cambria Math" w:hAnsi="Cambria Math"/>
          </w:rPr>
          <m:t>H</m:t>
        </m:r>
        <m:d>
          <m:dPr>
            <m:ctrlPr>
              <w:rPr>
                <w:rFonts w:ascii="Cambria Math" w:hAnsi="Cambria Math"/>
              </w:rPr>
            </m:ctrlPr>
          </m:dPr>
          <m:e>
            <m:r>
              <w:rPr>
                <w:rFonts w:ascii="Cambria Math" w:hAnsi="Cambria Math"/>
              </w:rPr>
              <m:t>M</m:t>
            </m:r>
          </m:e>
        </m:d>
        <m:r>
          <w:rPr>
            <w:rFonts w:ascii="Cambria Math" w:hAnsi="Cambria Math"/>
          </w:rPr>
          <m:t>.</m:t>
        </m:r>
      </m:oMath>
    </w:p>
    <w:p w14:paraId="47789036" w14:textId="77777777" w:rsidR="00BD5974" w:rsidRDefault="00000000">
      <w:pPr>
        <w:pStyle w:val="Paragrafoelenco"/>
        <w:numPr>
          <w:ilvl w:val="0"/>
          <w:numId w:val="2"/>
        </w:numPr>
        <w:spacing w:after="80"/>
      </w:pPr>
      <w:r>
        <w:t>Alice firma l’hash con la propria chiave privata.</w:t>
      </w:r>
    </w:p>
    <w:p w14:paraId="774139F6" w14:textId="77777777" w:rsidR="00BD5974" w:rsidRDefault="00000000">
      <w:pPr>
        <w:pStyle w:val="Paragrafoelenco"/>
        <w:numPr>
          <w:ilvl w:val="0"/>
          <w:numId w:val="2"/>
        </w:numPr>
        <w:spacing w:after="80"/>
      </w:pPr>
      <w:r>
        <w:t>Bob ricalcola l’hash del documento ricevuto.</w:t>
      </w:r>
    </w:p>
    <w:p w14:paraId="1C59841C" w14:textId="77777777" w:rsidR="00BD5974" w:rsidRDefault="00000000">
      <w:pPr>
        <w:pStyle w:val="Paragrafoelenco"/>
        <w:numPr>
          <w:ilvl w:val="0"/>
          <w:numId w:val="2"/>
        </w:numPr>
        <w:spacing w:after="80"/>
      </w:pPr>
      <w:r>
        <w:t>Bob verifica la firma usando la chiave pubblica di Alice.</w:t>
      </w:r>
    </w:p>
    <w:p w14:paraId="312DF5D2" w14:textId="77777777" w:rsidR="00BD5974" w:rsidRDefault="00000000">
      <w:pPr>
        <w:pStyle w:val="Paragrafoelenco"/>
        <w:numPr>
          <w:ilvl w:val="0"/>
          <w:numId w:val="2"/>
        </w:numPr>
        <w:spacing w:after="80"/>
      </w:pPr>
      <w:r>
        <w:t>Se gli hash coincidono, il documento è integro e la firma è valida.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D5974" w14:paraId="2203F816"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3C565A" w14:textId="77777777" w:rsidR="00BD5974" w:rsidRDefault="00000000">
            <w:r>
              <w:rPr>
                <w:b/>
                <w:bCs/>
              </w:rPr>
              <w:t>Proprietà</w:t>
            </w:r>
          </w:p>
        </w:tc>
        <w:tc>
          <w:tcPr>
            <w:tcW w:w="67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C98519" w14:textId="77777777" w:rsidR="00BD5974" w:rsidRDefault="00000000">
            <w:r>
              <w:rPr>
                <w:b/>
                <w:bCs/>
              </w:rPr>
              <w:t>Significato</w:t>
            </w:r>
          </w:p>
        </w:tc>
      </w:tr>
      <w:tr w:rsidR="00BD5974" w14:paraId="5BDC6388"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511BF8" w14:textId="77777777" w:rsidR="00BD5974" w:rsidRDefault="00000000">
            <w:r>
              <w:t>Autenticità</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AAA081" w14:textId="77777777" w:rsidR="00BD5974" w:rsidRDefault="00000000">
            <w:r>
              <w:t>Solo chi possiede la chiave privata poteva generare quella firma.</w:t>
            </w:r>
          </w:p>
        </w:tc>
      </w:tr>
      <w:tr w:rsidR="00BD5974" w14:paraId="1078E761"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E33D30" w14:textId="77777777" w:rsidR="00BD5974" w:rsidRDefault="00000000">
            <w:r>
              <w:t>Integrità</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AF19AE" w14:textId="77777777" w:rsidR="00BD5974" w:rsidRDefault="00000000">
            <w:r>
              <w:t>Se il contenuto cambia, l’hash cambia e la verifica fallisce.</w:t>
            </w:r>
          </w:p>
        </w:tc>
      </w:tr>
      <w:tr w:rsidR="00BD5974" w14:paraId="68BBE5AB"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512C70" w14:textId="77777777" w:rsidR="00BD5974" w:rsidRDefault="00000000">
            <w:r>
              <w:t>Non ripudio</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228102" w14:textId="77777777" w:rsidR="00BD5974" w:rsidRDefault="00000000">
            <w:r>
              <w:t>Il firmatario non può negare facilmente la firma, se la chiave privata era sotto il suo controllo.</w:t>
            </w:r>
          </w:p>
        </w:tc>
      </w:tr>
    </w:tbl>
    <w:p w14:paraId="6535DD59" w14:textId="77777777" w:rsidR="00135590" w:rsidRDefault="00135590">
      <w:pPr>
        <w:pStyle w:val="Titolo2"/>
      </w:pPr>
    </w:p>
    <w:p w14:paraId="7996EBB3" w14:textId="77777777" w:rsidR="00135590" w:rsidRDefault="00135590">
      <w:pPr>
        <w:pStyle w:val="Titolo2"/>
      </w:pPr>
    </w:p>
    <w:p w14:paraId="17EE696D" w14:textId="77777777" w:rsidR="00135590" w:rsidRDefault="00135590">
      <w:pPr>
        <w:pStyle w:val="Titolo2"/>
      </w:pPr>
    </w:p>
    <w:p w14:paraId="6C5ED5C4" w14:textId="77777777" w:rsidR="00135590" w:rsidRDefault="00135590">
      <w:pPr>
        <w:pStyle w:val="Titolo2"/>
      </w:pPr>
    </w:p>
    <w:p w14:paraId="450CAD16" w14:textId="77777777" w:rsidR="00135590" w:rsidRDefault="00135590">
      <w:pPr>
        <w:pStyle w:val="Titolo2"/>
      </w:pPr>
    </w:p>
    <w:p w14:paraId="7CA2129F" w14:textId="77777777" w:rsidR="00135590" w:rsidRDefault="00135590">
      <w:pPr>
        <w:pStyle w:val="Titolo2"/>
      </w:pPr>
    </w:p>
    <w:p w14:paraId="0B66B6F4" w14:textId="1259085A" w:rsidR="00BD5974" w:rsidRDefault="00000000" w:rsidP="00135590">
      <w:pPr>
        <w:pStyle w:val="Titolo2"/>
      </w:pPr>
      <w:bookmarkStart w:id="27" w:name="_Toc232085501"/>
      <w:r>
        <w:lastRenderedPageBreak/>
        <w:t>7.2 Certificati digitali e Autorità di Certificazione (CA)</w:t>
      </w:r>
      <w:bookmarkEnd w:id="27"/>
    </w:p>
    <w:p w14:paraId="7E855C58" w14:textId="06A6196E" w:rsidR="00BD5974" w:rsidRDefault="00000000" w:rsidP="00135590">
      <w:pPr>
        <w:spacing w:after="120" w:line="300" w:lineRule="auto"/>
      </w:pPr>
      <w:r>
        <w:t xml:space="preserve">Un certificato digitale è una sorta di carta d’identità elettronica di un sito o di un soggetto. Contiene il nome del sito o dell’entità, la chiave pubblica, il periodo di validità, l’autorità che lo ha emesso e la firma digitale dell’autorità di certificazione (CA). </w:t>
      </w:r>
      <w:r w:rsidR="00135590">
        <w:br/>
      </w:r>
      <w:r>
        <w:t>Il browser non si fida del sito solo perché il sito si dichiara autentico: verifica che il certificato sia firmato da una CA presente nel proprio archivio di fiducia (trust store), che non sia scaduto né revocato e che il nome del sito visitato coincida con quello indicato nel certificato.</w:t>
      </w:r>
    </w:p>
    <w:p w14:paraId="5D349487" w14:textId="77777777" w:rsidR="00BD5974" w:rsidRDefault="00000000" w:rsidP="00135590">
      <w:pPr>
        <w:pStyle w:val="Titolo2"/>
      </w:pPr>
      <w:bookmarkStart w:id="28" w:name="_Toc232085502"/>
      <w:r>
        <w:t>7.3 HTTPS</w:t>
      </w:r>
      <w:bookmarkEnd w:id="28"/>
    </w:p>
    <w:p w14:paraId="4532E2EC" w14:textId="77777777" w:rsidR="00BD5974" w:rsidRDefault="00000000" w:rsidP="00135590">
      <w:pPr>
        <w:spacing w:after="120" w:line="300" w:lineRule="auto"/>
      </w:pPr>
      <w:r>
        <w:t>HTTPS è la versione sicura di HTTP. Protegge la comunicazione tra browser e server usando il protocollo TLS. Il server presenta un certificato, il browser lo verifica, quindi entrambi stabiliscono una chiave simmetrica di sessione attraverso uno scambio asimmetrico (</w:t>
      </w:r>
      <w:r w:rsidRPr="00D534BC">
        <w:rPr>
          <w:i/>
          <w:iCs/>
        </w:rPr>
        <w:t>handshake</w:t>
      </w:r>
      <w:r>
        <w:t>). Da quel momento i dati viaggiano cifrati e un attaccante sulla rete non dovrebbe poterli leggere né modificare.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28591DAB"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4C385671" w14:textId="77777777" w:rsidR="00BD5974" w:rsidRDefault="00000000" w:rsidP="00135590">
            <w:r>
              <w:rPr>
                <w:b/>
                <w:bCs/>
                <w:color w:val="C00000"/>
              </w:rPr>
              <w:t xml:space="preserve">📌 Da ripetere — </w:t>
            </w:r>
            <w:r>
              <w:t>La firma digitale garantisce autenticità, integrità e non ripudio. Un certificato lega una chiave pubblica a un’identità verificata. HTTPS protegge i dati in transito e aiuta a riconoscere il sito corretto.</w:t>
            </w:r>
          </w:p>
        </w:tc>
      </w:tr>
    </w:tbl>
    <w:p w14:paraId="7DD4032E" w14:textId="77777777" w:rsidR="00BD5974" w:rsidRDefault="00000000">
      <w:pPr>
        <w:pStyle w:val="Titolo1"/>
        <w:pageBreakBefore/>
      </w:pPr>
      <w:bookmarkStart w:id="29" w:name="_Toc232085503"/>
      <w:r>
        <w:lastRenderedPageBreak/>
        <w:t>Capitolo 8 — HTTP, MITM, VPN, social engineering e crittografia post-quantistica</w:t>
      </w:r>
      <w:bookmarkEnd w:id="29"/>
    </w:p>
    <w:p w14:paraId="498B08A7" w14:textId="77777777" w:rsidR="00BD5974" w:rsidRDefault="00000000">
      <w:pPr>
        <w:pStyle w:val="Titolo2"/>
      </w:pPr>
      <w:bookmarkStart w:id="30" w:name="_Toc232085504"/>
      <w:r>
        <w:t>8.1 HTTP e attacco Man-in-the-Middle</w:t>
      </w:r>
      <w:bookmarkEnd w:id="30"/>
    </w:p>
    <w:p w14:paraId="75D7BBC4" w14:textId="77777777" w:rsidR="00BD5974" w:rsidRDefault="00000000" w:rsidP="00D534BC">
      <w:pPr>
        <w:spacing w:after="120" w:line="300" w:lineRule="auto"/>
      </w:pPr>
      <w:r>
        <w:t>Con HTTP classico i dati viaggiano in chiaro. Un attaccante sulla stessa rete o lungo il percorso può leggerli e modificarli. Questo scenario si chiama Man-in-the-Middle (</w:t>
      </w:r>
      <w:r w:rsidRPr="00D534BC">
        <w:rPr>
          <w:b/>
          <w:bCs/>
        </w:rPr>
        <w:t>MITM)</w:t>
      </w:r>
      <w:r>
        <w:t>: l’attaccante si interpone fra client e server, osserva lo scambio e può alterarlo. Un esempio tipico è l’iniezione di codice JavaScript malevolo in una pagina non protetta: l’utente vede una pagina apparentemente normale, ma il browser esegue codice aggiunto dall’attaccante, capace di rubare cookie o dati di sessione.</w:t>
      </w:r>
    </w:p>
    <w:p w14:paraId="704B4AE2" w14:textId="77777777" w:rsidR="00BD5974" w:rsidRDefault="00000000" w:rsidP="00D534BC">
      <w:pPr>
        <w:pStyle w:val="Titolo2"/>
      </w:pPr>
      <w:bookmarkStart w:id="31" w:name="_Toc232085505"/>
      <w:r>
        <w:t>8.2 VPN</w:t>
      </w:r>
      <w:bookmarkEnd w:id="31"/>
    </w:p>
    <w:p w14:paraId="1384A389" w14:textId="77777777" w:rsidR="00BD5974" w:rsidRDefault="00000000" w:rsidP="00D534BC">
      <w:pPr>
        <w:spacing w:after="120" w:line="300" w:lineRule="auto"/>
      </w:pPr>
      <w:r>
        <w:t>Una VPN (Virtual Private Network) crea un tunnel cifrato tra il dispositivo dell’utente e un server VPN. È utile quando si usa una rete non affidabile — ad esempio il Wi-Fi pubblico di un bar o di un aeroporto — oppure per accedere da remoto a una rete aziendale. La VPN protegge i dati in transito fino al server VPN, ma non rende sicuro un sito malevolo, non sostituisce antivirus, aggiornamenti o buon senso.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5974" w14:paraId="121A0928" w14:textId="77777777">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8273BE" w14:textId="77777777" w:rsidR="00BD5974" w:rsidRDefault="00000000">
            <w:r>
              <w:rPr>
                <w:b/>
                <w:bCs/>
              </w:rPr>
              <w:t>Cosa fa una VPN</w:t>
            </w:r>
          </w:p>
        </w:tc>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9F29F9" w14:textId="77777777" w:rsidR="00BD5974" w:rsidRDefault="00000000">
            <w:r>
              <w:rPr>
                <w:b/>
                <w:bCs/>
              </w:rPr>
              <w:t>Cosa NON fa una VPN</w:t>
            </w:r>
          </w:p>
        </w:tc>
      </w:tr>
      <w:tr w:rsidR="00BD5974" w14:paraId="29D53776"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DDF2E4" w14:textId="77777777" w:rsidR="00BD5974" w:rsidRDefault="00000000">
            <w:r>
              <w:t>Cifra il traffico tra dispositivo e server VPN</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BBC083" w14:textId="77777777" w:rsidR="00BD5974" w:rsidRDefault="00000000">
            <w:r>
              <w:t>Non impedisce di inserire dati in un sito falso</w:t>
            </w:r>
          </w:p>
        </w:tc>
      </w:tr>
      <w:tr w:rsidR="00BD5974" w14:paraId="32A2BA01"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BD637C" w14:textId="77777777" w:rsidR="00BD5974" w:rsidRDefault="00000000">
            <w:r>
              <w:t>Riduce il rischio sulle reti pubbliche non affidabili</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9E8009" w14:textId="77777777" w:rsidR="00BD5974" w:rsidRDefault="00000000">
            <w:r>
              <w:t>Non elimina malware già presenti sul dispositivo</w:t>
            </w:r>
          </w:p>
        </w:tc>
      </w:tr>
      <w:tr w:rsidR="00BD5974" w14:paraId="0EC96DCE"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C67EF3" w14:textId="77777777" w:rsidR="00BD5974" w:rsidRDefault="00000000">
            <w:r>
              <w:t>Può mascherare l’IP verso il sito visitato</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00E7CE" w14:textId="77777777" w:rsidR="00BD5974" w:rsidRDefault="00000000">
            <w:r>
              <w:t>Non garantisce anonimato assoluto</w:t>
            </w:r>
          </w:p>
        </w:tc>
      </w:tr>
    </w:tbl>
    <w:p w14:paraId="60863281" w14:textId="77777777" w:rsidR="00BD5974" w:rsidRDefault="00000000" w:rsidP="00D534BC">
      <w:pPr>
        <w:pStyle w:val="Titolo2"/>
      </w:pPr>
      <w:bookmarkStart w:id="32" w:name="_Toc232085506"/>
      <w:r>
        <w:t>8.3 Social engineering</w:t>
      </w:r>
      <w:bookmarkEnd w:id="32"/>
    </w:p>
    <w:p w14:paraId="174C6152" w14:textId="77777777" w:rsidR="00BD5974" w:rsidRDefault="00000000" w:rsidP="00D534BC">
      <w:pPr>
        <w:spacing w:after="120" w:line="300" w:lineRule="auto"/>
      </w:pPr>
      <w:r>
        <w:t>Il social engineering è l’attacco all’essere umano. L’attaccante non forza necessariamente un sistema: convince una persona a fare qualcosa di pericoloso (fornire una password, installare software, cliccare un link, aprire un allegato, inviare denaro), sfruttando fiducia, fretta, paura, curiosità o desiderio di ricompensa. Esempi:</w:t>
      </w:r>
    </w:p>
    <w:p w14:paraId="683E5430" w14:textId="77777777" w:rsidR="00BD5974" w:rsidRDefault="00000000" w:rsidP="00D534BC">
      <w:pPr>
        <w:pStyle w:val="Paragrafoelenco"/>
        <w:numPr>
          <w:ilvl w:val="0"/>
          <w:numId w:val="2"/>
        </w:numPr>
        <w:spacing w:after="80"/>
      </w:pPr>
      <w:r>
        <w:t>Telefonata falsa dell’assistenza tecnica che invita a installare un software di controllo remoto.</w:t>
      </w:r>
    </w:p>
    <w:p w14:paraId="3A30A7A1" w14:textId="77777777" w:rsidR="00BD5974" w:rsidRDefault="00000000" w:rsidP="00D534BC">
      <w:pPr>
        <w:pStyle w:val="Paragrafoelenco"/>
        <w:numPr>
          <w:ilvl w:val="0"/>
          <w:numId w:val="2"/>
        </w:numPr>
        <w:spacing w:after="80"/>
      </w:pPr>
      <w:r>
        <w:t>Messaggio urgente del tipo “</w:t>
      </w:r>
      <w:r w:rsidRPr="00D534BC">
        <w:rPr>
          <w:i/>
          <w:iCs/>
        </w:rPr>
        <w:t>sono tuo figlio, ho cambiato numero, mandami soldi</w:t>
      </w:r>
      <w:r>
        <w:t>”.</w:t>
      </w:r>
    </w:p>
    <w:p w14:paraId="779B9E6E" w14:textId="77777777" w:rsidR="00BD5974" w:rsidRDefault="00000000" w:rsidP="00D534BC">
      <w:pPr>
        <w:pStyle w:val="Paragrafoelenco"/>
        <w:numPr>
          <w:ilvl w:val="0"/>
          <w:numId w:val="2"/>
        </w:numPr>
        <w:spacing w:after="80"/>
      </w:pPr>
      <w:r>
        <w:t>Chiavetta USB lasciata in un luogo pubblico per sfruttare la curiosità di chi la trova.</w:t>
      </w:r>
    </w:p>
    <w:p w14:paraId="2819E516" w14:textId="77777777" w:rsidR="00BD5974" w:rsidRDefault="00000000" w:rsidP="00D534BC">
      <w:pPr>
        <w:pStyle w:val="Paragrafoelenco"/>
        <w:numPr>
          <w:ilvl w:val="0"/>
          <w:numId w:val="2"/>
        </w:numPr>
        <w:spacing w:after="80"/>
      </w:pPr>
      <w:r>
        <w:t>Plugin o estensione falsa che promette funzionalità utili ma ruba credenziali.</w:t>
      </w:r>
    </w:p>
    <w:p w14:paraId="71E69DBF" w14:textId="77777777" w:rsidR="00D534BC" w:rsidRDefault="00D534BC" w:rsidP="00D534BC">
      <w:pPr>
        <w:pStyle w:val="Titolo2"/>
      </w:pPr>
    </w:p>
    <w:p w14:paraId="75614E04" w14:textId="77777777" w:rsidR="00D534BC" w:rsidRDefault="00D534BC" w:rsidP="00D534BC">
      <w:pPr>
        <w:pStyle w:val="Titolo2"/>
      </w:pPr>
    </w:p>
    <w:p w14:paraId="0476520A" w14:textId="373E8AD8" w:rsidR="00BD5974" w:rsidRDefault="00000000" w:rsidP="00D534BC">
      <w:pPr>
        <w:pStyle w:val="Titolo2"/>
      </w:pPr>
      <w:bookmarkStart w:id="33" w:name="_Toc232085507"/>
      <w:r>
        <w:lastRenderedPageBreak/>
        <w:t>8.4 Crittografia post-quantistica (PQC)</w:t>
      </w:r>
      <w:bookmarkEnd w:id="33"/>
    </w:p>
    <w:p w14:paraId="4A360354" w14:textId="77777777" w:rsidR="00BD5974" w:rsidRDefault="00000000" w:rsidP="00D534BC">
      <w:pPr>
        <w:spacing w:after="120" w:line="300" w:lineRule="auto"/>
      </w:pPr>
      <w:r>
        <w:t>I computer quantistici, sfruttando algoritmi come quello di Shor, potrebbero in futuro rendere vulnerabili alcuni algoritmi asimmetrici oggi diffusi, come RSA, Diffie-Hellman e la crittografia su curve ellittiche. La crittografia post-quantistica studia algoritmi progettati per resistere anche a un attaccante con computer quantistici potenti (per esempio schemi basati su reticoli, codici, hash). La transizione sarà graduale e in molti casi ibrida, combinando algoritmi classici e PQC nello stesso protocollo.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1ACE48C9"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152A821D" w14:textId="77777777" w:rsidR="00BD5974" w:rsidRDefault="00000000" w:rsidP="00D534BC">
            <w:r>
              <w:rPr>
                <w:b/>
                <w:bCs/>
                <w:color w:val="C00000"/>
              </w:rPr>
              <w:t xml:space="preserve">📌 Da ripetere — </w:t>
            </w:r>
            <w:r>
              <w:t>HTTP è una cartolina, HTTPS una busta sigillata e verificata. La VPN protegge la comunicazione ma non da ogni minaccia. Il social engineering può aggirare anche ottime difese tecniche. La crittografia deve evolvere perché gli strumenti d’attacco evolvono.</w:t>
            </w:r>
          </w:p>
        </w:tc>
      </w:tr>
    </w:tbl>
    <w:p w14:paraId="76CB0DF9" w14:textId="77777777" w:rsidR="00BD5974" w:rsidRDefault="00000000">
      <w:pPr>
        <w:pageBreakBefore/>
        <w:spacing w:before="2400" w:after="200"/>
        <w:jc w:val="center"/>
      </w:pPr>
      <w:r>
        <w:rPr>
          <w:color w:val="1F3864"/>
          <w:sz w:val="36"/>
          <w:szCs w:val="36"/>
        </w:rPr>
        <w:lastRenderedPageBreak/>
        <w:t>Parte II</w:t>
      </w:r>
    </w:p>
    <w:p w14:paraId="66E40A2F" w14:textId="77777777" w:rsidR="00BD5974" w:rsidRDefault="00000000">
      <w:pPr>
        <w:spacing w:after="400"/>
        <w:jc w:val="center"/>
      </w:pPr>
      <w:r>
        <w:rPr>
          <w:b/>
          <w:bCs/>
          <w:color w:val="1F3864"/>
          <w:sz w:val="40"/>
          <w:szCs w:val="40"/>
        </w:rPr>
        <w:t>Cybersecurity 2: privacy, software, blockchain e AI</w:t>
      </w:r>
    </w:p>
    <w:p w14:paraId="5567894F" w14:textId="77777777" w:rsidR="00BD5974" w:rsidRDefault="00000000" w:rsidP="00D534BC">
      <w:pPr>
        <w:spacing w:after="120" w:line="300" w:lineRule="auto"/>
      </w:pPr>
      <w:r>
        <w:t>Dopo aver capito identità digitale, crittografia e comunicazioni sicure, la Parte II amplia il punto di vista: cosa accade ai dati mentre navighiamo, come i software possono essere vulnerabili, perché le blockchain promettono fiducia senza autorità centrale e in che modo l’intelligenza artificiale cambia sia la difesa sia l’attacco.</w:t>
      </w:r>
    </w:p>
    <w:p w14:paraId="000B8C8C" w14:textId="77777777" w:rsidR="00BD5974" w:rsidRDefault="00000000" w:rsidP="00D534BC">
      <w:pPr>
        <w:pStyle w:val="Titolo1"/>
        <w:pageBreakBefore/>
      </w:pPr>
      <w:bookmarkStart w:id="34" w:name="_Toc232085508"/>
      <w:r>
        <w:lastRenderedPageBreak/>
        <w:t>Capitolo 9 — Privacy online: dati personali, consenso e profilazione</w:t>
      </w:r>
      <w:bookmarkEnd w:id="34"/>
    </w:p>
    <w:p w14:paraId="7701B4A8" w14:textId="372EA2CC" w:rsidR="00BD5974" w:rsidRDefault="00000000" w:rsidP="00D534BC">
      <w:pPr>
        <w:spacing w:after="120" w:line="300" w:lineRule="auto"/>
      </w:pPr>
      <w:r>
        <w:t>La privacy in rete riguarda il controllo delle informazioni personali: chi può accedere ai dati, come vengono raccolti, dove vengono conservati, per quanto tempo restano disponibili e per quale scopo vengono usati. Non significa solo “</w:t>
      </w:r>
      <w:r w:rsidRPr="00D534BC">
        <w:rPr>
          <w:i/>
          <w:iCs/>
        </w:rPr>
        <w:t>avere qualcosa da nascondere</w:t>
      </w:r>
      <w:r>
        <w:t>”: significa poter decidere cosa mostrare, a chi, in quale contesto e con quali limiti.</w:t>
      </w:r>
      <w:r w:rsidR="00D534BC">
        <w:br/>
      </w:r>
      <w:r>
        <w:t xml:space="preserve">Ogni attività online lascia tracce: ricerche, click, acquisti, posizione, preferenze, tempo passato su una pagina, dispositivi usati, interazioni sui social. </w:t>
      </w:r>
      <w:r w:rsidR="00D534BC">
        <w:br/>
      </w:r>
      <w:r>
        <w:t>Molti di questi dati vengono raccolti in modo poco visibile all’utente e poi combinati per costruire profili pubblicitari, commerciali o comportamentali.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2127392F"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177C932F" w14:textId="77777777" w:rsidR="00BD5974" w:rsidRDefault="00000000" w:rsidP="00D534BC">
            <w:r>
              <w:rPr>
                <w:b/>
                <w:bCs/>
                <w:color w:val="C00000"/>
              </w:rPr>
              <w:t xml:space="preserve">📌 Da ripetere — </w:t>
            </w:r>
            <w:r>
              <w:t>Privacy non significa segretezza assoluta: significa controllo sulle informazioni personali. Un dato personale è qualsiasi informazione che identifichi una persona direttamente o indirettamente. La profilazione nasce dalla combinazione di molte tracce apparentemente piccole.</w:t>
            </w:r>
          </w:p>
        </w:tc>
      </w:tr>
    </w:tbl>
    <w:p w14:paraId="78C98202" w14:textId="77777777" w:rsidR="00BD5974" w:rsidRDefault="00000000" w:rsidP="00D534BC">
      <w:pPr>
        <w:pStyle w:val="Titolo2"/>
      </w:pPr>
      <w:bookmarkStart w:id="35" w:name="_Toc232085509"/>
      <w:r>
        <w:t>9.1 Perché difendere la privacy è difficile</w:t>
      </w:r>
      <w:bookmarkEnd w:id="35"/>
    </w:p>
    <w:p w14:paraId="658D80EF" w14:textId="77777777" w:rsidR="00BD5974" w:rsidRDefault="00000000" w:rsidP="00D534BC">
      <w:pPr>
        <w:spacing w:after="120" w:line="300" w:lineRule="auto"/>
      </w:pPr>
      <w:r>
        <w:t>I dati viaggiano attraverso molte infrastrutture, sono conservati su server diversi, vengono condivisi tra servizi e spesso costituiscono il prezzo nascosto di piattaforme apparentemente gratuite. Le informative sono lunghe e molti utenti cliccano “</w:t>
      </w:r>
      <w:r w:rsidRPr="00D534BC">
        <w:rPr>
          <w:i/>
          <w:iCs/>
        </w:rPr>
        <w:t>accetta</w:t>
      </w:r>
      <w:r>
        <w:t>” senza capire davvero cosa stiano autorizzando.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27F227EC" w14:textId="77777777">
        <w:tc>
          <w:tcPr>
            <w:tcW w:w="9360" w:type="dxa"/>
            <w:tcBorders>
              <w:top w:val="single" w:sz="4" w:space="0" w:color="2E75B6"/>
              <w:left w:val="single" w:sz="12" w:space="0" w:color="2E75B6"/>
              <w:bottom w:val="single" w:sz="4" w:space="0" w:color="2E75B6"/>
              <w:right w:val="single" w:sz="4" w:space="0" w:color="2E75B6"/>
            </w:tcBorders>
            <w:shd w:val="clear" w:color="auto" w:fill="EAF3FB"/>
            <w:tcMar>
              <w:top w:w="120" w:type="dxa"/>
              <w:left w:w="180" w:type="dxa"/>
              <w:bottom w:w="120" w:type="dxa"/>
              <w:right w:w="180" w:type="dxa"/>
            </w:tcMar>
          </w:tcPr>
          <w:p w14:paraId="0098348F" w14:textId="77777777" w:rsidR="00BD5974" w:rsidRDefault="00000000" w:rsidP="00D534BC">
            <w:pPr>
              <w:spacing w:after="80"/>
            </w:pPr>
            <w:r>
              <w:rPr>
                <w:b/>
                <w:bCs/>
                <w:color w:val="1F4E79"/>
              </w:rPr>
              <w:t>💡 Privacy è diversa da segretezza</w:t>
            </w:r>
          </w:p>
          <w:p w14:paraId="6A24FC5B" w14:textId="77777777" w:rsidR="00BD5974" w:rsidRDefault="00000000" w:rsidP="00D534BC">
            <w:r>
              <w:t>Dire “</w:t>
            </w:r>
            <w:r w:rsidRPr="00D534BC">
              <w:rPr>
                <w:i/>
                <w:iCs/>
              </w:rPr>
              <w:t>non ho nulla da nascondere</w:t>
            </w:r>
            <w:r>
              <w:t>” non risolve il problema. Anche informazioni normali possono diventare sensibili se aggregate: posizione, salute, interessi politici, abitudini, relazioni, orari e luoghi frequentati. La privacy protegge autonomia, libertà di scelta e dignità personale.</w:t>
            </w:r>
          </w:p>
        </w:tc>
      </w:tr>
    </w:tbl>
    <w:p w14:paraId="0FF24727" w14:textId="77777777" w:rsidR="00BD5974" w:rsidRDefault="00000000" w:rsidP="00D534BC">
      <w:pPr>
        <w:pStyle w:val="Titolo1"/>
        <w:pageBreakBefore/>
      </w:pPr>
      <w:bookmarkStart w:id="36" w:name="_Toc232085510"/>
      <w:r>
        <w:lastRenderedPageBreak/>
        <w:t>Capitolo 10 — Cookie, GDPR, log server e dati che restano online</w:t>
      </w:r>
      <w:bookmarkEnd w:id="36"/>
    </w:p>
    <w:p w14:paraId="5CA06268" w14:textId="132841C1" w:rsidR="00BD5974" w:rsidRDefault="00000000" w:rsidP="00D534BC">
      <w:pPr>
        <w:spacing w:after="120" w:line="300" w:lineRule="auto"/>
      </w:pPr>
      <w:r>
        <w:t xml:space="preserve">I </w:t>
      </w:r>
      <w:r w:rsidRPr="00D534BC">
        <w:rPr>
          <w:b/>
          <w:bCs/>
        </w:rPr>
        <w:t>cookie</w:t>
      </w:r>
      <w:r>
        <w:t xml:space="preserve"> sono piccoli file di testo che un sito salva nel browser. </w:t>
      </w:r>
      <w:r w:rsidR="00D534BC">
        <w:br/>
      </w:r>
      <w:r>
        <w:t>Servono a ricordare informazioni utili: mantenere una sessione di login, salvare preferenze, ricordare il contenuto di un carrello o raccogliere dati statistici. Non tutti i cookie sono negativi: alcuni sono necessari al funzionamento del sito. Il problema nasce quando vengono usati in modo eccessivo o opaco per tracciare l’utente attraverso siti diversi.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560"/>
      </w:tblGrid>
      <w:tr w:rsidR="00BD5974" w14:paraId="71DB8369"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FEC1550" w14:textId="77777777" w:rsidR="00BD5974" w:rsidRDefault="00000000">
            <w:r>
              <w:rPr>
                <w:b/>
                <w:bCs/>
              </w:rPr>
              <w:t>Tipo di cookie</w:t>
            </w:r>
          </w:p>
        </w:tc>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FA5642" w14:textId="77777777" w:rsidR="00BD5974" w:rsidRDefault="00000000">
            <w:r>
              <w:rPr>
                <w:b/>
                <w:bCs/>
              </w:rPr>
              <w:t>Funzione</w:t>
            </w:r>
          </w:p>
        </w:tc>
        <w:tc>
          <w:tcPr>
            <w:tcW w:w="35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CC04A9" w14:textId="77777777" w:rsidR="00BD5974" w:rsidRDefault="00000000">
            <w:r>
              <w:rPr>
                <w:b/>
                <w:bCs/>
              </w:rPr>
              <w:t>Problema possibile</w:t>
            </w:r>
          </w:p>
        </w:tc>
      </w:tr>
      <w:tr w:rsidR="00BD5974" w14:paraId="09F33FD3"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4D3FF2" w14:textId="77777777" w:rsidR="00BD5974" w:rsidRDefault="00000000">
            <w:r>
              <w:t>Sessione</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9AD07F" w14:textId="77777777" w:rsidR="00BD5974" w:rsidRDefault="00000000">
            <w:r>
              <w:t>Mantiene l’utente loggato mentre naviga</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3D9112" w14:textId="77777777" w:rsidR="00BD5974" w:rsidRDefault="00000000">
            <w:r>
              <w:t>Se rubato, può consentire il furto di sessione</w:t>
            </w:r>
          </w:p>
        </w:tc>
      </w:tr>
      <w:tr w:rsidR="00BD5974" w14:paraId="4AA487C6"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E444CA" w14:textId="77777777" w:rsidR="00BD5974" w:rsidRDefault="00000000">
            <w:r>
              <w:t>Preferenza</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2FC9A1" w14:textId="77777777" w:rsidR="00BD5974" w:rsidRDefault="00000000">
            <w:r>
              <w:t>Ricorda lingua, tema, impostazioni</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5713EE" w14:textId="77777777" w:rsidR="00BD5974" w:rsidRDefault="00000000">
            <w:r>
              <w:t>Meno invasivo, ma comunque traccia scelte</w:t>
            </w:r>
          </w:p>
        </w:tc>
      </w:tr>
      <w:tr w:rsidR="00BD5974" w14:paraId="59E7E3FB"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F98994" w14:textId="77777777" w:rsidR="00BD5974" w:rsidRDefault="00000000">
            <w:r>
              <w:t>Analitico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1FB3A8" w14:textId="77777777" w:rsidR="00BD5974" w:rsidRDefault="00000000">
            <w:r>
              <w:t>Misura visite, pagine, tempo di permanenza</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3BF30C" w14:textId="77777777" w:rsidR="00BD5974" w:rsidRDefault="00000000">
            <w:r>
              <w:t>Può contribuire alla profilazione</w:t>
            </w:r>
          </w:p>
        </w:tc>
      </w:tr>
      <w:tr w:rsidR="00BD5974" w14:paraId="2FB4FFF3"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21FF1C" w14:textId="77777777" w:rsidR="00BD5974" w:rsidRDefault="00000000">
            <w:r>
              <w:t>Marketing / tracciamento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44905E" w14:textId="77777777" w:rsidR="00BD5974" w:rsidRDefault="00000000">
            <w:r>
              <w:t>Segue l’utente per pubblicità personalizzata</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632CA9" w14:textId="77777777" w:rsidR="00BD5974" w:rsidRDefault="00000000">
            <w:r>
              <w:t>È il più delicato per la privacy</w:t>
            </w:r>
          </w:p>
        </w:tc>
      </w:tr>
    </w:tbl>
    <w:p w14:paraId="4DCBDBBA" w14:textId="77777777" w:rsidR="00BD5974" w:rsidRDefault="00000000">
      <w:pPr>
        <w:pStyle w:val="Titolo2"/>
      </w:pPr>
      <w:bookmarkStart w:id="37" w:name="_Toc232085511"/>
      <w:r>
        <w:t>10.1 GDPR in parole semplici</w:t>
      </w:r>
      <w:bookmarkEnd w:id="37"/>
    </w:p>
    <w:p w14:paraId="20B94F3B" w14:textId="1C3E87BD" w:rsidR="00BD5974" w:rsidRPr="00D534BC" w:rsidRDefault="00000000">
      <w:pPr>
        <w:spacing w:after="120" w:line="300" w:lineRule="auto"/>
        <w:jc w:val="both"/>
      </w:pPr>
      <w:r>
        <w:t xml:space="preserve">Il </w:t>
      </w:r>
      <m:oMath>
        <m:r>
          <w:rPr>
            <w:rFonts w:ascii="Cambria Math" w:hAnsi="Cambria Math"/>
          </w:rPr>
          <m:t xml:space="preserve">GDPR </m:t>
        </m:r>
        <m:d>
          <m:dPr>
            <m:ctrlPr>
              <w:rPr>
                <w:rFonts w:ascii="Cambria Math" w:hAnsi="Cambria Math"/>
              </w:rPr>
            </m:ctrlPr>
          </m:dPr>
          <m:e>
            <m:r>
              <w:rPr>
                <w:rFonts w:ascii="Cambria Math" w:hAnsi="Cambria Math"/>
              </w:rPr>
              <m:t>Regolamento UE 2016/679</m:t>
            </m:r>
          </m:e>
        </m:d>
        <m:r>
          <w:rPr>
            <w:rFonts w:ascii="Cambria Math" w:hAnsi="Cambria Math"/>
          </w:rPr>
          <m:t xml:space="preserve"> </m:t>
        </m:r>
      </m:oMath>
      <w:r>
        <w:t>è il regolamento europeo sulla protezione dei dati personali. Il suo obiettivo è dare ai cittadini maggiore controllo sui propri dati e prevede una serie di diritti fondamentali.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5974" w14:paraId="0109301C"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214A0D" w14:textId="77777777" w:rsidR="00BD5974" w:rsidRDefault="00000000">
            <w:r>
              <w:rPr>
                <w:b/>
                <w:bCs/>
              </w:rPr>
              <w:t>Diritto</w:t>
            </w:r>
          </w:p>
        </w:tc>
        <w:tc>
          <w:tcPr>
            <w:tcW w:w="65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822905E" w14:textId="77777777" w:rsidR="00BD5974" w:rsidRDefault="00000000">
            <w:r>
              <w:rPr>
                <w:b/>
                <w:bCs/>
              </w:rPr>
              <w:t>Significato</w:t>
            </w:r>
          </w:p>
        </w:tc>
      </w:tr>
      <w:tr w:rsidR="00BD5974" w14:paraId="0CEB9493"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87485E" w14:textId="77777777" w:rsidR="00BD5974" w:rsidRDefault="00000000">
            <w:r>
              <w:t>Informazione</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F011E6" w14:textId="77777777" w:rsidR="00BD5974" w:rsidRDefault="00000000">
            <w:r>
              <w:t>Sapere chi raccoglie i dati e per quale scopo</w:t>
            </w:r>
          </w:p>
        </w:tc>
      </w:tr>
      <w:tr w:rsidR="00BD5974" w14:paraId="4B015797"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AF9415" w14:textId="77777777" w:rsidR="00BD5974" w:rsidRDefault="00000000">
            <w:r>
              <w:t>Accesso</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D0CAD0" w14:textId="77777777" w:rsidR="00BD5974" w:rsidRDefault="00000000">
            <w:r>
              <w:t>Sapere quali dati sono effettivamente conservati</w:t>
            </w:r>
          </w:p>
        </w:tc>
      </w:tr>
      <w:tr w:rsidR="00BD5974" w14:paraId="3BFB9DD4"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8A2762" w14:textId="77777777" w:rsidR="00BD5974" w:rsidRDefault="00000000">
            <w:r>
              <w:t>Cancellazione / oblio</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1580D2" w14:textId="77777777" w:rsidR="00BD5974" w:rsidRDefault="00000000">
            <w:r>
              <w:t>Chiedere la rimozione quando possibile</w:t>
            </w:r>
          </w:p>
        </w:tc>
      </w:tr>
      <w:tr w:rsidR="00BD5974" w14:paraId="7D6270B6"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E2A7EE" w14:textId="77777777" w:rsidR="00BD5974" w:rsidRDefault="00000000">
            <w:r>
              <w:t>Portabilità</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512E1B" w14:textId="77777777" w:rsidR="00BD5974" w:rsidRDefault="00000000">
            <w:r>
              <w:t>Trasferire i propri dati da un servizio a un altro</w:t>
            </w:r>
          </w:p>
        </w:tc>
      </w:tr>
      <w:tr w:rsidR="00BD5974" w14:paraId="02B95188"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8AEB15" w14:textId="77777777" w:rsidR="00BD5974" w:rsidRDefault="00000000">
            <w:r>
              <w:t>Opposizione</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694CF0" w14:textId="77777777" w:rsidR="00BD5974" w:rsidRDefault="00000000">
            <w:r>
              <w:t>Opporsi a marketing o profilazione in determinati casi</w:t>
            </w:r>
          </w:p>
        </w:tc>
      </w:tr>
    </w:tbl>
    <w:p w14:paraId="2396EFBD" w14:textId="77777777" w:rsidR="00D534BC" w:rsidRDefault="00D534BC">
      <w:pPr>
        <w:pStyle w:val="Titolo2"/>
      </w:pPr>
    </w:p>
    <w:p w14:paraId="413680DC" w14:textId="77777777" w:rsidR="00D534BC" w:rsidRDefault="00D534BC">
      <w:pPr>
        <w:pStyle w:val="Titolo2"/>
      </w:pPr>
    </w:p>
    <w:p w14:paraId="3972A841" w14:textId="77777777" w:rsidR="00D534BC" w:rsidRDefault="00D534BC">
      <w:pPr>
        <w:pStyle w:val="Titolo2"/>
      </w:pPr>
    </w:p>
    <w:p w14:paraId="61D72455" w14:textId="77777777" w:rsidR="00D534BC" w:rsidRDefault="00D534BC">
      <w:pPr>
        <w:pStyle w:val="Titolo2"/>
      </w:pPr>
    </w:p>
    <w:p w14:paraId="1A7986AE" w14:textId="7EAD8513" w:rsidR="00BD5974" w:rsidRDefault="00000000" w:rsidP="00D534BC">
      <w:pPr>
        <w:pStyle w:val="Titolo2"/>
      </w:pPr>
      <w:bookmarkStart w:id="38" w:name="_Toc232085512"/>
      <w:r>
        <w:lastRenderedPageBreak/>
        <w:t>10.2 Cancellare i cookie non cancella tutto</w:t>
      </w:r>
      <w:bookmarkEnd w:id="38"/>
    </w:p>
    <w:p w14:paraId="43308480" w14:textId="1599C997" w:rsidR="00BD5974" w:rsidRDefault="00000000" w:rsidP="00D534BC">
      <w:pPr>
        <w:spacing w:after="120" w:line="300" w:lineRule="auto"/>
      </w:pPr>
      <w:r>
        <w:t xml:space="preserve">Eliminare i cookie dal browser rimuove file locali, ma non cancella necessariamente i dati già raccolti dal sito. I server possono conservare log e database con pagine visitate, azioni eseguite, indirizzi IP, orari, identificativi e preferenze. </w:t>
      </w:r>
      <w:r w:rsidR="00D534BC">
        <w:br/>
      </w:r>
      <w:r>
        <w:t>Per questo i cookie sono solo la punta visibile di un sistema di raccolta dati più ampio.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43D1DA4A"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3757F153" w14:textId="77777777" w:rsidR="00BD5974" w:rsidRDefault="00000000" w:rsidP="00D534BC">
            <w:r>
              <w:rPr>
                <w:b/>
                <w:bCs/>
                <w:color w:val="C00000"/>
              </w:rPr>
              <w:t xml:space="preserve">📌 Da ripetere — </w:t>
            </w:r>
            <w:r>
              <w:t>I cookie sono file locali, ma i dati possono restare anche sui server. Il GDPR tutela il controllo sui dati personali. Cancellare i cookie aiuta, ma non elimina log e database già creati dal servizio.</w:t>
            </w:r>
          </w:p>
        </w:tc>
      </w:tr>
    </w:tbl>
    <w:p w14:paraId="64B01A41" w14:textId="77777777" w:rsidR="00BD5974" w:rsidRDefault="00000000" w:rsidP="00D534BC">
      <w:pPr>
        <w:pStyle w:val="Titolo1"/>
        <w:pageBreakBefore/>
      </w:pPr>
      <w:bookmarkStart w:id="39" w:name="_Toc232085513"/>
      <w:r>
        <w:lastRenderedPageBreak/>
        <w:t>Capitolo 11 — Cronologia, modalità privata e sincronizzazione cloud</w:t>
      </w:r>
      <w:bookmarkEnd w:id="39"/>
    </w:p>
    <w:p w14:paraId="52EC137E" w14:textId="77777777" w:rsidR="00BD5974" w:rsidRDefault="00000000" w:rsidP="00D534BC">
      <w:pPr>
        <w:spacing w:after="120" w:line="300" w:lineRule="auto"/>
      </w:pPr>
      <w:r>
        <w:t>La cronologia del browser è l’elenco dei siti visitati. È utile per ritrovare pagine e completare indirizzi, ma costituisce anche una traccia dettagliata della vita digitale. Su un computer condiviso può rivelare informazioni delicate: salute, lavoro, interessi personali, acquisti, relazioni o difficoltà economiche.</w:t>
      </w:r>
    </w:p>
    <w:p w14:paraId="45B4A77C" w14:textId="77777777" w:rsidR="00BD5974" w:rsidRDefault="00000000" w:rsidP="00D534BC">
      <w:pPr>
        <w:pStyle w:val="Titolo2"/>
      </w:pPr>
      <w:bookmarkStart w:id="40" w:name="_Toc232085514"/>
      <w:r>
        <w:t>11.1 Perché la cronologia può essere rischiosa</w:t>
      </w:r>
      <w:bookmarkEnd w:id="40"/>
    </w:p>
    <w:p w14:paraId="3E8A0A4D" w14:textId="77777777" w:rsidR="00BD5974" w:rsidRDefault="00000000" w:rsidP="00D534BC">
      <w:pPr>
        <w:pStyle w:val="Paragrafoelenco"/>
        <w:numPr>
          <w:ilvl w:val="0"/>
          <w:numId w:val="2"/>
        </w:numPr>
        <w:spacing w:after="80"/>
      </w:pPr>
      <w:r>
        <w:t>Su un computer condiviso, altre persone possono vedere siti visitati e ricerche.</w:t>
      </w:r>
    </w:p>
    <w:p w14:paraId="50BA0609" w14:textId="77777777" w:rsidR="00BD5974" w:rsidRDefault="00000000" w:rsidP="00D534BC">
      <w:pPr>
        <w:pStyle w:val="Paragrafoelenco"/>
        <w:numPr>
          <w:ilvl w:val="0"/>
          <w:numId w:val="2"/>
        </w:numPr>
        <w:spacing w:after="80"/>
      </w:pPr>
      <w:r>
        <w:t>Un malware o un’estensione malevola può leggere la cronologia e ricostruire abitudini e interessi.</w:t>
      </w:r>
    </w:p>
    <w:p w14:paraId="0B866DDA" w14:textId="77777777" w:rsidR="00BD5974" w:rsidRDefault="00000000" w:rsidP="00D534BC">
      <w:pPr>
        <w:pStyle w:val="Paragrafoelenco"/>
        <w:numPr>
          <w:ilvl w:val="0"/>
          <w:numId w:val="2"/>
        </w:numPr>
        <w:spacing w:after="80"/>
      </w:pPr>
      <w:r>
        <w:t>La sincronizzazione cloud può far comparire la cronologia su più dispositivi collegati allo stesso account.</w:t>
      </w:r>
    </w:p>
    <w:p w14:paraId="3F30EADC" w14:textId="77777777" w:rsidR="00BD5974" w:rsidRDefault="00000000" w:rsidP="00D534BC">
      <w:pPr>
        <w:pStyle w:val="Paragrafoelenco"/>
        <w:numPr>
          <w:ilvl w:val="0"/>
          <w:numId w:val="2"/>
        </w:numPr>
        <w:spacing w:after="80"/>
      </w:pPr>
      <w:r>
        <w:t>In contesti lavorativi o scolastici, la cronologia può esporre attività personali.</w:t>
      </w:r>
    </w:p>
    <w:p w14:paraId="52AEC945" w14:textId="77777777" w:rsidR="00BD5974" w:rsidRDefault="00000000" w:rsidP="00D534BC">
      <w:pPr>
        <w:pStyle w:val="Titolo2"/>
      </w:pPr>
      <w:bookmarkStart w:id="41" w:name="_Toc232085515"/>
      <w:r>
        <w:t>11.2 Modalità privata: cosa fa e cosa non fa</w:t>
      </w:r>
      <w:bookmarkEnd w:id="41"/>
    </w:p>
    <w:p w14:paraId="166C439F" w14:textId="77777777" w:rsidR="00BD5974" w:rsidRDefault="00000000" w:rsidP="00D534BC">
      <w:pPr>
        <w:spacing w:after="120" w:line="300" w:lineRule="auto"/>
      </w:pPr>
      <w:r>
        <w:t>La modalità privata (o “</w:t>
      </w:r>
      <w:r w:rsidRPr="00D534BC">
        <w:rPr>
          <w:i/>
          <w:iCs/>
        </w:rPr>
        <w:t>incognito</w:t>
      </w:r>
      <w:r>
        <w:t>”) riduce le tracce locali: di norma non salva cronologia, cookie permanenti e dati dei moduli dopo la chiusura della finestra. Però non rende anonimi su Internet: il sito visitato, il provider, la rete aziendale o scolastica e numerosi tracker possono comunque vedere parte dell’attività.</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5974" w14:paraId="7A2CDE3C" w14:textId="77777777">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26ADF49" w14:textId="77777777" w:rsidR="00BD5974" w:rsidRDefault="00000000">
            <w:r>
              <w:rPr>
                <w:b/>
                <w:bCs/>
              </w:rPr>
              <w:t>Modalità privata FA</w:t>
            </w:r>
          </w:p>
        </w:tc>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904DA05" w14:textId="77777777" w:rsidR="00BD5974" w:rsidRDefault="00000000">
            <w:r>
              <w:rPr>
                <w:b/>
                <w:bCs/>
              </w:rPr>
              <w:t>Modalità privata NON FA</w:t>
            </w:r>
          </w:p>
        </w:tc>
      </w:tr>
      <w:tr w:rsidR="00BD5974" w14:paraId="2593E7E9"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69DA2" w14:textId="77777777" w:rsidR="00BD5974" w:rsidRDefault="00000000">
            <w:r>
              <w:t>Non salva la cronologia locale della sessione</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EA10D0" w14:textId="77777777" w:rsidR="00BD5974" w:rsidRDefault="00000000">
            <w:r>
              <w:t>Non nasconde l’IP ai siti</w:t>
            </w:r>
          </w:p>
        </w:tc>
      </w:tr>
      <w:tr w:rsidR="00BD5974" w14:paraId="774F40B1"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34A226" w14:textId="77777777" w:rsidR="00BD5974" w:rsidRDefault="00000000">
            <w:r>
              <w:t>Elimina molti cookie temporanei alla chiusura</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D50BE" w14:textId="77777777" w:rsidR="00BD5974" w:rsidRDefault="00000000">
            <w:r>
              <w:t>Non impedisce il tracciamento lato server</w:t>
            </w:r>
          </w:p>
        </w:tc>
      </w:tr>
      <w:tr w:rsidR="00BD5974" w14:paraId="2834B533"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71C4EE" w14:textId="77777777" w:rsidR="00BD5974" w:rsidRDefault="00000000">
            <w:r>
              <w:t>Aiuta su dispositivi condivisi</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9CB767" w14:textId="77777777" w:rsidR="00BD5974" w:rsidRDefault="00000000">
            <w:r>
              <w:t>Non blocca malware o phishing</w:t>
            </w:r>
          </w:p>
        </w:tc>
      </w:tr>
    </w:tbl>
    <w:p w14:paraId="091823A6" w14:textId="77777777" w:rsidR="00BD5974" w:rsidRDefault="00BD597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1C03A823"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7E1C3AAB" w14:textId="77777777" w:rsidR="00BD5974" w:rsidRDefault="00000000" w:rsidP="00D534BC">
            <w:r>
              <w:rPr>
                <w:b/>
                <w:bCs/>
                <w:color w:val="C00000"/>
              </w:rPr>
              <w:t xml:space="preserve">📌 Da ripetere — </w:t>
            </w:r>
            <w:r>
              <w:t>La cronologia è una traccia della vita digitale e può violare la riservatezza. La modalità privata protegge soprattutto dalle tracce locali, non dall’intera rete. La sincronizzazione cloud può rendere la cronologia visibile su più dispositivi.</w:t>
            </w:r>
          </w:p>
        </w:tc>
      </w:tr>
    </w:tbl>
    <w:p w14:paraId="5355FD7D" w14:textId="77777777" w:rsidR="00BD5974" w:rsidRDefault="00000000" w:rsidP="00A94E0D">
      <w:pPr>
        <w:pStyle w:val="Titolo1"/>
        <w:pageBreakBefore/>
      </w:pPr>
      <w:bookmarkStart w:id="42" w:name="_Toc232085516"/>
      <w:r>
        <w:lastRenderedPageBreak/>
        <w:t>Capitolo 12 — Fingerprinting: l’impronta tecnica del browser</w:t>
      </w:r>
      <w:bookmarkEnd w:id="42"/>
    </w:p>
    <w:p w14:paraId="51B55D89" w14:textId="2B21886A" w:rsidR="00BD5974" w:rsidRDefault="00000000" w:rsidP="00A94E0D">
      <w:pPr>
        <w:spacing w:after="120" w:line="300" w:lineRule="auto"/>
      </w:pPr>
      <w:r>
        <w:t xml:space="preserve">Il </w:t>
      </w:r>
      <w:r w:rsidRPr="00A94E0D">
        <w:rPr>
          <w:b/>
          <w:bCs/>
        </w:rPr>
        <w:t>fingerprinting</w:t>
      </w:r>
      <w:r>
        <w:t xml:space="preserve"> è una tecnica di identificazione che non usa necessariamente cookie o login. Un sito osserva caratteristiche tecniche del browser, del sistema operativo e del dispositivo — lingua, risoluzione, font installati, fuso orario, estensioni, scheda grafica, WebGL, WebRTC, Canvas, numero di core — e ne ricava una sorta di impronta digitale tecnica.</w:t>
      </w:r>
      <w:r w:rsidR="00A94E0D">
        <w:br/>
      </w:r>
      <w:r>
        <w:t>Singolarmente questi dati sembrano innocui. Combinati, possono creare un’impronta molto precisa: anche se l’utente cancella i cookie o usa la modalità privata, l’impronta resta simile nel tempo e permette il riconoscimento.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5974" w14:paraId="17921041"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D22F7B" w14:textId="77777777" w:rsidR="00BD5974" w:rsidRDefault="00000000">
            <w:r>
              <w:rPr>
                <w:b/>
                <w:bCs/>
              </w:rPr>
              <w:t>Dato tecnico</w:t>
            </w:r>
          </w:p>
        </w:tc>
        <w:tc>
          <w:tcPr>
            <w:tcW w:w="65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744BF0" w14:textId="77777777" w:rsidR="00BD5974" w:rsidRDefault="00000000">
            <w:r>
              <w:rPr>
                <w:b/>
                <w:bCs/>
              </w:rPr>
              <w:t>Perché contribuisce all’impronta</w:t>
            </w:r>
          </w:p>
        </w:tc>
      </w:tr>
      <w:tr w:rsidR="00BD5974" w14:paraId="7C36F458"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864DD3" w14:textId="77777777" w:rsidR="00BD5974" w:rsidRDefault="00000000">
            <w:r>
              <w:t>Browser e versione</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648B0C" w14:textId="77777777" w:rsidR="00BD5974" w:rsidRDefault="00000000">
            <w:r>
              <w:t>Non tutti usano la stessa configurazione</w:t>
            </w:r>
          </w:p>
        </w:tc>
      </w:tr>
      <w:tr w:rsidR="00BD5974" w14:paraId="7F034921"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48BB85" w14:textId="77777777" w:rsidR="00BD5974" w:rsidRDefault="00000000">
            <w:r>
              <w:t>Sistema operativo</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4EB85A" w14:textId="77777777" w:rsidR="00BD5974" w:rsidRDefault="00000000">
            <w:r>
              <w:t>Restringe il gruppo di utenti possibili</w:t>
            </w:r>
          </w:p>
        </w:tc>
      </w:tr>
      <w:tr w:rsidR="00BD5974" w14:paraId="03E617EA"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1981AE" w14:textId="77777777" w:rsidR="00BD5974" w:rsidRDefault="00000000">
            <w:r>
              <w:t>Risoluzione e fuso orario</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90D271" w14:textId="77777777" w:rsidR="00BD5974" w:rsidRDefault="00000000">
            <w:r>
              <w:t>Collegano dispositivo e posizione approssimata</w:t>
            </w:r>
          </w:p>
        </w:tc>
      </w:tr>
      <w:tr w:rsidR="00BD5974" w14:paraId="4752B7A3"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301DD6" w14:textId="77777777" w:rsidR="00BD5974" w:rsidRDefault="00000000">
            <w:r>
              <w:t>Font ed estensioni</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F56C91" w14:textId="77777777" w:rsidR="00BD5974" w:rsidRDefault="00000000">
            <w:r>
              <w:t>Possono rendere la configurazione quasi unica</w:t>
            </w:r>
          </w:p>
        </w:tc>
      </w:tr>
      <w:tr w:rsidR="00BD5974" w14:paraId="33866ADC"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5BD490" w14:textId="77777777" w:rsidR="00BD5974" w:rsidRDefault="00000000">
            <w:r>
              <w:t>WebGL / Canvas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F664D1" w14:textId="77777777" w:rsidR="00BD5974" w:rsidRDefault="00000000">
            <w:r>
              <w:t>Rivelano dettagli grafici e hardware</w:t>
            </w:r>
          </w:p>
        </w:tc>
      </w:tr>
    </w:tbl>
    <w:p w14:paraId="46BE57F5" w14:textId="77777777" w:rsidR="00BD5974" w:rsidRDefault="00000000" w:rsidP="00A94E0D">
      <w:pPr>
        <w:pStyle w:val="Titolo2"/>
      </w:pPr>
      <w:bookmarkStart w:id="43" w:name="_Toc232085517"/>
      <w:r>
        <w:t>12.1 Perché è un problema per la privacy</w:t>
      </w:r>
      <w:bookmarkEnd w:id="43"/>
    </w:p>
    <w:p w14:paraId="0F412A46" w14:textId="77777777" w:rsidR="00BD5974" w:rsidRDefault="00000000" w:rsidP="00A94E0D">
      <w:pPr>
        <w:spacing w:after="120" w:line="300" w:lineRule="auto"/>
      </w:pPr>
      <w:r>
        <w:t>Il fingerprinting è invisibile, non si cancella facilmente come un cookie, funziona anche senza login e prosegue dopo aver svuotato cache e cookie. Alcuni browser orientati alla privacy cercano di ridurre o standardizzare le informazioni esposte, ma non esiste una difesa perfetta senza limitare alcune funzionalità del web.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4FBFC1C3"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51FF71DB" w14:textId="77777777" w:rsidR="00BD5974" w:rsidRDefault="00000000" w:rsidP="00A94E0D">
            <w:r>
              <w:rPr>
                <w:b/>
                <w:bCs/>
                <w:color w:val="C00000"/>
              </w:rPr>
              <w:t xml:space="preserve">📌 Da ripetere — </w:t>
            </w:r>
            <w:r>
              <w:t>Il fingerprinting identifica tramite caratteristiche tecniche, non solo tramite cookie. È una forma di tracciamento più invisibile e persistente. Difendersi richiede browser orientati alla privacy, blocco dei tracker e attenzione ai permessi concessi.</w:t>
            </w:r>
          </w:p>
        </w:tc>
      </w:tr>
    </w:tbl>
    <w:p w14:paraId="0A794290" w14:textId="77777777" w:rsidR="00BD5974" w:rsidRDefault="00000000" w:rsidP="00A94E0D">
      <w:pPr>
        <w:pStyle w:val="Titolo1"/>
        <w:pageBreakBefore/>
      </w:pPr>
      <w:bookmarkStart w:id="44" w:name="_Toc232085518"/>
      <w:r>
        <w:lastRenderedPageBreak/>
        <w:t>Capitolo 13 — Privacy nei social network</w:t>
      </w:r>
      <w:bookmarkEnd w:id="44"/>
    </w:p>
    <w:p w14:paraId="68FB574A" w14:textId="77777777" w:rsidR="00BD5974" w:rsidRDefault="00000000" w:rsidP="00A94E0D">
      <w:pPr>
        <w:spacing w:after="120" w:line="300" w:lineRule="auto"/>
      </w:pPr>
      <w:r>
        <w:t>I social network raccolgono dati che l’utente pubblica volontariamente, ma anche dati generati dal comportamento: cosa guarda, per quanto tempo, con chi interagisce, cosa commenta, cosa mette tra i preferiti, dove si trova e quali dispositivi usa. La privacy sui social non dipende solo da quello che pubblichiamo noi, ma anche da quello che pubblicano gli altri su di noi e da quello che la piattaforma registra in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BD5974" w14:paraId="697EBD9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D50AEF1" w14:textId="77777777" w:rsidR="00BD5974" w:rsidRDefault="00000000">
            <w:r>
              <w:rPr>
                <w:b/>
                <w:bCs/>
              </w:rPr>
              <w:t>Rischio</w:t>
            </w:r>
          </w:p>
        </w:tc>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B540D18" w14:textId="77777777" w:rsidR="00BD5974" w:rsidRDefault="00000000">
            <w:r>
              <w:rPr>
                <w:b/>
                <w:bCs/>
              </w:rPr>
              <w:t>Esempio</w:t>
            </w:r>
          </w:p>
        </w:tc>
        <w:tc>
          <w:tcPr>
            <w:tcW w:w="29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873EBE" w14:textId="77777777" w:rsidR="00BD5974" w:rsidRDefault="00000000">
            <w:r>
              <w:rPr>
                <w:b/>
                <w:bCs/>
              </w:rPr>
              <w:t>Contromisura</w:t>
            </w:r>
          </w:p>
        </w:tc>
      </w:tr>
      <w:tr w:rsidR="00BD5974" w14:paraId="1F920BD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3C1708" w14:textId="77777777" w:rsidR="00BD5974" w:rsidRDefault="00000000">
            <w:r>
              <w:t>Eccessiva esposizione</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4C6B32" w14:textId="77777777" w:rsidR="00BD5974" w:rsidRDefault="00000000">
            <w:r>
              <w:t>Foto in vacanza con posizione in tempo reale</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B9161B" w14:textId="77777777" w:rsidR="00BD5974" w:rsidRDefault="00000000">
            <w:r>
              <w:t>Pubblica in differita, limita il pubblico</w:t>
            </w:r>
          </w:p>
        </w:tc>
      </w:tr>
      <w:tr w:rsidR="00BD5974" w14:paraId="5189E101"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DBE3A8" w14:textId="77777777" w:rsidR="00BD5974" w:rsidRDefault="00000000">
            <w:r>
              <w:t>Tag indesiderati</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B98D9B" w14:textId="77777777" w:rsidR="00BD5974" w:rsidRDefault="00000000">
            <w:r>
              <w:t>Un amico pubblica una foto che non volevi rendere pubblica</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7A4A87" w14:textId="77777777" w:rsidR="00BD5974" w:rsidRDefault="00000000">
            <w:r>
              <w:t>Attiva l’approvazione dei tag</w:t>
            </w:r>
          </w:p>
        </w:tc>
      </w:tr>
      <w:tr w:rsidR="00BD5974" w14:paraId="2216237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89B38A" w14:textId="77777777" w:rsidR="00BD5974" w:rsidRDefault="00000000">
            <w:r>
              <w:t>Profilazione silenziosa</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B97640" w14:textId="77777777" w:rsidR="00BD5974" w:rsidRDefault="00000000">
            <w:r>
              <w:t>La piattaforma deduce interessi e abitudini dai comportamenti</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FA22CF" w14:textId="77777777" w:rsidR="00BD5974" w:rsidRDefault="00000000">
            <w:r>
              <w:t>Riduci permessi e pubblicità personalizzata</w:t>
            </w:r>
          </w:p>
        </w:tc>
      </w:tr>
      <w:tr w:rsidR="00BD5974" w14:paraId="06B99B9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5B2B8D" w14:textId="77777777" w:rsidR="00BD5974" w:rsidRDefault="00000000">
            <w:r>
              <w:t>Persistenza dei contenuti</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A29737" w14:textId="77777777" w:rsidR="00BD5974" w:rsidRDefault="00000000">
            <w:r>
              <w:t>Un post eliminato può essere già stato salvato da altri</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8FEE67" w14:textId="77777777" w:rsidR="00BD5974" w:rsidRDefault="00000000">
            <w:r>
              <w:t>Pensa prima di pubblicare contenuti sensibili</w:t>
            </w:r>
          </w:p>
        </w:tc>
      </w:tr>
    </w:tbl>
    <w:p w14:paraId="1992D636" w14:textId="407B1882" w:rsidR="00BD5974" w:rsidRDefault="00000000" w:rsidP="00A94E0D">
      <w:pPr>
        <w:spacing w:after="120" w:line="300" w:lineRule="auto"/>
      </w:pPr>
      <w:r>
        <w:t>Un principio utile è chiedersi: “</w:t>
      </w:r>
      <w:r w:rsidRPr="00A94E0D">
        <w:rPr>
          <w:i/>
          <w:iCs/>
        </w:rPr>
        <w:t>sarei tranquillo se questa informazione restasse online per anni o venisse vista fuori contesto?”.</w:t>
      </w:r>
      <w:r>
        <w:t xml:space="preserve"> </w:t>
      </w:r>
      <w:r w:rsidR="00A94E0D">
        <w:br/>
      </w:r>
      <w:r>
        <w:t xml:space="preserve">Se la risposta è </w:t>
      </w:r>
      <w:r w:rsidRPr="00A94E0D">
        <w:rPr>
          <w:b/>
          <w:bCs/>
          <w:u w:val="single"/>
        </w:rPr>
        <w:t>no</w:t>
      </w:r>
      <w:r>
        <w:t>, è meglio non pubblicarla o limitarne molto la visibilità.</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2EBA6760"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31308DBD" w14:textId="77777777" w:rsidR="00BD5974" w:rsidRDefault="00000000">
            <w:r>
              <w:rPr>
                <w:b/>
                <w:bCs/>
                <w:color w:val="C00000"/>
              </w:rPr>
              <w:t xml:space="preserve">📌 Da ripetere — </w:t>
            </w:r>
            <w:r>
              <w:t>L’identità digitale è costruita anche da ciò che gli altri pubblicano su di noi. Nei social la privacy è sia tecnica sia sociale. Prima di pubblicare, immagina che il contenuto possa restare online molto più a lungo del previsto.</w:t>
            </w:r>
          </w:p>
        </w:tc>
      </w:tr>
    </w:tbl>
    <w:p w14:paraId="401C8DF0" w14:textId="77777777" w:rsidR="00BD5974" w:rsidRDefault="00000000" w:rsidP="00A94E0D">
      <w:pPr>
        <w:pStyle w:val="Titolo1"/>
        <w:pageBreakBefore/>
      </w:pPr>
      <w:bookmarkStart w:id="45" w:name="_Toc232085519"/>
      <w:r>
        <w:lastRenderedPageBreak/>
        <w:t>Capitolo 14 — Phishing: riconoscere l’inganno</w:t>
      </w:r>
      <w:bookmarkEnd w:id="45"/>
    </w:p>
    <w:p w14:paraId="227E15A4" w14:textId="77777777" w:rsidR="00BD5974" w:rsidRDefault="00000000" w:rsidP="00A94E0D">
      <w:pPr>
        <w:spacing w:after="120" w:line="300" w:lineRule="auto"/>
      </w:pPr>
      <w:r>
        <w:t xml:space="preserve">Il </w:t>
      </w:r>
      <w:r w:rsidRPr="00A94E0D">
        <w:rPr>
          <w:b/>
          <w:bCs/>
        </w:rPr>
        <w:t>phishing</w:t>
      </w:r>
      <w:r>
        <w:t xml:space="preserve"> è una tecnica di attacco in cui l’attaccante finge di essere un soggetto affidabile — banca, università, corriere, ente pubblico, servizio online — per convincere l’utente a consegnare informazioni riservate: password, codici OTP, dati di carta, documenti o credenziali aziendali. Il termine richiama l’idea di pescare: l’attaccante lancia l’amo e aspetta che qualcuno abbocchi.</w:t>
      </w:r>
    </w:p>
    <w:p w14:paraId="5A110C2B" w14:textId="77777777" w:rsidR="00BD5974" w:rsidRDefault="00000000" w:rsidP="00A94E0D">
      <w:pPr>
        <w:pStyle w:val="Titolo2"/>
      </w:pPr>
      <w:bookmarkStart w:id="46" w:name="_Toc232085520"/>
      <w:r>
        <w:t>14.1 Segnali tipici di un’email di phishing</w:t>
      </w:r>
      <w:bookmarkEnd w:id="46"/>
    </w:p>
    <w:p w14:paraId="5B0CB46C" w14:textId="77777777" w:rsidR="00BD5974" w:rsidRDefault="00000000" w:rsidP="00A94E0D">
      <w:pPr>
        <w:pStyle w:val="Paragrafoelenco"/>
        <w:numPr>
          <w:ilvl w:val="0"/>
          <w:numId w:val="2"/>
        </w:numPr>
        <w:spacing w:after="80"/>
      </w:pPr>
      <w:r>
        <w:t>Urgenza o minaccia: “il conto verrà bloccato”, “agisci subito”, “accesso sospetto rilevato”.</w:t>
      </w:r>
    </w:p>
    <w:p w14:paraId="1172752B" w14:textId="77777777" w:rsidR="00BD5974" w:rsidRDefault="00000000" w:rsidP="00A94E0D">
      <w:pPr>
        <w:pStyle w:val="Paragrafoelenco"/>
        <w:numPr>
          <w:ilvl w:val="0"/>
          <w:numId w:val="2"/>
        </w:numPr>
        <w:spacing w:after="80"/>
      </w:pPr>
      <w:r>
        <w:t>URL sospetti: domini strani, trattini, errori, lettere simili (</w:t>
      </w:r>
      <w:proofErr w:type="spellStart"/>
      <w:r>
        <w:t>omoglifi</w:t>
      </w:r>
      <w:proofErr w:type="spellEnd"/>
      <w:r>
        <w:t>), indirizzi non ufficiali.</w:t>
      </w:r>
    </w:p>
    <w:p w14:paraId="6F05B59B" w14:textId="77777777" w:rsidR="00BD5974" w:rsidRDefault="00000000" w:rsidP="00A94E0D">
      <w:pPr>
        <w:pStyle w:val="Paragrafoelenco"/>
        <w:numPr>
          <w:ilvl w:val="0"/>
          <w:numId w:val="2"/>
        </w:numPr>
        <w:spacing w:after="80"/>
      </w:pPr>
      <w:r>
        <w:t>Richiesta di dati sensibili: una banca seria non chiede password o OTP via email.</w:t>
      </w:r>
    </w:p>
    <w:p w14:paraId="4914E3FC" w14:textId="77777777" w:rsidR="00BD5974" w:rsidRDefault="00000000" w:rsidP="00A94E0D">
      <w:pPr>
        <w:pStyle w:val="Paragrafoelenco"/>
        <w:numPr>
          <w:ilvl w:val="0"/>
          <w:numId w:val="2"/>
        </w:numPr>
        <w:spacing w:after="80"/>
      </w:pPr>
      <w:r>
        <w:t>Errori grafici o linguistici: loghi sgranati, traduzioni strane, impaginazione sospetta.</w:t>
      </w:r>
    </w:p>
    <w:p w14:paraId="417B0AF2" w14:textId="77777777" w:rsidR="00BD5974" w:rsidRDefault="00000000" w:rsidP="00A94E0D">
      <w:pPr>
        <w:pStyle w:val="Paragrafoelenco"/>
        <w:numPr>
          <w:ilvl w:val="0"/>
          <w:numId w:val="2"/>
        </w:numPr>
        <w:spacing w:after="80"/>
      </w:pPr>
      <w:r>
        <w:t>Allegati inattesi: fatture, documenti o file compressi non richiesti.</w:t>
      </w:r>
    </w:p>
    <w:p w14:paraId="285FBBEF" w14:textId="77777777" w:rsidR="00BD5974" w:rsidRDefault="00000000" w:rsidP="00A94E0D">
      <w:pPr>
        <w:pStyle w:val="Titolo2"/>
      </w:pPr>
      <w:bookmarkStart w:id="47" w:name="_Toc232085521"/>
      <w:r>
        <w:t>14.2 Email legittima vs phishing</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4060"/>
      </w:tblGrid>
      <w:tr w:rsidR="00BD5974" w14:paraId="3B415A30"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BB98761" w14:textId="77777777" w:rsidR="00BD5974" w:rsidRDefault="00000000">
            <w:r>
              <w:rPr>
                <w:b/>
                <w:bCs/>
              </w:rPr>
              <w:t>Aspetto</w:t>
            </w:r>
          </w:p>
        </w:tc>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78B7FFD" w14:textId="77777777" w:rsidR="00BD5974" w:rsidRDefault="00000000">
            <w:r>
              <w:rPr>
                <w:b/>
                <w:bCs/>
              </w:rPr>
              <w:t>Email legittima</w:t>
            </w:r>
          </w:p>
        </w:tc>
        <w:tc>
          <w:tcPr>
            <w:tcW w:w="40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B9C82D" w14:textId="77777777" w:rsidR="00BD5974" w:rsidRDefault="00000000">
            <w:r>
              <w:rPr>
                <w:b/>
                <w:bCs/>
              </w:rPr>
              <w:t>Phishing</w:t>
            </w:r>
          </w:p>
        </w:tc>
      </w:tr>
      <w:tr w:rsidR="00BD5974" w14:paraId="5B70F2ED"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DB63B" w14:textId="77777777" w:rsidR="00BD5974" w:rsidRDefault="00000000">
            <w:r>
              <w:t>Mittente</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4EA9F" w14:textId="77777777" w:rsidR="00BD5974" w:rsidRDefault="00000000">
            <w:r>
              <w:t>Dominio ufficiale e coerente</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99B2E6" w14:textId="77777777" w:rsidR="00BD5974" w:rsidRDefault="00000000">
            <w:r>
              <w:t>Dominio simile ma falso o mascherato</w:t>
            </w:r>
          </w:p>
        </w:tc>
      </w:tr>
      <w:tr w:rsidR="00BD5974" w14:paraId="66D81E75"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2451FB" w14:textId="77777777" w:rsidR="00BD5974" w:rsidRDefault="00000000">
            <w:r>
              <w:t>Tono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9C287" w14:textId="77777777" w:rsidR="00BD5974" w:rsidRDefault="00000000">
            <w:r>
              <w:t>Informativo, non aggressivo</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58A5A9" w14:textId="77777777" w:rsidR="00BD5974" w:rsidRDefault="00000000">
            <w:r>
              <w:t>Urgente, minaccioso, emotivo</w:t>
            </w:r>
          </w:p>
        </w:tc>
      </w:tr>
      <w:tr w:rsidR="00BD5974" w14:paraId="2451A7CB"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55516" w14:textId="77777777" w:rsidR="00BD5974" w:rsidRDefault="00000000">
            <w:r>
              <w:t>Link</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6DD3A8" w14:textId="77777777" w:rsidR="00BD5974" w:rsidRDefault="00000000">
            <w:r>
              <w:t>Invita a usare canali ufficiali</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5DA361" w14:textId="77777777" w:rsidR="00BD5974" w:rsidRDefault="00000000">
            <w:r>
              <w:t>Spinge a cliccare subito</w:t>
            </w:r>
          </w:p>
        </w:tc>
      </w:tr>
      <w:tr w:rsidR="00BD5974" w14:paraId="0C0979B4"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9ECB6B" w14:textId="77777777" w:rsidR="00BD5974" w:rsidRDefault="00000000">
            <w:r>
              <w:t>Dati richiesti</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EEBC4F" w14:textId="77777777" w:rsidR="00BD5974" w:rsidRDefault="00000000">
            <w:r>
              <w:t>Non chiede password / OTP</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BB0707" w14:textId="77777777" w:rsidR="00BD5974" w:rsidRDefault="00000000">
            <w:r>
              <w:t>Chiede credenziali, carte, codici</w:t>
            </w:r>
          </w:p>
        </w:tc>
      </w:tr>
    </w:tbl>
    <w:p w14:paraId="628EA011" w14:textId="77777777" w:rsidR="00BD5974" w:rsidRDefault="00BD5974" w:rsidP="00A94E0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343E5012" w14:textId="77777777">
        <w:tc>
          <w:tcPr>
            <w:tcW w:w="9360" w:type="dxa"/>
            <w:tcBorders>
              <w:top w:val="single" w:sz="4" w:space="0" w:color="2E75B6"/>
              <w:left w:val="single" w:sz="12" w:space="0" w:color="2E75B6"/>
              <w:bottom w:val="single" w:sz="4" w:space="0" w:color="2E75B6"/>
              <w:right w:val="single" w:sz="4" w:space="0" w:color="2E75B6"/>
            </w:tcBorders>
            <w:shd w:val="clear" w:color="auto" w:fill="EAF3FB"/>
            <w:tcMar>
              <w:top w:w="120" w:type="dxa"/>
              <w:left w:w="180" w:type="dxa"/>
              <w:bottom w:w="120" w:type="dxa"/>
              <w:right w:w="180" w:type="dxa"/>
            </w:tcMar>
          </w:tcPr>
          <w:p w14:paraId="149F966D" w14:textId="77777777" w:rsidR="00BD5974" w:rsidRDefault="00000000" w:rsidP="00A94E0D">
            <w:pPr>
              <w:spacing w:after="80"/>
            </w:pPr>
            <w:r>
              <w:rPr>
                <w:b/>
                <w:bCs/>
                <w:color w:val="1F4E79"/>
              </w:rPr>
              <w:t>💡 Regola pratica</w:t>
            </w:r>
          </w:p>
          <w:p w14:paraId="495A9CCD" w14:textId="77777777" w:rsidR="00BD5974" w:rsidRDefault="00000000" w:rsidP="00A94E0D">
            <w:r>
              <w:t>Non inserire mai password o codici OTP dopo aver cliccato un link ricevuto via email, SMS o chat. Apri il sito digitando l’indirizzo nel browser o usando l’app ufficiale già installata. In caso di dubbio, contatta il servizio tramite numeri e indirizzi presi dal sito ufficiale, mai dal messaggio sospetto.</w:t>
            </w:r>
          </w:p>
        </w:tc>
      </w:tr>
      <w:tr w:rsidR="00BD5974" w14:paraId="739491C5"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55929615" w14:textId="77777777" w:rsidR="00BD5974" w:rsidRDefault="00000000" w:rsidP="00A94E0D">
            <w:r>
              <w:rPr>
                <w:b/>
                <w:bCs/>
                <w:color w:val="C00000"/>
              </w:rPr>
              <w:t xml:space="preserve">📌 Da ripetere — </w:t>
            </w:r>
            <w:r>
              <w:t>Il phishing non rompe la crittografia: inganna l’utente perché consegni il segreto. Urgenza, paura e link sospetti sono segnali tipici. Nessun servizio serio chiede password o OTP via email.</w:t>
            </w:r>
          </w:p>
        </w:tc>
      </w:tr>
    </w:tbl>
    <w:p w14:paraId="25A93338" w14:textId="77777777" w:rsidR="00BD5974" w:rsidRDefault="00000000" w:rsidP="00A94E0D">
      <w:pPr>
        <w:pStyle w:val="Titolo1"/>
        <w:pageBreakBefore/>
      </w:pPr>
      <w:bookmarkStart w:id="48" w:name="_Toc232085522"/>
      <w:r>
        <w:lastRenderedPageBreak/>
        <w:t>Capitolo 15 — Injection: SQL injection, command injection e XSS</w:t>
      </w:r>
      <w:bookmarkEnd w:id="48"/>
    </w:p>
    <w:p w14:paraId="671EC089" w14:textId="2C4B7108" w:rsidR="00BD5974" w:rsidRDefault="00000000" w:rsidP="00A94E0D">
      <w:pPr>
        <w:spacing w:after="120" w:line="300" w:lineRule="auto"/>
      </w:pPr>
      <w:r>
        <w:t xml:space="preserve">Gli attacchi di </w:t>
      </w:r>
      <w:r w:rsidRPr="00A94E0D">
        <w:rPr>
          <w:b/>
          <w:bCs/>
        </w:rPr>
        <w:t>injection</w:t>
      </w:r>
      <w:r>
        <w:t xml:space="preserve"> avvengono quando un’applicazione tratta come affidabile un input fornito dall’utente. </w:t>
      </w:r>
      <w:r w:rsidR="00A94E0D">
        <w:br/>
      </w:r>
      <w:r>
        <w:t>L’attaccante inserisce comandi malevoli in campi che dovrebbero contenere solo dati</w:t>
      </w:r>
      <w:r w:rsidRPr="00A94E0D">
        <w:rPr>
          <w:i/>
          <w:iCs/>
        </w:rPr>
        <w:t>: form di login, barre di ricerca, URL, commenti, parametri di richiesta</w:t>
      </w:r>
      <w:r>
        <w:t xml:space="preserve">. </w:t>
      </w:r>
      <w:r w:rsidR="00A94E0D">
        <w:br/>
      </w:r>
      <w:r>
        <w:t>Il software interpreta quei comandi come legittimi ed esegue operazioni non previste.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BD5974" w14:paraId="3C350A3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1CD35C4" w14:textId="77777777" w:rsidR="00BD5974" w:rsidRDefault="00000000">
            <w:r>
              <w:rPr>
                <w:b/>
                <w:bCs/>
              </w:rPr>
              <w:t>Tipo</w:t>
            </w:r>
          </w:p>
        </w:tc>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946C8E" w14:textId="77777777" w:rsidR="00BD5974" w:rsidRDefault="00000000">
            <w:r>
              <w:rPr>
                <w:b/>
                <w:bCs/>
              </w:rPr>
              <w:t>Come funziona</w:t>
            </w:r>
          </w:p>
        </w:tc>
        <w:tc>
          <w:tcPr>
            <w:tcW w:w="29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1560F2" w14:textId="77777777" w:rsidR="00BD5974" w:rsidRDefault="00000000">
            <w:r>
              <w:rPr>
                <w:b/>
                <w:bCs/>
              </w:rPr>
              <w:t>Obiettivo tipico</w:t>
            </w:r>
          </w:p>
        </w:tc>
      </w:tr>
      <w:tr w:rsidR="00BD5974" w14:paraId="169BC78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D4D151" w14:textId="77777777" w:rsidR="00BD5974" w:rsidRDefault="00000000">
            <w:r>
              <w:t>SQL Injection</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6EF042" w14:textId="77777777" w:rsidR="00BD5974" w:rsidRDefault="00000000">
            <w:r>
              <w:t>Inserisce codice SQL in input destinati al database</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03FA07" w14:textId="77777777" w:rsidR="00BD5974" w:rsidRDefault="00000000">
            <w:r>
              <w:t>Leggere, modificare o cancellare dati</w:t>
            </w:r>
          </w:p>
        </w:tc>
      </w:tr>
      <w:tr w:rsidR="00BD5974" w14:paraId="64D2151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41FF26" w14:textId="77777777" w:rsidR="00BD5974" w:rsidRDefault="00000000">
            <w:r>
              <w:t>Command Injection</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E639BD" w14:textId="77777777" w:rsidR="00BD5974" w:rsidRDefault="00000000">
            <w:r>
              <w:t>Fa eseguire comandi del sistema operativo</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41AE8D" w14:textId="77777777" w:rsidR="00BD5974" w:rsidRDefault="00000000">
            <w:r>
              <w:t>Accedere a file, controllare il server</w:t>
            </w:r>
          </w:p>
        </w:tc>
      </w:tr>
      <w:tr w:rsidR="00BD5974" w14:paraId="0352003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80D4B8" w14:textId="77777777" w:rsidR="00BD5974" w:rsidRDefault="00000000">
            <w:r>
              <w:t>XSS</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6D9937" w14:textId="77777777" w:rsidR="00BD5974" w:rsidRDefault="00000000">
            <w:r>
              <w:t>Inietta JavaScript in una pagina vista da altri utenti</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9BD547" w14:textId="77777777" w:rsidR="00BD5974" w:rsidRDefault="00000000">
            <w:r>
              <w:t>Rubare cookie, sessioni o mostrare contenuti falsi</w:t>
            </w:r>
          </w:p>
        </w:tc>
      </w:tr>
    </w:tbl>
    <w:p w14:paraId="7BDE8495" w14:textId="77777777" w:rsidR="00BD5974" w:rsidRDefault="00000000" w:rsidP="00A94E0D">
      <w:pPr>
        <w:pStyle w:val="Titolo2"/>
      </w:pPr>
      <w:bookmarkStart w:id="49" w:name="_Toc232085523"/>
      <w:r>
        <w:t>15.1 XSS in parole semplici</w:t>
      </w:r>
      <w:bookmarkEnd w:id="49"/>
    </w:p>
    <w:p w14:paraId="39C7969B" w14:textId="1C6EAC2F" w:rsidR="00BD5974" w:rsidRDefault="00000000" w:rsidP="00A94E0D">
      <w:pPr>
        <w:spacing w:after="120" w:line="300" w:lineRule="auto"/>
      </w:pPr>
      <w:r>
        <w:t xml:space="preserve">Nel </w:t>
      </w:r>
      <w:r w:rsidRPr="00A94E0D">
        <w:rPr>
          <w:b/>
          <w:bCs/>
        </w:rPr>
        <w:t>Cross-Site Scripting</w:t>
      </w:r>
      <w:r>
        <w:t xml:space="preserve"> un attaccante riesce a salvare o inserire JavaScript malevolo in una pagina. Quando un altro utente visita quella pagina, il suo browser esegue lo script. Lo script può rubare cookie di sessione, inviare dati a un server esterno o modificare ciò che l’utente vede.</w:t>
      </w:r>
      <w:r w:rsidR="00A94E0D">
        <w:t xml:space="preserve"> </w:t>
      </w:r>
      <w:r>
        <w:t xml:space="preserve">Esempio concettuale: </w:t>
      </w:r>
      <w:r w:rsidR="00A94E0D">
        <w:br/>
      </w:r>
      <w:r>
        <w:t xml:space="preserve">un forum permette commenti ma non filtra correttamente il contenuto. L’attaccante inserisce un </w:t>
      </w:r>
      <w:r w:rsidRPr="00A94E0D">
        <w:rPr>
          <w:i/>
          <w:iCs/>
        </w:rPr>
        <w:t>tag &lt;script&gt;</w:t>
      </w:r>
      <w:r>
        <w:t xml:space="preserve"> che invia </w:t>
      </w:r>
      <w:r w:rsidRPr="00A94E0D">
        <w:rPr>
          <w:i/>
          <w:iCs/>
        </w:rPr>
        <w:t>document.cookie</w:t>
      </w:r>
      <w:r>
        <w:t xml:space="preserve"> a un dominio controllato da lui. Quando altri utenti aprono il post, il loro browser esegue il codice.</w:t>
      </w:r>
    </w:p>
    <w:p w14:paraId="38E99C90" w14:textId="77777777" w:rsidR="00BD5974" w:rsidRDefault="00000000">
      <w:pPr>
        <w:pStyle w:val="Titolo2"/>
      </w:pPr>
      <w:bookmarkStart w:id="50" w:name="_Toc232085524"/>
      <w:r>
        <w:t>15.2 Difese principali</w:t>
      </w:r>
      <w:bookmarkEnd w:id="50"/>
    </w:p>
    <w:p w14:paraId="75281B7F" w14:textId="77777777" w:rsidR="00BD5974" w:rsidRDefault="00000000">
      <w:pPr>
        <w:pStyle w:val="Paragrafoelenco"/>
        <w:numPr>
          <w:ilvl w:val="0"/>
          <w:numId w:val="2"/>
        </w:numPr>
        <w:spacing w:after="80"/>
      </w:pPr>
      <w:r>
        <w:t>Validare e sanificare sempre gli input: non fidarsi mai dei dati provenienti dall’utente.</w:t>
      </w:r>
    </w:p>
    <w:p w14:paraId="1EB3D984" w14:textId="77777777" w:rsidR="00BD5974" w:rsidRDefault="00000000">
      <w:pPr>
        <w:pStyle w:val="Paragrafoelenco"/>
        <w:numPr>
          <w:ilvl w:val="0"/>
          <w:numId w:val="2"/>
        </w:numPr>
        <w:spacing w:after="80"/>
      </w:pPr>
      <w:r>
        <w:t>Usare query parametrizzate (prepared statements) per evitare SQL injection.</w:t>
      </w:r>
    </w:p>
    <w:p w14:paraId="74AC5286" w14:textId="77777777" w:rsidR="00BD5974" w:rsidRDefault="00000000">
      <w:pPr>
        <w:pStyle w:val="Paragrafoelenco"/>
        <w:numPr>
          <w:ilvl w:val="0"/>
          <w:numId w:val="2"/>
        </w:numPr>
        <w:spacing w:after="80"/>
      </w:pPr>
      <w:r>
        <w:t>Eseguire l’escaping dell’output HTML per mitigare XSS.</w:t>
      </w:r>
    </w:p>
    <w:p w14:paraId="11E6DA04" w14:textId="77777777" w:rsidR="00BD5974" w:rsidRDefault="00000000">
      <w:pPr>
        <w:pStyle w:val="Paragrafoelenco"/>
        <w:numPr>
          <w:ilvl w:val="0"/>
          <w:numId w:val="2"/>
        </w:numPr>
        <w:spacing w:after="80"/>
      </w:pPr>
      <w:r>
        <w:t>Limitare i privilegi del database e del processo server: se avviene una vulnerabilità, il danno deve restare contenuto.</w:t>
      </w:r>
    </w:p>
    <w:p w14:paraId="60467E54" w14:textId="77777777" w:rsidR="00BD5974" w:rsidRDefault="00000000">
      <w:pPr>
        <w:pStyle w:val="Paragrafoelenco"/>
        <w:numPr>
          <w:ilvl w:val="0"/>
          <w:numId w:val="2"/>
        </w:numPr>
        <w:spacing w:after="80"/>
      </w:pPr>
      <w:r>
        <w:t>Applicare security by design: la sicurezza si progetta dall’inizio, non si aggiunge alla fine.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60429C9D"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0B69432C" w14:textId="77777777" w:rsidR="00BD5974" w:rsidRDefault="00000000">
            <w:r>
              <w:rPr>
                <w:b/>
                <w:bCs/>
                <w:color w:val="C00000"/>
              </w:rPr>
              <w:t xml:space="preserve">📌 Da ripetere — </w:t>
            </w:r>
            <w:r>
              <w:t>Un’injection trasforma un input in un comando malevolo. La causa tipica è fidarsi troppo dei dati forniti dall’utente. Validazione, query parametrizzate, escaping e minimo privilegio sono difese fondamentali.</w:t>
            </w:r>
          </w:p>
        </w:tc>
      </w:tr>
    </w:tbl>
    <w:p w14:paraId="767F24A0" w14:textId="77777777" w:rsidR="00BD5974" w:rsidRDefault="00000000" w:rsidP="00A94E0D">
      <w:pPr>
        <w:pStyle w:val="Titolo1"/>
        <w:pageBreakBefore/>
      </w:pPr>
      <w:bookmarkStart w:id="51" w:name="_Toc232085525"/>
      <w:r>
        <w:lastRenderedPageBreak/>
        <w:t>Capitolo 16 — Software, trust, sandbox e aggiornamenti</w:t>
      </w:r>
      <w:bookmarkEnd w:id="51"/>
    </w:p>
    <w:p w14:paraId="3468282A" w14:textId="3E14E5DB" w:rsidR="00BD5974" w:rsidRDefault="00000000" w:rsidP="00A94E0D">
      <w:pPr>
        <w:spacing w:after="120" w:line="300" w:lineRule="auto"/>
      </w:pPr>
      <w:r>
        <w:t>Il software è ovunque</w:t>
      </w:r>
      <w:r w:rsidRPr="00A94E0D">
        <w:rPr>
          <w:i/>
          <w:iCs/>
        </w:rPr>
        <w:t>: browser, app, banche, scuole, sanità, automobili, aerei, dispositivi medici</w:t>
      </w:r>
      <w:r>
        <w:t>. Ci fidiamo del software perché ci aspettiamo che faccia ciò che promette e che non esponga i nostri dati. Questa fiducia si chiama trust, ma non deve essere cieca: anche software di aziende note o progetti open source molto diffusi possono contenere vulnerabilità.</w:t>
      </w:r>
      <w:r w:rsidR="00A94E0D">
        <w:t xml:space="preserve"> </w:t>
      </w:r>
      <w:r>
        <w:t xml:space="preserve">Molti attacchi informatici sfruttano bug nel codice. Per questo la sicurezza del software è centrale: </w:t>
      </w:r>
      <w:r w:rsidRPr="00A94E0D">
        <w:rPr>
          <w:i/>
          <w:iCs/>
        </w:rPr>
        <w:t>non basta proteggere la rete se l’applicazione accetta input pericolosi, conserva dati male o concede troppi permessi</w:t>
      </w:r>
      <w:r>
        <w:t>.</w:t>
      </w:r>
    </w:p>
    <w:p w14:paraId="1AD9AC20" w14:textId="77777777" w:rsidR="00BD5974" w:rsidRDefault="00000000" w:rsidP="00A94E0D">
      <w:pPr>
        <w:pStyle w:val="Titolo2"/>
      </w:pPr>
      <w:bookmarkStart w:id="52" w:name="_Toc232085526"/>
      <w:r>
        <w:t>16.1 Sandbox</w:t>
      </w:r>
      <w:bookmarkEnd w:id="52"/>
    </w:p>
    <w:p w14:paraId="2BAD0B70" w14:textId="77777777" w:rsidR="00BD5974" w:rsidRDefault="00000000" w:rsidP="00A94E0D">
      <w:pPr>
        <w:spacing w:after="120" w:line="300" w:lineRule="auto"/>
      </w:pPr>
      <w:r>
        <w:t xml:space="preserve">Una </w:t>
      </w:r>
      <w:r w:rsidRPr="00A94E0D">
        <w:rPr>
          <w:b/>
          <w:bCs/>
        </w:rPr>
        <w:t>sandbox</w:t>
      </w:r>
      <w:r>
        <w:t xml:space="preserve"> è un ambiente isolato. L’idea è confinare un’applicazione o una sua parte dentro una “scatola” con permessi limitati: se quella parte viene compromessa, l’attaccante non dovrebbe poter prendere il controllo dell’intero sistema. Browser moderni, sistemi operativi mobili e contenitori (container, virtual machine) implementano forme diverse di sandboxing.</w:t>
      </w:r>
    </w:p>
    <w:p w14:paraId="289C89ED" w14:textId="77777777" w:rsidR="00BD5974" w:rsidRDefault="00000000">
      <w:pPr>
        <w:pStyle w:val="Titolo2"/>
      </w:pPr>
      <w:bookmarkStart w:id="53" w:name="_Toc232085527"/>
      <w:r>
        <w:t>16.2 Aggiornamenti e vulnerabilità</w:t>
      </w:r>
      <w:bookmarkEnd w:id="53"/>
    </w:p>
    <w:p w14:paraId="18641275" w14:textId="77777777" w:rsidR="00BD5974" w:rsidRDefault="00000000">
      <w:pPr>
        <w:spacing w:after="120" w:line="300" w:lineRule="auto"/>
        <w:jc w:val="both"/>
      </w:pPr>
      <w:r>
        <w:t xml:space="preserve">Gli </w:t>
      </w:r>
      <w:r w:rsidRPr="00A94E0D">
        <w:rPr>
          <w:b/>
          <w:bCs/>
        </w:rPr>
        <w:t>aggiornamenti</w:t>
      </w:r>
      <w:r>
        <w:t xml:space="preserve"> non servono solo ad aggiungere funzionalità: spesso correggono vulnerabilità note. Rimandare aggiornamenti importanti lascia aperte porte che gli attaccanti conoscono. Vale per sistema operativo, browser, app, plugin, router, dispositivi IoT e librerie software usate dagli sviluppatori.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66CC2B5D"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5224BF4F" w14:textId="77777777" w:rsidR="00BD5974" w:rsidRDefault="00000000">
            <w:r>
              <w:rPr>
                <w:b/>
                <w:bCs/>
                <w:color w:val="C00000"/>
              </w:rPr>
              <w:t xml:space="preserve">📌 Da ripetere — </w:t>
            </w:r>
            <w:r>
              <w:t>Un software affidabile non deve solo funzionare bene, ma anche resistere agli attacchi. La sandbox limita i danni di una compromissione. Gli aggiornamenti sono una difesa: correggono vulnerabilità sfruttabili.</w:t>
            </w:r>
          </w:p>
        </w:tc>
      </w:tr>
    </w:tbl>
    <w:p w14:paraId="41A87DAE" w14:textId="77777777" w:rsidR="00BD5974" w:rsidRDefault="00000000" w:rsidP="00A94E0D">
      <w:pPr>
        <w:pStyle w:val="Titolo1"/>
        <w:pageBreakBefore/>
      </w:pPr>
      <w:bookmarkStart w:id="54" w:name="_Toc232085528"/>
      <w:r>
        <w:lastRenderedPageBreak/>
        <w:t>Capitolo 17 — Security by design e principi di progettazione sicura</w:t>
      </w:r>
      <w:bookmarkEnd w:id="54"/>
    </w:p>
    <w:p w14:paraId="77EA4F74" w14:textId="77777777" w:rsidR="00BD5974" w:rsidRDefault="00000000" w:rsidP="00A94E0D">
      <w:pPr>
        <w:spacing w:after="120" w:line="300" w:lineRule="auto"/>
      </w:pPr>
      <w:r w:rsidRPr="00A94E0D">
        <w:rPr>
          <w:b/>
          <w:bCs/>
        </w:rPr>
        <w:t>Security by design</w:t>
      </w:r>
      <w:r>
        <w:t xml:space="preserve"> significa progettare la sicurezza fin dall’inizio. Non si costruisce prima il software e poi si aggiunge sicurezza come decorazione finale. È come progettare una casa pensando subito a porte, serrature, vie di fuga e impianto elettrico: se ci si pensa dopo, correggere costa di più e funziona peggio.</w:t>
      </w:r>
    </w:p>
    <w:p w14:paraId="72F70DC6" w14:textId="77777777" w:rsidR="00BD5974" w:rsidRDefault="00000000">
      <w:pPr>
        <w:pStyle w:val="Titolo2"/>
      </w:pPr>
      <w:bookmarkStart w:id="55" w:name="_Toc232085529"/>
      <w:r>
        <w:t>17.1 Principi fondamentali</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BD5974" w14:paraId="540D3591"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AD84FDB" w14:textId="77777777" w:rsidR="00BD5974" w:rsidRDefault="00000000">
            <w:r>
              <w:rPr>
                <w:b/>
                <w:bCs/>
              </w:rPr>
              <w:t>Principio</w:t>
            </w:r>
          </w:p>
        </w:tc>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77C3FD4" w14:textId="77777777" w:rsidR="00BD5974" w:rsidRDefault="00000000">
            <w:r>
              <w:rPr>
                <w:b/>
                <w:bCs/>
              </w:rPr>
              <w:t>Significato</w:t>
            </w:r>
          </w:p>
        </w:tc>
        <w:tc>
          <w:tcPr>
            <w:tcW w:w="36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A9757D" w14:textId="77777777" w:rsidR="00BD5974" w:rsidRDefault="00000000">
            <w:r>
              <w:rPr>
                <w:b/>
                <w:bCs/>
              </w:rPr>
              <w:t>Esempio</w:t>
            </w:r>
          </w:p>
        </w:tc>
      </w:tr>
      <w:tr w:rsidR="00BD5974" w14:paraId="3D96E130"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CCF0DE" w14:textId="77777777" w:rsidR="00BD5974" w:rsidRDefault="00000000">
            <w:r>
              <w:t>Minimo privilegio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412B6B" w14:textId="77777777" w:rsidR="00BD5974" w:rsidRDefault="00000000">
            <w:r>
              <w:t>Ogni componente ha solo i permessi necessari</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2B9F9B" w14:textId="77777777" w:rsidR="00BD5974" w:rsidRDefault="00000000">
            <w:r>
              <w:t>Un modulo di report non deve poter cancellare utenti</w:t>
            </w:r>
          </w:p>
        </w:tc>
      </w:tr>
      <w:tr w:rsidR="00BD5974" w14:paraId="1C474A5F"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49CD38" w14:textId="77777777" w:rsidR="00BD5974" w:rsidRDefault="00000000">
            <w:r>
              <w:t>Validazione input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52D4EF" w14:textId="77777777" w:rsidR="00BD5974" w:rsidRDefault="00000000">
            <w:r>
              <w:t>Controllare tutto ciò che arriva da fuori</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BF8468" w14:textId="77777777" w:rsidR="00BD5974" w:rsidRDefault="00000000">
            <w:r>
              <w:t>Bloccare input che sembrano comandi SQL</w:t>
            </w:r>
          </w:p>
        </w:tc>
      </w:tr>
      <w:tr w:rsidR="00BD5974" w14:paraId="61561928"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FCE803" w14:textId="77777777" w:rsidR="00BD5974" w:rsidRDefault="00000000">
            <w:r>
              <w:t>Difesa in profondità</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5DC290" w14:textId="77777777" w:rsidR="00BD5974" w:rsidRDefault="00000000">
            <w:r>
              <w:t>Più barriere successive</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FDD15F" w14:textId="77777777" w:rsidR="00BD5974" w:rsidRDefault="00000000">
            <w:r>
              <w:t xml:space="preserve">MFA + </w:t>
            </w:r>
            <w:proofErr w:type="spellStart"/>
            <w:r>
              <w:t>logging</w:t>
            </w:r>
            <w:proofErr w:type="spellEnd"/>
            <w:r>
              <w:t xml:space="preserve"> + rate </w:t>
            </w:r>
            <w:proofErr w:type="spellStart"/>
            <w:r>
              <w:t>limit</w:t>
            </w:r>
            <w:proofErr w:type="spellEnd"/>
            <w:r>
              <w:t xml:space="preserve"> + backup</w:t>
            </w:r>
          </w:p>
        </w:tc>
      </w:tr>
      <w:tr w:rsidR="00BD5974" w14:paraId="387F3FCD"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0FF6BD" w14:textId="77777777" w:rsidR="00BD5974" w:rsidRDefault="00000000">
            <w:r>
              <w:t>Crittografia</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797704" w14:textId="77777777" w:rsidR="00BD5974" w:rsidRDefault="00000000">
            <w:r>
              <w:t>Proteggere dati a riposo e in transito</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D7C3CB" w14:textId="77777777" w:rsidR="00BD5974" w:rsidRDefault="00000000">
            <w:r>
              <w:t>Database cifrato e HTTPS</w:t>
            </w:r>
          </w:p>
        </w:tc>
      </w:tr>
      <w:tr w:rsidR="00BD5974" w14:paraId="7DA66695"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F7B63" w14:textId="77777777" w:rsidR="00BD5974" w:rsidRDefault="00000000">
            <w:proofErr w:type="spellStart"/>
            <w:r>
              <w:t>Logging</w:t>
            </w:r>
            <w:proofErr w:type="spellEnd"/>
            <w:r>
              <w:t xml:space="preserve"> e monitoraggio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ED2542" w14:textId="77777777" w:rsidR="00BD5974" w:rsidRDefault="00000000">
            <w:r>
              <w:t>Rilevare anomalie e incidenti</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BB39D4" w14:textId="77777777" w:rsidR="00BD5974" w:rsidRDefault="00000000">
            <w:r>
              <w:t>Alert su accessi impossibili o troppi errori</w:t>
            </w:r>
          </w:p>
        </w:tc>
      </w:tr>
      <w:tr w:rsidR="00BD5974" w14:paraId="0AD1139D"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BA69E5" w14:textId="77777777" w:rsidR="00BD5974" w:rsidRDefault="00000000">
            <w:r>
              <w:t>Fail secure</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7D7B7D" w14:textId="77777777" w:rsidR="00BD5974" w:rsidRDefault="00000000">
            <w:r>
              <w:t>In caso di errore, il sistema resta chiuso</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F749A5" w14:textId="77777777" w:rsidR="00BD5974" w:rsidRDefault="00000000">
            <w:r>
              <w:t>Se il controllo fallisce, non concedere accesso</w:t>
            </w:r>
          </w:p>
        </w:tc>
      </w:tr>
    </w:tbl>
    <w:p w14:paraId="11EA2B41" w14:textId="77777777" w:rsidR="00BD5974" w:rsidRDefault="00000000" w:rsidP="00A94E0D">
      <w:pPr>
        <w:pStyle w:val="Titolo2"/>
      </w:pPr>
      <w:bookmarkStart w:id="56" w:name="_Toc232085530"/>
      <w:r>
        <w:t>17.2 Perché costa meno pensarci prima</w:t>
      </w:r>
      <w:bookmarkEnd w:id="56"/>
    </w:p>
    <w:p w14:paraId="5F8A1F73" w14:textId="77777777" w:rsidR="00BD5974" w:rsidRDefault="00000000" w:rsidP="00A94E0D">
      <w:pPr>
        <w:spacing w:after="120" w:line="300" w:lineRule="auto"/>
      </w:pPr>
      <w:r>
        <w:t>Correggere una vulnerabilità dopo il rilascio richiede patch, migrazioni, comunicazioni agli utenti, gestione di incidenti e danni reputazionali. Progettare in modo sicuro all’inizio costa meno che riparare dopo un attacco. La security by design è una mentalità prima ancora che una tecnica.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09A7F586"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50E55984" w14:textId="77777777" w:rsidR="00BD5974" w:rsidRDefault="00000000" w:rsidP="00A94E0D">
            <w:r>
              <w:rPr>
                <w:b/>
                <w:bCs/>
                <w:color w:val="C00000"/>
              </w:rPr>
              <w:t xml:space="preserve">📌 Da ripetere — </w:t>
            </w:r>
            <w:r>
              <w:t>Security by design significa pensare la sicurezza dall’inizio del progetto. Non è un’aggiunta finale: è parte dell’architettura. Minimo privilegio, validazione degli input e difesa in profondità sono principi essenziali.</w:t>
            </w:r>
          </w:p>
        </w:tc>
      </w:tr>
    </w:tbl>
    <w:p w14:paraId="0B82BD9F" w14:textId="77777777" w:rsidR="00BD5974" w:rsidRDefault="00000000" w:rsidP="00A94E0D">
      <w:pPr>
        <w:pStyle w:val="Titolo1"/>
        <w:pageBreakBefore/>
      </w:pPr>
      <w:bookmarkStart w:id="57" w:name="_Toc232085531"/>
      <w:r>
        <w:lastRenderedPageBreak/>
        <w:t>Capitolo 18 — Blockchain: registro distribuito, consenso, Proof of Work e mining</w:t>
      </w:r>
      <w:bookmarkEnd w:id="57"/>
    </w:p>
    <w:p w14:paraId="31B1291F" w14:textId="42C2E457" w:rsidR="00BD5974" w:rsidRDefault="00000000" w:rsidP="00A94E0D">
      <w:pPr>
        <w:spacing w:after="120" w:line="300" w:lineRule="auto"/>
      </w:pPr>
      <w:r>
        <w:t xml:space="preserve">Una </w:t>
      </w:r>
      <w:r w:rsidRPr="00A94E0D">
        <w:rPr>
          <w:b/>
          <w:bCs/>
        </w:rPr>
        <w:t>blockchain</w:t>
      </w:r>
      <w:r>
        <w:t xml:space="preserve"> è un registro digitale condiviso tra molti partecipanti. </w:t>
      </w:r>
      <w:r w:rsidR="00A94E0D">
        <w:br/>
      </w:r>
      <w:r>
        <w:t>Le informazioni sono organizzate in blocchi collegati in ordine cronologico: ogni blocco contiene dati e un riferimento crittografico (</w:t>
      </w:r>
      <w:r w:rsidRPr="00A94E0D">
        <w:rPr>
          <w:i/>
          <w:iCs/>
        </w:rPr>
        <w:t>l’hash</w:t>
      </w:r>
      <w:r>
        <w:t>) al blocco precedente. Questo rende difficile modificare un blocco senza che la modifica diventi visibile a tutta la rete.</w:t>
      </w:r>
    </w:p>
    <w:p w14:paraId="7483521D" w14:textId="77777777" w:rsidR="00BD5974" w:rsidRDefault="00000000" w:rsidP="00A94E0D">
      <w:pPr>
        <w:spacing w:after="120" w:line="300" w:lineRule="auto"/>
      </w:pPr>
      <w:r>
        <w:t>Le blockchain sono spesso associate alle criptovalute, ma il concetto è più ampio: possono essere viste come un paradigma per progettare servizi software decentralizzati, dove non esiste un’unica autorità centrale che controlla il registro.</w:t>
      </w:r>
    </w:p>
    <w:p w14:paraId="6CF22A27" w14:textId="77777777" w:rsidR="00BD5974" w:rsidRDefault="00000000">
      <w:pPr>
        <w:pStyle w:val="Titolo2"/>
      </w:pPr>
      <w:bookmarkStart w:id="58" w:name="_Toc232085532"/>
      <w:r>
        <w:t>18.1 Consenso</w:t>
      </w:r>
      <w:bookmarkEnd w:id="58"/>
    </w:p>
    <w:p w14:paraId="214811AE" w14:textId="77777777" w:rsidR="00BD5974" w:rsidRDefault="00000000">
      <w:pPr>
        <w:spacing w:after="120" w:line="300" w:lineRule="auto"/>
        <w:jc w:val="both"/>
      </w:pPr>
      <w:r>
        <w:t>In una rete decentralizzata non basta che un singolo partecipante dica “questo blocco è valido”. I nodi devono raggiungere consenso, cioè accordarsi su quale sia lo stato corretto del registro. Il problema è difficile perché alcuni partecipanti possono essere malevoli (modello bizantino) e perché non si può semplicemente contare un voto per persona: un attaccante potrebbe creare molte identità false (attacco Sybil).</w:t>
      </w:r>
    </w:p>
    <w:p w14:paraId="64DB0F42" w14:textId="77777777" w:rsidR="00BD5974" w:rsidRDefault="00000000">
      <w:pPr>
        <w:pStyle w:val="Titolo2"/>
      </w:pPr>
      <w:bookmarkStart w:id="59" w:name="_Toc232085533"/>
      <w:r>
        <w:t>18.2 Proof of Work e mining</w:t>
      </w:r>
      <w:bookmarkEnd w:id="59"/>
    </w:p>
    <w:p w14:paraId="42E54904" w14:textId="22D59D11" w:rsidR="00BD5974" w:rsidRDefault="00000000" w:rsidP="00A94E0D">
      <w:pPr>
        <w:spacing w:after="120" w:line="300" w:lineRule="auto"/>
      </w:pPr>
      <w:r>
        <w:t xml:space="preserve">Nella </w:t>
      </w:r>
      <w:r w:rsidRPr="00A94E0D">
        <w:rPr>
          <w:b/>
          <w:bCs/>
        </w:rPr>
        <w:t>Proof of Work (PoW)</w:t>
      </w:r>
      <w:r>
        <w:t xml:space="preserve"> il consenso si lega alla potenza computazionale. </w:t>
      </w:r>
      <w:r w:rsidR="00A94E0D">
        <w:br/>
      </w:r>
      <w:r>
        <w:t xml:space="preserve">I </w:t>
      </w:r>
      <w:r w:rsidRPr="00A94E0D">
        <w:rPr>
          <w:b/>
          <w:bCs/>
        </w:rPr>
        <w:t>miner</w:t>
      </w:r>
      <w:r>
        <w:t xml:space="preserve"> provano molti valori di un parametro detto </w:t>
      </w:r>
      <w:r w:rsidRPr="00A94E0D">
        <w:rPr>
          <w:i/>
          <w:iCs/>
        </w:rPr>
        <w:t>nonce</w:t>
      </w:r>
      <w:r>
        <w:t xml:space="preserve"> finché l’hash del blocco soddisfa una condizione, ad esempio iniziare con un certo numero di zeri:</w:t>
      </w:r>
    </w:p>
    <w:p w14:paraId="05F4C3EB" w14:textId="189F192A" w:rsidR="00A94E0D" w:rsidRPr="00A94E0D" w:rsidRDefault="00A94E0D">
      <w:pPr>
        <w:spacing w:after="120" w:line="300" w:lineRule="auto"/>
        <w:jc w:val="both"/>
        <w:rPr>
          <w:b/>
          <w:bCs/>
          <w:sz w:val="26"/>
          <w:szCs w:val="26"/>
        </w:rPr>
      </w:pPr>
      <m:oMathPara>
        <m:oMath>
          <m:r>
            <m:rPr>
              <m:sty m:val="bi"/>
            </m:rPr>
            <w:rPr>
              <w:rFonts w:ascii="Cambria Math" w:eastAsia="Cambria Math" w:hAnsi="Cambria Math" w:cs="Cambria Math"/>
              <w:sz w:val="26"/>
              <w:szCs w:val="26"/>
            </w:rPr>
            <m:t>H</m:t>
          </m:r>
          <m:r>
            <m:rPr>
              <m:sty m:val="bi"/>
            </m:rPr>
            <w:rPr>
              <w:rStyle w:val="Rimandonotaapidipagina"/>
              <w:rFonts w:ascii="Cambria Math" w:eastAsia="Cambria Math" w:hAnsi="Cambria Math" w:cs="Cambria Math"/>
              <w:b/>
              <w:bCs/>
              <w:i/>
              <w:sz w:val="26"/>
              <w:szCs w:val="26"/>
            </w:rPr>
            <w:footnoteReference w:id="2"/>
          </m:r>
          <m:d>
            <m:dPr>
              <m:ctrlPr>
                <w:rPr>
                  <w:rFonts w:ascii="Cambria Math" w:eastAsia="Cambria Math" w:hAnsi="Cambria Math" w:cs="Cambria Math"/>
                  <w:b/>
                  <w:bCs/>
                  <w:sz w:val="26"/>
                  <w:szCs w:val="26"/>
                </w:rPr>
              </m:ctrlPr>
            </m:dPr>
            <m:e>
              <m:r>
                <m:rPr>
                  <m:sty m:val="bi"/>
                </m:rPr>
                <w:rPr>
                  <w:rFonts w:ascii="Cambria Math" w:eastAsia="Cambria Math" w:hAnsi="Cambria Math" w:cs="Cambria Math"/>
                  <w:sz w:val="26"/>
                  <w:szCs w:val="26"/>
                </w:rPr>
                <m:t>blocco || nonce</m:t>
              </m:r>
            </m:e>
          </m:d>
          <m:r>
            <m:rPr>
              <m:sty m:val="bi"/>
            </m:rPr>
            <w:rPr>
              <w:rFonts w:ascii="Cambria Math" w:eastAsia="Cambria Math" w:hAnsi="Cambria Math" w:cs="Cambria Math"/>
              <w:sz w:val="26"/>
              <w:szCs w:val="26"/>
            </w:rPr>
            <m:t>&lt;T</m:t>
          </m:r>
        </m:oMath>
      </m:oMathPara>
    </w:p>
    <w:p w14:paraId="3498C8A8" w14:textId="23547428" w:rsidR="00BD5974" w:rsidRPr="00A94E0D" w:rsidRDefault="00000000" w:rsidP="00A94E0D">
      <w:pPr>
        <w:spacing w:after="120" w:line="300" w:lineRule="auto"/>
      </w:pPr>
      <w:r>
        <w:t xml:space="preserve">dove </w:t>
      </w:r>
      <m:oMath>
        <m:r>
          <m:rPr>
            <m:sty m:val="bi"/>
          </m:rPr>
          <w:rPr>
            <w:rFonts w:ascii="Cambria Math" w:eastAsia="Cambria Math" w:hAnsi="Cambria Math" w:cs="Cambria Math"/>
          </w:rPr>
          <m:t>T</m:t>
        </m:r>
      </m:oMath>
      <w:r w:rsidRPr="00A94E0D">
        <w:rPr>
          <w:sz w:val="22"/>
          <w:szCs w:val="22"/>
        </w:rPr>
        <w:t xml:space="preserve"> </w:t>
      </w:r>
      <w:r>
        <w:t xml:space="preserve">è un valore di soglia che fissa la difficoltà. </w:t>
      </w:r>
      <w:r w:rsidR="00A94E0D">
        <w:br/>
      </w:r>
      <w:r>
        <w:t>È un puzzle che si risolve per tentativi: trovare il blocco valido è costoso, verificare che lo sia è quasi immediato.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5974" w14:paraId="33780D4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56A92D" w14:textId="77777777" w:rsidR="00BD5974" w:rsidRDefault="00000000">
            <w:r>
              <w:rPr>
                <w:b/>
                <w:bCs/>
              </w:rPr>
              <w:t>Termine</w:t>
            </w:r>
          </w:p>
        </w:tc>
        <w:tc>
          <w:tcPr>
            <w:tcW w:w="69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BA4FC83" w14:textId="77777777" w:rsidR="00BD5974" w:rsidRDefault="00000000">
            <w:r>
              <w:rPr>
                <w:b/>
                <w:bCs/>
              </w:rPr>
              <w:t>Spiegazione semplice</w:t>
            </w:r>
          </w:p>
        </w:tc>
      </w:tr>
      <w:tr w:rsidR="00BD5974" w14:paraId="54842A7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20E9F" w14:textId="77777777" w:rsidR="00BD5974" w:rsidRDefault="00000000">
            <w:r>
              <w:t>Hash</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17BB96" w14:textId="77777777" w:rsidR="00BD5974" w:rsidRDefault="00000000">
            <w:r>
              <w:t>Impronta crittografica del contenuto: cambia se cambia anche un solo bit</w:t>
            </w:r>
          </w:p>
        </w:tc>
      </w:tr>
      <w:tr w:rsidR="00BD5974" w14:paraId="0573F10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5D907C" w14:textId="77777777" w:rsidR="00BD5974" w:rsidRDefault="00000000">
            <w:r>
              <w:t>Nonce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7CD7EA" w14:textId="77777777" w:rsidR="00BD5974" w:rsidRDefault="00000000">
            <w:r>
              <w:t>Numero modificato ripetutamente per cercare un hash valido</w:t>
            </w:r>
          </w:p>
        </w:tc>
      </w:tr>
      <w:tr w:rsidR="00BD5974" w14:paraId="7EFEC87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F20B75" w14:textId="77777777" w:rsidR="00BD5974" w:rsidRDefault="00000000">
            <w:r>
              <w:t>Mining</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E5BA7" w14:textId="77777777" w:rsidR="00BD5974" w:rsidRDefault="00000000">
            <w:r>
              <w:t>Processo di ricerca del nonce corretto</w:t>
            </w:r>
          </w:p>
        </w:tc>
      </w:tr>
      <w:tr w:rsidR="00BD5974" w14:paraId="461F1F5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5D8348" w14:textId="77777777" w:rsidR="00BD5974" w:rsidRDefault="00000000">
            <w:r>
              <w:t>Proof of Work</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8212FD" w14:textId="77777777" w:rsidR="00BD5974" w:rsidRDefault="00000000">
            <w:r>
              <w:t>Prova che è stato svolto lavoro computazionale</w:t>
            </w:r>
          </w:p>
        </w:tc>
      </w:tr>
      <w:tr w:rsidR="00BD5974" w14:paraId="4541D2D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03407A" w14:textId="77777777" w:rsidR="00BD5974" w:rsidRDefault="00000000">
            <w:r>
              <w:t>Consenso</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D4E4E" w14:textId="77777777" w:rsidR="00BD5974" w:rsidRDefault="00000000">
            <w:r>
              <w:t>Accordo dei partecipanti sullo stato corretto della catena</w:t>
            </w:r>
          </w:p>
        </w:tc>
      </w:tr>
    </w:tbl>
    <w:p w14:paraId="0942470B" w14:textId="77777777" w:rsidR="00BD5974" w:rsidRDefault="00000000">
      <w:pPr>
        <w:pStyle w:val="Titolo2"/>
      </w:pPr>
      <w:bookmarkStart w:id="60" w:name="_Toc232085534"/>
      <w:r>
        <w:lastRenderedPageBreak/>
        <w:t>18.3 Vantaggi e limiti</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5974" w14:paraId="6498AEC1" w14:textId="77777777">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AC28AB" w14:textId="77777777" w:rsidR="00BD5974" w:rsidRDefault="00000000">
            <w:r>
              <w:rPr>
                <w:b/>
                <w:bCs/>
              </w:rPr>
              <w:t>Aspetto positivo</w:t>
            </w:r>
          </w:p>
        </w:tc>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A10063" w14:textId="77777777" w:rsidR="00BD5974" w:rsidRDefault="00000000">
            <w:r>
              <w:rPr>
                <w:b/>
                <w:bCs/>
              </w:rPr>
              <w:t>Problema o limite</w:t>
            </w:r>
          </w:p>
        </w:tc>
      </w:tr>
      <w:tr w:rsidR="00BD5974" w14:paraId="771F37C8"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750551" w14:textId="77777777" w:rsidR="00BD5974" w:rsidRDefault="00000000">
            <w:r>
              <w:t>Non serve una singola autorità centrale</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59E126" w14:textId="77777777" w:rsidR="00BD5974" w:rsidRDefault="00000000">
            <w:r>
              <w:t>Governance e responsabilità sono più complesse</w:t>
            </w:r>
          </w:p>
        </w:tc>
      </w:tr>
      <w:tr w:rsidR="00BD5974" w14:paraId="5079F112"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ABF0B7" w14:textId="77777777" w:rsidR="00BD5974" w:rsidRDefault="00000000">
            <w:r>
              <w:t>Le modifiche sono difficili da nascondere</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3E5619" w14:textId="77777777" w:rsidR="00BD5974" w:rsidRDefault="00000000">
            <w:r>
              <w:t>Se un dato sbagliato entra, eliminarlo è difficile</w:t>
            </w:r>
          </w:p>
        </w:tc>
      </w:tr>
      <w:tr w:rsidR="00BD5974" w14:paraId="4C042520"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222045" w14:textId="77777777" w:rsidR="00BD5974" w:rsidRDefault="00000000">
            <w:r>
              <w:t>Trasparenza e verificabilità</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3CE403" w14:textId="77777777" w:rsidR="00BD5974" w:rsidRDefault="00000000">
            <w:r>
              <w:t>Privacy e riservatezza non sono automatiche</w:t>
            </w:r>
          </w:p>
        </w:tc>
      </w:tr>
      <w:tr w:rsidR="00BD5974" w14:paraId="10D75B9B"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1114E4" w14:textId="77777777" w:rsidR="00BD5974" w:rsidRDefault="00000000">
            <w:r>
              <w:t>Resistenza alla manipolazione</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5B479E" w14:textId="77777777" w:rsidR="00BD5974" w:rsidRDefault="00000000">
            <w:r>
              <w:t>La PoW può consumare moltissima energia</w:t>
            </w:r>
          </w:p>
        </w:tc>
      </w:tr>
    </w:tbl>
    <w:p w14:paraId="30E20FAB" w14:textId="77777777" w:rsidR="00BD5974" w:rsidRDefault="00BD597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232BA824"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6B7FDC19" w14:textId="77777777" w:rsidR="00BD5974" w:rsidRDefault="00000000">
            <w:r>
              <w:rPr>
                <w:b/>
                <w:bCs/>
                <w:color w:val="C00000"/>
              </w:rPr>
              <w:t xml:space="preserve">📌 Da ripetere — </w:t>
            </w:r>
            <w:r>
              <w:t>Una blockchain è un registro distribuito di blocchi collegati da hash. Il consenso fa concordare i nodi sulla stessa versione della verità. La PoW rende costoso aggiungere blocchi falsi ma è energivora. Blockchain non significa automaticamente sicurezza perfetta: vanno valutati contesto, privacy, costi e governance.</w:t>
            </w:r>
          </w:p>
        </w:tc>
      </w:tr>
    </w:tbl>
    <w:p w14:paraId="5CDE26B2" w14:textId="77777777" w:rsidR="00BD5974" w:rsidRDefault="00000000" w:rsidP="00A94E0D">
      <w:pPr>
        <w:pStyle w:val="Titolo1"/>
        <w:pageBreakBefore/>
      </w:pPr>
      <w:bookmarkStart w:id="61" w:name="_Toc232085535"/>
      <w:r>
        <w:lastRenderedPageBreak/>
        <w:t>Capitolo 19 — Intelligenza artificiale e cybersecurity</w:t>
      </w:r>
      <w:bookmarkEnd w:id="61"/>
    </w:p>
    <w:p w14:paraId="517F6EA7" w14:textId="77777777" w:rsidR="00BD5974" w:rsidRDefault="00000000" w:rsidP="00A94E0D">
      <w:pPr>
        <w:spacing w:after="120" w:line="300" w:lineRule="auto"/>
      </w:pPr>
      <w:r>
        <w:t>L’intelligenza artificiale è una tecnologia a doppio uso: può aiutare a difendere i sistemi, ma può anche aiutare gli attaccanti. In cybersecurity questo è particolarmente evidente: gli stessi strumenti che analizzano grandi quantità di dati per trovare anomalie possono essere usati per creare phishing più credibili o automatizzare parti di un attacco.</w:t>
      </w:r>
    </w:p>
    <w:p w14:paraId="20C4DD67" w14:textId="77777777" w:rsidR="00BD5974" w:rsidRDefault="00000000" w:rsidP="00A94E0D">
      <w:pPr>
        <w:pStyle w:val="Titolo2"/>
      </w:pPr>
      <w:bookmarkStart w:id="62" w:name="_Toc232085536"/>
      <w:r>
        <w:t>19.1 AI per la difesa</w:t>
      </w:r>
      <w:bookmarkEnd w:id="62"/>
    </w:p>
    <w:p w14:paraId="3B6E7F00" w14:textId="77777777" w:rsidR="00BD5974" w:rsidRDefault="00000000" w:rsidP="00A94E0D">
      <w:pPr>
        <w:pStyle w:val="Paragrafoelenco"/>
        <w:numPr>
          <w:ilvl w:val="0"/>
          <w:numId w:val="2"/>
        </w:numPr>
        <w:spacing w:after="80"/>
      </w:pPr>
      <w:r>
        <w:t>Rilevamento di anomalie nel traffico di rete o nel comportamento degli utenti.</w:t>
      </w:r>
    </w:p>
    <w:p w14:paraId="190B00E3" w14:textId="77777777" w:rsidR="00BD5974" w:rsidRDefault="00000000" w:rsidP="00A94E0D">
      <w:pPr>
        <w:pStyle w:val="Paragrafoelenco"/>
        <w:numPr>
          <w:ilvl w:val="0"/>
          <w:numId w:val="2"/>
        </w:numPr>
        <w:spacing w:after="80"/>
      </w:pPr>
      <w:r>
        <w:t>Analisi di grandi quantità di log per trovare segnali di compromissione.</w:t>
      </w:r>
    </w:p>
    <w:p w14:paraId="562DCECB" w14:textId="77777777" w:rsidR="00BD5974" w:rsidRDefault="00000000" w:rsidP="00A94E0D">
      <w:pPr>
        <w:pStyle w:val="Paragrafoelenco"/>
        <w:numPr>
          <w:ilvl w:val="0"/>
          <w:numId w:val="2"/>
        </w:numPr>
        <w:spacing w:after="80"/>
      </w:pPr>
      <w:r>
        <w:t>Automazione di risposte (ad esempio l’isolamento di una macchina sospetta).</w:t>
      </w:r>
    </w:p>
    <w:p w14:paraId="366322C7" w14:textId="77777777" w:rsidR="00BD5974" w:rsidRDefault="00000000" w:rsidP="00A94E0D">
      <w:pPr>
        <w:pStyle w:val="Paragrafoelenco"/>
        <w:numPr>
          <w:ilvl w:val="0"/>
          <w:numId w:val="2"/>
        </w:numPr>
        <w:spacing w:after="80"/>
      </w:pPr>
      <w:r>
        <w:t>Protezione dell’identità tramite biometria o analisi comportamentale.</w:t>
      </w:r>
    </w:p>
    <w:p w14:paraId="143A0EC0" w14:textId="77777777" w:rsidR="00BD5974" w:rsidRDefault="00000000" w:rsidP="00A94E0D">
      <w:pPr>
        <w:pStyle w:val="Paragrafoelenco"/>
        <w:numPr>
          <w:ilvl w:val="0"/>
          <w:numId w:val="2"/>
        </w:numPr>
        <w:spacing w:after="80"/>
      </w:pPr>
      <w:r>
        <w:t>Supporto agli analisti nel classificare eventi e prioritizzare incidenti.</w:t>
      </w:r>
    </w:p>
    <w:p w14:paraId="1254A927" w14:textId="77777777" w:rsidR="00BD5974" w:rsidRDefault="00000000" w:rsidP="00A94E0D">
      <w:pPr>
        <w:pStyle w:val="Titolo2"/>
      </w:pPr>
      <w:bookmarkStart w:id="63" w:name="_Toc232085537"/>
      <w:r>
        <w:t>19.2 AI per l’attacco</w:t>
      </w:r>
      <w:bookmarkEnd w:id="63"/>
    </w:p>
    <w:p w14:paraId="54EA08FF" w14:textId="77777777" w:rsidR="00BD5974" w:rsidRDefault="00000000" w:rsidP="00A94E0D">
      <w:pPr>
        <w:pStyle w:val="Paragrafoelenco"/>
        <w:numPr>
          <w:ilvl w:val="0"/>
          <w:numId w:val="2"/>
        </w:numPr>
        <w:spacing w:after="80"/>
      </w:pPr>
      <w:r>
        <w:t>Phishing scritto meglio, personalizzato e privo di errori evidenti.</w:t>
      </w:r>
    </w:p>
    <w:p w14:paraId="3167F195" w14:textId="77777777" w:rsidR="00BD5974" w:rsidRDefault="00000000" w:rsidP="00A94E0D">
      <w:pPr>
        <w:pStyle w:val="Paragrafoelenco"/>
        <w:numPr>
          <w:ilvl w:val="0"/>
          <w:numId w:val="2"/>
        </w:numPr>
        <w:spacing w:after="80"/>
      </w:pPr>
      <w:r>
        <w:t>Deepfake audio o video per impersonare persone reali.</w:t>
      </w:r>
    </w:p>
    <w:p w14:paraId="7BABBDE3" w14:textId="77777777" w:rsidR="00BD5974" w:rsidRDefault="00000000" w:rsidP="00A94E0D">
      <w:pPr>
        <w:pStyle w:val="Paragrafoelenco"/>
        <w:numPr>
          <w:ilvl w:val="0"/>
          <w:numId w:val="2"/>
        </w:numPr>
        <w:spacing w:after="80"/>
      </w:pPr>
      <w:r>
        <w:t>Automazione della ricognizione e della raccolta informazioni (</w:t>
      </w:r>
      <w:r w:rsidRPr="00A94E0D">
        <w:rPr>
          <w:i/>
          <w:iCs/>
        </w:rPr>
        <w:t>OSINT</w:t>
      </w:r>
      <w:r>
        <w:t>).</w:t>
      </w:r>
    </w:p>
    <w:p w14:paraId="06A0A8BA" w14:textId="77777777" w:rsidR="00BD5974" w:rsidRDefault="00000000" w:rsidP="00A94E0D">
      <w:pPr>
        <w:pStyle w:val="Paragrafoelenco"/>
        <w:numPr>
          <w:ilvl w:val="0"/>
          <w:numId w:val="2"/>
        </w:numPr>
        <w:spacing w:after="80"/>
      </w:pPr>
      <w:r>
        <w:t>Generazione o adattamento di codice malevolo.</w:t>
      </w:r>
    </w:p>
    <w:p w14:paraId="5C759367" w14:textId="77777777" w:rsidR="00BD5974" w:rsidRDefault="00000000" w:rsidP="00A94E0D">
      <w:pPr>
        <w:pStyle w:val="Paragrafoelenco"/>
        <w:numPr>
          <w:ilvl w:val="0"/>
          <w:numId w:val="2"/>
        </w:numPr>
        <w:spacing w:after="80"/>
      </w:pPr>
      <w:r>
        <w:t>Manipolazione di modelli e dati: prompt injection, avvelenamento (</w:t>
      </w:r>
      <w:r w:rsidRPr="00A94E0D">
        <w:rPr>
          <w:i/>
          <w:iCs/>
        </w:rPr>
        <w:t>data poisoning</w:t>
      </w:r>
      <w:r>
        <w:t>), evasion.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3B88F473"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25A4BA39" w14:textId="77777777" w:rsidR="00BD5974" w:rsidRDefault="00000000" w:rsidP="00A94E0D">
            <w:r>
              <w:rPr>
                <w:b/>
                <w:bCs/>
                <w:color w:val="C00000"/>
              </w:rPr>
              <w:t xml:space="preserve">📌 Da ripetere — </w:t>
            </w:r>
            <w:r>
              <w:t>L’AI in cybersecurity è una tecnologia a doppio uso. La difesa la usa per rilevare anomalie, automatizzare risposte e proteggere identità. Gli attaccanti la usano per phishing, deepfake e automazione. L’AI non sostituisce la responsabilità umana: richiede verifica e controllo.</w:t>
            </w:r>
          </w:p>
        </w:tc>
      </w:tr>
    </w:tbl>
    <w:p w14:paraId="1016AE28" w14:textId="77777777" w:rsidR="00BD5974" w:rsidRDefault="00000000" w:rsidP="00A94E0D">
      <w:pPr>
        <w:pStyle w:val="Titolo1"/>
        <w:pageBreakBefore/>
      </w:pPr>
      <w:bookmarkStart w:id="64" w:name="_Toc232085538"/>
      <w:r>
        <w:lastRenderedPageBreak/>
        <w:t>Capitolo 20 — Cybersecurity del futuro: prevenzione, rilevamento, risposta, resilienza</w:t>
      </w:r>
      <w:bookmarkEnd w:id="64"/>
    </w:p>
    <w:p w14:paraId="5123E7DB" w14:textId="77777777" w:rsidR="00BD5974" w:rsidRDefault="00000000" w:rsidP="00A94E0D">
      <w:pPr>
        <w:spacing w:after="120" w:line="300" w:lineRule="auto"/>
      </w:pPr>
      <w:r>
        <w:t>Il futuro della cybersecurity non può essere visto come una semplice protezione tecnica gestita solo da specialisti. Più il digitale entra in sanità, scuola, pubblica amministrazione, trasporti e servizi quotidiani, più la sicurezza diventa una responsabilità collettiva. Ogni cittadino digitale è sia un possibile bersaglio sia una possibile difesa.</w:t>
      </w:r>
    </w:p>
    <w:p w14:paraId="6982A6A8" w14:textId="77777777" w:rsidR="00BD5974" w:rsidRDefault="00000000" w:rsidP="00A94E0D">
      <w:pPr>
        <w:pStyle w:val="Titolo2"/>
      </w:pPr>
      <w:bookmarkStart w:id="65" w:name="_Toc232085539"/>
      <w:r>
        <w:t>20.1 Dalla sicurezza assoluta alla resilienza</w:t>
      </w:r>
      <w:bookmarkEnd w:id="65"/>
    </w:p>
    <w:p w14:paraId="54405CA9" w14:textId="77777777" w:rsidR="00BD5974" w:rsidRDefault="00000000" w:rsidP="00A94E0D">
      <w:pPr>
        <w:spacing w:after="120" w:line="300" w:lineRule="auto"/>
      </w:pPr>
      <w:r>
        <w:t>Non esiste un sistema perfetto e invulnerabile. Ogni sistema complesso può contenere vulnerabilità. L’obiettivo realistico non è eliminare ogni rischio, ma ridurlo, rilevare rapidamente gli incidenti, limitare i danni e ripristinare i servizi. Questa capacità si chiama resilienza.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4160"/>
      </w:tblGrid>
      <w:tr w:rsidR="00BD5974" w14:paraId="6FB6D021"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42FB33C" w14:textId="77777777" w:rsidR="00BD5974" w:rsidRDefault="00000000">
            <w:r>
              <w:rPr>
                <w:b/>
                <w:bCs/>
              </w:rPr>
              <w:t>Fase</w:t>
            </w:r>
          </w:p>
        </w:tc>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FBD797" w14:textId="77777777" w:rsidR="00BD5974" w:rsidRDefault="00000000">
            <w:r>
              <w:rPr>
                <w:b/>
                <w:bCs/>
              </w:rPr>
              <w:t>Domanda</w:t>
            </w:r>
          </w:p>
        </w:tc>
        <w:tc>
          <w:tcPr>
            <w:tcW w:w="4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8AB10A" w14:textId="77777777" w:rsidR="00BD5974" w:rsidRDefault="00000000">
            <w:r>
              <w:rPr>
                <w:b/>
                <w:bCs/>
              </w:rPr>
              <w:t>Esempio</w:t>
            </w:r>
          </w:p>
        </w:tc>
      </w:tr>
      <w:tr w:rsidR="00BD5974" w14:paraId="0BF361E4"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5B79CC" w14:textId="77777777" w:rsidR="00BD5974" w:rsidRDefault="00000000">
            <w:r>
              <w:t>Prevenzione</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5C7207" w14:textId="77777777" w:rsidR="00BD5974" w:rsidRDefault="00000000">
            <w:r>
              <w:t>Come riduco la probabilità dell’attacco?</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8F7E77" w14:textId="77777777" w:rsidR="00BD5974" w:rsidRDefault="00000000">
            <w:r>
              <w:t>Security by design, MFA, aggiornamenti, formazione</w:t>
            </w:r>
          </w:p>
        </w:tc>
      </w:tr>
      <w:tr w:rsidR="00BD5974" w14:paraId="1099C1E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FF2652" w14:textId="77777777" w:rsidR="00BD5974" w:rsidRDefault="00000000">
            <w:r>
              <w:t>Rilevamento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6DDDFF" w14:textId="77777777" w:rsidR="00BD5974" w:rsidRDefault="00000000">
            <w:r>
              <w:t>Come mi accorgo che qualcosa non va?</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A610B" w14:textId="77777777" w:rsidR="00BD5974" w:rsidRDefault="00000000">
            <w:r>
              <w:t>Log, monitoraggio, anomaly detection</w:t>
            </w:r>
          </w:p>
        </w:tc>
      </w:tr>
      <w:tr w:rsidR="00BD5974" w14:paraId="614DA85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B1A69E" w14:textId="77777777" w:rsidR="00BD5974" w:rsidRDefault="00000000">
            <w:r>
              <w:t>Risposta</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51EF77" w14:textId="77777777" w:rsidR="00BD5974" w:rsidRDefault="00000000">
            <w:r>
              <w:t>Come limito il danno?</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5C69A4" w14:textId="77777777" w:rsidR="00BD5974" w:rsidRDefault="00000000">
            <w:r>
              <w:t>Isolamento sistemi, revoca credenziali, incident response</w:t>
            </w:r>
          </w:p>
        </w:tc>
      </w:tr>
      <w:tr w:rsidR="00BD5974" w14:paraId="678E23E9"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411EA6" w14:textId="77777777" w:rsidR="00BD5974" w:rsidRDefault="00000000">
            <w:r>
              <w:t>Resilienza</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41B3DA" w14:textId="77777777" w:rsidR="00BD5974" w:rsidRDefault="00000000">
            <w:r>
              <w:t>Come continuo o riparto?</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9D7B40" w14:textId="77777777" w:rsidR="00BD5974" w:rsidRDefault="00000000">
            <w:r>
              <w:t>Backup, disaster recovery, comunicazione chiara</w:t>
            </w:r>
          </w:p>
        </w:tc>
      </w:tr>
    </w:tbl>
    <w:p w14:paraId="53047D6E" w14:textId="77777777" w:rsidR="00BD5974" w:rsidRDefault="00000000">
      <w:pPr>
        <w:pStyle w:val="Titolo2"/>
      </w:pPr>
      <w:bookmarkStart w:id="66" w:name="_Toc232085540"/>
      <w:r>
        <w:t>20.2 Scenari critici</w:t>
      </w:r>
      <w:bookmarkEnd w:id="66"/>
    </w:p>
    <w:p w14:paraId="6E4CD25B" w14:textId="4147FA95" w:rsidR="00BD5974" w:rsidRDefault="00000000" w:rsidP="00A94E0D">
      <w:pPr>
        <w:spacing w:after="120" w:line="300" w:lineRule="auto"/>
      </w:pPr>
      <w:r>
        <w:t xml:space="preserve">In sanità digitale un attacco può bloccare macchinari, alterare dati clinici o ritardare diagnosi. </w:t>
      </w:r>
      <w:r w:rsidR="00A94E0D">
        <w:br/>
      </w:r>
      <w:r>
        <w:t xml:space="preserve">Nei servizi pubblici può impedire l’accesso a documenti, pagamenti o identità digitali. </w:t>
      </w:r>
      <w:r w:rsidR="00A94E0D">
        <w:br/>
      </w:r>
      <w:r>
        <w:t>Nei trasporti e nei dispositivi intelligenti può produrre effetti fisici. La cybersecurity non significa più solo proteggere file: significa proteggere servizi essenziali e persone.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974" w14:paraId="62B0AA5E" w14:textId="77777777">
        <w:tc>
          <w:tcPr>
            <w:tcW w:w="9360" w:type="dxa"/>
            <w:tcBorders>
              <w:top w:val="single" w:sz="8" w:space="0" w:color="C00000"/>
              <w:left w:val="single" w:sz="12" w:space="0" w:color="C00000"/>
              <w:bottom w:val="single" w:sz="4" w:space="0" w:color="C00000"/>
              <w:right w:val="single" w:sz="4" w:space="0" w:color="C00000"/>
            </w:tcBorders>
            <w:shd w:val="clear" w:color="auto" w:fill="FFF2F2"/>
            <w:tcMar>
              <w:top w:w="120" w:type="dxa"/>
              <w:left w:w="180" w:type="dxa"/>
              <w:bottom w:w="120" w:type="dxa"/>
              <w:right w:w="180" w:type="dxa"/>
            </w:tcMar>
          </w:tcPr>
          <w:p w14:paraId="142ECE65" w14:textId="77777777" w:rsidR="00BD5974" w:rsidRDefault="00000000" w:rsidP="00A94E0D">
            <w:r>
              <w:rPr>
                <w:b/>
                <w:bCs/>
                <w:color w:val="C00000"/>
              </w:rPr>
              <w:t xml:space="preserve">📌 Da ripetere — </w:t>
            </w:r>
            <w:r>
              <w:t>La sicurezza assoluta non esiste: esiste una gestione consapevole del rischio. Prevenzione, rilevamento, risposta e resilienza sono le quattro parole chiave del futuro. La cybersecurity è una cultura diffusa: ogni utente può essere bersaglio, ma anche difesa.</w:t>
            </w:r>
          </w:p>
        </w:tc>
      </w:tr>
    </w:tbl>
    <w:p w14:paraId="2E84C266" w14:textId="77777777" w:rsidR="00BD5974" w:rsidRDefault="00000000">
      <w:pPr>
        <w:pStyle w:val="Titolo1"/>
        <w:pageBreakBefore/>
      </w:pPr>
      <w:bookmarkStart w:id="67" w:name="_Toc232085541"/>
      <w:r>
        <w:lastRenderedPageBreak/>
        <w:t>Mappe finali dei concetti</w:t>
      </w:r>
      <w:bookmarkEnd w:id="67"/>
    </w:p>
    <w:p w14:paraId="36228C43" w14:textId="77777777" w:rsidR="00BD5974" w:rsidRDefault="00000000">
      <w:pPr>
        <w:pStyle w:val="Titolo2"/>
      </w:pPr>
      <w:bookmarkStart w:id="68" w:name="_Toc232085542"/>
      <w:r>
        <w:t>Mappa Cybersecurity 1</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D5974" w14:paraId="1FFEA710"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6BAB92" w14:textId="77777777" w:rsidR="00BD5974" w:rsidRDefault="00000000">
            <w:r>
              <w:rPr>
                <w:b/>
                <w:bCs/>
              </w:rPr>
              <w:t>Area</w:t>
            </w:r>
          </w:p>
        </w:tc>
        <w:tc>
          <w:tcPr>
            <w:tcW w:w="67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A1F9F2" w14:textId="77777777" w:rsidR="00BD5974" w:rsidRDefault="00000000">
            <w:r>
              <w:rPr>
                <w:b/>
                <w:bCs/>
              </w:rPr>
              <w:t>Concetti da collegare</w:t>
            </w:r>
          </w:p>
        </w:tc>
      </w:tr>
      <w:tr w:rsidR="00BD5974" w14:paraId="57A8C851"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5BC4BE" w14:textId="77777777" w:rsidR="00BD5974" w:rsidRDefault="00000000">
            <w:r>
              <w:t>Identità digitale</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975BC7" w14:textId="77777777" w:rsidR="00BD5974" w:rsidRDefault="00000000">
            <w:r>
              <w:t>Account, autenticazione, autorizzazione, minimo privilegio</w:t>
            </w:r>
          </w:p>
        </w:tc>
      </w:tr>
      <w:tr w:rsidR="00BD5974" w14:paraId="782896F3"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9C244" w14:textId="77777777" w:rsidR="00BD5974" w:rsidRDefault="00000000">
            <w:r>
              <w:t>Accesso</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3E6153" w14:textId="77777777" w:rsidR="00BD5974" w:rsidRDefault="00000000">
            <w:r>
              <w:t>Password robuste, password manager, MFA, SPID</w:t>
            </w:r>
          </w:p>
        </w:tc>
      </w:tr>
      <w:tr w:rsidR="00BD5974" w14:paraId="2A5C5306"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33DFDD" w14:textId="77777777" w:rsidR="00BD5974" w:rsidRDefault="00000000">
            <w:r>
              <w:t>Crittografia</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1FF73B" w14:textId="77777777" w:rsidR="00BD5974" w:rsidRDefault="00000000">
            <w:r>
              <w:t>Algoritmo pubblico, chiave segreta, simmetrica, asimmetrica, ibrida</w:t>
            </w:r>
          </w:p>
        </w:tc>
      </w:tr>
      <w:tr w:rsidR="00BD5974" w14:paraId="0CCE74A3"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E9D6AF" w14:textId="77777777" w:rsidR="00BD5974" w:rsidRDefault="00000000">
            <w:r>
              <w:t>Verifica</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DD8AE" w14:textId="77777777" w:rsidR="00BD5974" w:rsidRDefault="00000000">
            <w:r>
              <w:t>Hash, firma digitale, certificati, CA</w:t>
            </w:r>
          </w:p>
        </w:tc>
      </w:tr>
      <w:tr w:rsidR="00BD5974" w14:paraId="68DF8707"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5D5A7E" w14:textId="77777777" w:rsidR="00BD5974" w:rsidRDefault="00000000">
            <w:r>
              <w:t>Comunicazioni</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658658" w14:textId="77777777" w:rsidR="00BD5974" w:rsidRDefault="00000000">
            <w:r>
              <w:t>HTTP, HTTPS, TLS, MITM, VPN</w:t>
            </w:r>
          </w:p>
        </w:tc>
      </w:tr>
      <w:tr w:rsidR="00BD5974" w14:paraId="7AB296A4"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4C060F" w14:textId="77777777" w:rsidR="00BD5974" w:rsidRDefault="00000000">
            <w:r>
              <w:t>Fattore umano</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916A95" w14:textId="77777777" w:rsidR="00BD5974" w:rsidRDefault="00000000">
            <w:r>
              <w:t>Social engineering, phishing, consapevolezza</w:t>
            </w:r>
          </w:p>
        </w:tc>
      </w:tr>
    </w:tbl>
    <w:p w14:paraId="3049FA7B" w14:textId="77777777" w:rsidR="00BD5974" w:rsidRDefault="00000000">
      <w:pPr>
        <w:pStyle w:val="Titolo2"/>
      </w:pPr>
      <w:bookmarkStart w:id="69" w:name="_Toc232085543"/>
      <w:r>
        <w:t>Mappa Cybersecurity 2</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D5974" w14:paraId="2BA66573"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11AFF8D" w14:textId="77777777" w:rsidR="00BD5974" w:rsidRDefault="00000000">
            <w:r>
              <w:rPr>
                <w:b/>
                <w:bCs/>
              </w:rPr>
              <w:t>Area</w:t>
            </w:r>
          </w:p>
        </w:tc>
        <w:tc>
          <w:tcPr>
            <w:tcW w:w="67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3CA86E9" w14:textId="77777777" w:rsidR="00BD5974" w:rsidRDefault="00000000">
            <w:r>
              <w:rPr>
                <w:b/>
                <w:bCs/>
              </w:rPr>
              <w:t>Concetti da collegare</w:t>
            </w:r>
          </w:p>
        </w:tc>
      </w:tr>
      <w:tr w:rsidR="00BD5974" w14:paraId="2833D4BE"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8EA739" w14:textId="77777777" w:rsidR="00BD5974" w:rsidRDefault="00000000">
            <w:r>
              <w:t>Privacy</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B20342" w14:textId="77777777" w:rsidR="00BD5974" w:rsidRDefault="00000000">
            <w:r>
              <w:t>Dati personali, consenso, profilazione, GDPR</w:t>
            </w:r>
          </w:p>
        </w:tc>
      </w:tr>
      <w:tr w:rsidR="00BD5974" w14:paraId="4E6A5B7B"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7547BA" w14:textId="77777777" w:rsidR="00BD5974" w:rsidRDefault="00000000">
            <w:r>
              <w:t>Tracciamento</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4D8815" w14:textId="77777777" w:rsidR="00BD5974" w:rsidRDefault="00000000">
            <w:r>
              <w:t>Cookie, cronologia, log server, fingerprinting</w:t>
            </w:r>
          </w:p>
        </w:tc>
      </w:tr>
      <w:tr w:rsidR="00BD5974" w14:paraId="574CE080"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444CF5" w14:textId="77777777" w:rsidR="00BD5974" w:rsidRDefault="00000000">
            <w:r>
              <w:t>Social e phishing</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493397" w14:textId="77777777" w:rsidR="00BD5974" w:rsidRDefault="00000000">
            <w:r>
              <w:t>Esposizione personale, tag, URL sospetti, urgenza, OTP</w:t>
            </w:r>
          </w:p>
        </w:tc>
      </w:tr>
      <w:tr w:rsidR="00BD5974" w14:paraId="3CA88A40"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4D74A1" w14:textId="77777777" w:rsidR="00BD5974" w:rsidRDefault="00000000">
            <w:r>
              <w:t>Software</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800E12" w14:textId="77777777" w:rsidR="00BD5974" w:rsidRDefault="00000000">
            <w:r>
              <w:t>Trust, vulnerabilità, sandbox, aggiornamenti, injection</w:t>
            </w:r>
          </w:p>
        </w:tc>
      </w:tr>
      <w:tr w:rsidR="00BD5974" w14:paraId="004A4E35"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C9E8E" w14:textId="77777777" w:rsidR="00BD5974" w:rsidRDefault="00000000">
            <w:r>
              <w:t>Progettazione</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EB773D" w14:textId="77777777" w:rsidR="00BD5974" w:rsidRDefault="00000000">
            <w:r>
              <w:t>Security by design, minimo privilegio, input validation, difesa in profondità</w:t>
            </w:r>
          </w:p>
        </w:tc>
      </w:tr>
      <w:tr w:rsidR="00BD5974" w14:paraId="7485105E"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A70213" w14:textId="77777777" w:rsidR="00BD5974" w:rsidRDefault="00000000">
            <w:r>
              <w:t>Tecnologie emergenti</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075CEF" w14:textId="77777777" w:rsidR="00BD5974" w:rsidRDefault="00000000">
            <w:r>
              <w:t>Blockchain, consenso, Proof of Work, AI difensiva e offensiva</w:t>
            </w:r>
          </w:p>
        </w:tc>
      </w:tr>
    </w:tbl>
    <w:p w14:paraId="2FD1D44B" w14:textId="77777777" w:rsidR="00BD5974" w:rsidRDefault="00BD5974">
      <w:pPr>
        <w:spacing w:after="80"/>
      </w:pPr>
    </w:p>
    <w:sectPr w:rsidR="00BD5974" w:rsidSect="009D12F7">
      <w:headerReference w:type="default" r:id="rId13"/>
      <w:footerReference w:type="default" r:id="rId14"/>
      <w:footerReference w:type="first" r:id="rId15"/>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B00EC" w14:textId="77777777" w:rsidR="002A0671" w:rsidRDefault="002A0671">
      <w:r>
        <w:separator/>
      </w:r>
    </w:p>
  </w:endnote>
  <w:endnote w:type="continuationSeparator" w:id="0">
    <w:p w14:paraId="58F104C2" w14:textId="77777777" w:rsidR="002A0671" w:rsidRDefault="002A0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E2841" w:themeColor="text2"/>
      </w:rPr>
      <w:id w:val="-1922249293"/>
      <w:docPartObj>
        <w:docPartGallery w:val="Page Numbers (Bottom of Page)"/>
        <w:docPartUnique/>
      </w:docPartObj>
    </w:sdtPr>
    <w:sdtContent>
      <w:p w14:paraId="18B6441A" w14:textId="441A7992" w:rsidR="00F80B58" w:rsidRPr="00F80B58" w:rsidRDefault="00F80B58">
        <w:pPr>
          <w:pStyle w:val="Pidipagina"/>
          <w:jc w:val="center"/>
          <w:rPr>
            <w:color w:val="0E2841" w:themeColor="text2"/>
          </w:rPr>
        </w:pPr>
        <w:r w:rsidRPr="00F80B58">
          <w:rPr>
            <w:b/>
            <w:bCs/>
            <w:color w:val="0E2841" w:themeColor="text2"/>
          </w:rPr>
          <w:fldChar w:fldCharType="begin"/>
        </w:r>
        <w:r w:rsidRPr="00F80B58">
          <w:rPr>
            <w:b/>
            <w:bCs/>
            <w:color w:val="0E2841" w:themeColor="text2"/>
          </w:rPr>
          <w:instrText>PAGE   \* MERGEFORMAT</w:instrText>
        </w:r>
        <w:r w:rsidRPr="00F80B58">
          <w:rPr>
            <w:b/>
            <w:bCs/>
            <w:color w:val="0E2841" w:themeColor="text2"/>
          </w:rPr>
          <w:fldChar w:fldCharType="separate"/>
        </w:r>
        <w:r w:rsidRPr="00F80B58">
          <w:rPr>
            <w:b/>
            <w:bCs/>
            <w:color w:val="0E2841" w:themeColor="text2"/>
          </w:rPr>
          <w:t>2</w:t>
        </w:r>
        <w:r w:rsidRPr="00F80B58">
          <w:rPr>
            <w:b/>
            <w:bCs/>
            <w:color w:val="0E2841" w:themeColor="text2"/>
          </w:rPr>
          <w:fldChar w:fldCharType="end"/>
        </w:r>
      </w:p>
    </w:sdtContent>
  </w:sdt>
  <w:p w14:paraId="0DD6B6F9" w14:textId="53F4F14D" w:rsidR="00BD5974" w:rsidRDefault="00BD5974">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BF7B0" w14:textId="22D578AE" w:rsidR="008356A9" w:rsidRPr="008356A9" w:rsidRDefault="008356A9" w:rsidP="008356A9">
    <w:pPr>
      <w:rPr>
        <w:b/>
        <w:bCs/>
        <w:i/>
        <w:iCs/>
        <w:color w:val="000000" w:themeColor="text1"/>
        <w:sz w:val="20"/>
        <w:szCs w:val="20"/>
      </w:rPr>
    </w:pPr>
    <w:r w:rsidRPr="008356A9">
      <w:rPr>
        <w:i/>
        <w:iCs/>
        <w:color w:val="000000" w:themeColor="text1"/>
        <w:sz w:val="20"/>
        <w:szCs w:val="20"/>
      </w:rPr>
      <w:t>Se questi appunti sono stati utili e vuoi ringraziarmi in qualche modo</w:t>
    </w:r>
    <w:r w:rsidRPr="008356A9">
      <w:rPr>
        <w:i/>
        <w:iCs/>
        <w:color w:val="000000" w:themeColor="text1"/>
        <w:sz w:val="20"/>
        <w:szCs w:val="20"/>
      </w:rPr>
      <w:t xml:space="preserve"> </w:t>
    </w:r>
    <w:hyperlink r:id="rId1" w:history="1">
      <w:r w:rsidRPr="008356A9">
        <w:rPr>
          <w:rStyle w:val="Collegamentoipertestuale"/>
          <w:b/>
          <w:bCs/>
          <w:i/>
          <w:iCs/>
          <w:sz w:val="20"/>
          <w:szCs w:val="20"/>
        </w:rPr>
        <w:t>https://www.paypal.me/fedenardii</w:t>
      </w:r>
    </w:hyperlink>
  </w:p>
  <w:p w14:paraId="00B70E7A" w14:textId="30398D3C" w:rsidR="008E2C2C" w:rsidRPr="008356A9" w:rsidRDefault="008E2C2C" w:rsidP="008356A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382CA" w14:textId="77777777" w:rsidR="002A0671" w:rsidRDefault="002A0671">
      <w:r>
        <w:separator/>
      </w:r>
    </w:p>
  </w:footnote>
  <w:footnote w:type="continuationSeparator" w:id="0">
    <w:p w14:paraId="09FC47AF" w14:textId="77777777" w:rsidR="002A0671" w:rsidRDefault="002A0671">
      <w:r>
        <w:continuationSeparator/>
      </w:r>
    </w:p>
  </w:footnote>
  <w:footnote w:id="1">
    <w:p w14:paraId="0EBCB576" w14:textId="589C6C43" w:rsidR="00E43CC7" w:rsidRDefault="00E43CC7">
      <w:pPr>
        <w:pStyle w:val="Testonotaapidipagina"/>
      </w:pPr>
      <w:r>
        <w:rPr>
          <w:rStyle w:val="Rimandonotaapidipagina"/>
        </w:rPr>
        <w:footnoteRef/>
      </w:r>
      <w:r>
        <w:t xml:space="preserve"> </w:t>
      </w:r>
      <m:oMath>
        <m:r>
          <w:rPr>
            <w:rFonts w:ascii="Cambria Math" w:hAnsi="Cambria Math"/>
          </w:rPr>
          <m:t>mod26</m:t>
        </m:r>
      </m:oMath>
      <w:r>
        <w:t xml:space="preserve">: fa riferimento all’operatore in modulo </w:t>
      </w:r>
      <m:oMath>
        <m:r>
          <w:rPr>
            <w:rFonts w:ascii="Cambria Math" w:hAnsi="Cambria Math"/>
          </w:rPr>
          <m:t>26</m:t>
        </m:r>
      </m:oMath>
    </w:p>
  </w:footnote>
  <w:footnote w:id="2">
    <w:p w14:paraId="2A950F17" w14:textId="5DF459CA" w:rsidR="00A94E0D" w:rsidRDefault="00A94E0D">
      <w:pPr>
        <w:pStyle w:val="Testonotaapidipagina"/>
      </w:pPr>
      <w:r>
        <w:rPr>
          <w:rStyle w:val="Rimandonotaapidipagina"/>
        </w:rPr>
        <w:footnoteRef/>
      </w:r>
      <w:r>
        <w:t xml:space="preserve"> </w:t>
      </w:r>
      <m:oMath>
        <m:r>
          <m:rPr>
            <m:sty m:val="bi"/>
          </m:rPr>
          <w:rPr>
            <w:rFonts w:ascii="Cambria Math" w:hAnsi="Cambria Math"/>
          </w:rPr>
          <m:t>H</m:t>
        </m:r>
        <m:r>
          <w:rPr>
            <w:rFonts w:ascii="Cambria Math" w:hAnsi="Cambria Math"/>
          </w:rPr>
          <m:t>:</m:t>
        </m:r>
      </m:oMath>
      <w:r>
        <w:t xml:space="preserve"> sarebbe inteso come funzione hash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BCB01" w14:textId="2F2C912D" w:rsidR="00BD5974" w:rsidRDefault="00BD597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67500"/>
    <w:multiLevelType w:val="hybridMultilevel"/>
    <w:tmpl w:val="B0600A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B554F45"/>
    <w:multiLevelType w:val="hybridMultilevel"/>
    <w:tmpl w:val="9CC0EF4E"/>
    <w:lvl w:ilvl="0" w:tplc="27ECCC34">
      <w:start w:val="1"/>
      <w:numFmt w:val="bullet"/>
      <w:lvlText w:val="●"/>
      <w:lvlJc w:val="left"/>
      <w:pPr>
        <w:ind w:left="720" w:hanging="360"/>
      </w:pPr>
    </w:lvl>
    <w:lvl w:ilvl="1" w:tplc="62F27C70">
      <w:start w:val="1"/>
      <w:numFmt w:val="bullet"/>
      <w:lvlText w:val="○"/>
      <w:lvlJc w:val="left"/>
      <w:pPr>
        <w:ind w:left="1440" w:hanging="360"/>
      </w:pPr>
    </w:lvl>
    <w:lvl w:ilvl="2" w:tplc="4A366BC4">
      <w:start w:val="1"/>
      <w:numFmt w:val="bullet"/>
      <w:lvlText w:val="■"/>
      <w:lvlJc w:val="left"/>
      <w:pPr>
        <w:ind w:left="2160" w:hanging="360"/>
      </w:pPr>
    </w:lvl>
    <w:lvl w:ilvl="3" w:tplc="9B348896">
      <w:start w:val="1"/>
      <w:numFmt w:val="bullet"/>
      <w:lvlText w:val="●"/>
      <w:lvlJc w:val="left"/>
      <w:pPr>
        <w:ind w:left="2880" w:hanging="360"/>
      </w:pPr>
    </w:lvl>
    <w:lvl w:ilvl="4" w:tplc="7742AB3E">
      <w:start w:val="1"/>
      <w:numFmt w:val="bullet"/>
      <w:lvlText w:val="○"/>
      <w:lvlJc w:val="left"/>
      <w:pPr>
        <w:ind w:left="3600" w:hanging="360"/>
      </w:pPr>
    </w:lvl>
    <w:lvl w:ilvl="5" w:tplc="F8F099C6">
      <w:start w:val="1"/>
      <w:numFmt w:val="bullet"/>
      <w:lvlText w:val="■"/>
      <w:lvlJc w:val="left"/>
      <w:pPr>
        <w:ind w:left="4320" w:hanging="360"/>
      </w:pPr>
    </w:lvl>
    <w:lvl w:ilvl="6" w:tplc="D798A0AE">
      <w:start w:val="1"/>
      <w:numFmt w:val="bullet"/>
      <w:lvlText w:val="●"/>
      <w:lvlJc w:val="left"/>
      <w:pPr>
        <w:ind w:left="5040" w:hanging="360"/>
      </w:pPr>
    </w:lvl>
    <w:lvl w:ilvl="7" w:tplc="B582ABFA">
      <w:start w:val="1"/>
      <w:numFmt w:val="bullet"/>
      <w:lvlText w:val="●"/>
      <w:lvlJc w:val="left"/>
      <w:pPr>
        <w:ind w:left="5760" w:hanging="360"/>
      </w:pPr>
    </w:lvl>
    <w:lvl w:ilvl="8" w:tplc="26BA0FD6">
      <w:start w:val="1"/>
      <w:numFmt w:val="bullet"/>
      <w:lvlText w:val="●"/>
      <w:lvlJc w:val="left"/>
      <w:pPr>
        <w:ind w:left="6480" w:hanging="360"/>
      </w:pPr>
    </w:lvl>
  </w:abstractNum>
  <w:abstractNum w:abstractNumId="2" w15:restartNumberingAfterBreak="0">
    <w:nsid w:val="481B660D"/>
    <w:multiLevelType w:val="hybridMultilevel"/>
    <w:tmpl w:val="B4909C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C5D29FB"/>
    <w:multiLevelType w:val="hybridMultilevel"/>
    <w:tmpl w:val="733E77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7F2971"/>
    <w:multiLevelType w:val="hybridMultilevel"/>
    <w:tmpl w:val="1BD04A00"/>
    <w:lvl w:ilvl="0" w:tplc="327AE150">
      <w:start w:val="1"/>
      <w:numFmt w:val="bullet"/>
      <w:lvlText w:val="•"/>
      <w:lvlJc w:val="left"/>
      <w:pPr>
        <w:ind w:left="720" w:hanging="360"/>
      </w:pPr>
    </w:lvl>
    <w:lvl w:ilvl="1" w:tplc="6CA8EB08">
      <w:numFmt w:val="decimal"/>
      <w:lvlText w:val=""/>
      <w:lvlJc w:val="left"/>
    </w:lvl>
    <w:lvl w:ilvl="2" w:tplc="21CAC8EE">
      <w:numFmt w:val="decimal"/>
      <w:lvlText w:val=""/>
      <w:lvlJc w:val="left"/>
    </w:lvl>
    <w:lvl w:ilvl="3" w:tplc="C534127C">
      <w:numFmt w:val="decimal"/>
      <w:lvlText w:val=""/>
      <w:lvlJc w:val="left"/>
    </w:lvl>
    <w:lvl w:ilvl="4" w:tplc="62524992">
      <w:numFmt w:val="decimal"/>
      <w:lvlText w:val=""/>
      <w:lvlJc w:val="left"/>
    </w:lvl>
    <w:lvl w:ilvl="5" w:tplc="E0305420">
      <w:numFmt w:val="decimal"/>
      <w:lvlText w:val=""/>
      <w:lvlJc w:val="left"/>
    </w:lvl>
    <w:lvl w:ilvl="6" w:tplc="DE68EB46">
      <w:numFmt w:val="decimal"/>
      <w:lvlText w:val=""/>
      <w:lvlJc w:val="left"/>
    </w:lvl>
    <w:lvl w:ilvl="7" w:tplc="A128129E">
      <w:numFmt w:val="decimal"/>
      <w:lvlText w:val=""/>
      <w:lvlJc w:val="left"/>
    </w:lvl>
    <w:lvl w:ilvl="8" w:tplc="79D8C92E">
      <w:numFmt w:val="decimal"/>
      <w:lvlText w:val=""/>
      <w:lvlJc w:val="left"/>
    </w:lvl>
  </w:abstractNum>
  <w:num w:numId="1" w16cid:durableId="1759475467">
    <w:abstractNumId w:val="1"/>
    <w:lvlOverride w:ilvl="0">
      <w:startOverride w:val="1"/>
    </w:lvlOverride>
  </w:num>
  <w:num w:numId="2" w16cid:durableId="297075399">
    <w:abstractNumId w:val="4"/>
    <w:lvlOverride w:ilvl="0">
      <w:startOverride w:val="1"/>
    </w:lvlOverride>
  </w:num>
  <w:num w:numId="3" w16cid:durableId="311525154">
    <w:abstractNumId w:val="0"/>
  </w:num>
  <w:num w:numId="4" w16cid:durableId="1481850342">
    <w:abstractNumId w:val="3"/>
  </w:num>
  <w:num w:numId="5" w16cid:durableId="461115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974"/>
    <w:rsid w:val="00135590"/>
    <w:rsid w:val="002A0671"/>
    <w:rsid w:val="003C6A70"/>
    <w:rsid w:val="004A11F4"/>
    <w:rsid w:val="0066113A"/>
    <w:rsid w:val="00736A81"/>
    <w:rsid w:val="008356A9"/>
    <w:rsid w:val="008E2C2C"/>
    <w:rsid w:val="009D12F7"/>
    <w:rsid w:val="00A94E0D"/>
    <w:rsid w:val="00BD5974"/>
    <w:rsid w:val="00C370F7"/>
    <w:rsid w:val="00D534BC"/>
    <w:rsid w:val="00E43CC7"/>
    <w:rsid w:val="00F80B5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AB61E"/>
  <w15:docId w15:val="{0A050748-2C93-439B-AED5-9231FB88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color w:val="1F3864"/>
      <w:sz w:val="36"/>
      <w:szCs w:val="36"/>
    </w:rPr>
  </w:style>
  <w:style w:type="paragraph" w:styleId="Titolo2">
    <w:name w:val="heading 2"/>
    <w:uiPriority w:val="9"/>
    <w:unhideWhenUsed/>
    <w:qFormat/>
    <w:pPr>
      <w:spacing w:before="240" w:after="120"/>
      <w:outlineLvl w:val="1"/>
    </w:pPr>
    <w:rPr>
      <w:b/>
      <w:bCs/>
      <w:color w:val="2E5395"/>
      <w:sz w:val="28"/>
      <w:szCs w:val="28"/>
    </w:rPr>
  </w:style>
  <w:style w:type="paragraph" w:styleId="Titolo3">
    <w:name w:val="heading 3"/>
    <w:uiPriority w:val="9"/>
    <w:semiHidden/>
    <w:unhideWhenUsed/>
    <w:qFormat/>
    <w:pPr>
      <w:spacing w:before="180" w:after="100"/>
      <w:outlineLvl w:val="2"/>
    </w:pPr>
    <w:rPr>
      <w:b/>
      <w:bCs/>
      <w:color w:val="2E5395"/>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9D12F7"/>
    <w:pPr>
      <w:spacing w:after="100"/>
    </w:pPr>
  </w:style>
  <w:style w:type="paragraph" w:styleId="Sommario2">
    <w:name w:val="toc 2"/>
    <w:basedOn w:val="Normale"/>
    <w:next w:val="Normale"/>
    <w:autoRedefine/>
    <w:uiPriority w:val="39"/>
    <w:unhideWhenUsed/>
    <w:rsid w:val="009D12F7"/>
    <w:pPr>
      <w:spacing w:after="100"/>
      <w:ind w:left="240"/>
    </w:pPr>
  </w:style>
  <w:style w:type="paragraph" w:styleId="Intestazione">
    <w:name w:val="header"/>
    <w:basedOn w:val="Normale"/>
    <w:link w:val="IntestazioneCarattere"/>
    <w:uiPriority w:val="99"/>
    <w:unhideWhenUsed/>
    <w:rsid w:val="009D12F7"/>
    <w:pPr>
      <w:tabs>
        <w:tab w:val="center" w:pos="4819"/>
        <w:tab w:val="right" w:pos="9638"/>
      </w:tabs>
    </w:pPr>
  </w:style>
  <w:style w:type="character" w:customStyle="1" w:styleId="IntestazioneCarattere">
    <w:name w:val="Intestazione Carattere"/>
    <w:basedOn w:val="Carpredefinitoparagrafo"/>
    <w:link w:val="Intestazione"/>
    <w:uiPriority w:val="99"/>
    <w:rsid w:val="009D12F7"/>
  </w:style>
  <w:style w:type="paragraph" w:styleId="Pidipagina">
    <w:name w:val="footer"/>
    <w:basedOn w:val="Normale"/>
    <w:link w:val="PidipaginaCarattere"/>
    <w:uiPriority w:val="99"/>
    <w:unhideWhenUsed/>
    <w:rsid w:val="009D12F7"/>
    <w:pPr>
      <w:tabs>
        <w:tab w:val="center" w:pos="4819"/>
        <w:tab w:val="right" w:pos="9638"/>
      </w:tabs>
    </w:pPr>
  </w:style>
  <w:style w:type="character" w:customStyle="1" w:styleId="PidipaginaCarattere">
    <w:name w:val="Piè di pagina Carattere"/>
    <w:basedOn w:val="Carpredefinitoparagrafo"/>
    <w:link w:val="Pidipagina"/>
    <w:uiPriority w:val="99"/>
    <w:rsid w:val="009D12F7"/>
  </w:style>
  <w:style w:type="character" w:styleId="Menzionenonrisolta">
    <w:name w:val="Unresolved Mention"/>
    <w:basedOn w:val="Carpredefinitoparagrafo"/>
    <w:uiPriority w:val="99"/>
    <w:semiHidden/>
    <w:unhideWhenUsed/>
    <w:rsid w:val="00F80B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unipi.it/edvanc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dvance.it"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unipi.it/ateneo/organizzazione/persone/gian-luigi-ferrari-4277/" TargetMode="External"/><Relationship Id="rId4" Type="http://schemas.openxmlformats.org/officeDocument/2006/relationships/settings" Target="settings.xml"/><Relationship Id="rId9" Type="http://schemas.openxmlformats.org/officeDocument/2006/relationships/hyperlink" Target="https://www.unipi.it/ateneo/organizzazione/persone/gian-luigi-ferrari-4277/"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s://www.paypal.me/fedenardii"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960DCF-4AAF-4079-B4E7-18C4656AF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8097</Words>
  <Characters>46155</Characters>
  <Application>Microsoft Office Word</Application>
  <DocSecurity>0</DocSecurity>
  <Lines>384</Lines>
  <Paragraphs>108</Paragraphs>
  <ScaleCrop>false</ScaleCrop>
  <Company/>
  <LinksUpToDate>false</LinksUpToDate>
  <CharactersWithSpaces>54144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Federico Nardi</cp:lastModifiedBy>
  <cp:revision>4</cp:revision>
  <dcterms:created xsi:type="dcterms:W3CDTF">2026-06-11T12:39:00Z</dcterms:created>
  <dcterms:modified xsi:type="dcterms:W3CDTF">2026-06-11T14:07:00Z</dcterms:modified>
</cp:coreProperties>
</file>