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9BCFE" w14:textId="0827088B" w:rsidR="003E4189" w:rsidRPr="003E4189" w:rsidRDefault="003E4189" w:rsidP="003E4189">
      <w:pPr>
        <w:pStyle w:val="Heading1"/>
        <w:spacing w:line="480" w:lineRule="auto"/>
        <w:jc w:val="left"/>
        <w:rPr>
          <w:b w:val="0"/>
          <w:bCs w:val="0"/>
          <w:sz w:val="26"/>
          <w:szCs w:val="26"/>
        </w:rPr>
      </w:pPr>
      <w:r w:rsidRPr="003E4189">
        <w:rPr>
          <w:b w:val="0"/>
          <w:bCs w:val="0"/>
          <w:sz w:val="26"/>
          <w:szCs w:val="26"/>
        </w:rPr>
        <w:t>Federico Cinelli</w:t>
      </w:r>
    </w:p>
    <w:p w14:paraId="1FF77522" w14:textId="0E6F928A" w:rsidR="003E4189" w:rsidRPr="003E4189" w:rsidRDefault="003E4189" w:rsidP="003E4189">
      <w:r>
        <w:t>CS-510: Operating Systems Principles</w:t>
      </w:r>
    </w:p>
    <w:p w14:paraId="5365EA5A" w14:textId="77777777" w:rsidR="003E4189" w:rsidRDefault="003E4189" w:rsidP="003E4189">
      <w:pPr>
        <w:pStyle w:val="Heading1"/>
        <w:spacing w:line="480" w:lineRule="auto"/>
        <w:jc w:val="left"/>
        <w:rPr>
          <w:sz w:val="26"/>
          <w:szCs w:val="26"/>
        </w:rPr>
      </w:pPr>
    </w:p>
    <w:p w14:paraId="274F2706" w14:textId="72697978" w:rsidR="00454293" w:rsidRPr="00837996" w:rsidRDefault="00A1233F" w:rsidP="003E4189">
      <w:pPr>
        <w:pStyle w:val="Heading1"/>
        <w:spacing w:line="480" w:lineRule="auto"/>
        <w:rPr>
          <w:sz w:val="26"/>
          <w:szCs w:val="26"/>
        </w:rPr>
      </w:pPr>
      <w:r w:rsidRPr="00837996">
        <w:rPr>
          <w:sz w:val="26"/>
          <w:szCs w:val="26"/>
        </w:rPr>
        <w:t>CS 510 Project One Recommendation Report Template</w:t>
      </w:r>
    </w:p>
    <w:p w14:paraId="5C71F389" w14:textId="77CED596" w:rsidR="00454293" w:rsidRPr="00837996" w:rsidRDefault="00454293" w:rsidP="003E4189">
      <w:pPr>
        <w:pStyle w:val="Heading2"/>
        <w:spacing w:line="480" w:lineRule="auto"/>
      </w:pPr>
      <w:r w:rsidRPr="00837996">
        <w:t xml:space="preserve">Document </w:t>
      </w:r>
      <w:r w:rsidR="00013390" w:rsidRPr="00837996">
        <w:t>Overview</w:t>
      </w:r>
    </w:p>
    <w:p w14:paraId="1A98AC6F" w14:textId="7528E509" w:rsidR="00454293" w:rsidRDefault="623BFC1A" w:rsidP="003E4189">
      <w:pPr>
        <w:spacing w:after="0" w:line="480" w:lineRule="auto"/>
        <w:rPr>
          <w:rFonts w:ascii="Calibri" w:hAnsi="Calibri" w:cs="Calibri"/>
          <w:sz w:val="22"/>
          <w:szCs w:val="22"/>
        </w:rPr>
      </w:pPr>
      <w:r w:rsidRPr="71058F6B">
        <w:rPr>
          <w:rFonts w:ascii="Calibri" w:hAnsi="Calibri" w:cs="Calibri"/>
          <w:sz w:val="22"/>
          <w:szCs w:val="22"/>
        </w:rPr>
        <w:t>P</w:t>
      </w:r>
      <w:r w:rsidR="00013390" w:rsidRPr="71058F6B">
        <w:rPr>
          <w:rFonts w:ascii="Calibri" w:hAnsi="Calibri" w:cs="Calibri"/>
          <w:sz w:val="22"/>
          <w:szCs w:val="22"/>
        </w:rPr>
        <w:t>rovide</w:t>
      </w:r>
      <w:r w:rsidR="00454293" w:rsidRPr="71058F6B">
        <w:rPr>
          <w:rFonts w:ascii="Calibri" w:hAnsi="Calibri" w:cs="Calibri"/>
          <w:sz w:val="22"/>
          <w:szCs w:val="22"/>
        </w:rPr>
        <w:t xml:space="preserve"> a</w:t>
      </w:r>
      <w:r w:rsidR="003E40C6" w:rsidRPr="71058F6B">
        <w:rPr>
          <w:rFonts w:ascii="Calibri" w:hAnsi="Calibri" w:cs="Calibri"/>
          <w:sz w:val="22"/>
          <w:szCs w:val="22"/>
        </w:rPr>
        <w:t xml:space="preserve">n overview of the evaluation requirement and process used to come to </w:t>
      </w:r>
      <w:r w:rsidR="00FB2CC8" w:rsidRPr="71058F6B">
        <w:rPr>
          <w:rFonts w:ascii="Calibri" w:hAnsi="Calibri" w:cs="Calibri"/>
          <w:sz w:val="22"/>
          <w:szCs w:val="22"/>
        </w:rPr>
        <w:t>the chosen recommendation</w:t>
      </w:r>
      <w:r w:rsidR="003E40C6" w:rsidRPr="71058F6B">
        <w:rPr>
          <w:rFonts w:ascii="Calibri" w:hAnsi="Calibri" w:cs="Calibri"/>
          <w:sz w:val="22"/>
          <w:szCs w:val="22"/>
        </w:rPr>
        <w:t xml:space="preserve">. </w:t>
      </w:r>
      <w:r w:rsidR="007B0460" w:rsidRPr="71058F6B">
        <w:rPr>
          <w:rFonts w:ascii="Calibri" w:hAnsi="Calibri" w:cs="Calibri"/>
          <w:sz w:val="22"/>
          <w:szCs w:val="22"/>
        </w:rPr>
        <w:t>This section should briefly summarize the document in one or two paragraphs</w:t>
      </w:r>
      <w:r w:rsidR="00FB2CC8" w:rsidRPr="71058F6B">
        <w:rPr>
          <w:rFonts w:ascii="Calibri" w:hAnsi="Calibri" w:cs="Calibri"/>
          <w:sz w:val="22"/>
          <w:szCs w:val="22"/>
        </w:rPr>
        <w:t>.</w:t>
      </w:r>
    </w:p>
    <w:p w14:paraId="19AEDD47" w14:textId="77777777" w:rsidR="000F560B" w:rsidRDefault="000F560B" w:rsidP="003E4189">
      <w:pPr>
        <w:spacing w:after="0" w:line="480" w:lineRule="auto"/>
        <w:rPr>
          <w:rFonts w:ascii="Calibri" w:hAnsi="Calibri" w:cs="Calibri"/>
          <w:sz w:val="22"/>
          <w:szCs w:val="22"/>
        </w:rPr>
      </w:pPr>
    </w:p>
    <w:p w14:paraId="7E2BB86F" w14:textId="77777777" w:rsidR="008E3DE0" w:rsidRP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 xml:space="preserve">This report evaluates Linux as the operating system candidate for </w:t>
      </w:r>
      <w:proofErr w:type="spellStart"/>
      <w:r w:rsidRPr="008E3DE0">
        <w:rPr>
          <w:rFonts w:ascii="Calibri" w:hAnsi="Calibri" w:cs="Calibri"/>
          <w:sz w:val="22"/>
          <w:szCs w:val="22"/>
        </w:rPr>
        <w:t>GlobalFinTech</w:t>
      </w:r>
      <w:proofErr w:type="spellEnd"/>
      <w:r w:rsidRPr="008E3DE0">
        <w:rPr>
          <w:rFonts w:ascii="Calibri" w:hAnsi="Calibri" w:cs="Calibri"/>
          <w:sz w:val="22"/>
          <w:szCs w:val="22"/>
        </w:rPr>
        <w:t xml:space="preserve"> Inc.’s secure cloud infrastructure. </w:t>
      </w:r>
      <w:proofErr w:type="spellStart"/>
      <w:r w:rsidRPr="008E3DE0">
        <w:rPr>
          <w:rFonts w:ascii="Calibri" w:hAnsi="Calibri" w:cs="Calibri"/>
          <w:sz w:val="22"/>
          <w:szCs w:val="22"/>
        </w:rPr>
        <w:t>GlobalFinTech</w:t>
      </w:r>
      <w:proofErr w:type="spellEnd"/>
      <w:r w:rsidRPr="008E3DE0">
        <w:rPr>
          <w:rFonts w:ascii="Calibri" w:hAnsi="Calibri" w:cs="Calibri"/>
          <w:sz w:val="22"/>
          <w:szCs w:val="22"/>
        </w:rPr>
        <w:t xml:space="preserve"> requires an environment that ensures maximum security, stability, and performance to support its sensitive financial transactions. The evaluation is based on industry best practices, technical analysis of Linux features, and alignment with </w:t>
      </w:r>
      <w:proofErr w:type="spellStart"/>
      <w:r w:rsidRPr="008E3DE0">
        <w:rPr>
          <w:rFonts w:ascii="Calibri" w:hAnsi="Calibri" w:cs="Calibri"/>
          <w:sz w:val="22"/>
          <w:szCs w:val="22"/>
        </w:rPr>
        <w:t>GlobalFinTech’s</w:t>
      </w:r>
      <w:proofErr w:type="spellEnd"/>
      <w:r w:rsidRPr="008E3DE0">
        <w:rPr>
          <w:rFonts w:ascii="Calibri" w:hAnsi="Calibri" w:cs="Calibri"/>
          <w:sz w:val="22"/>
          <w:szCs w:val="22"/>
        </w:rPr>
        <w:t xml:space="preserve"> operational needs.</w:t>
      </w:r>
    </w:p>
    <w:p w14:paraId="6E4F85C3" w14:textId="77777777" w:rsidR="008E3DE0" w:rsidRPr="008E3DE0" w:rsidRDefault="008E3DE0" w:rsidP="003E4189">
      <w:pPr>
        <w:spacing w:after="0" w:line="480" w:lineRule="auto"/>
        <w:rPr>
          <w:rFonts w:ascii="Calibri" w:hAnsi="Calibri" w:cs="Calibri"/>
          <w:sz w:val="22"/>
          <w:szCs w:val="22"/>
        </w:rPr>
      </w:pPr>
    </w:p>
    <w:p w14:paraId="04C7E2A9" w14:textId="7BCB8B63" w:rsid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 xml:space="preserve">The evaluation process involved reviewing Linux’s built-in security principles, examining its history of reliability in enterprise environments, analyzing its resource management strategies, and considering its long-term viability in distributed and cloud-based infrastructures. In addition, performance metrics such as CPU utilization, memory efficiency, workload balancing, and system uptime were evaluated to determine whether Linux can handle the high-performance and high-availability requirements of a financial technology organization. Based on this comprehensive assessment, the report concludes with a recommendation on Linux’s appropriateness for </w:t>
      </w:r>
      <w:proofErr w:type="spellStart"/>
      <w:r w:rsidRPr="008E3DE0">
        <w:rPr>
          <w:rFonts w:ascii="Calibri" w:hAnsi="Calibri" w:cs="Calibri"/>
          <w:sz w:val="22"/>
          <w:szCs w:val="22"/>
        </w:rPr>
        <w:t>GlobalFinTech’s</w:t>
      </w:r>
      <w:proofErr w:type="spellEnd"/>
      <w:r w:rsidRPr="008E3DE0">
        <w:rPr>
          <w:rFonts w:ascii="Calibri" w:hAnsi="Calibri" w:cs="Calibri"/>
          <w:sz w:val="22"/>
          <w:szCs w:val="22"/>
        </w:rPr>
        <w:t xml:space="preserve"> use case.</w:t>
      </w:r>
    </w:p>
    <w:p w14:paraId="43B9607D" w14:textId="77777777" w:rsidR="008E3DE0" w:rsidRPr="001C0137" w:rsidRDefault="008E3DE0" w:rsidP="003E4189">
      <w:pPr>
        <w:spacing w:after="0" w:line="480" w:lineRule="auto"/>
        <w:ind w:firstLine="720"/>
        <w:rPr>
          <w:rFonts w:ascii="Calibri" w:hAnsi="Calibri" w:cs="Calibri"/>
          <w:sz w:val="22"/>
          <w:szCs w:val="22"/>
        </w:rPr>
      </w:pPr>
    </w:p>
    <w:p w14:paraId="3C9733C8" w14:textId="264F4BA4" w:rsidR="00454293" w:rsidRPr="00FD452F" w:rsidRDefault="00454293" w:rsidP="003E4189">
      <w:pPr>
        <w:pStyle w:val="Heading2"/>
        <w:spacing w:line="480" w:lineRule="auto"/>
      </w:pPr>
      <w:r w:rsidRPr="00FD452F">
        <w:lastRenderedPageBreak/>
        <w:t>Company Context</w:t>
      </w:r>
    </w:p>
    <w:p w14:paraId="0FAA60FE" w14:textId="295DAF94" w:rsidR="00454293" w:rsidRPr="002B1A34" w:rsidRDefault="00454293" w:rsidP="003E4189">
      <w:pPr>
        <w:spacing w:after="0" w:line="480" w:lineRule="auto"/>
        <w:rPr>
          <w:rFonts w:ascii="Calibri" w:hAnsi="Calibri" w:cs="Calibri"/>
          <w:sz w:val="22"/>
          <w:szCs w:val="22"/>
        </w:rPr>
      </w:pPr>
      <w:r w:rsidRPr="002B1A34">
        <w:rPr>
          <w:rFonts w:ascii="Calibri" w:hAnsi="Calibri" w:cs="Calibri"/>
          <w:sz w:val="22"/>
          <w:szCs w:val="22"/>
        </w:rPr>
        <w:t>Provide a brief overview of your company,</w:t>
      </w:r>
      <w:r w:rsidR="00C62200">
        <w:rPr>
          <w:rFonts w:ascii="Calibri" w:hAnsi="Calibri" w:cs="Calibri"/>
          <w:sz w:val="22"/>
          <w:szCs w:val="22"/>
        </w:rPr>
        <w:t xml:space="preserve"> </w:t>
      </w:r>
      <w:proofErr w:type="spellStart"/>
      <w:r w:rsidR="434C6C1D" w:rsidRPr="69FCDA47">
        <w:rPr>
          <w:rFonts w:ascii="Calibri" w:hAnsi="Calibri" w:cs="Calibri"/>
          <w:sz w:val="22"/>
          <w:szCs w:val="22"/>
        </w:rPr>
        <w:t>TechSecure</w:t>
      </w:r>
      <w:proofErr w:type="spellEnd"/>
      <w:r w:rsidR="434C6C1D" w:rsidRPr="69FCDA47">
        <w:rPr>
          <w:rFonts w:ascii="Calibri" w:hAnsi="Calibri" w:cs="Calibri"/>
          <w:sz w:val="22"/>
          <w:szCs w:val="22"/>
        </w:rPr>
        <w:t xml:space="preserve"> Solutions,</w:t>
      </w:r>
      <w:r w:rsidRPr="002B1A34">
        <w:rPr>
          <w:rFonts w:ascii="Calibri" w:hAnsi="Calibri" w:cs="Calibri"/>
          <w:sz w:val="22"/>
          <w:szCs w:val="22"/>
        </w:rPr>
        <w:t xml:space="preserve"> including its primary services, scale of operations, compliance requirements, and any unique operational constraints.</w:t>
      </w:r>
    </w:p>
    <w:p w14:paraId="629D9947" w14:textId="39B7733A" w:rsidR="00454293" w:rsidRDefault="00454293" w:rsidP="003E4189">
      <w:pPr>
        <w:spacing w:after="0" w:line="480" w:lineRule="auto"/>
        <w:rPr>
          <w:rFonts w:ascii="Calibri" w:hAnsi="Calibri" w:cs="Calibri"/>
          <w:sz w:val="22"/>
          <w:szCs w:val="22"/>
        </w:rPr>
      </w:pPr>
    </w:p>
    <w:p w14:paraId="6E8372EA" w14:textId="77777777" w:rsidR="008E3DE0" w:rsidRPr="008E3DE0" w:rsidRDefault="008E3DE0" w:rsidP="003E4189">
      <w:pPr>
        <w:spacing w:after="0" w:line="480" w:lineRule="auto"/>
        <w:rPr>
          <w:rFonts w:ascii="Calibri" w:hAnsi="Calibri" w:cs="Calibri"/>
          <w:sz w:val="22"/>
          <w:szCs w:val="22"/>
        </w:rPr>
      </w:pPr>
      <w:proofErr w:type="spellStart"/>
      <w:r w:rsidRPr="008E3DE0">
        <w:rPr>
          <w:rFonts w:ascii="Calibri" w:hAnsi="Calibri" w:cs="Calibri"/>
          <w:sz w:val="22"/>
          <w:szCs w:val="22"/>
        </w:rPr>
        <w:t>TechSecure</w:t>
      </w:r>
      <w:proofErr w:type="spellEnd"/>
      <w:r w:rsidRPr="008E3DE0">
        <w:rPr>
          <w:rFonts w:ascii="Calibri" w:hAnsi="Calibri" w:cs="Calibri"/>
          <w:sz w:val="22"/>
          <w:szCs w:val="22"/>
        </w:rPr>
        <w:t xml:space="preserve"> Solutions is a professional IT consulting firm that provides cybersecurity, enterprise infrastructure management, and cloud architecture services to a wide variety of industries. The firm specializes in helping organizations design secure and scalable IT systems while meeting stringent compliance requirements such as GDPR (General Data Protection Regulation), PCI DSS (Payment Card Industry Data Security Standard), and HIPAA (Health Insurance Portability and Accountability Act).</w:t>
      </w:r>
    </w:p>
    <w:p w14:paraId="43DC7225" w14:textId="77777777" w:rsidR="008E3DE0" w:rsidRPr="008E3DE0" w:rsidRDefault="008E3DE0" w:rsidP="003E4189">
      <w:pPr>
        <w:spacing w:after="0" w:line="480" w:lineRule="auto"/>
        <w:rPr>
          <w:rFonts w:ascii="Calibri" w:hAnsi="Calibri" w:cs="Calibri"/>
          <w:sz w:val="22"/>
          <w:szCs w:val="22"/>
        </w:rPr>
      </w:pPr>
    </w:p>
    <w:p w14:paraId="31C2B114" w14:textId="7B13C816" w:rsid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 xml:space="preserve">Operating at a global scale, </w:t>
      </w:r>
      <w:proofErr w:type="spellStart"/>
      <w:r w:rsidRPr="008E3DE0">
        <w:rPr>
          <w:rFonts w:ascii="Calibri" w:hAnsi="Calibri" w:cs="Calibri"/>
          <w:sz w:val="22"/>
          <w:szCs w:val="22"/>
        </w:rPr>
        <w:t>TechSecure</w:t>
      </w:r>
      <w:proofErr w:type="spellEnd"/>
      <w:r w:rsidRPr="008E3DE0">
        <w:rPr>
          <w:rFonts w:ascii="Calibri" w:hAnsi="Calibri" w:cs="Calibri"/>
          <w:sz w:val="22"/>
          <w:szCs w:val="22"/>
        </w:rPr>
        <w:t xml:space="preserve"> Solutions assists enterprises that rely heavily on the confidentiality and availability of sensitive data. The company’s unique value lies in its ability to provide organizations with tailored solutions that minimize security risks while optimizing performance. For financial technology clients like </w:t>
      </w:r>
      <w:proofErr w:type="spellStart"/>
      <w:r w:rsidRPr="008E3DE0">
        <w:rPr>
          <w:rFonts w:ascii="Calibri" w:hAnsi="Calibri" w:cs="Calibri"/>
          <w:sz w:val="22"/>
          <w:szCs w:val="22"/>
        </w:rPr>
        <w:t>GlobalFinTech</w:t>
      </w:r>
      <w:proofErr w:type="spellEnd"/>
      <w:r w:rsidRPr="008E3DE0">
        <w:rPr>
          <w:rFonts w:ascii="Calibri" w:hAnsi="Calibri" w:cs="Calibri"/>
          <w:sz w:val="22"/>
          <w:szCs w:val="22"/>
        </w:rPr>
        <w:t>, the firm emphasizes the importance of using an operating system that balances strong security mechanisms with efficiency and stability. As financial institutions face increasing risks of cyberattacks, data breaches, and service disruptions, choosing the correct OS is critical to maintaining trust and regulatory compliance.</w:t>
      </w:r>
    </w:p>
    <w:p w14:paraId="10BF3F6E" w14:textId="77777777" w:rsidR="000F560B" w:rsidRPr="001C0137" w:rsidRDefault="000F560B" w:rsidP="003E4189">
      <w:pPr>
        <w:spacing w:after="0" w:line="480" w:lineRule="auto"/>
        <w:rPr>
          <w:rFonts w:ascii="Calibri" w:hAnsi="Calibri" w:cs="Calibri"/>
          <w:sz w:val="22"/>
          <w:szCs w:val="22"/>
        </w:rPr>
      </w:pPr>
    </w:p>
    <w:p w14:paraId="34A9B841" w14:textId="72C32AF0" w:rsidR="00B63540" w:rsidRPr="00FD452F" w:rsidRDefault="00B63540" w:rsidP="003E4189">
      <w:pPr>
        <w:pStyle w:val="Heading2"/>
        <w:spacing w:line="480" w:lineRule="auto"/>
      </w:pPr>
      <w:r w:rsidRPr="00FD452F">
        <w:t>Recommendation</w:t>
      </w:r>
    </w:p>
    <w:p w14:paraId="63430517" w14:textId="496EB5C9" w:rsidR="00454293" w:rsidRPr="002B1A34" w:rsidRDefault="00B63540" w:rsidP="003E4189">
      <w:pPr>
        <w:spacing w:after="0" w:line="480" w:lineRule="auto"/>
        <w:rPr>
          <w:rFonts w:ascii="Calibri" w:hAnsi="Calibri" w:cs="Calibri"/>
          <w:sz w:val="22"/>
          <w:szCs w:val="22"/>
        </w:rPr>
      </w:pPr>
      <w:r w:rsidRPr="71058F6B">
        <w:rPr>
          <w:rFonts w:ascii="Calibri" w:hAnsi="Calibri" w:cs="Calibri"/>
          <w:sz w:val="22"/>
          <w:szCs w:val="22"/>
        </w:rPr>
        <w:t xml:space="preserve">Finish this section last. </w:t>
      </w:r>
      <w:r w:rsidR="279C82C1" w:rsidRPr="71058F6B">
        <w:rPr>
          <w:rFonts w:ascii="Calibri" w:hAnsi="Calibri" w:cs="Calibri"/>
          <w:sz w:val="22"/>
          <w:szCs w:val="22"/>
        </w:rPr>
        <w:t>S</w:t>
      </w:r>
      <w:r w:rsidRPr="71058F6B">
        <w:rPr>
          <w:rFonts w:ascii="Calibri" w:hAnsi="Calibri" w:cs="Calibri"/>
          <w:sz w:val="22"/>
          <w:szCs w:val="22"/>
        </w:rPr>
        <w:t xml:space="preserve">ummarize your final recommendation and outline the appropriateness of the chosen </w:t>
      </w:r>
      <w:r w:rsidR="0256AD65" w:rsidRPr="71058F6B">
        <w:rPr>
          <w:rFonts w:ascii="Calibri" w:hAnsi="Calibri" w:cs="Calibri"/>
          <w:sz w:val="22"/>
          <w:szCs w:val="22"/>
        </w:rPr>
        <w:t>operating</w:t>
      </w:r>
      <w:r w:rsidRPr="71058F6B">
        <w:rPr>
          <w:rFonts w:ascii="Calibri" w:hAnsi="Calibri" w:cs="Calibri"/>
          <w:sz w:val="22"/>
          <w:szCs w:val="22"/>
        </w:rPr>
        <w:t xml:space="preserve"> system</w:t>
      </w:r>
      <w:r w:rsidR="00B35180">
        <w:rPr>
          <w:rFonts w:ascii="Calibri" w:hAnsi="Calibri" w:cs="Calibri"/>
          <w:sz w:val="22"/>
          <w:szCs w:val="22"/>
        </w:rPr>
        <w:t xml:space="preserve"> </w:t>
      </w:r>
      <w:r w:rsidR="00B35180" w:rsidRPr="0096069F">
        <w:rPr>
          <w:rFonts w:ascii="Calibri" w:hAnsi="Calibri" w:cs="Calibri"/>
          <w:sz w:val="22"/>
          <w:szCs w:val="22"/>
        </w:rPr>
        <w:t>for the specific company use case</w:t>
      </w:r>
      <w:r w:rsidR="00717ABE" w:rsidRPr="71058F6B">
        <w:rPr>
          <w:rFonts w:ascii="Calibri" w:hAnsi="Calibri" w:cs="Calibri"/>
          <w:sz w:val="22"/>
          <w:szCs w:val="22"/>
        </w:rPr>
        <w:t>.</w:t>
      </w:r>
    </w:p>
    <w:p w14:paraId="23D2D38D" w14:textId="77777777" w:rsidR="000F560B" w:rsidRDefault="000F560B" w:rsidP="003E4189">
      <w:pPr>
        <w:spacing w:after="0" w:line="480" w:lineRule="auto"/>
        <w:rPr>
          <w:rFonts w:ascii="Calibri" w:hAnsi="Calibri" w:cs="Calibri"/>
          <w:sz w:val="22"/>
          <w:szCs w:val="22"/>
        </w:rPr>
      </w:pPr>
    </w:p>
    <w:p w14:paraId="34F5A575" w14:textId="77777777" w:rsidR="008E3DE0" w:rsidRP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 xml:space="preserve">After evaluating multiple operating system options, this report strongly recommends Linux as the most appropriate choice for </w:t>
      </w:r>
      <w:proofErr w:type="spellStart"/>
      <w:r w:rsidRPr="008E3DE0">
        <w:rPr>
          <w:rFonts w:ascii="Calibri" w:hAnsi="Calibri" w:cs="Calibri"/>
          <w:sz w:val="22"/>
          <w:szCs w:val="22"/>
        </w:rPr>
        <w:t>GlobalFinTech</w:t>
      </w:r>
      <w:proofErr w:type="spellEnd"/>
      <w:r w:rsidRPr="008E3DE0">
        <w:rPr>
          <w:rFonts w:ascii="Calibri" w:hAnsi="Calibri" w:cs="Calibri"/>
          <w:sz w:val="22"/>
          <w:szCs w:val="22"/>
        </w:rPr>
        <w:t xml:space="preserve"> Inc.’s secure cloud infrastructure. Linux provides industry-leading </w:t>
      </w:r>
      <w:r w:rsidRPr="008E3DE0">
        <w:rPr>
          <w:rFonts w:ascii="Calibri" w:hAnsi="Calibri" w:cs="Calibri"/>
          <w:sz w:val="22"/>
          <w:szCs w:val="22"/>
        </w:rPr>
        <w:lastRenderedPageBreak/>
        <w:t xml:space="preserve">security mechanisms such as </w:t>
      </w:r>
      <w:proofErr w:type="spellStart"/>
      <w:r w:rsidRPr="008E3DE0">
        <w:rPr>
          <w:rFonts w:ascii="Calibri" w:hAnsi="Calibri" w:cs="Calibri"/>
          <w:sz w:val="22"/>
          <w:szCs w:val="22"/>
        </w:rPr>
        <w:t>SELinux</w:t>
      </w:r>
      <w:proofErr w:type="spellEnd"/>
      <w:r w:rsidRPr="008E3DE0">
        <w:rPr>
          <w:rFonts w:ascii="Calibri" w:hAnsi="Calibri" w:cs="Calibri"/>
          <w:sz w:val="22"/>
          <w:szCs w:val="22"/>
        </w:rPr>
        <w:t xml:space="preserve"> and </w:t>
      </w:r>
      <w:proofErr w:type="spellStart"/>
      <w:r w:rsidRPr="008E3DE0">
        <w:rPr>
          <w:rFonts w:ascii="Calibri" w:hAnsi="Calibri" w:cs="Calibri"/>
          <w:sz w:val="22"/>
          <w:szCs w:val="22"/>
        </w:rPr>
        <w:t>AppArmor</w:t>
      </w:r>
      <w:proofErr w:type="spellEnd"/>
      <w:r w:rsidRPr="008E3DE0">
        <w:rPr>
          <w:rFonts w:ascii="Calibri" w:hAnsi="Calibri" w:cs="Calibri"/>
          <w:sz w:val="22"/>
          <w:szCs w:val="22"/>
        </w:rPr>
        <w:t>, excellent stability supported by decades of enterprise use, and unmatched efficiency in resource management. Its modular and open-source architecture allows organizations to apply security patches quickly, customize deployments, and adapt to future scalability needs.</w:t>
      </w:r>
    </w:p>
    <w:p w14:paraId="4ED94B40" w14:textId="77777777" w:rsidR="008E3DE0" w:rsidRPr="008E3DE0" w:rsidRDefault="008E3DE0" w:rsidP="003E4189">
      <w:pPr>
        <w:spacing w:after="0" w:line="480" w:lineRule="auto"/>
        <w:rPr>
          <w:rFonts w:ascii="Calibri" w:hAnsi="Calibri" w:cs="Calibri"/>
          <w:sz w:val="22"/>
          <w:szCs w:val="22"/>
        </w:rPr>
      </w:pPr>
    </w:p>
    <w:p w14:paraId="4CBABF0D" w14:textId="0128B69D" w:rsid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 xml:space="preserve">Although implementing Linux may require staff training and potentially higher support costs if enterprise distributions such as Red Hat Enterprise Linux or SUSE are used, the long-term benefits far outweigh these challenges. Linux is the backbone of the modern internet, powering servers at organizations such as Google, Amazon Web Services (AWS), and major financial institutions. For </w:t>
      </w:r>
      <w:proofErr w:type="spellStart"/>
      <w:r w:rsidRPr="008E3DE0">
        <w:rPr>
          <w:rFonts w:ascii="Calibri" w:hAnsi="Calibri" w:cs="Calibri"/>
          <w:sz w:val="22"/>
          <w:szCs w:val="22"/>
        </w:rPr>
        <w:t>GlobalFinTech</w:t>
      </w:r>
      <w:proofErr w:type="spellEnd"/>
      <w:r w:rsidRPr="008E3DE0">
        <w:rPr>
          <w:rFonts w:ascii="Calibri" w:hAnsi="Calibri" w:cs="Calibri"/>
          <w:sz w:val="22"/>
          <w:szCs w:val="22"/>
        </w:rPr>
        <w:t>, adopting Linux ensures the confidentiality of financial data, reduces downtime risks, and delivers scalable performance needed for real-time financial transactions.</w:t>
      </w:r>
    </w:p>
    <w:p w14:paraId="16DEC66D" w14:textId="77777777" w:rsidR="008E3DE0" w:rsidRPr="00C06C88" w:rsidRDefault="008E3DE0" w:rsidP="003E4189">
      <w:pPr>
        <w:spacing w:after="0" w:line="480" w:lineRule="auto"/>
        <w:ind w:firstLine="720"/>
        <w:rPr>
          <w:rFonts w:ascii="Calibri" w:hAnsi="Calibri" w:cs="Calibri"/>
          <w:sz w:val="22"/>
          <w:szCs w:val="22"/>
        </w:rPr>
      </w:pPr>
    </w:p>
    <w:p w14:paraId="38630451" w14:textId="6612D3E5" w:rsidR="004D1707" w:rsidRDefault="003E40C6" w:rsidP="003E4189">
      <w:pPr>
        <w:pStyle w:val="Heading2"/>
        <w:spacing w:line="480" w:lineRule="auto"/>
      </w:pPr>
      <w:r w:rsidRPr="00FD452F">
        <w:t>Evaluation</w:t>
      </w:r>
    </w:p>
    <w:p w14:paraId="6622EE12" w14:textId="34D96232" w:rsidR="004F5381" w:rsidRPr="00837996" w:rsidRDefault="00EC740D" w:rsidP="003E4189">
      <w:pPr>
        <w:pStyle w:val="Heading3"/>
        <w:spacing w:line="480" w:lineRule="auto"/>
      </w:pPr>
      <w:r w:rsidRPr="00837996">
        <w:t>Security Principles</w:t>
      </w:r>
      <w:r w:rsidR="2B483EEA" w:rsidRPr="00837996">
        <w:t xml:space="preserve"> and Mechanisms</w:t>
      </w:r>
    </w:p>
    <w:p w14:paraId="296AE19B" w14:textId="0F5D40B6" w:rsidR="1736F714" w:rsidRDefault="1736F714" w:rsidP="003E4189">
      <w:pPr>
        <w:spacing w:after="0" w:line="480" w:lineRule="auto"/>
      </w:pPr>
      <w:r w:rsidRPr="71058F6B">
        <w:rPr>
          <w:rFonts w:ascii="Calibri" w:eastAsia="Calibri" w:hAnsi="Calibri" w:cs="Calibri"/>
          <w:sz w:val="22"/>
          <w:szCs w:val="22"/>
        </w:rPr>
        <w:t>This section should explain the security principles and mechanisms implemented by the chosen operating system. Consider potential vulnerabilities within the OS, the strategies used to mitigate these risks, and how authentication, authorization, and data access controls are enforced to protect system integrity and ensure data confidentiality.</w:t>
      </w:r>
    </w:p>
    <w:p w14:paraId="51D0B478" w14:textId="77777777" w:rsidR="0019614F" w:rsidRDefault="0019614F" w:rsidP="003E4189">
      <w:pPr>
        <w:spacing w:after="0" w:line="480" w:lineRule="auto"/>
        <w:rPr>
          <w:rFonts w:ascii="Calibri" w:hAnsi="Calibri" w:cs="Calibri"/>
          <w:sz w:val="22"/>
          <w:szCs w:val="22"/>
        </w:rPr>
      </w:pPr>
    </w:p>
    <w:p w14:paraId="6073A91C" w14:textId="77777777" w:rsidR="008E3DE0" w:rsidRP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Linux is widely recognized for its robust security architecture, which is one of the primary reasons it is the dominant OS for enterprise servers and cloud environments. Its design is rooted in the principle of least privilege, ensuring that processes and users are granted only the minimum rights necessary to perform their functions.</w:t>
      </w:r>
    </w:p>
    <w:p w14:paraId="502B73DC" w14:textId="77777777" w:rsidR="008E3DE0" w:rsidRPr="008E3DE0" w:rsidRDefault="008E3DE0" w:rsidP="003E4189">
      <w:pPr>
        <w:spacing w:after="0" w:line="480" w:lineRule="auto"/>
        <w:rPr>
          <w:rFonts w:ascii="Calibri" w:hAnsi="Calibri" w:cs="Calibri"/>
          <w:sz w:val="22"/>
          <w:szCs w:val="22"/>
        </w:rPr>
      </w:pPr>
    </w:p>
    <w:p w14:paraId="2E088CD9" w14:textId="77777777" w:rsidR="008E3DE0" w:rsidRP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lastRenderedPageBreak/>
        <w:t>One of the most significant Linux security mechanisms is Security-Enhanced Linux (</w:t>
      </w:r>
      <w:proofErr w:type="spellStart"/>
      <w:r w:rsidRPr="008E3DE0">
        <w:rPr>
          <w:rFonts w:ascii="Calibri" w:hAnsi="Calibri" w:cs="Calibri"/>
          <w:sz w:val="22"/>
          <w:szCs w:val="22"/>
        </w:rPr>
        <w:t>SELinux</w:t>
      </w:r>
      <w:proofErr w:type="spellEnd"/>
      <w:r w:rsidRPr="008E3DE0">
        <w:rPr>
          <w:rFonts w:ascii="Calibri" w:hAnsi="Calibri" w:cs="Calibri"/>
          <w:sz w:val="22"/>
          <w:szCs w:val="22"/>
        </w:rPr>
        <w:t xml:space="preserve">), originally developed by the U.S. National Security Agency. </w:t>
      </w:r>
      <w:proofErr w:type="spellStart"/>
      <w:r w:rsidRPr="008E3DE0">
        <w:rPr>
          <w:rFonts w:ascii="Calibri" w:hAnsi="Calibri" w:cs="Calibri"/>
          <w:sz w:val="22"/>
          <w:szCs w:val="22"/>
        </w:rPr>
        <w:t>SELinux</w:t>
      </w:r>
      <w:proofErr w:type="spellEnd"/>
      <w:r w:rsidRPr="008E3DE0">
        <w:rPr>
          <w:rFonts w:ascii="Calibri" w:hAnsi="Calibri" w:cs="Calibri"/>
          <w:sz w:val="22"/>
          <w:szCs w:val="22"/>
        </w:rPr>
        <w:t xml:space="preserve"> enforces mandatory access controls, preventing applications and users from accessing files or processes beyond their authorization. Similarly, </w:t>
      </w:r>
      <w:proofErr w:type="spellStart"/>
      <w:r w:rsidRPr="008E3DE0">
        <w:rPr>
          <w:rFonts w:ascii="Calibri" w:hAnsi="Calibri" w:cs="Calibri"/>
          <w:sz w:val="22"/>
          <w:szCs w:val="22"/>
        </w:rPr>
        <w:t>AppArmor</w:t>
      </w:r>
      <w:proofErr w:type="spellEnd"/>
      <w:r w:rsidRPr="008E3DE0">
        <w:rPr>
          <w:rFonts w:ascii="Calibri" w:hAnsi="Calibri" w:cs="Calibri"/>
          <w:sz w:val="22"/>
          <w:szCs w:val="22"/>
        </w:rPr>
        <w:t xml:space="preserve"> provides application-level security by confining software to defined access profiles. Together, these tools mitigate common vulnerabilities such as privilege escalation and unauthorized access.</w:t>
      </w:r>
    </w:p>
    <w:p w14:paraId="19103714" w14:textId="77777777" w:rsidR="008E3DE0" w:rsidRPr="008E3DE0" w:rsidRDefault="008E3DE0" w:rsidP="003E4189">
      <w:pPr>
        <w:spacing w:after="0" w:line="480" w:lineRule="auto"/>
        <w:rPr>
          <w:rFonts w:ascii="Calibri" w:hAnsi="Calibri" w:cs="Calibri"/>
          <w:sz w:val="22"/>
          <w:szCs w:val="22"/>
        </w:rPr>
      </w:pPr>
    </w:p>
    <w:p w14:paraId="3622BEFE" w14:textId="1E1DB05E" w:rsid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Linux also provides powerful authentication and authorization systems through Pluggable Authentication Modules (PAM). PAM enables organizations to enforce strict password policies, multi-factor authentication, and role-based access controls (RBAC). To protect data confidentiality, Linux supports encryption at multiple layers: LUKS (Linux Unified Key Setup) provides full disk encryption, while OpenSSL enables secure data transmission.</w:t>
      </w:r>
    </w:p>
    <w:p w14:paraId="4EC9B73A" w14:textId="77777777" w:rsidR="008E3DE0" w:rsidRDefault="008E3DE0" w:rsidP="003E4189">
      <w:pPr>
        <w:spacing w:after="0" w:line="480" w:lineRule="auto"/>
        <w:ind w:firstLine="720"/>
        <w:rPr>
          <w:rFonts w:ascii="Calibri" w:hAnsi="Calibri" w:cs="Calibri"/>
          <w:sz w:val="22"/>
          <w:szCs w:val="22"/>
        </w:rPr>
      </w:pPr>
    </w:p>
    <w:p w14:paraId="76340ABA" w14:textId="2491D56B" w:rsid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 xml:space="preserve">Because Linux is open source, vulnerabilities are often identified and patched rapidly by a global developer community, unlike proprietary systems that may depend on vendor release cycles. This proactive approach is critical for </w:t>
      </w:r>
      <w:proofErr w:type="spellStart"/>
      <w:r w:rsidRPr="008E3DE0">
        <w:rPr>
          <w:rFonts w:ascii="Calibri" w:hAnsi="Calibri" w:cs="Calibri"/>
          <w:sz w:val="22"/>
          <w:szCs w:val="22"/>
        </w:rPr>
        <w:t>GlobalFinTech</w:t>
      </w:r>
      <w:proofErr w:type="spellEnd"/>
      <w:r w:rsidRPr="008E3DE0">
        <w:rPr>
          <w:rFonts w:ascii="Calibri" w:hAnsi="Calibri" w:cs="Calibri"/>
          <w:sz w:val="22"/>
          <w:szCs w:val="22"/>
        </w:rPr>
        <w:t>, where even minor delays in patching could expose sensitive financial data.</w:t>
      </w:r>
    </w:p>
    <w:p w14:paraId="6A27BFB9" w14:textId="77777777" w:rsidR="008E3DE0" w:rsidRDefault="008E3DE0" w:rsidP="003E4189">
      <w:pPr>
        <w:spacing w:after="0" w:line="480" w:lineRule="auto"/>
        <w:rPr>
          <w:rStyle w:val="normaltextrun"/>
          <w:rFonts w:ascii="Calibri" w:hAnsi="Calibri" w:cs="Calibri"/>
          <w:sz w:val="22"/>
          <w:szCs w:val="22"/>
        </w:rPr>
      </w:pPr>
    </w:p>
    <w:p w14:paraId="623965C3" w14:textId="32C042A8" w:rsidR="00B63540" w:rsidRPr="003E4189" w:rsidRDefault="00B63540" w:rsidP="003E4189">
      <w:pPr>
        <w:pStyle w:val="Heading3"/>
        <w:spacing w:line="480" w:lineRule="auto"/>
      </w:pPr>
      <w:r w:rsidRPr="003E4189">
        <w:t>Stability and Reliability</w:t>
      </w:r>
      <w:r w:rsidR="00C60EC6" w:rsidRPr="003E4189">
        <w:t xml:space="preserve"> Features</w:t>
      </w:r>
    </w:p>
    <w:p w14:paraId="056ED07F" w14:textId="0B0A38D3" w:rsidR="00B63540" w:rsidRDefault="2516F2E6" w:rsidP="003E4189">
      <w:pPr>
        <w:spacing w:after="0" w:line="480" w:lineRule="auto"/>
      </w:pPr>
      <w:r w:rsidRPr="71058F6B">
        <w:rPr>
          <w:rFonts w:ascii="Calibri" w:eastAsia="Calibri" w:hAnsi="Calibri" w:cs="Calibri"/>
          <w:sz w:val="22"/>
          <w:szCs w:val="22"/>
        </w:rPr>
        <w:t>This section should discuss the operating system</w:t>
      </w:r>
      <w:r w:rsidR="00D65830">
        <w:rPr>
          <w:rFonts w:ascii="Calibri" w:eastAsia="Calibri" w:hAnsi="Calibri" w:cs="Calibri"/>
          <w:sz w:val="22"/>
          <w:szCs w:val="22"/>
        </w:rPr>
        <w:t>’</w:t>
      </w:r>
      <w:r w:rsidRPr="71058F6B">
        <w:rPr>
          <w:rFonts w:ascii="Calibri" w:eastAsia="Calibri" w:hAnsi="Calibri" w:cs="Calibri"/>
          <w:sz w:val="22"/>
          <w:szCs w:val="22"/>
        </w:rPr>
        <w:t>s stability and reliability features. Consider historically known failure points, the mechanisms implemented to prevent system crashes, and redundancy features designed to ensure continuous operation.</w:t>
      </w:r>
    </w:p>
    <w:p w14:paraId="275CA13D" w14:textId="77777777" w:rsidR="0019614F" w:rsidRDefault="0019614F" w:rsidP="003E4189">
      <w:pPr>
        <w:spacing w:after="0" w:line="480" w:lineRule="auto"/>
        <w:rPr>
          <w:rFonts w:ascii="Calibri" w:hAnsi="Calibri" w:cs="Calibri"/>
          <w:sz w:val="22"/>
          <w:szCs w:val="22"/>
        </w:rPr>
      </w:pPr>
    </w:p>
    <w:p w14:paraId="31A5A7B6" w14:textId="77777777" w:rsidR="008E3DE0" w:rsidRP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lastRenderedPageBreak/>
        <w:t>Linux’s reputation for stability is well-earned, as it powers the majority of the world’s servers and mission-critical systems. Many of the world’s largest enterprises, from stock exchanges to major banks, rely on Linux due to its ability to handle high volumes of transactions without crashing.</w:t>
      </w:r>
    </w:p>
    <w:p w14:paraId="3B1FBFDE" w14:textId="77777777" w:rsidR="008E3DE0" w:rsidRPr="008E3DE0" w:rsidRDefault="008E3DE0" w:rsidP="003E4189">
      <w:pPr>
        <w:spacing w:after="0" w:line="480" w:lineRule="auto"/>
        <w:rPr>
          <w:rFonts w:ascii="Calibri" w:hAnsi="Calibri" w:cs="Calibri"/>
          <w:sz w:val="22"/>
          <w:szCs w:val="22"/>
        </w:rPr>
      </w:pPr>
    </w:p>
    <w:p w14:paraId="4C107DD1" w14:textId="77777777" w:rsidR="008E3DE0" w:rsidRP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Historically, Linux’s main weaknesses were related to hardware driver support. However, in recent years, enterprise distributions such as Red Hat Enterprise Linux and Ubuntu Server have matured, offering excellent hardware compatibility and long-term support. These improvements have eliminated most historical failure points.</w:t>
      </w:r>
    </w:p>
    <w:p w14:paraId="2FB7906C" w14:textId="77777777" w:rsidR="008E3DE0" w:rsidRPr="008E3DE0" w:rsidRDefault="008E3DE0" w:rsidP="003E4189">
      <w:pPr>
        <w:spacing w:after="0" w:line="480" w:lineRule="auto"/>
        <w:rPr>
          <w:rFonts w:ascii="Calibri" w:hAnsi="Calibri" w:cs="Calibri"/>
          <w:sz w:val="22"/>
          <w:szCs w:val="22"/>
        </w:rPr>
      </w:pPr>
    </w:p>
    <w:p w14:paraId="302C3C61" w14:textId="77777777" w:rsidR="008E3DE0" w:rsidRP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 xml:space="preserve">Reliability is further strengthened by Linux’s redundancy and fault-tolerance mechanisms. High-availability frameworks such as Pacemaker and </w:t>
      </w:r>
      <w:proofErr w:type="spellStart"/>
      <w:r w:rsidRPr="008E3DE0">
        <w:rPr>
          <w:rFonts w:ascii="Calibri" w:hAnsi="Calibri" w:cs="Calibri"/>
          <w:sz w:val="22"/>
          <w:szCs w:val="22"/>
        </w:rPr>
        <w:t>Corosync</w:t>
      </w:r>
      <w:proofErr w:type="spellEnd"/>
      <w:r w:rsidRPr="008E3DE0">
        <w:rPr>
          <w:rFonts w:ascii="Calibri" w:hAnsi="Calibri" w:cs="Calibri"/>
          <w:sz w:val="22"/>
          <w:szCs w:val="22"/>
        </w:rPr>
        <w:t xml:space="preserve"> allow clusters of Linux servers to share workloads and automatically transfer operations to a backup server in the event of </w:t>
      </w:r>
      <w:proofErr w:type="gramStart"/>
      <w:r w:rsidRPr="008E3DE0">
        <w:rPr>
          <w:rFonts w:ascii="Calibri" w:hAnsi="Calibri" w:cs="Calibri"/>
          <w:sz w:val="22"/>
          <w:szCs w:val="22"/>
        </w:rPr>
        <w:t>a failure</w:t>
      </w:r>
      <w:proofErr w:type="gramEnd"/>
      <w:r w:rsidRPr="008E3DE0">
        <w:rPr>
          <w:rFonts w:ascii="Calibri" w:hAnsi="Calibri" w:cs="Calibri"/>
          <w:sz w:val="22"/>
          <w:szCs w:val="22"/>
        </w:rPr>
        <w:t>. This ensures minimal downtime, which is essential for financial institutions that cannot afford service interruptions.</w:t>
      </w:r>
    </w:p>
    <w:p w14:paraId="2C15111C" w14:textId="77777777" w:rsidR="008E3DE0" w:rsidRPr="008E3DE0" w:rsidRDefault="008E3DE0" w:rsidP="003E4189">
      <w:pPr>
        <w:spacing w:after="0" w:line="480" w:lineRule="auto"/>
        <w:rPr>
          <w:rFonts w:ascii="Calibri" w:hAnsi="Calibri" w:cs="Calibri"/>
          <w:sz w:val="22"/>
          <w:szCs w:val="22"/>
        </w:rPr>
      </w:pPr>
    </w:p>
    <w:p w14:paraId="5E441D1F" w14:textId="3F3E17AB" w:rsidR="008E3DE0" w:rsidRDefault="008E3DE0" w:rsidP="003E4189">
      <w:pPr>
        <w:spacing w:after="0" w:line="480" w:lineRule="auto"/>
        <w:rPr>
          <w:rFonts w:ascii="Calibri" w:hAnsi="Calibri" w:cs="Calibri"/>
          <w:sz w:val="22"/>
          <w:szCs w:val="22"/>
        </w:rPr>
      </w:pPr>
      <w:r w:rsidRPr="008E3DE0">
        <w:rPr>
          <w:rFonts w:ascii="Calibri" w:hAnsi="Calibri" w:cs="Calibri"/>
          <w:sz w:val="22"/>
          <w:szCs w:val="22"/>
        </w:rPr>
        <w:t xml:space="preserve">By combining system logging, automated recovery scripts, and robust error handling, Linux provides an exceptionally stable platform. For </w:t>
      </w:r>
      <w:proofErr w:type="spellStart"/>
      <w:r w:rsidRPr="008E3DE0">
        <w:rPr>
          <w:rFonts w:ascii="Calibri" w:hAnsi="Calibri" w:cs="Calibri"/>
          <w:sz w:val="22"/>
          <w:szCs w:val="22"/>
        </w:rPr>
        <w:t>GlobalFinTech</w:t>
      </w:r>
      <w:proofErr w:type="spellEnd"/>
      <w:r w:rsidRPr="008E3DE0">
        <w:rPr>
          <w:rFonts w:ascii="Calibri" w:hAnsi="Calibri" w:cs="Calibri"/>
          <w:sz w:val="22"/>
          <w:szCs w:val="22"/>
        </w:rPr>
        <w:t>, these features translate into higher uptime, fewer disruptions, and consistent service delivery to clients.</w:t>
      </w:r>
    </w:p>
    <w:p w14:paraId="7B0C8963" w14:textId="77777777" w:rsidR="008E3DE0" w:rsidRPr="001C0137" w:rsidRDefault="008E3DE0" w:rsidP="003E4189">
      <w:pPr>
        <w:spacing w:after="0" w:line="480" w:lineRule="auto"/>
        <w:rPr>
          <w:rFonts w:ascii="Calibri" w:hAnsi="Calibri" w:cs="Calibri"/>
          <w:sz w:val="22"/>
          <w:szCs w:val="22"/>
        </w:rPr>
      </w:pPr>
    </w:p>
    <w:p w14:paraId="2E7C5C35" w14:textId="3113C0D1" w:rsidR="00B63540" w:rsidRPr="003E4189" w:rsidRDefault="00B63540" w:rsidP="003E4189">
      <w:pPr>
        <w:pStyle w:val="Heading3"/>
        <w:spacing w:line="480" w:lineRule="auto"/>
      </w:pPr>
      <w:r w:rsidRPr="003E4189">
        <w:t>Integrity, Confidentiality</w:t>
      </w:r>
      <w:r w:rsidR="00A028F8" w:rsidRPr="003E4189">
        <w:t>,</w:t>
      </w:r>
      <w:r w:rsidRPr="003E4189">
        <w:t xml:space="preserve"> and </w:t>
      </w:r>
      <w:r w:rsidR="2CC597B8" w:rsidRPr="003E4189">
        <w:t>Availability</w:t>
      </w:r>
    </w:p>
    <w:p w14:paraId="364EDA22" w14:textId="0B3A6237" w:rsidR="0ED67758" w:rsidRDefault="0ED67758" w:rsidP="003E4189">
      <w:pPr>
        <w:spacing w:after="0" w:line="480" w:lineRule="auto"/>
        <w:rPr>
          <w:rFonts w:ascii="Calibri" w:eastAsia="Calibri" w:hAnsi="Calibri" w:cs="Calibri"/>
          <w:sz w:val="22"/>
          <w:szCs w:val="22"/>
        </w:rPr>
      </w:pPr>
      <w:r w:rsidRPr="71058F6B">
        <w:rPr>
          <w:rFonts w:ascii="Calibri" w:eastAsia="Calibri" w:hAnsi="Calibri" w:cs="Calibri"/>
          <w:sz w:val="22"/>
          <w:szCs w:val="22"/>
        </w:rPr>
        <w:t xml:space="preserve">This section should describe how the operating system safeguards information from unauthorized access, ensures data integrity, and maintains availability for authorized users. </w:t>
      </w:r>
      <w:r w:rsidR="661A4AEC" w:rsidRPr="71058F6B">
        <w:rPr>
          <w:rFonts w:ascii="Calibri" w:eastAsia="Calibri" w:hAnsi="Calibri" w:cs="Calibri"/>
          <w:sz w:val="22"/>
          <w:szCs w:val="22"/>
        </w:rPr>
        <w:t>Consider</w:t>
      </w:r>
      <w:r w:rsidRPr="71058F6B">
        <w:rPr>
          <w:rFonts w:ascii="Calibri" w:eastAsia="Calibri" w:hAnsi="Calibri" w:cs="Calibri"/>
          <w:sz w:val="22"/>
          <w:szCs w:val="22"/>
        </w:rPr>
        <w:t xml:space="preserve"> the mechanisms that prevent data tampering and loss as well as how these protections contribute to the OS</w:t>
      </w:r>
      <w:r w:rsidR="00D65830">
        <w:rPr>
          <w:rFonts w:ascii="Calibri" w:eastAsia="Calibri" w:hAnsi="Calibri" w:cs="Calibri"/>
          <w:sz w:val="22"/>
          <w:szCs w:val="22"/>
        </w:rPr>
        <w:t>’</w:t>
      </w:r>
      <w:r w:rsidRPr="71058F6B">
        <w:rPr>
          <w:rFonts w:ascii="Calibri" w:eastAsia="Calibri" w:hAnsi="Calibri" w:cs="Calibri"/>
          <w:sz w:val="22"/>
          <w:szCs w:val="22"/>
        </w:rPr>
        <w:t>s overall effectiveness.</w:t>
      </w:r>
    </w:p>
    <w:p w14:paraId="2C72DD5B" w14:textId="559D75E2" w:rsidR="0019614F" w:rsidRDefault="0019614F" w:rsidP="003E4189">
      <w:pPr>
        <w:spacing w:after="0" w:line="480" w:lineRule="auto"/>
        <w:rPr>
          <w:rFonts w:ascii="Calibri" w:hAnsi="Calibri" w:cs="Calibri"/>
          <w:sz w:val="22"/>
          <w:szCs w:val="22"/>
        </w:rPr>
      </w:pPr>
    </w:p>
    <w:p w14:paraId="198079B7" w14:textId="0EBCBA9B" w:rsidR="008E3DE0" w:rsidRPr="003E4189" w:rsidRDefault="008E3DE0" w:rsidP="003E4189">
      <w:pPr>
        <w:spacing w:after="0" w:line="480" w:lineRule="auto"/>
        <w:rPr>
          <w:rFonts w:ascii="Calibri" w:hAnsi="Calibri" w:cs="Calibri"/>
          <w:sz w:val="22"/>
          <w:szCs w:val="22"/>
        </w:rPr>
      </w:pPr>
      <w:r w:rsidRPr="003E4189">
        <w:rPr>
          <w:rFonts w:ascii="Calibri" w:hAnsi="Calibri" w:cs="Calibri"/>
          <w:sz w:val="22"/>
          <w:szCs w:val="22"/>
        </w:rPr>
        <w:lastRenderedPageBreak/>
        <w:t>The CIA triad</w:t>
      </w:r>
      <w:r w:rsidR="003E4189">
        <w:rPr>
          <w:rFonts w:ascii="Calibri" w:hAnsi="Calibri" w:cs="Calibri"/>
          <w:sz w:val="22"/>
          <w:szCs w:val="22"/>
        </w:rPr>
        <w:t xml:space="preserve">, </w:t>
      </w:r>
      <w:r w:rsidRPr="003E4189">
        <w:rPr>
          <w:rFonts w:ascii="Calibri" w:hAnsi="Calibri" w:cs="Calibri"/>
          <w:sz w:val="22"/>
          <w:szCs w:val="22"/>
        </w:rPr>
        <w:t>confidentiality, integrity, and availability</w:t>
      </w:r>
      <w:r w:rsidR="003E4189">
        <w:rPr>
          <w:rFonts w:ascii="Calibri" w:hAnsi="Calibri" w:cs="Calibri"/>
          <w:sz w:val="22"/>
          <w:szCs w:val="22"/>
        </w:rPr>
        <w:t xml:space="preserve">, </w:t>
      </w:r>
      <w:r w:rsidRPr="003E4189">
        <w:rPr>
          <w:rFonts w:ascii="Calibri" w:hAnsi="Calibri" w:cs="Calibri"/>
          <w:sz w:val="22"/>
          <w:szCs w:val="22"/>
        </w:rPr>
        <w:t>is central to Linux’s security model.</w:t>
      </w:r>
    </w:p>
    <w:p w14:paraId="70CA1CBF" w14:textId="77777777" w:rsidR="008E3DE0" w:rsidRPr="003E4189" w:rsidRDefault="008E3DE0" w:rsidP="003E4189">
      <w:pPr>
        <w:spacing w:after="0" w:line="480" w:lineRule="auto"/>
        <w:rPr>
          <w:rFonts w:ascii="Calibri" w:hAnsi="Calibri" w:cs="Calibri"/>
          <w:sz w:val="22"/>
          <w:szCs w:val="22"/>
        </w:rPr>
      </w:pPr>
    </w:p>
    <w:p w14:paraId="0AC5D5F9" w14:textId="77777777" w:rsidR="003E4189" w:rsidRDefault="008E3DE0" w:rsidP="003E4189">
      <w:pPr>
        <w:pStyle w:val="ListParagraph"/>
        <w:numPr>
          <w:ilvl w:val="0"/>
          <w:numId w:val="2"/>
        </w:numPr>
        <w:spacing w:after="0" w:line="480" w:lineRule="auto"/>
        <w:rPr>
          <w:rFonts w:ascii="Calibri" w:hAnsi="Calibri" w:cs="Calibri"/>
          <w:sz w:val="22"/>
          <w:szCs w:val="22"/>
        </w:rPr>
      </w:pPr>
      <w:r w:rsidRPr="003E4189">
        <w:rPr>
          <w:rFonts w:ascii="Calibri" w:hAnsi="Calibri" w:cs="Calibri"/>
          <w:sz w:val="22"/>
          <w:szCs w:val="22"/>
        </w:rPr>
        <w:t>Confidentiality is maintained through strong file permission structures, encryption protocols, and access control frameworks. Sensitive data such as client financial records can be protected both at rest and in transit.</w:t>
      </w:r>
    </w:p>
    <w:p w14:paraId="7BE53ADD" w14:textId="77777777" w:rsidR="003E4189" w:rsidRDefault="008E3DE0" w:rsidP="003E4189">
      <w:pPr>
        <w:pStyle w:val="ListParagraph"/>
        <w:numPr>
          <w:ilvl w:val="0"/>
          <w:numId w:val="2"/>
        </w:numPr>
        <w:spacing w:after="0" w:line="480" w:lineRule="auto"/>
        <w:rPr>
          <w:rFonts w:ascii="Calibri" w:hAnsi="Calibri" w:cs="Calibri"/>
          <w:sz w:val="22"/>
          <w:szCs w:val="22"/>
        </w:rPr>
      </w:pPr>
      <w:r w:rsidRPr="003E4189">
        <w:rPr>
          <w:rFonts w:ascii="Calibri" w:hAnsi="Calibri" w:cs="Calibri"/>
          <w:sz w:val="22"/>
          <w:szCs w:val="22"/>
        </w:rPr>
        <w:t xml:space="preserve">Integrity is reinforced by journaling file systems like ext4 and </w:t>
      </w:r>
      <w:proofErr w:type="spellStart"/>
      <w:r w:rsidRPr="003E4189">
        <w:rPr>
          <w:rFonts w:ascii="Calibri" w:hAnsi="Calibri" w:cs="Calibri"/>
          <w:sz w:val="22"/>
          <w:szCs w:val="22"/>
        </w:rPr>
        <w:t>Btrfs</w:t>
      </w:r>
      <w:proofErr w:type="spellEnd"/>
      <w:r w:rsidRPr="003E4189">
        <w:rPr>
          <w:rFonts w:ascii="Calibri" w:hAnsi="Calibri" w:cs="Calibri"/>
          <w:sz w:val="22"/>
          <w:szCs w:val="22"/>
        </w:rPr>
        <w:t>, which use checksums to detect and correct file corruption. Tools like AIDE (Advanced Intrusion Detection Environment) verify file integrity against known baselines, alerting administrators to unauthorized changes.</w:t>
      </w:r>
    </w:p>
    <w:p w14:paraId="137F1680" w14:textId="6ACAA9E9" w:rsidR="008E3DE0" w:rsidRPr="003E4189" w:rsidRDefault="008E3DE0" w:rsidP="003E4189">
      <w:pPr>
        <w:pStyle w:val="ListParagraph"/>
        <w:numPr>
          <w:ilvl w:val="0"/>
          <w:numId w:val="2"/>
        </w:numPr>
        <w:spacing w:after="0" w:line="480" w:lineRule="auto"/>
        <w:rPr>
          <w:rFonts w:ascii="Calibri" w:hAnsi="Calibri" w:cs="Calibri"/>
          <w:sz w:val="22"/>
          <w:szCs w:val="22"/>
        </w:rPr>
      </w:pPr>
      <w:r w:rsidRPr="003E4189">
        <w:rPr>
          <w:rFonts w:ascii="Calibri" w:hAnsi="Calibri" w:cs="Calibri"/>
          <w:sz w:val="22"/>
          <w:szCs w:val="22"/>
        </w:rPr>
        <w:t xml:space="preserve">Availability is achieved through Linux’s high-availability clusters, built-in redundancy, and monitoring systems like Nagios and </w:t>
      </w:r>
      <w:proofErr w:type="spellStart"/>
      <w:r w:rsidRPr="003E4189">
        <w:rPr>
          <w:rFonts w:ascii="Calibri" w:hAnsi="Calibri" w:cs="Calibri"/>
          <w:sz w:val="22"/>
          <w:szCs w:val="22"/>
        </w:rPr>
        <w:t>systemd-journald</w:t>
      </w:r>
      <w:proofErr w:type="spellEnd"/>
      <w:r w:rsidRPr="003E4189">
        <w:rPr>
          <w:rFonts w:ascii="Calibri" w:hAnsi="Calibri" w:cs="Calibri"/>
          <w:sz w:val="22"/>
          <w:szCs w:val="22"/>
        </w:rPr>
        <w:t>. These tools provide proactive alerts and enable real-time system health monitoring, ensuring quick responses to potential breaches or failures.</w:t>
      </w:r>
    </w:p>
    <w:p w14:paraId="0D8EE2FA" w14:textId="77777777" w:rsidR="008E3DE0" w:rsidRPr="003E4189" w:rsidRDefault="008E3DE0" w:rsidP="003E4189">
      <w:pPr>
        <w:spacing w:after="0" w:line="480" w:lineRule="auto"/>
        <w:rPr>
          <w:rFonts w:ascii="Calibri" w:hAnsi="Calibri" w:cs="Calibri"/>
          <w:sz w:val="22"/>
          <w:szCs w:val="22"/>
        </w:rPr>
      </w:pPr>
    </w:p>
    <w:p w14:paraId="2F5AAFF2" w14:textId="3DA64652" w:rsidR="008E3DE0" w:rsidRPr="003E4189" w:rsidRDefault="008E3DE0" w:rsidP="003E4189">
      <w:pPr>
        <w:spacing w:after="0" w:line="480" w:lineRule="auto"/>
        <w:rPr>
          <w:rFonts w:ascii="Calibri" w:hAnsi="Calibri" w:cs="Calibri"/>
          <w:sz w:val="22"/>
          <w:szCs w:val="22"/>
        </w:rPr>
      </w:pPr>
      <w:r w:rsidRPr="003E4189">
        <w:rPr>
          <w:rFonts w:ascii="Calibri" w:hAnsi="Calibri" w:cs="Calibri"/>
          <w:sz w:val="22"/>
          <w:szCs w:val="22"/>
        </w:rPr>
        <w:t>Together, these capabilities ensure that Linux aligns with the strict confidentiality, integrity, and availability requirements necessary for financial systems.</w:t>
      </w:r>
    </w:p>
    <w:p w14:paraId="08FA4225" w14:textId="085114D5" w:rsidR="0E67231C" w:rsidRDefault="0E67231C" w:rsidP="003E4189">
      <w:pPr>
        <w:spacing w:after="0" w:line="480" w:lineRule="auto"/>
        <w:rPr>
          <w:rFonts w:ascii="Calibri" w:hAnsi="Calibri" w:cs="Calibri"/>
          <w:sz w:val="22"/>
          <w:szCs w:val="22"/>
        </w:rPr>
      </w:pPr>
    </w:p>
    <w:p w14:paraId="0CB0AAC6" w14:textId="1682DE42" w:rsidR="2479CA84" w:rsidRPr="003E4189" w:rsidRDefault="2479CA84" w:rsidP="003E4189">
      <w:pPr>
        <w:pStyle w:val="Heading3"/>
        <w:spacing w:line="480" w:lineRule="auto"/>
      </w:pPr>
      <w:r w:rsidRPr="003E4189">
        <w:t>OS Architecture</w:t>
      </w:r>
    </w:p>
    <w:p w14:paraId="3F7B4021" w14:textId="6A9E4848" w:rsidR="1F81A162" w:rsidRDefault="1F81A162" w:rsidP="003E4189">
      <w:pPr>
        <w:spacing w:after="0" w:line="480" w:lineRule="auto"/>
        <w:rPr>
          <w:rFonts w:ascii="Calibri" w:eastAsia="Calibri" w:hAnsi="Calibri" w:cs="Calibri"/>
          <w:sz w:val="22"/>
          <w:szCs w:val="22"/>
        </w:rPr>
      </w:pPr>
      <w:r w:rsidRPr="71058F6B">
        <w:rPr>
          <w:rFonts w:ascii="Calibri" w:eastAsia="Calibri" w:hAnsi="Calibri" w:cs="Calibri"/>
          <w:sz w:val="22"/>
          <w:szCs w:val="22"/>
        </w:rPr>
        <w:t xml:space="preserve">This section should provide an overview of the operating system’s architecture and its impact on security, </w:t>
      </w:r>
      <w:r w:rsidR="430E2278" w:rsidRPr="71058F6B">
        <w:rPr>
          <w:rFonts w:ascii="Calibri" w:eastAsia="Calibri" w:hAnsi="Calibri" w:cs="Calibri"/>
          <w:sz w:val="22"/>
          <w:szCs w:val="22"/>
        </w:rPr>
        <w:t>reliability, and stability</w:t>
      </w:r>
      <w:r w:rsidRPr="71058F6B">
        <w:rPr>
          <w:rFonts w:ascii="Calibri" w:eastAsia="Calibri" w:hAnsi="Calibri" w:cs="Calibri"/>
          <w:sz w:val="22"/>
          <w:szCs w:val="22"/>
        </w:rPr>
        <w:t xml:space="preserve">. </w:t>
      </w:r>
      <w:r w:rsidR="5C859E12" w:rsidRPr="71058F6B">
        <w:rPr>
          <w:rFonts w:ascii="Calibri" w:eastAsia="Calibri" w:hAnsi="Calibri" w:cs="Calibri"/>
          <w:sz w:val="22"/>
          <w:szCs w:val="22"/>
        </w:rPr>
        <w:t>Consider the different layers within the OS, how each contributes to system efficiency, and the architectural design choices that enhance overall functionality</w:t>
      </w:r>
      <w:r w:rsidR="002A620A">
        <w:rPr>
          <w:rFonts w:ascii="Calibri" w:eastAsia="Calibri" w:hAnsi="Calibri" w:cs="Calibri"/>
          <w:sz w:val="22"/>
          <w:szCs w:val="22"/>
        </w:rPr>
        <w:t>.</w:t>
      </w:r>
    </w:p>
    <w:p w14:paraId="2DDAEBEA" w14:textId="1BB981D1" w:rsidR="00B63540" w:rsidRDefault="00B63540" w:rsidP="003E4189">
      <w:pPr>
        <w:spacing w:after="0" w:line="480" w:lineRule="auto"/>
        <w:rPr>
          <w:rFonts w:ascii="Calibri" w:hAnsi="Calibri" w:cs="Calibri"/>
          <w:sz w:val="22"/>
          <w:szCs w:val="22"/>
        </w:rPr>
      </w:pPr>
    </w:p>
    <w:p w14:paraId="526C678B"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Linux’s architecture directly contributes to its reliability and adaptability. It uses a monolithic kernel design but with modular components, meaning kernel modules can be dynamically loaded or unloaded </w:t>
      </w:r>
      <w:r w:rsidRPr="003E4189">
        <w:rPr>
          <w:rFonts w:ascii="Calibri" w:hAnsi="Calibri" w:cs="Calibri"/>
          <w:sz w:val="22"/>
          <w:szCs w:val="22"/>
        </w:rPr>
        <w:lastRenderedPageBreak/>
        <w:t>without requiring a system reboot. This flexibility allows administrators to optimize performance and security without interrupting service.</w:t>
      </w:r>
    </w:p>
    <w:p w14:paraId="23CD0FE5" w14:textId="77777777" w:rsidR="003E4189" w:rsidRPr="003E4189" w:rsidRDefault="003E4189" w:rsidP="003E4189">
      <w:pPr>
        <w:spacing w:after="0" w:line="480" w:lineRule="auto"/>
        <w:rPr>
          <w:rFonts w:ascii="Calibri" w:hAnsi="Calibri" w:cs="Calibri"/>
          <w:sz w:val="22"/>
          <w:szCs w:val="22"/>
        </w:rPr>
      </w:pPr>
    </w:p>
    <w:p w14:paraId="0CE79A36"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The Completely Fair Scheduler (CFS) is another critical feature of Linux architecture. It ensures balanced CPU allocation across multiple processes, preventing system slowdowns even when multiple applications run simultaneously. Linux’s memory management system leverages virtual memory and paging to maximize performance under high workloads, a necessity for financial transactions that require real-time processing.</w:t>
      </w:r>
    </w:p>
    <w:p w14:paraId="2C13D12D" w14:textId="77777777" w:rsidR="003E4189" w:rsidRPr="003E4189" w:rsidRDefault="003E4189" w:rsidP="003E4189">
      <w:pPr>
        <w:spacing w:after="0" w:line="480" w:lineRule="auto"/>
        <w:rPr>
          <w:rFonts w:ascii="Calibri" w:hAnsi="Calibri" w:cs="Calibri"/>
          <w:sz w:val="22"/>
          <w:szCs w:val="22"/>
        </w:rPr>
      </w:pPr>
    </w:p>
    <w:p w14:paraId="7AF1F8A1" w14:textId="0F4C70BC" w:rsid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Another strength is Linux’s ability to apply live kernel patches using tools such as </w:t>
      </w:r>
      <w:proofErr w:type="spellStart"/>
      <w:r w:rsidRPr="003E4189">
        <w:rPr>
          <w:rFonts w:ascii="Calibri" w:hAnsi="Calibri" w:cs="Calibri"/>
          <w:sz w:val="22"/>
          <w:szCs w:val="22"/>
        </w:rPr>
        <w:t>kpatch</w:t>
      </w:r>
      <w:proofErr w:type="spellEnd"/>
      <w:r w:rsidRPr="003E4189">
        <w:rPr>
          <w:rFonts w:ascii="Calibri" w:hAnsi="Calibri" w:cs="Calibri"/>
          <w:sz w:val="22"/>
          <w:szCs w:val="22"/>
        </w:rPr>
        <w:t xml:space="preserve"> and </w:t>
      </w:r>
      <w:proofErr w:type="spellStart"/>
      <w:r w:rsidRPr="003E4189">
        <w:rPr>
          <w:rFonts w:ascii="Calibri" w:hAnsi="Calibri" w:cs="Calibri"/>
          <w:sz w:val="22"/>
          <w:szCs w:val="22"/>
        </w:rPr>
        <w:t>KernelCare</w:t>
      </w:r>
      <w:proofErr w:type="spellEnd"/>
      <w:r w:rsidRPr="003E4189">
        <w:rPr>
          <w:rFonts w:ascii="Calibri" w:hAnsi="Calibri" w:cs="Calibri"/>
          <w:sz w:val="22"/>
          <w:szCs w:val="22"/>
        </w:rPr>
        <w:t xml:space="preserve">. These allow critical updates to be applied without rebooting servers, minimizing downtime. For </w:t>
      </w:r>
      <w:proofErr w:type="spellStart"/>
      <w:r w:rsidRPr="003E4189">
        <w:rPr>
          <w:rFonts w:ascii="Calibri" w:hAnsi="Calibri" w:cs="Calibri"/>
          <w:sz w:val="22"/>
          <w:szCs w:val="22"/>
        </w:rPr>
        <w:t>GlobalFinTech</w:t>
      </w:r>
      <w:proofErr w:type="spellEnd"/>
      <w:r w:rsidRPr="003E4189">
        <w:rPr>
          <w:rFonts w:ascii="Calibri" w:hAnsi="Calibri" w:cs="Calibri"/>
          <w:sz w:val="22"/>
          <w:szCs w:val="22"/>
        </w:rPr>
        <w:t>, this ensures continuous availability while still addressing emerging security vulnerabilities.</w:t>
      </w:r>
    </w:p>
    <w:p w14:paraId="67EB8179" w14:textId="77777777" w:rsidR="0019614F" w:rsidRPr="001C0137" w:rsidRDefault="0019614F" w:rsidP="003E4189">
      <w:pPr>
        <w:spacing w:after="0" w:line="480" w:lineRule="auto"/>
        <w:rPr>
          <w:rFonts w:ascii="Calibri" w:hAnsi="Calibri" w:cs="Calibri"/>
          <w:sz w:val="22"/>
          <w:szCs w:val="22"/>
        </w:rPr>
      </w:pPr>
    </w:p>
    <w:p w14:paraId="0675A820" w14:textId="7CAB25A6" w:rsidR="069F8320" w:rsidRPr="003E4189" w:rsidRDefault="069F8320" w:rsidP="003E4189">
      <w:pPr>
        <w:pStyle w:val="Heading3"/>
        <w:spacing w:line="480" w:lineRule="auto"/>
      </w:pPr>
      <w:r w:rsidRPr="003E4189">
        <w:t>System Resources</w:t>
      </w:r>
    </w:p>
    <w:p w14:paraId="2FEB00F9" w14:textId="6FCBEB0E" w:rsidR="1C24DE4E" w:rsidRDefault="1C24DE4E" w:rsidP="003E4189">
      <w:pPr>
        <w:spacing w:after="0" w:line="480" w:lineRule="auto"/>
      </w:pPr>
      <w:r w:rsidRPr="71058F6B">
        <w:rPr>
          <w:rFonts w:ascii="Calibri" w:eastAsia="Calibri" w:hAnsi="Calibri" w:cs="Calibri"/>
          <w:sz w:val="22"/>
          <w:szCs w:val="22"/>
        </w:rPr>
        <w:t>This section should detail how the operating system manages system resources, including CPU, memory, and disk</w:t>
      </w:r>
      <w:r w:rsidR="00530048">
        <w:rPr>
          <w:rFonts w:ascii="Calibri" w:eastAsia="Calibri" w:hAnsi="Calibri" w:cs="Calibri"/>
          <w:sz w:val="22"/>
          <w:szCs w:val="22"/>
        </w:rPr>
        <w:t xml:space="preserve"> resources</w:t>
      </w:r>
      <w:r w:rsidRPr="71058F6B">
        <w:rPr>
          <w:rFonts w:ascii="Calibri" w:eastAsia="Calibri" w:hAnsi="Calibri" w:cs="Calibri"/>
          <w:sz w:val="22"/>
          <w:szCs w:val="22"/>
        </w:rPr>
        <w:t>. Consider each resource type and how the OS allocates, balances, and optimizes resources to ensure maximum efficiency</w:t>
      </w:r>
      <w:r w:rsidR="005C0820">
        <w:rPr>
          <w:rFonts w:ascii="Calibri" w:eastAsia="Calibri" w:hAnsi="Calibri" w:cs="Calibri"/>
          <w:sz w:val="22"/>
          <w:szCs w:val="22"/>
        </w:rPr>
        <w:t>.</w:t>
      </w:r>
    </w:p>
    <w:p w14:paraId="47F88C0F" w14:textId="77777777" w:rsidR="0019614F" w:rsidRDefault="0019614F" w:rsidP="003E4189">
      <w:pPr>
        <w:spacing w:after="0" w:line="480" w:lineRule="auto"/>
        <w:rPr>
          <w:rFonts w:ascii="Calibri" w:hAnsi="Calibri" w:cs="Calibri"/>
          <w:sz w:val="22"/>
          <w:szCs w:val="22"/>
        </w:rPr>
      </w:pPr>
    </w:p>
    <w:p w14:paraId="57808C7C"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Linux provides fine-grained control over system resources, making it highly efficient in both normal and peak workloads. Control groups (</w:t>
      </w:r>
      <w:proofErr w:type="spellStart"/>
      <w:r w:rsidRPr="003E4189">
        <w:rPr>
          <w:rFonts w:ascii="Calibri" w:hAnsi="Calibri" w:cs="Calibri"/>
          <w:sz w:val="22"/>
          <w:szCs w:val="22"/>
        </w:rPr>
        <w:t>cgroups</w:t>
      </w:r>
      <w:proofErr w:type="spellEnd"/>
      <w:r w:rsidRPr="003E4189">
        <w:rPr>
          <w:rFonts w:ascii="Calibri" w:hAnsi="Calibri" w:cs="Calibri"/>
          <w:sz w:val="22"/>
          <w:szCs w:val="22"/>
        </w:rPr>
        <w:t>) and namespaces allow administrators to allocate CPU, memory, and disk resources among applications with precision. This ensures fair distribution while allowing mission-critical processes, such as transaction validation, to take priority.</w:t>
      </w:r>
    </w:p>
    <w:p w14:paraId="799A47D0" w14:textId="77777777" w:rsidR="003E4189" w:rsidRPr="003E4189" w:rsidRDefault="003E4189" w:rsidP="003E4189">
      <w:pPr>
        <w:spacing w:after="0" w:line="480" w:lineRule="auto"/>
        <w:rPr>
          <w:rFonts w:ascii="Calibri" w:hAnsi="Calibri" w:cs="Calibri"/>
          <w:sz w:val="22"/>
          <w:szCs w:val="22"/>
        </w:rPr>
      </w:pPr>
    </w:p>
    <w:p w14:paraId="2EC1DD71"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lastRenderedPageBreak/>
        <w:t>Linux’s disk management capabilities include journaling file systems, logical volume management (LVM), and advanced I/O schedulers that enhance performance and prevent bottlenecks. For memory, Linux dynamically allocates resources using paging and swapping, ensuring applications receive what they need without exhausting the system.</w:t>
      </w:r>
    </w:p>
    <w:p w14:paraId="5E58FAA9" w14:textId="77777777" w:rsidR="003E4189" w:rsidRPr="003E4189" w:rsidRDefault="003E4189" w:rsidP="003E4189">
      <w:pPr>
        <w:spacing w:after="0" w:line="480" w:lineRule="auto"/>
        <w:rPr>
          <w:rFonts w:ascii="Calibri" w:hAnsi="Calibri" w:cs="Calibri"/>
          <w:sz w:val="22"/>
          <w:szCs w:val="22"/>
        </w:rPr>
      </w:pPr>
    </w:p>
    <w:p w14:paraId="0CF6A36A" w14:textId="16951198" w:rsid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For financial institutions that </w:t>
      </w:r>
      <w:proofErr w:type="gramStart"/>
      <w:r w:rsidRPr="003E4189">
        <w:rPr>
          <w:rFonts w:ascii="Calibri" w:hAnsi="Calibri" w:cs="Calibri"/>
          <w:sz w:val="22"/>
          <w:szCs w:val="22"/>
        </w:rPr>
        <w:t>often run</w:t>
      </w:r>
      <w:proofErr w:type="gramEnd"/>
      <w:r w:rsidRPr="003E4189">
        <w:rPr>
          <w:rFonts w:ascii="Calibri" w:hAnsi="Calibri" w:cs="Calibri"/>
          <w:sz w:val="22"/>
          <w:szCs w:val="22"/>
        </w:rPr>
        <w:t xml:space="preserve"> multiple high-performance applications simultaneously, Linux’s resource management prevents performance degradation and ensures consistent service.</w:t>
      </w:r>
    </w:p>
    <w:p w14:paraId="34679632" w14:textId="77777777" w:rsidR="003E4189" w:rsidRPr="001C0137" w:rsidRDefault="003E4189" w:rsidP="003E4189">
      <w:pPr>
        <w:spacing w:after="0" w:line="480" w:lineRule="auto"/>
        <w:rPr>
          <w:rFonts w:ascii="Calibri" w:hAnsi="Calibri" w:cs="Calibri"/>
          <w:sz w:val="22"/>
          <w:szCs w:val="22"/>
        </w:rPr>
      </w:pPr>
    </w:p>
    <w:p w14:paraId="1526C3F0" w14:textId="0EF97E3F" w:rsidR="2BDFAAB9" w:rsidRPr="003E4189" w:rsidRDefault="2BDFAAB9" w:rsidP="003E4189">
      <w:pPr>
        <w:pStyle w:val="Heading3"/>
        <w:spacing w:line="480" w:lineRule="auto"/>
      </w:pPr>
      <w:r w:rsidRPr="003E4189">
        <w:t>Failure Metrics</w:t>
      </w:r>
    </w:p>
    <w:p w14:paraId="155FB1FE" w14:textId="47F6D241" w:rsidR="32E9F873" w:rsidRDefault="32E9F873" w:rsidP="003E4189">
      <w:pPr>
        <w:spacing w:after="0" w:line="480" w:lineRule="auto"/>
      </w:pPr>
      <w:r w:rsidRPr="71058F6B">
        <w:rPr>
          <w:rFonts w:ascii="Calibri" w:eastAsia="Calibri" w:hAnsi="Calibri" w:cs="Calibri"/>
          <w:sz w:val="22"/>
          <w:szCs w:val="22"/>
        </w:rPr>
        <w:t>This section should explain how the operating system handles errors and failures, including mechanisms for fault detection, error handling, and system recovery. Consider how the OS minimizes downtime and ensures continued operation after failures occur.</w:t>
      </w:r>
    </w:p>
    <w:p w14:paraId="7D920E45" w14:textId="001DAFD5" w:rsidR="00C24CA5" w:rsidRDefault="00C24CA5" w:rsidP="003E4189">
      <w:pPr>
        <w:spacing w:after="0" w:line="480" w:lineRule="auto"/>
        <w:rPr>
          <w:rFonts w:ascii="Calibri" w:hAnsi="Calibri" w:cs="Calibri"/>
          <w:sz w:val="22"/>
          <w:szCs w:val="22"/>
        </w:rPr>
      </w:pPr>
    </w:p>
    <w:p w14:paraId="580A8B82"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Enterprise-grade Linux systems often achieve 99.999% availability, also known as “five </w:t>
      </w:r>
      <w:proofErr w:type="gramStart"/>
      <w:r w:rsidRPr="003E4189">
        <w:rPr>
          <w:rFonts w:ascii="Calibri" w:hAnsi="Calibri" w:cs="Calibri"/>
          <w:sz w:val="22"/>
          <w:szCs w:val="22"/>
        </w:rPr>
        <w:t>nines</w:t>
      </w:r>
      <w:proofErr w:type="gramEnd"/>
      <w:r w:rsidRPr="003E4189">
        <w:rPr>
          <w:rFonts w:ascii="Calibri" w:hAnsi="Calibri" w:cs="Calibri"/>
          <w:sz w:val="22"/>
          <w:szCs w:val="22"/>
        </w:rPr>
        <w:t>” uptime. This metric translates to less than five minutes of downtime per year, a critical factor for financial organizations.</w:t>
      </w:r>
    </w:p>
    <w:p w14:paraId="2796E4DA" w14:textId="77777777" w:rsidR="003E4189" w:rsidRPr="003E4189" w:rsidRDefault="003E4189" w:rsidP="003E4189">
      <w:pPr>
        <w:spacing w:after="0" w:line="480" w:lineRule="auto"/>
        <w:rPr>
          <w:rFonts w:ascii="Calibri" w:hAnsi="Calibri" w:cs="Calibri"/>
          <w:sz w:val="22"/>
          <w:szCs w:val="22"/>
        </w:rPr>
      </w:pPr>
    </w:p>
    <w:p w14:paraId="62D644E0"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Linux’s modularity and strong community support minimize the mean time to repair (MTTR), while its proven stability maximizes the mean time between failures (MTBF). Tools such as RAID storage, clustering, and automatic failover mechanisms further improve these metrics by quickly isolating and recovering from failures.</w:t>
      </w:r>
    </w:p>
    <w:p w14:paraId="511D42BB" w14:textId="77777777" w:rsidR="003E4189" w:rsidRPr="003E4189" w:rsidRDefault="003E4189" w:rsidP="003E4189">
      <w:pPr>
        <w:spacing w:after="0" w:line="480" w:lineRule="auto"/>
        <w:rPr>
          <w:rFonts w:ascii="Calibri" w:hAnsi="Calibri" w:cs="Calibri"/>
          <w:sz w:val="22"/>
          <w:szCs w:val="22"/>
        </w:rPr>
      </w:pPr>
    </w:p>
    <w:p w14:paraId="2B613B5B" w14:textId="6A95D559" w:rsid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These failure tolerance mechanisms are vital for </w:t>
      </w:r>
      <w:proofErr w:type="spellStart"/>
      <w:r w:rsidRPr="003E4189">
        <w:rPr>
          <w:rFonts w:ascii="Calibri" w:hAnsi="Calibri" w:cs="Calibri"/>
          <w:sz w:val="22"/>
          <w:szCs w:val="22"/>
        </w:rPr>
        <w:t>GlobalFinTech</w:t>
      </w:r>
      <w:proofErr w:type="spellEnd"/>
      <w:r w:rsidRPr="003E4189">
        <w:rPr>
          <w:rFonts w:ascii="Calibri" w:hAnsi="Calibri" w:cs="Calibri"/>
          <w:sz w:val="22"/>
          <w:szCs w:val="22"/>
        </w:rPr>
        <w:t>, where even seconds of downtime could disrupt transactions, damage customer trust, and cause financial losses.</w:t>
      </w:r>
    </w:p>
    <w:p w14:paraId="7B74ED29" w14:textId="77777777" w:rsidR="0019614F" w:rsidRPr="003E4189" w:rsidRDefault="0019614F" w:rsidP="003E4189">
      <w:pPr>
        <w:spacing w:after="0" w:line="480" w:lineRule="auto"/>
        <w:rPr>
          <w:rFonts w:ascii="Calibri" w:hAnsi="Calibri" w:cs="Calibri"/>
          <w:i/>
          <w:iCs/>
          <w:sz w:val="22"/>
          <w:szCs w:val="22"/>
        </w:rPr>
      </w:pPr>
    </w:p>
    <w:p w14:paraId="48143B17" w14:textId="11C7F216" w:rsidR="00C24CA5" w:rsidRPr="003E4189" w:rsidRDefault="00C24CA5" w:rsidP="003E4189">
      <w:pPr>
        <w:pStyle w:val="Heading3"/>
        <w:spacing w:line="480" w:lineRule="auto"/>
      </w:pPr>
      <w:r w:rsidRPr="003E4189">
        <w:t xml:space="preserve">Distributed </w:t>
      </w:r>
      <w:r w:rsidR="0FFC834F" w:rsidRPr="003E4189">
        <w:t>Environments</w:t>
      </w:r>
    </w:p>
    <w:p w14:paraId="4CAA57DC" w14:textId="339915DB" w:rsidR="6A5D3290" w:rsidRDefault="6A5D3290" w:rsidP="003E4189">
      <w:pPr>
        <w:spacing w:after="0" w:line="480" w:lineRule="auto"/>
        <w:rPr>
          <w:rFonts w:ascii="Calibri" w:eastAsia="Calibri" w:hAnsi="Calibri" w:cs="Calibri"/>
          <w:sz w:val="22"/>
          <w:szCs w:val="22"/>
        </w:rPr>
      </w:pPr>
      <w:r w:rsidRPr="71058F6B">
        <w:rPr>
          <w:rFonts w:ascii="Calibri" w:eastAsia="Calibri" w:hAnsi="Calibri" w:cs="Calibri"/>
          <w:sz w:val="22"/>
          <w:szCs w:val="22"/>
        </w:rPr>
        <w:t xml:space="preserve">This section should discuss the challenges and considerations of running the operating system in a distributed environment. </w:t>
      </w:r>
      <w:r w:rsidR="02B089C6" w:rsidRPr="71058F6B">
        <w:rPr>
          <w:rFonts w:ascii="Calibri" w:eastAsia="Calibri" w:hAnsi="Calibri" w:cs="Calibri"/>
          <w:sz w:val="22"/>
          <w:szCs w:val="22"/>
        </w:rPr>
        <w:t>Consider</w:t>
      </w:r>
      <w:r w:rsidRPr="71058F6B">
        <w:rPr>
          <w:rFonts w:ascii="Calibri" w:eastAsia="Calibri" w:hAnsi="Calibri" w:cs="Calibri"/>
          <w:sz w:val="22"/>
          <w:szCs w:val="22"/>
        </w:rPr>
        <w:t xml:space="preserve"> how the OS handles communication, resource sharing, and process synchronization across multiple instances.</w:t>
      </w:r>
    </w:p>
    <w:p w14:paraId="0FFB715F"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Linux is designed to thrive in distributed environments, making it ideal for cloud-based fintech operations. It provides native support for clustering, inter-process communication, and resource sharing across multiple nodes.</w:t>
      </w:r>
    </w:p>
    <w:p w14:paraId="3C38F3D9" w14:textId="77777777" w:rsidR="003E4189" w:rsidRPr="003E4189" w:rsidRDefault="003E4189" w:rsidP="003E4189">
      <w:pPr>
        <w:spacing w:after="0" w:line="480" w:lineRule="auto"/>
        <w:rPr>
          <w:rFonts w:ascii="Calibri" w:hAnsi="Calibri" w:cs="Calibri"/>
          <w:sz w:val="22"/>
          <w:szCs w:val="22"/>
        </w:rPr>
      </w:pPr>
    </w:p>
    <w:p w14:paraId="6FEF975B"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Distributed file systems such as </w:t>
      </w:r>
      <w:proofErr w:type="spellStart"/>
      <w:r w:rsidRPr="003E4189">
        <w:rPr>
          <w:rFonts w:ascii="Calibri" w:hAnsi="Calibri" w:cs="Calibri"/>
          <w:sz w:val="22"/>
          <w:szCs w:val="22"/>
        </w:rPr>
        <w:t>Ceph</w:t>
      </w:r>
      <w:proofErr w:type="spellEnd"/>
      <w:r w:rsidRPr="003E4189">
        <w:rPr>
          <w:rFonts w:ascii="Calibri" w:hAnsi="Calibri" w:cs="Calibri"/>
          <w:sz w:val="22"/>
          <w:szCs w:val="22"/>
        </w:rPr>
        <w:t xml:space="preserve"> and </w:t>
      </w:r>
      <w:proofErr w:type="spellStart"/>
      <w:r w:rsidRPr="003E4189">
        <w:rPr>
          <w:rFonts w:ascii="Calibri" w:hAnsi="Calibri" w:cs="Calibri"/>
          <w:sz w:val="22"/>
          <w:szCs w:val="22"/>
        </w:rPr>
        <w:t>GlusterFS</w:t>
      </w:r>
      <w:proofErr w:type="spellEnd"/>
      <w:r w:rsidRPr="003E4189">
        <w:rPr>
          <w:rFonts w:ascii="Calibri" w:hAnsi="Calibri" w:cs="Calibri"/>
          <w:sz w:val="22"/>
          <w:szCs w:val="22"/>
        </w:rPr>
        <w:t xml:space="preserve"> allow organizations to scale storage horizontally while maintaining redundancy and high availability. Additionally, Linux serves as the foundation for Kubernetes, the leading container orchestration platform, which automates scaling, failover, and workload distribution across clusters.</w:t>
      </w:r>
    </w:p>
    <w:p w14:paraId="558E81DB" w14:textId="77777777" w:rsidR="003E4189" w:rsidRPr="003E4189" w:rsidRDefault="003E4189" w:rsidP="003E4189">
      <w:pPr>
        <w:spacing w:after="0" w:line="480" w:lineRule="auto"/>
        <w:rPr>
          <w:rFonts w:ascii="Calibri" w:hAnsi="Calibri" w:cs="Calibri"/>
          <w:sz w:val="22"/>
          <w:szCs w:val="22"/>
        </w:rPr>
      </w:pPr>
    </w:p>
    <w:p w14:paraId="0B01531D" w14:textId="57189BE1" w:rsidR="0019614F"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For real-time financial analytics, Linux’s ability to manage distributed workloads efficiently ensures that </w:t>
      </w:r>
      <w:proofErr w:type="spellStart"/>
      <w:r w:rsidRPr="003E4189">
        <w:rPr>
          <w:rFonts w:ascii="Calibri" w:hAnsi="Calibri" w:cs="Calibri"/>
          <w:sz w:val="22"/>
          <w:szCs w:val="22"/>
        </w:rPr>
        <w:t>GlobalFinTech</w:t>
      </w:r>
      <w:proofErr w:type="spellEnd"/>
      <w:r w:rsidRPr="003E4189">
        <w:rPr>
          <w:rFonts w:ascii="Calibri" w:hAnsi="Calibri" w:cs="Calibri"/>
          <w:sz w:val="22"/>
          <w:szCs w:val="22"/>
        </w:rPr>
        <w:t xml:space="preserve"> can process large transaction volumes with minimal latency.</w:t>
      </w:r>
    </w:p>
    <w:p w14:paraId="16687E89" w14:textId="77777777" w:rsidR="003E4189" w:rsidRPr="001C0137" w:rsidRDefault="003E4189" w:rsidP="003E4189">
      <w:pPr>
        <w:spacing w:after="0" w:line="480" w:lineRule="auto"/>
        <w:rPr>
          <w:rFonts w:ascii="Calibri" w:hAnsi="Calibri" w:cs="Calibri"/>
          <w:sz w:val="22"/>
          <w:szCs w:val="22"/>
        </w:rPr>
      </w:pPr>
    </w:p>
    <w:p w14:paraId="30A9C6F6" w14:textId="6F472D7A" w:rsidR="00C24CA5" w:rsidRPr="003E4189" w:rsidRDefault="00C24CA5" w:rsidP="003E4189">
      <w:pPr>
        <w:pStyle w:val="Heading3"/>
        <w:spacing w:line="480" w:lineRule="auto"/>
      </w:pPr>
      <w:r w:rsidRPr="003E4189">
        <w:t>Key Performance Metrics</w:t>
      </w:r>
    </w:p>
    <w:p w14:paraId="3C26F908" w14:textId="12E84369" w:rsidR="2733CB3E" w:rsidRDefault="2733CB3E" w:rsidP="003E4189">
      <w:pPr>
        <w:spacing w:after="0" w:line="480" w:lineRule="auto"/>
      </w:pPr>
      <w:r w:rsidRPr="71058F6B">
        <w:rPr>
          <w:rFonts w:ascii="Calibri" w:eastAsia="Calibri" w:hAnsi="Calibri" w:cs="Calibri"/>
          <w:sz w:val="22"/>
          <w:szCs w:val="22"/>
        </w:rPr>
        <w:t xml:space="preserve">This section should provide an overview of the key performance metrics used in evaluating the operating system. </w:t>
      </w:r>
      <w:r w:rsidR="65CC1AF0" w:rsidRPr="71058F6B">
        <w:rPr>
          <w:rFonts w:ascii="Calibri" w:eastAsia="Calibri" w:hAnsi="Calibri" w:cs="Calibri"/>
          <w:sz w:val="22"/>
          <w:szCs w:val="22"/>
        </w:rPr>
        <w:t>Consi</w:t>
      </w:r>
      <w:r w:rsidRPr="71058F6B">
        <w:rPr>
          <w:rFonts w:ascii="Calibri" w:eastAsia="Calibri" w:hAnsi="Calibri" w:cs="Calibri"/>
          <w:sz w:val="22"/>
          <w:szCs w:val="22"/>
        </w:rPr>
        <w:t>de</w:t>
      </w:r>
      <w:r w:rsidR="65CC1AF0" w:rsidRPr="71058F6B">
        <w:rPr>
          <w:rFonts w:ascii="Calibri" w:eastAsia="Calibri" w:hAnsi="Calibri" w:cs="Calibri"/>
          <w:sz w:val="22"/>
          <w:szCs w:val="22"/>
        </w:rPr>
        <w:t>r</w:t>
      </w:r>
      <w:r w:rsidRPr="71058F6B">
        <w:rPr>
          <w:rFonts w:ascii="Calibri" w:eastAsia="Calibri" w:hAnsi="Calibri" w:cs="Calibri"/>
          <w:sz w:val="22"/>
          <w:szCs w:val="22"/>
        </w:rPr>
        <w:t xml:space="preserve"> factors such as CPU utilization, memory usage, disk performance (throughput and latency), network bandwidth, system uptime, response time, process execution time, and error rates.</w:t>
      </w:r>
    </w:p>
    <w:p w14:paraId="795F788D" w14:textId="25576FE9" w:rsidR="000F560B" w:rsidRDefault="000F560B" w:rsidP="003E4189">
      <w:pPr>
        <w:spacing w:after="0" w:line="480" w:lineRule="auto"/>
        <w:rPr>
          <w:rFonts w:ascii="Calibri" w:hAnsi="Calibri" w:cs="Calibri"/>
          <w:sz w:val="22"/>
          <w:szCs w:val="22"/>
        </w:rPr>
      </w:pPr>
    </w:p>
    <w:p w14:paraId="09ED6EFC" w14:textId="03B7F441"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lastRenderedPageBreak/>
        <w:t xml:space="preserve">The key performance metrics for Linux include CPU utilization, memory consumption, disk throughput, and system uptime. Linux systems </w:t>
      </w:r>
      <w:r w:rsidRPr="003E4189">
        <w:rPr>
          <w:rFonts w:ascii="Calibri" w:hAnsi="Calibri" w:cs="Calibri"/>
          <w:sz w:val="22"/>
          <w:szCs w:val="22"/>
        </w:rPr>
        <w:t>can maintain</w:t>
      </w:r>
      <w:r w:rsidRPr="003E4189">
        <w:rPr>
          <w:rFonts w:ascii="Calibri" w:hAnsi="Calibri" w:cs="Calibri"/>
          <w:sz w:val="22"/>
          <w:szCs w:val="22"/>
        </w:rPr>
        <w:t xml:space="preserve"> low error rates and fast response times under heavy workloads.</w:t>
      </w:r>
    </w:p>
    <w:p w14:paraId="74C76E12" w14:textId="77777777" w:rsidR="003E4189" w:rsidRPr="003E4189" w:rsidRDefault="003E4189" w:rsidP="003E4189">
      <w:pPr>
        <w:spacing w:after="0" w:line="480" w:lineRule="auto"/>
        <w:rPr>
          <w:rFonts w:ascii="Calibri" w:hAnsi="Calibri" w:cs="Calibri"/>
          <w:sz w:val="22"/>
          <w:szCs w:val="22"/>
        </w:rPr>
      </w:pPr>
    </w:p>
    <w:p w14:paraId="21D68F0B" w14:textId="77777777" w:rsidR="003E4189" w:rsidRP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Advanced load-balancing solutions like </w:t>
      </w:r>
      <w:proofErr w:type="spellStart"/>
      <w:r w:rsidRPr="003E4189">
        <w:rPr>
          <w:rFonts w:ascii="Calibri" w:hAnsi="Calibri" w:cs="Calibri"/>
          <w:sz w:val="22"/>
          <w:szCs w:val="22"/>
        </w:rPr>
        <w:t>HAProxy</w:t>
      </w:r>
      <w:proofErr w:type="spellEnd"/>
      <w:r w:rsidRPr="003E4189">
        <w:rPr>
          <w:rFonts w:ascii="Calibri" w:hAnsi="Calibri" w:cs="Calibri"/>
          <w:sz w:val="22"/>
          <w:szCs w:val="22"/>
        </w:rPr>
        <w:t xml:space="preserve"> and NGINX ensure efficient distribution of workloads across servers, while Linux’s strong virtualization support through KVM and Xen makes it highly compatible with cloud deployments. Containerization technologies like Docker and Kubernetes further enhance scalability, allowing </w:t>
      </w:r>
      <w:proofErr w:type="spellStart"/>
      <w:r w:rsidRPr="003E4189">
        <w:rPr>
          <w:rFonts w:ascii="Calibri" w:hAnsi="Calibri" w:cs="Calibri"/>
          <w:sz w:val="22"/>
          <w:szCs w:val="22"/>
        </w:rPr>
        <w:t>GlobalFinTech</w:t>
      </w:r>
      <w:proofErr w:type="spellEnd"/>
      <w:r w:rsidRPr="003E4189">
        <w:rPr>
          <w:rFonts w:ascii="Calibri" w:hAnsi="Calibri" w:cs="Calibri"/>
          <w:sz w:val="22"/>
          <w:szCs w:val="22"/>
        </w:rPr>
        <w:t xml:space="preserve"> to dynamically adjust resources based on demand.</w:t>
      </w:r>
    </w:p>
    <w:p w14:paraId="3F3A5F0E" w14:textId="77777777" w:rsidR="003E4189" w:rsidRPr="003E4189" w:rsidRDefault="003E4189" w:rsidP="003E4189">
      <w:pPr>
        <w:spacing w:after="0" w:line="480" w:lineRule="auto"/>
        <w:rPr>
          <w:rFonts w:ascii="Calibri" w:hAnsi="Calibri" w:cs="Calibri"/>
          <w:sz w:val="22"/>
          <w:szCs w:val="22"/>
        </w:rPr>
      </w:pPr>
    </w:p>
    <w:p w14:paraId="421C625E" w14:textId="3D5D6F8E" w:rsidR="003E4189" w:rsidRDefault="003E4189" w:rsidP="003E4189">
      <w:pPr>
        <w:spacing w:after="0" w:line="480" w:lineRule="auto"/>
        <w:rPr>
          <w:rFonts w:ascii="Calibri" w:hAnsi="Calibri" w:cs="Calibri"/>
          <w:sz w:val="22"/>
          <w:szCs w:val="22"/>
        </w:rPr>
      </w:pPr>
      <w:r w:rsidRPr="003E4189">
        <w:rPr>
          <w:rFonts w:ascii="Calibri" w:hAnsi="Calibri" w:cs="Calibri"/>
          <w:sz w:val="22"/>
          <w:szCs w:val="22"/>
        </w:rPr>
        <w:t xml:space="preserve">By maintaining low latency and supporting horizontal scaling, Linux ensures that </w:t>
      </w:r>
      <w:proofErr w:type="spellStart"/>
      <w:r w:rsidRPr="003E4189">
        <w:rPr>
          <w:rFonts w:ascii="Calibri" w:hAnsi="Calibri" w:cs="Calibri"/>
          <w:sz w:val="22"/>
          <w:szCs w:val="22"/>
        </w:rPr>
        <w:t>GlobalFinTech’s</w:t>
      </w:r>
      <w:proofErr w:type="spellEnd"/>
      <w:r w:rsidRPr="003E4189">
        <w:rPr>
          <w:rFonts w:ascii="Calibri" w:hAnsi="Calibri" w:cs="Calibri"/>
          <w:sz w:val="22"/>
          <w:szCs w:val="22"/>
        </w:rPr>
        <w:t xml:space="preserve"> infrastructure can grow alongside its business without sacrificing performance.</w:t>
      </w:r>
    </w:p>
    <w:p w14:paraId="199DF65F" w14:textId="394A9262" w:rsidR="003E4189" w:rsidRDefault="003E4189" w:rsidP="003E4189">
      <w:pPr>
        <w:tabs>
          <w:tab w:val="left" w:pos="7170"/>
        </w:tabs>
        <w:rPr>
          <w:rFonts w:ascii="Calibri" w:hAnsi="Calibri" w:cs="Calibri"/>
          <w:sz w:val="22"/>
          <w:szCs w:val="22"/>
        </w:rPr>
      </w:pPr>
    </w:p>
    <w:p w14:paraId="19224088" w14:textId="0CCC6DD3" w:rsidR="000F560B" w:rsidRDefault="000F560B" w:rsidP="003E4189">
      <w:pPr>
        <w:tabs>
          <w:tab w:val="left" w:pos="7170"/>
        </w:tabs>
        <w:rPr>
          <w:rFonts w:ascii="Calibri" w:hAnsi="Calibri" w:cs="Calibri"/>
          <w:sz w:val="22"/>
          <w:szCs w:val="22"/>
        </w:rPr>
      </w:pPr>
      <w:r w:rsidRPr="003E4189">
        <w:rPr>
          <w:rFonts w:ascii="Calibri" w:hAnsi="Calibri" w:cs="Calibri"/>
          <w:sz w:val="22"/>
          <w:szCs w:val="22"/>
        </w:rPr>
        <w:br w:type="page"/>
      </w:r>
      <w:r w:rsidR="003E4189">
        <w:rPr>
          <w:rFonts w:ascii="Calibri" w:hAnsi="Calibri" w:cs="Calibri"/>
          <w:sz w:val="22"/>
          <w:szCs w:val="22"/>
        </w:rPr>
        <w:lastRenderedPageBreak/>
        <w:tab/>
      </w:r>
    </w:p>
    <w:p w14:paraId="51675CDA" w14:textId="4506A309" w:rsidR="00C24CA5" w:rsidRPr="00FD452F" w:rsidRDefault="007135BF" w:rsidP="00837996">
      <w:pPr>
        <w:pStyle w:val="Heading2"/>
        <w:jc w:val="center"/>
      </w:pPr>
      <w:r>
        <w:t>Reference</w:t>
      </w:r>
      <w:r w:rsidR="00C24CA5" w:rsidRPr="00FD452F">
        <w:t>s</w:t>
      </w:r>
    </w:p>
    <w:p w14:paraId="42023B92" w14:textId="77777777" w:rsidR="003E4189" w:rsidRPr="003E4189" w:rsidRDefault="003E4189" w:rsidP="003E4189">
      <w:pPr>
        <w:spacing w:after="0" w:line="240" w:lineRule="auto"/>
        <w:ind w:left="720" w:hanging="720"/>
        <w:rPr>
          <w:rFonts w:ascii="Calibri" w:hAnsi="Calibri" w:cs="Calibri"/>
          <w:sz w:val="22"/>
          <w:szCs w:val="22"/>
        </w:rPr>
      </w:pPr>
      <w:r w:rsidRPr="003E4189">
        <w:rPr>
          <w:rFonts w:ascii="Calibri" w:hAnsi="Calibri" w:cs="Calibri"/>
          <w:sz w:val="22"/>
          <w:szCs w:val="22"/>
        </w:rPr>
        <w:t xml:space="preserve">Linux Foundation. (2023). </w:t>
      </w:r>
      <w:r w:rsidRPr="003E4189">
        <w:rPr>
          <w:rFonts w:ascii="Calibri" w:hAnsi="Calibri" w:cs="Calibri"/>
          <w:i/>
          <w:iCs/>
          <w:sz w:val="22"/>
          <w:szCs w:val="22"/>
        </w:rPr>
        <w:t>Linux security best practices</w:t>
      </w:r>
      <w:r w:rsidRPr="003E4189">
        <w:rPr>
          <w:rFonts w:ascii="Calibri" w:hAnsi="Calibri" w:cs="Calibri"/>
          <w:sz w:val="22"/>
          <w:szCs w:val="22"/>
        </w:rPr>
        <w:t>. Retrieved from https://www.linuxfoundation.org</w:t>
      </w:r>
      <w:r w:rsidRPr="003E4189">
        <w:rPr>
          <w:rFonts w:ascii="Calibri" w:hAnsi="Calibri" w:cs="Calibri"/>
          <w:sz w:val="22"/>
          <w:szCs w:val="22"/>
        </w:rPr>
        <w:br/>
        <w:t xml:space="preserve">Red Hat. (2022). </w:t>
      </w:r>
      <w:r w:rsidRPr="003E4189">
        <w:rPr>
          <w:rFonts w:ascii="Calibri" w:hAnsi="Calibri" w:cs="Calibri"/>
          <w:i/>
          <w:iCs/>
          <w:sz w:val="22"/>
          <w:szCs w:val="22"/>
        </w:rPr>
        <w:t xml:space="preserve">Red Hat Enterprise </w:t>
      </w:r>
      <w:proofErr w:type="gramStart"/>
      <w:r w:rsidRPr="003E4189">
        <w:rPr>
          <w:rFonts w:ascii="Calibri" w:hAnsi="Calibri" w:cs="Calibri"/>
          <w:i/>
          <w:iCs/>
          <w:sz w:val="22"/>
          <w:szCs w:val="22"/>
        </w:rPr>
        <w:t>Linux</w:t>
      </w:r>
      <w:proofErr w:type="gramEnd"/>
      <w:r w:rsidRPr="003E4189">
        <w:rPr>
          <w:rFonts w:ascii="Calibri" w:hAnsi="Calibri" w:cs="Calibri"/>
          <w:i/>
          <w:iCs/>
          <w:sz w:val="22"/>
          <w:szCs w:val="22"/>
        </w:rPr>
        <w:t xml:space="preserve"> high availability and performance</w:t>
      </w:r>
      <w:r w:rsidRPr="003E4189">
        <w:rPr>
          <w:rFonts w:ascii="Calibri" w:hAnsi="Calibri" w:cs="Calibri"/>
          <w:sz w:val="22"/>
          <w:szCs w:val="22"/>
        </w:rPr>
        <w:t>. Retrieved from https://www.redhat.com</w:t>
      </w:r>
      <w:r w:rsidRPr="003E4189">
        <w:rPr>
          <w:rFonts w:ascii="Calibri" w:hAnsi="Calibri" w:cs="Calibri"/>
          <w:sz w:val="22"/>
          <w:szCs w:val="22"/>
        </w:rPr>
        <w:br/>
        <w:t xml:space="preserve">National Institute of Standards and Technology. (2021). </w:t>
      </w:r>
      <w:r w:rsidRPr="003E4189">
        <w:rPr>
          <w:rFonts w:ascii="Calibri" w:hAnsi="Calibri" w:cs="Calibri"/>
          <w:i/>
          <w:iCs/>
          <w:sz w:val="22"/>
          <w:szCs w:val="22"/>
        </w:rPr>
        <w:t>Cybersecurity framework</w:t>
      </w:r>
      <w:r w:rsidRPr="003E4189">
        <w:rPr>
          <w:rFonts w:ascii="Calibri" w:hAnsi="Calibri" w:cs="Calibri"/>
          <w:sz w:val="22"/>
          <w:szCs w:val="22"/>
        </w:rPr>
        <w:t xml:space="preserve">. NIST. Retrieved from </w:t>
      </w:r>
      <w:hyperlink r:id="rId11" w:tgtFrame="_new" w:history="1">
        <w:r w:rsidRPr="003E4189">
          <w:rPr>
            <w:rStyle w:val="Hyperlink"/>
            <w:rFonts w:ascii="Calibri" w:hAnsi="Calibri" w:cs="Calibri"/>
            <w:sz w:val="22"/>
            <w:szCs w:val="22"/>
          </w:rPr>
          <w:t>https://www.nist.gov</w:t>
        </w:r>
      </w:hyperlink>
    </w:p>
    <w:p w14:paraId="535E6B56" w14:textId="26616301" w:rsidR="00B63540" w:rsidRPr="001C0137" w:rsidRDefault="00B63540" w:rsidP="003E4189">
      <w:pPr>
        <w:spacing w:after="0" w:line="240" w:lineRule="auto"/>
        <w:ind w:left="720" w:hanging="720"/>
        <w:rPr>
          <w:rFonts w:ascii="Calibri" w:hAnsi="Calibri" w:cs="Calibri"/>
          <w:sz w:val="22"/>
          <w:szCs w:val="22"/>
        </w:rPr>
      </w:pPr>
    </w:p>
    <w:sectPr w:rsidR="00B63540" w:rsidRPr="001C0137" w:rsidSect="00D06F1C">
      <w:headerReference w:type="default" r:id="rId12"/>
      <w:footerReference w:type="even" r:id="rId13"/>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C578E" w14:textId="77777777" w:rsidR="006B2AF0" w:rsidRDefault="006B2AF0" w:rsidP="00CC798A">
      <w:pPr>
        <w:spacing w:after="0" w:line="240" w:lineRule="auto"/>
      </w:pPr>
      <w:r>
        <w:separator/>
      </w:r>
    </w:p>
  </w:endnote>
  <w:endnote w:type="continuationSeparator" w:id="0">
    <w:p w14:paraId="53571727" w14:textId="77777777" w:rsidR="006B2AF0" w:rsidRDefault="006B2AF0" w:rsidP="00CC798A">
      <w:pPr>
        <w:spacing w:after="0" w:line="240" w:lineRule="auto"/>
      </w:pPr>
      <w:r>
        <w:continuationSeparator/>
      </w:r>
    </w:p>
  </w:endnote>
  <w:endnote w:type="continuationNotice" w:id="1">
    <w:p w14:paraId="1A32C7D3" w14:textId="77777777" w:rsidR="006B2AF0" w:rsidRDefault="006B2A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8431253"/>
      <w:docPartObj>
        <w:docPartGallery w:val="Page Numbers (Bottom of Page)"/>
        <w:docPartUnique/>
      </w:docPartObj>
    </w:sdtPr>
    <w:sdtContent>
      <w:p w14:paraId="33C4BC44" w14:textId="03600548" w:rsidR="00CC798A" w:rsidRDefault="00CC798A" w:rsidP="004A0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B7218" w14:textId="77777777" w:rsidR="00CC798A" w:rsidRDefault="00CC7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02572" w14:textId="77777777" w:rsidR="006B2AF0" w:rsidRDefault="006B2AF0" w:rsidP="00CC798A">
      <w:pPr>
        <w:spacing w:after="0" w:line="240" w:lineRule="auto"/>
      </w:pPr>
      <w:r>
        <w:separator/>
      </w:r>
    </w:p>
  </w:footnote>
  <w:footnote w:type="continuationSeparator" w:id="0">
    <w:p w14:paraId="412CFE66" w14:textId="77777777" w:rsidR="006B2AF0" w:rsidRDefault="006B2AF0" w:rsidP="00CC798A">
      <w:pPr>
        <w:spacing w:after="0" w:line="240" w:lineRule="auto"/>
      </w:pPr>
      <w:r>
        <w:continuationSeparator/>
      </w:r>
    </w:p>
  </w:footnote>
  <w:footnote w:type="continuationNotice" w:id="1">
    <w:p w14:paraId="09805185" w14:textId="77777777" w:rsidR="006B2AF0" w:rsidRDefault="006B2A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24E89" w14:textId="7B8628C2" w:rsidR="00614EF4" w:rsidRDefault="00614EF4" w:rsidP="0024631E">
    <w:pPr>
      <w:pStyle w:val="Header"/>
    </w:pPr>
  </w:p>
  <w:p w14:paraId="020F56BA" w14:textId="27A301F2" w:rsidR="0024631E" w:rsidRPr="0024631E" w:rsidRDefault="00063900" w:rsidP="00063900">
    <w:pPr>
      <w:pStyle w:val="Header"/>
      <w:spacing w:after="200"/>
      <w:jc w:val="center"/>
    </w:pPr>
    <w:r w:rsidRPr="00085B81">
      <w:rPr>
        <w:noProof/>
      </w:rPr>
      <w:drawing>
        <wp:inline distT="0" distB="0" distL="0" distR="0" wp14:anchorId="27526595" wp14:editId="1F0FC37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AC063"/>
    <w:multiLevelType w:val="hybridMultilevel"/>
    <w:tmpl w:val="D18C8A66"/>
    <w:lvl w:ilvl="0" w:tplc="01B61C68">
      <w:start w:val="1"/>
      <w:numFmt w:val="decimal"/>
      <w:lvlText w:val="%1."/>
      <w:lvlJc w:val="left"/>
      <w:pPr>
        <w:ind w:left="720" w:hanging="360"/>
      </w:pPr>
    </w:lvl>
    <w:lvl w:ilvl="1" w:tplc="1698171C">
      <w:start w:val="1"/>
      <w:numFmt w:val="lowerLetter"/>
      <w:lvlText w:val="%2."/>
      <w:lvlJc w:val="left"/>
      <w:pPr>
        <w:ind w:left="1440" w:hanging="360"/>
      </w:pPr>
    </w:lvl>
    <w:lvl w:ilvl="2" w:tplc="FE56F756">
      <w:start w:val="1"/>
      <w:numFmt w:val="lowerRoman"/>
      <w:lvlText w:val="%3."/>
      <w:lvlJc w:val="right"/>
      <w:pPr>
        <w:ind w:left="2160" w:hanging="180"/>
      </w:pPr>
    </w:lvl>
    <w:lvl w:ilvl="3" w:tplc="293C5486">
      <w:start w:val="1"/>
      <w:numFmt w:val="decimal"/>
      <w:lvlText w:val="%4."/>
      <w:lvlJc w:val="left"/>
      <w:pPr>
        <w:ind w:left="2880" w:hanging="360"/>
      </w:pPr>
    </w:lvl>
    <w:lvl w:ilvl="4" w:tplc="FD52CA4A">
      <w:start w:val="1"/>
      <w:numFmt w:val="lowerLetter"/>
      <w:lvlText w:val="%5."/>
      <w:lvlJc w:val="left"/>
      <w:pPr>
        <w:ind w:left="3600" w:hanging="360"/>
      </w:pPr>
    </w:lvl>
    <w:lvl w:ilvl="5" w:tplc="EBCA4E74">
      <w:start w:val="1"/>
      <w:numFmt w:val="lowerRoman"/>
      <w:lvlText w:val="%6."/>
      <w:lvlJc w:val="right"/>
      <w:pPr>
        <w:ind w:left="4320" w:hanging="180"/>
      </w:pPr>
    </w:lvl>
    <w:lvl w:ilvl="6" w:tplc="07C0BF94">
      <w:start w:val="1"/>
      <w:numFmt w:val="decimal"/>
      <w:lvlText w:val="%7."/>
      <w:lvlJc w:val="left"/>
      <w:pPr>
        <w:ind w:left="5040" w:hanging="360"/>
      </w:pPr>
    </w:lvl>
    <w:lvl w:ilvl="7" w:tplc="370651CC">
      <w:start w:val="1"/>
      <w:numFmt w:val="lowerLetter"/>
      <w:lvlText w:val="%8."/>
      <w:lvlJc w:val="left"/>
      <w:pPr>
        <w:ind w:left="5760" w:hanging="360"/>
      </w:pPr>
    </w:lvl>
    <w:lvl w:ilvl="8" w:tplc="8E06EE80">
      <w:start w:val="1"/>
      <w:numFmt w:val="lowerRoman"/>
      <w:lvlText w:val="%9."/>
      <w:lvlJc w:val="right"/>
      <w:pPr>
        <w:ind w:left="6480" w:hanging="180"/>
      </w:pPr>
    </w:lvl>
  </w:abstractNum>
  <w:abstractNum w:abstractNumId="1" w15:restartNumberingAfterBreak="0">
    <w:nsid w:val="164F0126"/>
    <w:multiLevelType w:val="hybridMultilevel"/>
    <w:tmpl w:val="95D231B0"/>
    <w:lvl w:ilvl="0" w:tplc="57886D9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606581">
    <w:abstractNumId w:val="0"/>
  </w:num>
  <w:num w:numId="2" w16cid:durableId="705495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DD"/>
    <w:rsid w:val="00012159"/>
    <w:rsid w:val="00013390"/>
    <w:rsid w:val="00022B31"/>
    <w:rsid w:val="00027DFB"/>
    <w:rsid w:val="00037812"/>
    <w:rsid w:val="00063900"/>
    <w:rsid w:val="000763F4"/>
    <w:rsid w:val="000D55BA"/>
    <w:rsid w:val="000F560B"/>
    <w:rsid w:val="001162DE"/>
    <w:rsid w:val="0019614F"/>
    <w:rsid w:val="001C0137"/>
    <w:rsid w:val="001C0F59"/>
    <w:rsid w:val="002016AE"/>
    <w:rsid w:val="00206CCF"/>
    <w:rsid w:val="00241FDB"/>
    <w:rsid w:val="0024631E"/>
    <w:rsid w:val="00285F1D"/>
    <w:rsid w:val="00286A5B"/>
    <w:rsid w:val="00297951"/>
    <w:rsid w:val="002A620A"/>
    <w:rsid w:val="002B1A34"/>
    <w:rsid w:val="002D40E1"/>
    <w:rsid w:val="0033405D"/>
    <w:rsid w:val="00382F2B"/>
    <w:rsid w:val="003A30FF"/>
    <w:rsid w:val="003E40C6"/>
    <w:rsid w:val="003E4189"/>
    <w:rsid w:val="0043343B"/>
    <w:rsid w:val="00446169"/>
    <w:rsid w:val="00446AD2"/>
    <w:rsid w:val="004521A5"/>
    <w:rsid w:val="00454293"/>
    <w:rsid w:val="004729D2"/>
    <w:rsid w:val="00472C20"/>
    <w:rsid w:val="00483895"/>
    <w:rsid w:val="0048502B"/>
    <w:rsid w:val="004C7F1D"/>
    <w:rsid w:val="004D1707"/>
    <w:rsid w:val="004E1F4F"/>
    <w:rsid w:val="004E7BF6"/>
    <w:rsid w:val="004F5381"/>
    <w:rsid w:val="00527A69"/>
    <w:rsid w:val="00530048"/>
    <w:rsid w:val="00573183"/>
    <w:rsid w:val="005C0820"/>
    <w:rsid w:val="005C5CD9"/>
    <w:rsid w:val="005C5D3E"/>
    <w:rsid w:val="005D306A"/>
    <w:rsid w:val="005D5D23"/>
    <w:rsid w:val="00600877"/>
    <w:rsid w:val="00614EF4"/>
    <w:rsid w:val="006434ED"/>
    <w:rsid w:val="006859C1"/>
    <w:rsid w:val="006B27AE"/>
    <w:rsid w:val="006B2AF0"/>
    <w:rsid w:val="007135BF"/>
    <w:rsid w:val="00717ABE"/>
    <w:rsid w:val="00756363"/>
    <w:rsid w:val="007A77AD"/>
    <w:rsid w:val="007B0460"/>
    <w:rsid w:val="008310BA"/>
    <w:rsid w:val="00837996"/>
    <w:rsid w:val="00865FDB"/>
    <w:rsid w:val="008871B0"/>
    <w:rsid w:val="008915C7"/>
    <w:rsid w:val="008A5E8B"/>
    <w:rsid w:val="008E3DE0"/>
    <w:rsid w:val="008F7C31"/>
    <w:rsid w:val="009268D9"/>
    <w:rsid w:val="00934C64"/>
    <w:rsid w:val="009408F3"/>
    <w:rsid w:val="00952C15"/>
    <w:rsid w:val="0096069F"/>
    <w:rsid w:val="0096498D"/>
    <w:rsid w:val="009D3FA6"/>
    <w:rsid w:val="009F3A2D"/>
    <w:rsid w:val="00A028F8"/>
    <w:rsid w:val="00A10C53"/>
    <w:rsid w:val="00A1233F"/>
    <w:rsid w:val="00A20F4E"/>
    <w:rsid w:val="00A61E2F"/>
    <w:rsid w:val="00A67CA1"/>
    <w:rsid w:val="00A76E2E"/>
    <w:rsid w:val="00AB0D36"/>
    <w:rsid w:val="00AB10A6"/>
    <w:rsid w:val="00AC546E"/>
    <w:rsid w:val="00B00AC2"/>
    <w:rsid w:val="00B16C84"/>
    <w:rsid w:val="00B35180"/>
    <w:rsid w:val="00B526DF"/>
    <w:rsid w:val="00B63540"/>
    <w:rsid w:val="00B73947"/>
    <w:rsid w:val="00B834FA"/>
    <w:rsid w:val="00B928C0"/>
    <w:rsid w:val="00BA10C6"/>
    <w:rsid w:val="00BA6B12"/>
    <w:rsid w:val="00BB6C38"/>
    <w:rsid w:val="00BC79B6"/>
    <w:rsid w:val="00BE705B"/>
    <w:rsid w:val="00C06C88"/>
    <w:rsid w:val="00C1199A"/>
    <w:rsid w:val="00C24CA5"/>
    <w:rsid w:val="00C60EC6"/>
    <w:rsid w:val="00C62200"/>
    <w:rsid w:val="00CC798A"/>
    <w:rsid w:val="00CE3E16"/>
    <w:rsid w:val="00D01B48"/>
    <w:rsid w:val="00D06F1C"/>
    <w:rsid w:val="00D12EDD"/>
    <w:rsid w:val="00D208C3"/>
    <w:rsid w:val="00D23F2B"/>
    <w:rsid w:val="00D57659"/>
    <w:rsid w:val="00D65830"/>
    <w:rsid w:val="00D72161"/>
    <w:rsid w:val="00D736F0"/>
    <w:rsid w:val="00DA0E5C"/>
    <w:rsid w:val="00DA5C10"/>
    <w:rsid w:val="00DB4274"/>
    <w:rsid w:val="00E241CE"/>
    <w:rsid w:val="00E40B01"/>
    <w:rsid w:val="00E52851"/>
    <w:rsid w:val="00E55A96"/>
    <w:rsid w:val="00E86FBD"/>
    <w:rsid w:val="00EA7C1B"/>
    <w:rsid w:val="00EC740D"/>
    <w:rsid w:val="00EF30D1"/>
    <w:rsid w:val="00F00EE7"/>
    <w:rsid w:val="00F63566"/>
    <w:rsid w:val="00F8142A"/>
    <w:rsid w:val="00F85F35"/>
    <w:rsid w:val="00F96F7E"/>
    <w:rsid w:val="00FB2CC8"/>
    <w:rsid w:val="00FD452F"/>
    <w:rsid w:val="00FF4D45"/>
    <w:rsid w:val="0256AD65"/>
    <w:rsid w:val="02B089C6"/>
    <w:rsid w:val="06784C18"/>
    <w:rsid w:val="069F8320"/>
    <w:rsid w:val="0CD13106"/>
    <w:rsid w:val="0E67231C"/>
    <w:rsid w:val="0ED67758"/>
    <w:rsid w:val="0FFC834F"/>
    <w:rsid w:val="151B098F"/>
    <w:rsid w:val="15AF7BD4"/>
    <w:rsid w:val="1736F714"/>
    <w:rsid w:val="18BE0225"/>
    <w:rsid w:val="1B75F8AF"/>
    <w:rsid w:val="1C24DE4E"/>
    <w:rsid w:val="1DD3FD84"/>
    <w:rsid w:val="1F81A162"/>
    <w:rsid w:val="21593535"/>
    <w:rsid w:val="23AA292A"/>
    <w:rsid w:val="2479CA84"/>
    <w:rsid w:val="2516F2E6"/>
    <w:rsid w:val="25D901D6"/>
    <w:rsid w:val="2733CB3E"/>
    <w:rsid w:val="279C82C1"/>
    <w:rsid w:val="2B3B071D"/>
    <w:rsid w:val="2B483EEA"/>
    <w:rsid w:val="2BDFAAB9"/>
    <w:rsid w:val="2C92726A"/>
    <w:rsid w:val="2CC3CCAA"/>
    <w:rsid w:val="2CC597B8"/>
    <w:rsid w:val="32E9F873"/>
    <w:rsid w:val="396DB0EB"/>
    <w:rsid w:val="39BA793E"/>
    <w:rsid w:val="40C5C0FB"/>
    <w:rsid w:val="41EA2C1F"/>
    <w:rsid w:val="430E2278"/>
    <w:rsid w:val="434C6C1D"/>
    <w:rsid w:val="43566FE1"/>
    <w:rsid w:val="456508DB"/>
    <w:rsid w:val="45C89623"/>
    <w:rsid w:val="4652ED4F"/>
    <w:rsid w:val="4E1C835B"/>
    <w:rsid w:val="5C5BC103"/>
    <w:rsid w:val="5C859E12"/>
    <w:rsid w:val="5D686FA8"/>
    <w:rsid w:val="61146567"/>
    <w:rsid w:val="623BFC1A"/>
    <w:rsid w:val="639FC839"/>
    <w:rsid w:val="65CC1AF0"/>
    <w:rsid w:val="661A4AEC"/>
    <w:rsid w:val="669D2C19"/>
    <w:rsid w:val="69FCDA47"/>
    <w:rsid w:val="6A5D3290"/>
    <w:rsid w:val="6BA771D8"/>
    <w:rsid w:val="6BF0BC64"/>
    <w:rsid w:val="6F94282D"/>
    <w:rsid w:val="71058F6B"/>
    <w:rsid w:val="714AFF37"/>
    <w:rsid w:val="77602A9F"/>
    <w:rsid w:val="79B4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7B2F07"/>
  <w15:chartTrackingRefBased/>
  <w15:docId w15:val="{AEB02BF1-6416-3D4D-BD8F-EE0E4071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7AE"/>
    <w:pPr>
      <w:keepNext/>
      <w:keepLines/>
      <w:spacing w:after="0" w:line="240" w:lineRule="auto"/>
      <w:jc w:val="center"/>
      <w:outlineLvl w:val="0"/>
    </w:pPr>
    <w:rPr>
      <w:rFonts w:ascii="Calibri" w:eastAsiaTheme="majorEastAsia" w:hAnsi="Calibri" w:cstheme="majorBidi"/>
      <w:b/>
      <w:bCs/>
      <w:color w:val="000000" w:themeColor="text1"/>
    </w:rPr>
  </w:style>
  <w:style w:type="paragraph" w:styleId="Heading2">
    <w:name w:val="heading 2"/>
    <w:basedOn w:val="Heading1"/>
    <w:next w:val="Normal"/>
    <w:link w:val="Heading2Char"/>
    <w:uiPriority w:val="9"/>
    <w:unhideWhenUsed/>
    <w:qFormat/>
    <w:rsid w:val="00837996"/>
    <w:pPr>
      <w:jc w:val="left"/>
      <w:outlineLvl w:val="1"/>
    </w:pPr>
  </w:style>
  <w:style w:type="paragraph" w:styleId="Heading3">
    <w:name w:val="heading 3"/>
    <w:basedOn w:val="Heading2"/>
    <w:next w:val="Normal"/>
    <w:link w:val="Heading3Char"/>
    <w:uiPriority w:val="9"/>
    <w:unhideWhenUsed/>
    <w:qFormat/>
    <w:rsid w:val="00837996"/>
    <w:pPr>
      <w:outlineLvl w:val="2"/>
    </w:pPr>
    <w:rPr>
      <w:b w:val="0"/>
      <w:bCs w:val="0"/>
      <w:i/>
      <w:iCs/>
      <w:sz w:val="22"/>
      <w:szCs w:val="22"/>
    </w:rPr>
  </w:style>
  <w:style w:type="paragraph" w:styleId="Heading4">
    <w:name w:val="heading 4"/>
    <w:basedOn w:val="Normal"/>
    <w:next w:val="Normal"/>
    <w:link w:val="Heading4Char"/>
    <w:uiPriority w:val="9"/>
    <w:semiHidden/>
    <w:unhideWhenUsed/>
    <w:qFormat/>
    <w:rsid w:val="00D12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AE"/>
    <w:rPr>
      <w:rFonts w:ascii="Calibri" w:eastAsiaTheme="majorEastAsia" w:hAnsi="Calibri" w:cstheme="majorBidi"/>
      <w:b/>
      <w:bCs/>
      <w:color w:val="000000" w:themeColor="text1"/>
    </w:rPr>
  </w:style>
  <w:style w:type="character" w:customStyle="1" w:styleId="Heading2Char">
    <w:name w:val="Heading 2 Char"/>
    <w:basedOn w:val="DefaultParagraphFont"/>
    <w:link w:val="Heading2"/>
    <w:uiPriority w:val="9"/>
    <w:rsid w:val="00837996"/>
    <w:rPr>
      <w:rFonts w:ascii="Calibri" w:eastAsiaTheme="majorEastAsia" w:hAnsi="Calibri" w:cstheme="majorBidi"/>
      <w:b/>
      <w:bCs/>
      <w:color w:val="000000" w:themeColor="text1"/>
    </w:rPr>
  </w:style>
  <w:style w:type="character" w:customStyle="1" w:styleId="Heading3Char">
    <w:name w:val="Heading 3 Char"/>
    <w:basedOn w:val="DefaultParagraphFont"/>
    <w:link w:val="Heading3"/>
    <w:uiPriority w:val="9"/>
    <w:rsid w:val="00837996"/>
    <w:rPr>
      <w:rFonts w:ascii="Calibri" w:eastAsiaTheme="majorEastAsia" w:hAnsi="Calibri" w:cstheme="majorBidi"/>
      <w:i/>
      <w:iCs/>
      <w:color w:val="000000" w:themeColor="text1"/>
      <w:sz w:val="22"/>
      <w:szCs w:val="22"/>
    </w:rPr>
  </w:style>
  <w:style w:type="character" w:customStyle="1" w:styleId="Heading4Char">
    <w:name w:val="Heading 4 Char"/>
    <w:basedOn w:val="DefaultParagraphFont"/>
    <w:link w:val="Heading4"/>
    <w:uiPriority w:val="9"/>
    <w:semiHidden/>
    <w:rsid w:val="00D12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EDD"/>
    <w:rPr>
      <w:rFonts w:eastAsiaTheme="majorEastAsia" w:cstheme="majorBidi"/>
      <w:color w:val="272727" w:themeColor="text1" w:themeTint="D8"/>
    </w:rPr>
  </w:style>
  <w:style w:type="paragraph" w:styleId="Title">
    <w:name w:val="Title"/>
    <w:basedOn w:val="Normal"/>
    <w:next w:val="Normal"/>
    <w:link w:val="TitleChar"/>
    <w:uiPriority w:val="10"/>
    <w:qFormat/>
    <w:rsid w:val="00D12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EDD"/>
    <w:pPr>
      <w:spacing w:before="160"/>
      <w:jc w:val="center"/>
    </w:pPr>
    <w:rPr>
      <w:i/>
      <w:iCs/>
      <w:color w:val="404040" w:themeColor="text1" w:themeTint="BF"/>
    </w:rPr>
  </w:style>
  <w:style w:type="character" w:customStyle="1" w:styleId="QuoteChar">
    <w:name w:val="Quote Char"/>
    <w:basedOn w:val="DefaultParagraphFont"/>
    <w:link w:val="Quote"/>
    <w:uiPriority w:val="29"/>
    <w:rsid w:val="00D12EDD"/>
    <w:rPr>
      <w:i/>
      <w:iCs/>
      <w:color w:val="404040" w:themeColor="text1" w:themeTint="BF"/>
    </w:rPr>
  </w:style>
  <w:style w:type="paragraph" w:styleId="ListParagraph">
    <w:name w:val="List Paragraph"/>
    <w:basedOn w:val="Normal"/>
    <w:uiPriority w:val="34"/>
    <w:qFormat/>
    <w:rsid w:val="00D12EDD"/>
    <w:pPr>
      <w:ind w:left="720"/>
      <w:contextualSpacing/>
    </w:pPr>
  </w:style>
  <w:style w:type="character" w:styleId="IntenseEmphasis">
    <w:name w:val="Intense Emphasis"/>
    <w:basedOn w:val="DefaultParagraphFont"/>
    <w:uiPriority w:val="21"/>
    <w:qFormat/>
    <w:rsid w:val="00D12EDD"/>
    <w:rPr>
      <w:i/>
      <w:iCs/>
      <w:color w:val="0F4761" w:themeColor="accent1" w:themeShade="BF"/>
    </w:rPr>
  </w:style>
  <w:style w:type="paragraph" w:styleId="IntenseQuote">
    <w:name w:val="Intense Quote"/>
    <w:basedOn w:val="Normal"/>
    <w:next w:val="Normal"/>
    <w:link w:val="IntenseQuoteChar"/>
    <w:uiPriority w:val="30"/>
    <w:qFormat/>
    <w:rsid w:val="00D12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EDD"/>
    <w:rPr>
      <w:i/>
      <w:iCs/>
      <w:color w:val="0F4761" w:themeColor="accent1" w:themeShade="BF"/>
    </w:rPr>
  </w:style>
  <w:style w:type="character" w:styleId="IntenseReference">
    <w:name w:val="Intense Reference"/>
    <w:basedOn w:val="DefaultParagraphFont"/>
    <w:uiPriority w:val="32"/>
    <w:qFormat/>
    <w:rsid w:val="00D12EDD"/>
    <w:rPr>
      <w:b/>
      <w:bCs/>
      <w:smallCaps/>
      <w:color w:val="0F4761" w:themeColor="accent1" w:themeShade="BF"/>
      <w:spacing w:val="5"/>
    </w:rPr>
  </w:style>
  <w:style w:type="paragraph" w:styleId="Footer">
    <w:name w:val="footer"/>
    <w:basedOn w:val="Normal"/>
    <w:link w:val="FooterChar"/>
    <w:uiPriority w:val="99"/>
    <w:unhideWhenUsed/>
    <w:rsid w:val="00CC7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98A"/>
  </w:style>
  <w:style w:type="character" w:styleId="PageNumber">
    <w:name w:val="page number"/>
    <w:basedOn w:val="DefaultParagraphFont"/>
    <w:uiPriority w:val="99"/>
    <w:semiHidden/>
    <w:unhideWhenUsed/>
    <w:rsid w:val="00CC798A"/>
  </w:style>
  <w:style w:type="paragraph" w:styleId="TOCHeading">
    <w:name w:val="TOC Heading"/>
    <w:basedOn w:val="Heading1"/>
    <w:next w:val="Normal"/>
    <w:uiPriority w:val="39"/>
    <w:unhideWhenUsed/>
    <w:qFormat/>
    <w:rsid w:val="004E7BF6"/>
    <w:pPr>
      <w:spacing w:before="480" w:line="276" w:lineRule="auto"/>
      <w:outlineLvl w:val="9"/>
    </w:pPr>
    <w:rPr>
      <w:b w:val="0"/>
      <w:bCs w:val="0"/>
      <w:kern w:val="0"/>
      <w:sz w:val="28"/>
      <w:szCs w:val="28"/>
      <w14:ligatures w14:val="none"/>
    </w:rPr>
  </w:style>
  <w:style w:type="paragraph" w:styleId="TOC1">
    <w:name w:val="toc 1"/>
    <w:basedOn w:val="Normal"/>
    <w:next w:val="Normal"/>
    <w:autoRedefine/>
    <w:uiPriority w:val="39"/>
    <w:unhideWhenUsed/>
    <w:rsid w:val="00EF30D1"/>
    <w:pPr>
      <w:tabs>
        <w:tab w:val="right" w:leader="dot" w:pos="9350"/>
      </w:tabs>
      <w:spacing w:after="0" w:line="240" w:lineRule="auto"/>
    </w:pPr>
    <w:rPr>
      <w:rFonts w:ascii="Calibri" w:hAnsi="Calibri" w:cs="Calibri"/>
      <w:b/>
      <w:bCs/>
      <w:smallCaps/>
      <w:noProof/>
      <w:sz w:val="22"/>
      <w:szCs w:val="22"/>
      <w:u w:val="single"/>
    </w:rPr>
  </w:style>
  <w:style w:type="paragraph" w:styleId="TOC2">
    <w:name w:val="toc 2"/>
    <w:basedOn w:val="Normal"/>
    <w:next w:val="Normal"/>
    <w:autoRedefine/>
    <w:uiPriority w:val="39"/>
    <w:unhideWhenUsed/>
    <w:rsid w:val="004E7BF6"/>
    <w:pPr>
      <w:spacing w:after="0"/>
    </w:pPr>
    <w:rPr>
      <w:b/>
      <w:bCs/>
      <w:smallCaps/>
      <w:sz w:val="22"/>
      <w:szCs w:val="22"/>
    </w:rPr>
  </w:style>
  <w:style w:type="character" w:styleId="Hyperlink">
    <w:name w:val="Hyperlink"/>
    <w:basedOn w:val="DefaultParagraphFont"/>
    <w:uiPriority w:val="99"/>
    <w:unhideWhenUsed/>
    <w:rsid w:val="004E7BF6"/>
    <w:rPr>
      <w:color w:val="467886" w:themeColor="hyperlink"/>
      <w:u w:val="single"/>
    </w:rPr>
  </w:style>
  <w:style w:type="paragraph" w:styleId="TOC3">
    <w:name w:val="toc 3"/>
    <w:basedOn w:val="Normal"/>
    <w:next w:val="Normal"/>
    <w:autoRedefine/>
    <w:uiPriority w:val="39"/>
    <w:semiHidden/>
    <w:unhideWhenUsed/>
    <w:rsid w:val="004E7BF6"/>
    <w:pPr>
      <w:spacing w:after="0"/>
    </w:pPr>
    <w:rPr>
      <w:smallCaps/>
      <w:sz w:val="22"/>
      <w:szCs w:val="22"/>
    </w:rPr>
  </w:style>
  <w:style w:type="paragraph" w:styleId="TOC4">
    <w:name w:val="toc 4"/>
    <w:basedOn w:val="Normal"/>
    <w:next w:val="Normal"/>
    <w:autoRedefine/>
    <w:uiPriority w:val="39"/>
    <w:semiHidden/>
    <w:unhideWhenUsed/>
    <w:rsid w:val="004E7BF6"/>
    <w:pPr>
      <w:spacing w:after="0"/>
    </w:pPr>
    <w:rPr>
      <w:sz w:val="22"/>
      <w:szCs w:val="22"/>
    </w:rPr>
  </w:style>
  <w:style w:type="paragraph" w:styleId="TOC5">
    <w:name w:val="toc 5"/>
    <w:basedOn w:val="Normal"/>
    <w:next w:val="Normal"/>
    <w:autoRedefine/>
    <w:uiPriority w:val="39"/>
    <w:semiHidden/>
    <w:unhideWhenUsed/>
    <w:rsid w:val="004E7BF6"/>
    <w:pPr>
      <w:spacing w:after="0"/>
    </w:pPr>
    <w:rPr>
      <w:sz w:val="22"/>
      <w:szCs w:val="22"/>
    </w:rPr>
  </w:style>
  <w:style w:type="paragraph" w:styleId="TOC6">
    <w:name w:val="toc 6"/>
    <w:basedOn w:val="Normal"/>
    <w:next w:val="Normal"/>
    <w:autoRedefine/>
    <w:uiPriority w:val="39"/>
    <w:semiHidden/>
    <w:unhideWhenUsed/>
    <w:rsid w:val="004E7BF6"/>
    <w:pPr>
      <w:spacing w:after="0"/>
    </w:pPr>
    <w:rPr>
      <w:sz w:val="22"/>
      <w:szCs w:val="22"/>
    </w:rPr>
  </w:style>
  <w:style w:type="paragraph" w:styleId="TOC7">
    <w:name w:val="toc 7"/>
    <w:basedOn w:val="Normal"/>
    <w:next w:val="Normal"/>
    <w:autoRedefine/>
    <w:uiPriority w:val="39"/>
    <w:semiHidden/>
    <w:unhideWhenUsed/>
    <w:rsid w:val="004E7BF6"/>
    <w:pPr>
      <w:spacing w:after="0"/>
    </w:pPr>
    <w:rPr>
      <w:sz w:val="22"/>
      <w:szCs w:val="22"/>
    </w:rPr>
  </w:style>
  <w:style w:type="paragraph" w:styleId="TOC8">
    <w:name w:val="toc 8"/>
    <w:basedOn w:val="Normal"/>
    <w:next w:val="Normal"/>
    <w:autoRedefine/>
    <w:uiPriority w:val="39"/>
    <w:semiHidden/>
    <w:unhideWhenUsed/>
    <w:rsid w:val="004E7BF6"/>
    <w:pPr>
      <w:spacing w:after="0"/>
    </w:pPr>
    <w:rPr>
      <w:sz w:val="22"/>
      <w:szCs w:val="22"/>
    </w:rPr>
  </w:style>
  <w:style w:type="paragraph" w:styleId="TOC9">
    <w:name w:val="toc 9"/>
    <w:basedOn w:val="Normal"/>
    <w:next w:val="Normal"/>
    <w:autoRedefine/>
    <w:uiPriority w:val="39"/>
    <w:semiHidden/>
    <w:unhideWhenUsed/>
    <w:rsid w:val="004E7BF6"/>
    <w:pPr>
      <w:spacing w:after="0"/>
    </w:pPr>
    <w:rPr>
      <w:sz w:val="22"/>
      <w:szCs w:val="22"/>
    </w:rPr>
  </w:style>
  <w:style w:type="character" w:customStyle="1" w:styleId="normaltextrun">
    <w:name w:val="normaltextrun"/>
    <w:basedOn w:val="DefaultParagraphFont"/>
    <w:rsid w:val="00EC740D"/>
  </w:style>
  <w:style w:type="character" w:customStyle="1" w:styleId="eop">
    <w:name w:val="eop"/>
    <w:basedOn w:val="DefaultParagraphFont"/>
    <w:rsid w:val="00EC740D"/>
  </w:style>
  <w:style w:type="paragraph" w:styleId="Header">
    <w:name w:val="header"/>
    <w:basedOn w:val="Normal"/>
    <w:link w:val="HeaderChar"/>
    <w:uiPriority w:val="99"/>
    <w:unhideWhenUsed/>
    <w:rsid w:val="00A12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33F"/>
  </w:style>
  <w:style w:type="paragraph" w:customStyle="1" w:styleId="Style1">
    <w:name w:val="Style1"/>
    <w:basedOn w:val="Heading1"/>
    <w:qFormat/>
    <w:rsid w:val="008871B0"/>
    <w:rPr>
      <w:sz w:val="22"/>
    </w:rPr>
  </w:style>
  <w:style w:type="character" w:styleId="CommentReference">
    <w:name w:val="annotation reference"/>
    <w:basedOn w:val="DefaultParagraphFont"/>
    <w:uiPriority w:val="99"/>
    <w:semiHidden/>
    <w:unhideWhenUsed/>
    <w:rsid w:val="00C62200"/>
    <w:rPr>
      <w:sz w:val="16"/>
      <w:szCs w:val="16"/>
    </w:rPr>
  </w:style>
  <w:style w:type="paragraph" w:styleId="CommentText">
    <w:name w:val="annotation text"/>
    <w:basedOn w:val="Normal"/>
    <w:link w:val="CommentTextChar"/>
    <w:uiPriority w:val="99"/>
    <w:unhideWhenUsed/>
    <w:rsid w:val="00C62200"/>
    <w:pPr>
      <w:spacing w:line="240" w:lineRule="auto"/>
    </w:pPr>
    <w:rPr>
      <w:sz w:val="20"/>
      <w:szCs w:val="20"/>
    </w:rPr>
  </w:style>
  <w:style w:type="character" w:customStyle="1" w:styleId="CommentTextChar">
    <w:name w:val="Comment Text Char"/>
    <w:basedOn w:val="DefaultParagraphFont"/>
    <w:link w:val="CommentText"/>
    <w:uiPriority w:val="99"/>
    <w:rsid w:val="00C62200"/>
    <w:rPr>
      <w:sz w:val="20"/>
      <w:szCs w:val="20"/>
    </w:rPr>
  </w:style>
  <w:style w:type="paragraph" w:styleId="CommentSubject">
    <w:name w:val="annotation subject"/>
    <w:basedOn w:val="CommentText"/>
    <w:next w:val="CommentText"/>
    <w:link w:val="CommentSubjectChar"/>
    <w:uiPriority w:val="99"/>
    <w:semiHidden/>
    <w:unhideWhenUsed/>
    <w:rsid w:val="00C62200"/>
    <w:rPr>
      <w:b/>
      <w:bCs/>
    </w:rPr>
  </w:style>
  <w:style w:type="character" w:customStyle="1" w:styleId="CommentSubjectChar">
    <w:name w:val="Comment Subject Char"/>
    <w:basedOn w:val="CommentTextChar"/>
    <w:link w:val="CommentSubject"/>
    <w:uiPriority w:val="99"/>
    <w:semiHidden/>
    <w:rsid w:val="00C62200"/>
    <w:rPr>
      <w:b/>
      <w:bCs/>
      <w:sz w:val="20"/>
      <w:szCs w:val="20"/>
    </w:rPr>
  </w:style>
  <w:style w:type="character" w:styleId="FollowedHyperlink">
    <w:name w:val="FollowedHyperlink"/>
    <w:basedOn w:val="DefaultParagraphFont"/>
    <w:uiPriority w:val="99"/>
    <w:semiHidden/>
    <w:unhideWhenUsed/>
    <w:rsid w:val="004C7F1D"/>
    <w:rPr>
      <w:color w:val="96607D" w:themeColor="followedHyperlink"/>
      <w:u w:val="single"/>
    </w:rPr>
  </w:style>
  <w:style w:type="character" w:styleId="UnresolvedMention">
    <w:name w:val="Unresolved Mention"/>
    <w:basedOn w:val="DefaultParagraphFont"/>
    <w:uiPriority w:val="99"/>
    <w:semiHidden/>
    <w:unhideWhenUsed/>
    <w:rsid w:val="003E4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st.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27" ma:contentTypeDescription="Create a new document." ma:contentTypeScope="" ma:versionID="6672e38cb1ae9ba4eb934064fa34fb3c">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6d1e2ad971f1b467b1e62ba0072cdf0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ThumbnailView" minOccurs="0"/>
                <xsd:element ref="ns2:Thumbnail" minOccurs="0"/>
                <xsd:element ref="ns2:MediaServiceSearchProperties" minOccurs="0"/>
                <xsd:element ref="ns2:ModuleNumber" minOccurs="0"/>
                <xsd:element ref="ns2:Time" minOccurs="0"/>
                <xsd:element ref="ns2:Comment"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ThumbnailView" ma:index="26" nillable="true" ma:displayName="Thumbnail View" ma:format="Thumbnail" ma:internalName="ThumbnailView">
      <xsd:simpleType>
        <xsd:restriction base="dms:Unknown"/>
      </xsd:simpleType>
    </xsd:element>
    <xsd:element name="Thumbnail" ma:index="27" nillable="true" ma:displayName="Thumbnail" ma:format="Thumbnail" ma:internalName="Thumbnail">
      <xsd:simpleType>
        <xsd:restriction base="dms:Unknown"/>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oduleNumber" ma:index="29" nillable="true" ma:displayName="Module Number" ma:format="Dropdown" ma:internalName="ModuleNumber" ma:percentage="FALSE">
      <xsd:simpleType>
        <xsd:restriction base="dms:Number"/>
      </xsd:simpleType>
    </xsd:element>
    <xsd:element name="Time" ma:index="30" nillable="true" ma:displayName="Time" ma:format="DateTime" ma:internalName="Time">
      <xsd:simpleType>
        <xsd:restriction base="dms:DateTime"/>
      </xsd:simpleType>
    </xsd:element>
    <xsd:element name="Comment" ma:index="31" nillable="true" ma:displayName="Comment" ma:format="Dropdown" ma:internalName="Comment">
      <xsd:simpleType>
        <xsd:restriction base="dms:Text">
          <xsd:maxLength value="255"/>
        </xsd:restriction>
      </xsd:simpleType>
    </xsd:element>
    <xsd:element name="Notes" ma:index="32" nillable="true" ma:displayName="Notes"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uleNumber xmlns="c534d78a-cb69-4aca-a069-043e1704d47b" xsi:nil="true"/>
    <Time xmlns="c534d78a-cb69-4aca-a069-043e1704d47b" xsi:nil="true"/>
    <Thumbnail xmlns="c534d78a-cb69-4aca-a069-043e1704d47b" xsi:nil="true"/>
    <Notes xmlns="c534d78a-cb69-4aca-a069-043e1704d47b" xsi:nil="true"/>
    <ThumbnailView xmlns="c534d78a-cb69-4aca-a069-043e1704d47b" xsi:nil="true"/>
    <Comments xmlns="c534d78a-cb69-4aca-a069-043e1704d47b" xsi:nil="true"/>
    <lcf76f155ced4ddcb4097134ff3c332f xmlns="c534d78a-cb69-4aca-a069-043e1704d47b">
      <Terms xmlns="http://schemas.microsoft.com/office/infopath/2007/PartnerControls"/>
    </lcf76f155ced4ddcb4097134ff3c332f>
    <Comment xmlns="c534d78a-cb69-4aca-a069-043e1704d47b" xsi:nil="true"/>
    <TaxCatchAll xmlns="40cc8b17-6277-40d3-adb4-53037ef9c1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9EF95-EA6F-4B61-B8FE-50B026FF7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C19D5-B5BF-4B98-A75E-2444FEACCE9A}">
  <ds:schemaRefs>
    <ds:schemaRef ds:uri="http://schemas.microsoft.com/sharepoint/v3/contenttype/forms"/>
  </ds:schemaRefs>
</ds:datastoreItem>
</file>

<file path=customXml/itemProps3.xml><?xml version="1.0" encoding="utf-8"?>
<ds:datastoreItem xmlns:ds="http://schemas.openxmlformats.org/officeDocument/2006/customXml" ds:itemID="{95245F4B-B8AD-4778-9D05-C2F919348770}">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21BF192-87C0-B14A-9355-4525CB62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Enochson</dc:creator>
  <cp:keywords/>
  <dc:description/>
  <cp:lastModifiedBy>Federico CINELLI (LLC)</cp:lastModifiedBy>
  <cp:revision>2</cp:revision>
  <dcterms:created xsi:type="dcterms:W3CDTF">2025-10-04T15:57:00Z</dcterms:created>
  <dcterms:modified xsi:type="dcterms:W3CDTF">2025-10-04T15:57:00Z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