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47F83" w14:textId="3B66D08D" w:rsidR="009D6137" w:rsidRDefault="009D6137" w:rsidP="009D6137">
      <w:pPr>
        <w:spacing w:line="480" w:lineRule="auto"/>
        <w:rPr>
          <w:rFonts w:ascii="Times New Roman" w:hAnsi="Times New Roman" w:cs="Times New Roman"/>
        </w:rPr>
      </w:pPr>
      <w:r>
        <w:rPr>
          <w:rFonts w:ascii="Times New Roman" w:hAnsi="Times New Roman" w:cs="Times New Roman"/>
        </w:rPr>
        <w:t>Federico Cinelli</w:t>
      </w:r>
    </w:p>
    <w:p w14:paraId="3DE9EB5D" w14:textId="4E24E9DD" w:rsidR="009D6137" w:rsidRDefault="009D6137" w:rsidP="009D6137">
      <w:pPr>
        <w:spacing w:line="480" w:lineRule="auto"/>
        <w:rPr>
          <w:rFonts w:ascii="Times New Roman" w:hAnsi="Times New Roman" w:cs="Times New Roman"/>
        </w:rPr>
      </w:pPr>
      <w:r>
        <w:rPr>
          <w:rFonts w:ascii="Times New Roman" w:hAnsi="Times New Roman" w:cs="Times New Roman"/>
        </w:rPr>
        <w:t>January 22, 2026</w:t>
      </w:r>
    </w:p>
    <w:p w14:paraId="429703A3" w14:textId="2813795E" w:rsidR="009D6137" w:rsidRPr="009D6137" w:rsidRDefault="009D6137" w:rsidP="009D6137">
      <w:pPr>
        <w:spacing w:line="480" w:lineRule="auto"/>
        <w:rPr>
          <w:rFonts w:ascii="Times New Roman" w:hAnsi="Times New Roman" w:cs="Times New Roman"/>
        </w:rPr>
      </w:pPr>
      <w:r>
        <w:rPr>
          <w:rFonts w:ascii="Times New Roman" w:hAnsi="Times New Roman" w:cs="Times New Roman"/>
        </w:rPr>
        <w:t>CS540: Data Literacy and Visualization</w:t>
      </w:r>
    </w:p>
    <w:p w14:paraId="206C3D77" w14:textId="77777777" w:rsidR="009D6137" w:rsidRDefault="009D6137" w:rsidP="009D6137">
      <w:pPr>
        <w:spacing w:line="480" w:lineRule="auto"/>
        <w:jc w:val="center"/>
        <w:rPr>
          <w:rFonts w:ascii="Times New Roman" w:hAnsi="Times New Roman" w:cs="Times New Roman"/>
          <w:b/>
          <w:bCs/>
        </w:rPr>
      </w:pPr>
    </w:p>
    <w:p w14:paraId="776D5AB2" w14:textId="48AC98BC" w:rsidR="009D6137" w:rsidRPr="009D6137" w:rsidRDefault="009D6137" w:rsidP="009D6137">
      <w:pPr>
        <w:spacing w:line="480" w:lineRule="auto"/>
        <w:jc w:val="center"/>
        <w:rPr>
          <w:rFonts w:ascii="Times New Roman" w:hAnsi="Times New Roman" w:cs="Times New Roman"/>
          <w:b/>
          <w:bCs/>
        </w:rPr>
      </w:pPr>
      <w:r w:rsidRPr="009D6137">
        <w:rPr>
          <w:rFonts w:ascii="Times New Roman" w:hAnsi="Times New Roman" w:cs="Times New Roman"/>
          <w:b/>
          <w:bCs/>
        </w:rPr>
        <w:t>CS 540 Module Ten Reflective Journal</w:t>
      </w:r>
    </w:p>
    <w:p w14:paraId="393D5547" w14:textId="77777777" w:rsidR="009D6137" w:rsidRPr="009D6137" w:rsidRDefault="009D6137" w:rsidP="009D6137">
      <w:pPr>
        <w:spacing w:line="480" w:lineRule="auto"/>
        <w:ind w:firstLine="720"/>
        <w:rPr>
          <w:rFonts w:ascii="Times New Roman" w:hAnsi="Times New Roman" w:cs="Times New Roman"/>
        </w:rPr>
      </w:pPr>
      <w:r w:rsidRPr="009D6137">
        <w:rPr>
          <w:rFonts w:ascii="Times New Roman" w:hAnsi="Times New Roman" w:cs="Times New Roman"/>
        </w:rPr>
        <w:t xml:space="preserve">One of the most challenging aspects of this coursework was learning how to move beyond simply creating accurate data visualizations to intentionally designing visualizations that supported a clear and compelling data-driven narrative. Early in the course, my focus was primarily technical: loading datasets correctly, cleaning values, and ensuring charts rendered without errors. However, I quickly realized that technically correct visuals are not necessarily effective communication tools. I struggled most with selecting the appropriate visualization type for a given insight and resisting the temptation to include too much information in a single chart. I overcame this challenge by repeatedly revisiting the course readings on exploratory versus explanatory analysis and applying feedback from earlier assignments. By reframing each visualization around a specific </w:t>
      </w:r>
      <w:proofErr w:type="gramStart"/>
      <w:r w:rsidRPr="009D6137">
        <w:rPr>
          <w:rFonts w:ascii="Times New Roman" w:hAnsi="Times New Roman" w:cs="Times New Roman"/>
        </w:rPr>
        <w:t>question</w:t>
      </w:r>
      <w:proofErr w:type="gramEnd"/>
      <w:r w:rsidRPr="009D6137">
        <w:rPr>
          <w:rFonts w:ascii="Times New Roman" w:hAnsi="Times New Roman" w:cs="Times New Roman"/>
        </w:rPr>
        <w:t xml:space="preserve"> I wanted the audience to answer, I learned to simplify designs, reduce visual clutter, and focus attention on the most important trends or comparisons.</w:t>
      </w:r>
    </w:p>
    <w:p w14:paraId="00FD4CF4" w14:textId="77777777" w:rsidR="009D6137" w:rsidRPr="009D6137" w:rsidRDefault="009D6137" w:rsidP="009D6137">
      <w:pPr>
        <w:spacing w:line="480" w:lineRule="auto"/>
        <w:ind w:firstLine="720"/>
        <w:rPr>
          <w:rFonts w:ascii="Times New Roman" w:hAnsi="Times New Roman" w:cs="Times New Roman"/>
        </w:rPr>
      </w:pPr>
      <w:r w:rsidRPr="009D6137">
        <w:rPr>
          <w:rFonts w:ascii="Times New Roman" w:hAnsi="Times New Roman" w:cs="Times New Roman"/>
        </w:rPr>
        <w:t xml:space="preserve">A key data literacy skill I plan to apply in future academic and professional contexts is the ability to tailor data presentation to different stakeholder audiences. Throughout this course, I learned that the same dataset </w:t>
      </w:r>
      <w:proofErr w:type="gramStart"/>
      <w:r w:rsidRPr="009D6137">
        <w:rPr>
          <w:rFonts w:ascii="Times New Roman" w:hAnsi="Times New Roman" w:cs="Times New Roman"/>
        </w:rPr>
        <w:t>can</w:t>
      </w:r>
      <w:proofErr w:type="gramEnd"/>
      <w:r w:rsidRPr="009D6137">
        <w:rPr>
          <w:rFonts w:ascii="Times New Roman" w:hAnsi="Times New Roman" w:cs="Times New Roman"/>
        </w:rPr>
        <w:t xml:space="preserve"> support multiple narratives depending on the audience’s goals, technical background, and decision-making responsibilities. In a professional setting, particularly when supporting leadership or non-technical stakeholders, I plan to apply this skill by creating concise, explanatory visualizations that emphasize actionable insights rather than raw detail. In </w:t>
      </w:r>
      <w:r w:rsidRPr="009D6137">
        <w:rPr>
          <w:rFonts w:ascii="Times New Roman" w:hAnsi="Times New Roman" w:cs="Times New Roman"/>
        </w:rPr>
        <w:lastRenderedPageBreak/>
        <w:t>academic contexts, I will continue to use exploratory analysis techniques to uncover patterns and test assumptions before refining those findings into clear, presentation-ready visuals. This ability to move fluidly between exploration and explanation will be especially valuable when collaborating with cross-functional teams or presenting findings to decision-makers.</w:t>
      </w:r>
    </w:p>
    <w:p w14:paraId="107DDD0C" w14:textId="7B94E7C1" w:rsidR="009D6137" w:rsidRPr="009D6137" w:rsidRDefault="009D6137" w:rsidP="009D6137">
      <w:pPr>
        <w:spacing w:line="480" w:lineRule="auto"/>
        <w:ind w:firstLine="720"/>
        <w:rPr>
          <w:rFonts w:ascii="Times New Roman" w:hAnsi="Times New Roman" w:cs="Times New Roman"/>
        </w:rPr>
      </w:pPr>
      <w:r w:rsidRPr="009D6137">
        <w:rPr>
          <w:rFonts w:ascii="Times New Roman" w:hAnsi="Times New Roman" w:cs="Times New Roman"/>
        </w:rPr>
        <w:t>My use of data visualizations played a critical role in supporting a data-driven narrative in my course assignments, particularly in projects where I analyzed trends and disparities across datasets. By combining multiple visualization types</w:t>
      </w:r>
      <w:r>
        <w:rPr>
          <w:rFonts w:ascii="Times New Roman" w:hAnsi="Times New Roman" w:cs="Times New Roman"/>
        </w:rPr>
        <w:t xml:space="preserve"> </w:t>
      </w:r>
      <w:r w:rsidRPr="009D6137">
        <w:rPr>
          <w:rFonts w:ascii="Times New Roman" w:hAnsi="Times New Roman" w:cs="Times New Roman"/>
        </w:rPr>
        <w:t>such as line charts to show trends over time, bar charts to highlight comparisons, and scatterplots to examine relationships</w:t>
      </w:r>
      <w:r>
        <w:rPr>
          <w:rFonts w:ascii="Times New Roman" w:hAnsi="Times New Roman" w:cs="Times New Roman"/>
        </w:rPr>
        <w:t xml:space="preserve"> </w:t>
      </w:r>
      <w:r w:rsidRPr="009D6137">
        <w:rPr>
          <w:rFonts w:ascii="Times New Roman" w:hAnsi="Times New Roman" w:cs="Times New Roman"/>
        </w:rPr>
        <w:t>I was able to guide the audience through a logical story rather than presenting isolated charts. Each visualization built on the previous one, helping establish context, highlight key differences, and reinforce conclusions drawn from the data. This approach strengthened my narrative by ensuring that the visuals were not decorative but instead functioned as evidence that directly supported the insights being communicated.</w:t>
      </w:r>
    </w:p>
    <w:p w14:paraId="4795D5E0" w14:textId="77777777" w:rsidR="009D6137" w:rsidRPr="009D6137" w:rsidRDefault="009D6137" w:rsidP="009D6137">
      <w:pPr>
        <w:spacing w:line="480" w:lineRule="auto"/>
        <w:ind w:firstLine="720"/>
        <w:rPr>
          <w:rFonts w:ascii="Times New Roman" w:hAnsi="Times New Roman" w:cs="Times New Roman"/>
        </w:rPr>
      </w:pPr>
      <w:r w:rsidRPr="009D6137">
        <w:rPr>
          <w:rFonts w:ascii="Times New Roman" w:hAnsi="Times New Roman" w:cs="Times New Roman"/>
        </w:rPr>
        <w:t>Since the beginning of the course, my perspective on working with data has shifted significantly. Initially, I viewed data analysis as a primarily technical task focused on correctness, completeness, and computational accuracy. While those elements remain essential, I now recognize that the true value of data lies in how effectively it is interpreted and communicated. I have gained a deeper appreciation for the role of design choices, narrative structure, and audience awareness in transforming raw data into meaningful information. This course has reinforced the idea that data literacy is not just about analyzing numbers, but about telling clear, ethical, and impactful stories that support informed decision-making.</w:t>
      </w:r>
    </w:p>
    <w:p w14:paraId="5A3AC069" w14:textId="77777777" w:rsidR="009D6137" w:rsidRPr="009D6137" w:rsidRDefault="009D6137" w:rsidP="009D6137">
      <w:pPr>
        <w:spacing w:line="480" w:lineRule="auto"/>
        <w:ind w:firstLine="720"/>
        <w:rPr>
          <w:rFonts w:ascii="Times New Roman" w:hAnsi="Times New Roman" w:cs="Times New Roman"/>
        </w:rPr>
      </w:pPr>
      <w:r w:rsidRPr="009D6137">
        <w:rPr>
          <w:rFonts w:ascii="Times New Roman" w:hAnsi="Times New Roman" w:cs="Times New Roman"/>
        </w:rPr>
        <w:t xml:space="preserve">Overall, CS 540 has strengthened both my technical skills and my confidence in using data as a communication tool. The challenges I encountered helped me develop a more </w:t>
      </w:r>
      <w:r w:rsidRPr="009D6137">
        <w:rPr>
          <w:rFonts w:ascii="Times New Roman" w:hAnsi="Times New Roman" w:cs="Times New Roman"/>
        </w:rPr>
        <w:lastRenderedPageBreak/>
        <w:t>thoughtful and intentional approach to visualization, while the projects reinforced the importance of clarity, purpose, and audience alignment. These lessons will continue to influence how I approach data analysis and presentation in future coursework and professional applications.</w:t>
      </w:r>
    </w:p>
    <w:p w14:paraId="33E69D89" w14:textId="77777777" w:rsidR="00267E43" w:rsidRPr="009D6137" w:rsidRDefault="00267E43">
      <w:pPr>
        <w:rPr>
          <w:rFonts w:ascii="Times New Roman" w:hAnsi="Times New Roman" w:cs="Times New Roman"/>
        </w:rPr>
      </w:pPr>
    </w:p>
    <w:sectPr w:rsidR="00267E43" w:rsidRPr="009D61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137"/>
    <w:rsid w:val="00106549"/>
    <w:rsid w:val="00267E43"/>
    <w:rsid w:val="00754C05"/>
    <w:rsid w:val="009D6137"/>
    <w:rsid w:val="00A24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A4BAE"/>
  <w15:chartTrackingRefBased/>
  <w15:docId w15:val="{930AFFFB-EB54-4AFB-BF48-B64868FDB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1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1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1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1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1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1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1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1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1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1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1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1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1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1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1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1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1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137"/>
    <w:rPr>
      <w:rFonts w:eastAsiaTheme="majorEastAsia" w:cstheme="majorBidi"/>
      <w:color w:val="272727" w:themeColor="text1" w:themeTint="D8"/>
    </w:rPr>
  </w:style>
  <w:style w:type="paragraph" w:styleId="Title">
    <w:name w:val="Title"/>
    <w:basedOn w:val="Normal"/>
    <w:next w:val="Normal"/>
    <w:link w:val="TitleChar"/>
    <w:uiPriority w:val="10"/>
    <w:qFormat/>
    <w:rsid w:val="009D6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1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1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1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137"/>
    <w:pPr>
      <w:spacing w:before="160"/>
      <w:jc w:val="center"/>
    </w:pPr>
    <w:rPr>
      <w:i/>
      <w:iCs/>
      <w:color w:val="404040" w:themeColor="text1" w:themeTint="BF"/>
    </w:rPr>
  </w:style>
  <w:style w:type="character" w:customStyle="1" w:styleId="QuoteChar">
    <w:name w:val="Quote Char"/>
    <w:basedOn w:val="DefaultParagraphFont"/>
    <w:link w:val="Quote"/>
    <w:uiPriority w:val="29"/>
    <w:rsid w:val="009D6137"/>
    <w:rPr>
      <w:i/>
      <w:iCs/>
      <w:color w:val="404040" w:themeColor="text1" w:themeTint="BF"/>
    </w:rPr>
  </w:style>
  <w:style w:type="paragraph" w:styleId="ListParagraph">
    <w:name w:val="List Paragraph"/>
    <w:basedOn w:val="Normal"/>
    <w:uiPriority w:val="34"/>
    <w:qFormat/>
    <w:rsid w:val="009D6137"/>
    <w:pPr>
      <w:ind w:left="720"/>
      <w:contextualSpacing/>
    </w:pPr>
  </w:style>
  <w:style w:type="character" w:styleId="IntenseEmphasis">
    <w:name w:val="Intense Emphasis"/>
    <w:basedOn w:val="DefaultParagraphFont"/>
    <w:uiPriority w:val="21"/>
    <w:qFormat/>
    <w:rsid w:val="009D6137"/>
    <w:rPr>
      <w:i/>
      <w:iCs/>
      <w:color w:val="0F4761" w:themeColor="accent1" w:themeShade="BF"/>
    </w:rPr>
  </w:style>
  <w:style w:type="paragraph" w:styleId="IntenseQuote">
    <w:name w:val="Intense Quote"/>
    <w:basedOn w:val="Normal"/>
    <w:next w:val="Normal"/>
    <w:link w:val="IntenseQuoteChar"/>
    <w:uiPriority w:val="30"/>
    <w:qFormat/>
    <w:rsid w:val="009D61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137"/>
    <w:rPr>
      <w:i/>
      <w:iCs/>
      <w:color w:val="0F4761" w:themeColor="accent1" w:themeShade="BF"/>
    </w:rPr>
  </w:style>
  <w:style w:type="character" w:styleId="IntenseReference">
    <w:name w:val="Intense Reference"/>
    <w:basedOn w:val="DefaultParagraphFont"/>
    <w:uiPriority w:val="32"/>
    <w:qFormat/>
    <w:rsid w:val="009D61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243472">
      <w:bodyDiv w:val="1"/>
      <w:marLeft w:val="0"/>
      <w:marRight w:val="0"/>
      <w:marTop w:val="0"/>
      <w:marBottom w:val="0"/>
      <w:divBdr>
        <w:top w:val="none" w:sz="0" w:space="0" w:color="auto"/>
        <w:left w:val="none" w:sz="0" w:space="0" w:color="auto"/>
        <w:bottom w:val="none" w:sz="0" w:space="0" w:color="auto"/>
        <w:right w:val="none" w:sz="0" w:space="0" w:color="auto"/>
      </w:divBdr>
    </w:div>
    <w:div w:id="1385641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606</Words>
  <Characters>3458</Characters>
  <Application>Microsoft Office Word</Application>
  <DocSecurity>0</DocSecurity>
  <Lines>28</Lines>
  <Paragraphs>8</Paragraphs>
  <ScaleCrop>false</ScaleCrop>
  <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CINELLI (LLC)</dc:creator>
  <cp:keywords/>
  <dc:description/>
  <cp:lastModifiedBy>Federico CINELLI (LLC)</cp:lastModifiedBy>
  <cp:revision>1</cp:revision>
  <dcterms:created xsi:type="dcterms:W3CDTF">2026-01-22T13:52:00Z</dcterms:created>
  <dcterms:modified xsi:type="dcterms:W3CDTF">2026-01-22T13:54:00Z</dcterms:modified>
</cp:coreProperties>
</file>