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1854" w:rsidRDefault="006D04E8">
      <w:r>
        <w:t xml:space="preserve">Instituto modelo del sur                                    </w:t>
      </w:r>
      <w:r w:rsidR="00EF48CA">
        <w:t xml:space="preserve">  Evaluación de </w:t>
      </w:r>
      <w:r>
        <w:t>matemática</w:t>
      </w:r>
      <w:r w:rsidR="00211733">
        <w:t xml:space="preserve"> 2° año</w:t>
      </w:r>
      <w:r>
        <w:t xml:space="preserve">                                                                                        </w:t>
      </w:r>
    </w:p>
    <w:p w:rsidR="006D04E8" w:rsidRDefault="006D04E8" w:rsidP="006D04E8">
      <w:pPr>
        <w:pStyle w:val="Prrafodelista"/>
        <w:numPr>
          <w:ilvl w:val="0"/>
          <w:numId w:val="1"/>
        </w:numPr>
      </w:pPr>
      <w:r>
        <w:t>Decir si las medidas corresponden a un triángulo. De pertenecer, decir si es rectángulo o no.</w:t>
      </w:r>
    </w:p>
    <w:p w:rsidR="006D04E8" w:rsidRDefault="006D04E8" w:rsidP="006D04E8">
      <w:pPr>
        <w:pStyle w:val="Prrafodelista"/>
        <w:numPr>
          <w:ilvl w:val="0"/>
          <w:numId w:val="2"/>
        </w:numPr>
      </w:pPr>
      <w:r>
        <w:t>8cm, 2cm, 9 cm</w:t>
      </w:r>
    </w:p>
    <w:p w:rsidR="006D04E8" w:rsidRDefault="006D04E8" w:rsidP="006D04E8">
      <w:pPr>
        <w:pStyle w:val="Prrafodelista"/>
        <w:numPr>
          <w:ilvl w:val="0"/>
          <w:numId w:val="2"/>
        </w:numPr>
      </w:pPr>
      <w:r>
        <w:t>4cm, 3cm, 5cm</w:t>
      </w:r>
    </w:p>
    <w:p w:rsidR="006D04E8" w:rsidRPr="006D04E8" w:rsidRDefault="006D04E8" w:rsidP="006D04E8">
      <w:pPr>
        <w:pStyle w:val="Prrafodelista"/>
        <w:numPr>
          <w:ilvl w:val="0"/>
          <w:numId w:val="1"/>
        </w:numPr>
        <w:rPr>
          <w:rFonts w:cstheme="minorHAnsi"/>
        </w:rPr>
      </w:pPr>
      <w:r w:rsidRPr="006D04E8">
        <w:rPr>
          <w:rFonts w:cstheme="minorHAnsi"/>
          <w:color w:val="000000"/>
          <w:shd w:val="clear" w:color="auto" w:fill="FFFFFF"/>
        </w:rPr>
        <w:t>Al atardecer, un árbol proyecta una sombra de 2,5 metros de longitud. Si la distancia desde la parte más alta del árbol al extremo más alejado de la sombra es de 4 metros, ¿cuál es la altura del árbol?</w:t>
      </w:r>
    </w:p>
    <w:p w:rsidR="006D04E8" w:rsidRPr="00EF48CA" w:rsidRDefault="00EF48CA" w:rsidP="006D04E8">
      <w:pPr>
        <w:pStyle w:val="Prrafodelista"/>
        <w:numPr>
          <w:ilvl w:val="0"/>
          <w:numId w:val="1"/>
        </w:numPr>
        <w:rPr>
          <w:rFonts w:cstheme="minorHAnsi"/>
        </w:rPr>
      </w:pPr>
      <w:r>
        <w:rPr>
          <w:rFonts w:cstheme="minorHAnsi"/>
          <w:color w:val="000000"/>
          <w:shd w:val="clear" w:color="auto" w:fill="FFFFFF"/>
        </w:rPr>
        <w:t>Hallar el área de un rectángulo si se sabe que su diagonal mide 12 cm y su altura es la cuarta parte de su base.</w:t>
      </w:r>
    </w:p>
    <w:p w:rsidR="00EF48CA" w:rsidRPr="00EF48CA" w:rsidRDefault="00EF48CA" w:rsidP="006D04E8">
      <w:pPr>
        <w:pStyle w:val="Prrafodelista"/>
        <w:numPr>
          <w:ilvl w:val="0"/>
          <w:numId w:val="1"/>
        </w:numPr>
        <w:rPr>
          <w:rFonts w:cstheme="minorHAnsi"/>
        </w:rPr>
      </w:pPr>
      <w:r>
        <w:rPr>
          <w:rFonts w:cstheme="minorHAnsi"/>
          <w:color w:val="000000"/>
          <w:shd w:val="clear" w:color="auto" w:fill="FFFFFF"/>
        </w:rPr>
        <w:t>Hallar el área sombreada</w:t>
      </w:r>
      <w:r>
        <w:rPr>
          <w:rFonts w:cstheme="minorHAnsi"/>
          <w:color w:val="000000"/>
          <w:shd w:val="clear" w:color="auto" w:fill="FFFFFF"/>
        </w:rPr>
        <w:br/>
      </w:r>
      <w:r>
        <w:rPr>
          <w:rFonts w:cstheme="minorHAnsi"/>
          <w:noProof/>
          <w:lang w:eastAsia="es-AR"/>
        </w:rPr>
        <w:drawing>
          <wp:inline distT="0" distB="0" distL="0" distR="0">
            <wp:extent cx="792480" cy="851079"/>
            <wp:effectExtent l="0" t="0" r="762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212" cy="884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48CA" w:rsidRDefault="00EF48CA" w:rsidP="006D04E8">
      <w:pPr>
        <w:pStyle w:val="Prrafodelista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Hallar el área sombreada, sabiendo que la diagonal del rectángulo es de 15 cm y la base de 6 cm. También se sabe que los lados del cuadrado miden  </w:t>
      </w:r>
      <w:r w:rsidR="00FA4A02">
        <w:rPr>
          <w:rFonts w:cstheme="minorHAnsi"/>
        </w:rPr>
        <w:t>4 cm</w:t>
      </w:r>
      <w:r w:rsidR="00FA4A02">
        <w:rPr>
          <w:rFonts w:cstheme="minorHAnsi"/>
        </w:rPr>
        <w:br/>
      </w:r>
      <w:r w:rsidR="00FA4A02">
        <w:rPr>
          <w:rFonts w:cstheme="minorHAnsi"/>
          <w:noProof/>
          <w:lang w:eastAsia="es-AR"/>
        </w:rPr>
        <w:drawing>
          <wp:inline distT="0" distB="0" distL="0" distR="0">
            <wp:extent cx="1601833" cy="83058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612427" cy="836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4A02" w:rsidRDefault="00FA4A02" w:rsidP="006D04E8">
      <w:pPr>
        <w:pStyle w:val="Prrafodelista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Hallar el ángulo y los datos faltantes</w:t>
      </w:r>
      <w:r>
        <w:rPr>
          <w:rFonts w:cstheme="minorHAnsi"/>
        </w:rPr>
        <w:br/>
      </w:r>
      <w:r>
        <w:rPr>
          <w:rFonts w:cstheme="minorHAnsi"/>
          <w:noProof/>
          <w:lang w:eastAsia="es-AR"/>
        </w:rPr>
        <w:drawing>
          <wp:inline distT="0" distB="0" distL="0" distR="0">
            <wp:extent cx="2560320" cy="1929427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000" cy="1972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49EB" w:rsidRDefault="00DC49EB" w:rsidP="006D04E8">
      <w:pPr>
        <w:pStyle w:val="Prrafodelista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Explicar por qué el teorema de Pitágoras no puede utilizarse en triángulos equiláteros. </w:t>
      </w:r>
    </w:p>
    <w:p w:rsidR="00DC49EB" w:rsidRDefault="00DC49EB" w:rsidP="006D04E8">
      <w:pPr>
        <w:pStyle w:val="Prrafodelista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Decir si la frase es verdadera o falsa. Justifica tu respuesta</w:t>
      </w:r>
      <w:r>
        <w:rPr>
          <w:rFonts w:cstheme="minorHAnsi"/>
        </w:rPr>
        <w:br/>
        <w:t>“El teorema de Pitágoras se aplica a todo triángulo, salvo que éste sea equilátero”</w:t>
      </w:r>
    </w:p>
    <w:p w:rsidR="00DC49EB" w:rsidRDefault="00DC49EB" w:rsidP="006D04E8">
      <w:pPr>
        <w:pStyle w:val="Prrafodelista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Explicar por qué la frase es falsa. “Para calcular el área sombreada, siempre tengo que tener dos figuras (una blanca y otro de color)</w:t>
      </w:r>
      <w:r w:rsidR="00211733">
        <w:rPr>
          <w:rFonts w:cstheme="minorHAnsi"/>
        </w:rPr>
        <w:t>, cuyas áreas se restan”</w:t>
      </w:r>
    </w:p>
    <w:p w:rsidR="00211733" w:rsidRPr="00211733" w:rsidRDefault="00211733" w:rsidP="00211733">
      <w:pPr>
        <w:pStyle w:val="Prrafodelista"/>
        <w:numPr>
          <w:ilvl w:val="0"/>
          <w:numId w:val="1"/>
        </w:numPr>
        <w:rPr>
          <w:rFonts w:cstheme="minorHAnsi"/>
        </w:rPr>
      </w:pPr>
      <w:r w:rsidRPr="00211733">
        <w:rPr>
          <w:rFonts w:cstheme="minorHAnsi"/>
        </w:rPr>
        <w:t>Hallar el área que se encuentra sin pintar</w:t>
      </w:r>
      <w:r w:rsidRPr="00211733">
        <w:rPr>
          <w:rFonts w:cstheme="minorHAnsi"/>
        </w:rPr>
        <w:br/>
      </w:r>
      <w:r>
        <w:rPr>
          <w:noProof/>
          <w:lang w:eastAsia="es-AR"/>
        </w:rPr>
        <w:drawing>
          <wp:inline distT="0" distB="0" distL="0" distR="0" wp14:anchorId="2A01D187" wp14:editId="6CCC5AC9">
            <wp:extent cx="2068067" cy="1348740"/>
            <wp:effectExtent l="0" t="0" r="8890" b="3810"/>
            <wp:docPr id="4" name="Imagen 4" descr="Resultado de imagen para area sombreada ejercic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area sombreada ejercicio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119" cy="1385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11733" w:rsidRPr="002117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0592" w:rsidRDefault="00E10592" w:rsidP="00EF48CA">
      <w:pPr>
        <w:spacing w:after="0" w:line="240" w:lineRule="auto"/>
      </w:pPr>
      <w:r>
        <w:separator/>
      </w:r>
    </w:p>
  </w:endnote>
  <w:endnote w:type="continuationSeparator" w:id="0">
    <w:p w:rsidR="00E10592" w:rsidRDefault="00E10592" w:rsidP="00EF4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0592" w:rsidRDefault="00E10592" w:rsidP="00EF48CA">
      <w:pPr>
        <w:spacing w:after="0" w:line="240" w:lineRule="auto"/>
      </w:pPr>
      <w:r>
        <w:separator/>
      </w:r>
    </w:p>
  </w:footnote>
  <w:footnote w:type="continuationSeparator" w:id="0">
    <w:p w:rsidR="00E10592" w:rsidRDefault="00E10592" w:rsidP="00EF48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773B1E"/>
    <w:multiLevelType w:val="hybridMultilevel"/>
    <w:tmpl w:val="09A0855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73471E"/>
    <w:multiLevelType w:val="hybridMultilevel"/>
    <w:tmpl w:val="36F271A2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04E8"/>
    <w:rsid w:val="00211733"/>
    <w:rsid w:val="00311854"/>
    <w:rsid w:val="006D04E8"/>
    <w:rsid w:val="00DC49EB"/>
    <w:rsid w:val="00E10592"/>
    <w:rsid w:val="00EF48CA"/>
    <w:rsid w:val="00FA4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4C5C62-C69D-495F-99C6-BA217F1F2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D04E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F48CA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EF48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48CA"/>
  </w:style>
  <w:style w:type="paragraph" w:styleId="Piedepgina">
    <w:name w:val="footer"/>
    <w:basedOn w:val="Normal"/>
    <w:link w:val="PiedepginaCar"/>
    <w:uiPriority w:val="99"/>
    <w:unhideWhenUsed/>
    <w:rsid w:val="00EF48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48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197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2019-04-15T01:53:00Z</dcterms:created>
  <dcterms:modified xsi:type="dcterms:W3CDTF">2019-04-15T02:45:00Z</dcterms:modified>
</cp:coreProperties>
</file>