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Default="007B3C80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1F1781FF" wp14:editId="63E2C59D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3A3" w:rsidRDefault="00C46C62">
      <w:r>
        <w:t>Instituto modelo del sur</w:t>
      </w:r>
    </w:p>
    <w:p w:rsidR="00C46C62" w:rsidRPr="00C33449" w:rsidRDefault="007B3C80" w:rsidP="00C46C62">
      <w:pPr>
        <w:jc w:val="center"/>
        <w:rPr>
          <w:color w:val="FF0000"/>
          <w:sz w:val="24"/>
          <w:szCs w:val="24"/>
        </w:rPr>
      </w:pPr>
      <w:r>
        <w:rPr>
          <w:u w:val="single"/>
        </w:rPr>
        <w:t>Trabajo Integrador Domiciliario de</w:t>
      </w:r>
      <w:r w:rsidR="00C46C62">
        <w:rPr>
          <w:u w:val="single"/>
        </w:rPr>
        <w:t xml:space="preserve"> matemática 2°</w:t>
      </w:r>
      <w:r w:rsidR="00C33449">
        <w:rPr>
          <w:u w:val="single"/>
        </w:rPr>
        <w:br/>
      </w:r>
      <w:r w:rsidR="00C33449" w:rsidRPr="00C33449">
        <w:rPr>
          <w:color w:val="FF0000"/>
          <w:sz w:val="24"/>
          <w:szCs w:val="24"/>
        </w:rPr>
        <w:t>nota: 9,25 (se bajaron 25 centésimos por entregar foto)</w:t>
      </w:r>
      <w:r w:rsidR="00C33449" w:rsidRPr="00C33449">
        <w:rPr>
          <w:color w:val="FF0000"/>
          <w:sz w:val="24"/>
          <w:szCs w:val="24"/>
        </w:rPr>
        <w:br/>
        <w:t>te felicito</w:t>
      </w:r>
      <w:proofErr w:type="gramStart"/>
      <w:r w:rsidR="00C33449" w:rsidRPr="00C33449">
        <w:rPr>
          <w:color w:val="FF0000"/>
          <w:sz w:val="24"/>
          <w:szCs w:val="24"/>
        </w:rPr>
        <w:t>!!!</w:t>
      </w:r>
      <w:proofErr w:type="gramEnd"/>
    </w:p>
    <w:p w:rsidR="00C46C62" w:rsidRPr="00C46C62" w:rsidRDefault="00C46C62" w:rsidP="00C46C62">
      <w:pPr>
        <w:rPr>
          <w:u w:val="single"/>
        </w:rPr>
      </w:pPr>
      <w:r w:rsidRPr="00C46C62">
        <w:rPr>
          <w:u w:val="single"/>
        </w:rPr>
        <w:t>Criterios de evaluación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Interpretación de consignas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Estrategias de resolución</w:t>
      </w:r>
      <w:bookmarkStart w:id="0" w:name="_GoBack"/>
      <w:bookmarkEnd w:id="0"/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</w:pPr>
      <w:r w:rsidRPr="00C46C62">
        <w:t>Uso de conocimientos previos</w:t>
      </w:r>
    </w:p>
    <w:p w:rsidR="00C46C62" w:rsidRDefault="00C46C62" w:rsidP="00C46C62">
      <w:pPr>
        <w:ind w:left="720"/>
        <w:contextualSpacing/>
      </w:pPr>
    </w:p>
    <w:p w:rsidR="00C46C62" w:rsidRPr="00C46C62" w:rsidRDefault="00C46C62" w:rsidP="00C46C62">
      <w:pPr>
        <w:ind w:left="720"/>
        <w:contextualSpacing/>
      </w:pPr>
    </w:p>
    <w:p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</w:pPr>
      <w:r w:rsidRPr="00C46C62">
        <w:t>Hallar el área sombreada</w:t>
      </w:r>
      <w:r w:rsidR="00C33449">
        <w:t xml:space="preserve"> </w:t>
      </w:r>
      <w:r w:rsidR="00C33449" w:rsidRPr="00C33449">
        <w:rPr>
          <w:color w:val="FF0000"/>
        </w:rPr>
        <w:t>bien, debía entregarse el procedimiento en Word, las cuentas si podías hacerlas en foto (2 puntos)</w:t>
      </w:r>
    </w:p>
    <w:p w:rsidR="00BC2B66" w:rsidRDefault="00BC2B66" w:rsidP="00C46C62">
      <w:pPr>
        <w:rPr>
          <w:u w:val="single"/>
        </w:rPr>
      </w:pPr>
    </w:p>
    <w:p w:rsidR="00010E55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5589315C" wp14:editId="0B37773C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B66" w:rsidRDefault="00BC2B66" w:rsidP="00C46C62">
      <w:pPr>
        <w:rPr>
          <w:u w:val="single"/>
        </w:rPr>
      </w:pPr>
    </w:p>
    <w:p w:rsidR="00010E55" w:rsidRDefault="00BC2B66" w:rsidP="00C46C62">
      <w:pPr>
        <w:rPr>
          <w:u w:val="single"/>
        </w:rPr>
      </w:pPr>
      <w:r>
        <w:rPr>
          <w:noProof/>
          <w:u w:val="single"/>
          <w:lang w:eastAsia="es-AR"/>
        </w:rPr>
        <w:drawing>
          <wp:inline distT="0" distB="0" distL="0" distR="0">
            <wp:extent cx="4467225" cy="2238375"/>
            <wp:effectExtent l="0" t="0" r="9525" b="9525"/>
            <wp:docPr id="4" name="Imagen 4" descr="C:\Users\nino\Downloads\WhatsApp Image 2020-04-20 at 18.21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no\Downloads\WhatsApp Image 2020-04-20 at 18.21.55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246" cy="223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E55" w:rsidRDefault="00010E55" w:rsidP="00C46C62">
      <w:pPr>
        <w:rPr>
          <w:u w:val="single"/>
        </w:rPr>
      </w:pPr>
    </w:p>
    <w:p w:rsidR="00010E55" w:rsidRDefault="00010E55" w:rsidP="00C46C62">
      <w:pPr>
        <w:rPr>
          <w:u w:val="single"/>
        </w:rPr>
      </w:pPr>
    </w:p>
    <w:p w:rsidR="00BC2B66" w:rsidRDefault="00BC2B66" w:rsidP="00C46C62">
      <w:pPr>
        <w:rPr>
          <w:u w:val="single"/>
        </w:rPr>
      </w:pPr>
    </w:p>
    <w:p w:rsidR="00C46C62" w:rsidRPr="00BC2B66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Explicar por qué la frase es falsa. “Para calcular el área sombreada, siempre tengo que tener dos figuras (una blanca y otro de color), cuyas áreas se restan”</w:t>
      </w:r>
    </w:p>
    <w:p w:rsidR="00BC2B66" w:rsidRDefault="00BC2B66" w:rsidP="00BC2B66">
      <w:pPr>
        <w:pStyle w:val="Prrafodelista"/>
        <w:rPr>
          <w:rFonts w:cstheme="minorHAnsi"/>
        </w:rPr>
      </w:pPr>
    </w:p>
    <w:p w:rsidR="00BC2B66" w:rsidRDefault="00BC2B66" w:rsidP="00BC2B66">
      <w:pPr>
        <w:pStyle w:val="Prrafodelista"/>
        <w:rPr>
          <w:rFonts w:cstheme="minorHAnsi"/>
        </w:rPr>
      </w:pPr>
      <w:r>
        <w:rPr>
          <w:rFonts w:cstheme="minorHAnsi"/>
        </w:rPr>
        <w:t xml:space="preserve">Esta frase es falsa ya que se puede calcular el área sombreada de  más de dos figuras juntas en el mismo </w:t>
      </w:r>
      <w:proofErr w:type="spellStart"/>
      <w:r>
        <w:rPr>
          <w:rFonts w:cstheme="minorHAnsi"/>
        </w:rPr>
        <w:t>grafico</w:t>
      </w:r>
      <w:proofErr w:type="spellEnd"/>
      <w:r>
        <w:rPr>
          <w:rFonts w:cstheme="minorHAnsi"/>
        </w:rPr>
        <w:t xml:space="preserve">, como la actividad </w:t>
      </w:r>
      <w:proofErr w:type="spellStart"/>
      <w:r>
        <w:rPr>
          <w:rFonts w:cstheme="minorHAnsi"/>
        </w:rPr>
        <w:t>siguiente.</w:t>
      </w:r>
      <w:r w:rsidR="00C33449" w:rsidRPr="00C33449">
        <w:rPr>
          <w:rFonts w:cstheme="minorHAnsi"/>
          <w:color w:val="FF0000"/>
        </w:rPr>
        <w:t>bien</w:t>
      </w:r>
      <w:proofErr w:type="spellEnd"/>
      <w:r w:rsidR="00C33449" w:rsidRPr="00C33449">
        <w:rPr>
          <w:rFonts w:cstheme="minorHAnsi"/>
          <w:color w:val="FF0000"/>
        </w:rPr>
        <w:t xml:space="preserve"> (2 puntos)</w:t>
      </w:r>
    </w:p>
    <w:p w:rsidR="00BC2B66" w:rsidRDefault="00BC2B66" w:rsidP="00BC2B66">
      <w:pPr>
        <w:pStyle w:val="Prrafodelista"/>
        <w:rPr>
          <w:rFonts w:cstheme="minorHAnsi"/>
        </w:rPr>
      </w:pPr>
    </w:p>
    <w:p w:rsidR="00BC2B66" w:rsidRPr="00C46C62" w:rsidRDefault="00BC2B66" w:rsidP="00BC2B66">
      <w:pPr>
        <w:pStyle w:val="Prrafodelista"/>
        <w:rPr>
          <w:u w:val="single"/>
        </w:rPr>
      </w:pP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Hallar el área blanca</w:t>
      </w:r>
    </w:p>
    <w:p w:rsidR="00C46C62" w:rsidRPr="00C33449" w:rsidRDefault="00C46C62" w:rsidP="00C46C62">
      <w:pPr>
        <w:pStyle w:val="Prrafodelista"/>
        <w:rPr>
          <w:color w:val="FF0000"/>
        </w:rPr>
      </w:pPr>
      <w:r>
        <w:rPr>
          <w:noProof/>
          <w:lang w:eastAsia="es-AR"/>
        </w:rPr>
        <w:drawing>
          <wp:inline distT="0" distB="0" distL="0" distR="0" wp14:anchorId="2A723B1B" wp14:editId="7B5251CC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C33449" w:rsidRPr="00C33449">
        <w:rPr>
          <w:color w:val="FF0000"/>
        </w:rPr>
        <w:t>bien</w:t>
      </w:r>
      <w:proofErr w:type="gramEnd"/>
      <w:r w:rsidR="00C33449" w:rsidRPr="00C33449">
        <w:rPr>
          <w:color w:val="FF0000"/>
        </w:rPr>
        <w:t xml:space="preserve"> (2 puntos)</w:t>
      </w:r>
    </w:p>
    <w:p w:rsidR="00BC2B66" w:rsidRPr="00C33449" w:rsidRDefault="00BC2B66" w:rsidP="00C46C62">
      <w:pPr>
        <w:pStyle w:val="Prrafodelista"/>
        <w:rPr>
          <w:color w:val="FF0000"/>
        </w:rPr>
      </w:pPr>
    </w:p>
    <w:p w:rsidR="00BC2B66" w:rsidRDefault="00BC2B66" w:rsidP="00C46C62">
      <w:pPr>
        <w:pStyle w:val="Prrafodelista"/>
        <w:rPr>
          <w:u w:val="single"/>
        </w:rPr>
      </w:pPr>
    </w:p>
    <w:p w:rsidR="00BC2B66" w:rsidRDefault="00112F91" w:rsidP="00C46C62">
      <w:pPr>
        <w:pStyle w:val="Prrafodelista"/>
        <w:rPr>
          <w:u w:val="single"/>
        </w:rPr>
      </w:pPr>
      <w:r>
        <w:rPr>
          <w:noProof/>
          <w:u w:val="single"/>
          <w:lang w:eastAsia="es-AR"/>
        </w:rPr>
        <w:drawing>
          <wp:inline distT="0" distB="0" distL="0" distR="0">
            <wp:extent cx="3816000" cy="2674183"/>
            <wp:effectExtent l="0" t="0" r="0" b="0"/>
            <wp:docPr id="6" name="Imagen 6" descr="C:\Users\nino\Downloads\WhatsApp Image 2020-04-21 at 18.30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no\Downloads\WhatsApp Image 2020-04-21 at 18.30.58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000" cy="267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580" w:rsidRDefault="00D47580" w:rsidP="00C46C62">
      <w:pPr>
        <w:pStyle w:val="Prrafodelista"/>
        <w:rPr>
          <w:u w:val="single"/>
        </w:rPr>
      </w:pPr>
    </w:p>
    <w:p w:rsidR="00BC2B66" w:rsidRDefault="00BC2B66" w:rsidP="00C46C62">
      <w:pPr>
        <w:pStyle w:val="Prrafodelista"/>
        <w:rPr>
          <w:u w:val="single"/>
        </w:rPr>
      </w:pPr>
    </w:p>
    <w:p w:rsidR="00D47580" w:rsidRPr="00D47580" w:rsidRDefault="00C46C62" w:rsidP="00D47580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El área sombreada puede calcularse con cua</w:t>
      </w:r>
      <w:r w:rsidR="00D47580">
        <w:t>lquier tipo de figura</w:t>
      </w:r>
      <w:proofErr w:type="gramStart"/>
      <w:r w:rsidR="00D47580">
        <w:t>?</w:t>
      </w:r>
      <w:proofErr w:type="gramEnd"/>
      <w:r w:rsidR="00D47580">
        <w:t xml:space="preserve"> Justifica</w:t>
      </w:r>
    </w:p>
    <w:p w:rsidR="00D47580" w:rsidRPr="00D47580" w:rsidRDefault="00D47580" w:rsidP="00D47580">
      <w:pPr>
        <w:ind w:left="720"/>
      </w:pPr>
      <w:r w:rsidRPr="00D47580">
        <w:t>Si se puede</w:t>
      </w:r>
      <w:r>
        <w:t xml:space="preserve"> calcular el área sombreada con cualquier tipo de figura, si es la mitad o un cuarto simplemente </w:t>
      </w:r>
      <w:proofErr w:type="spellStart"/>
      <w:r>
        <w:t>tenes</w:t>
      </w:r>
      <w:proofErr w:type="spellEnd"/>
      <w:r>
        <w:t xml:space="preserve"> que agregarle divido 2, 4, 6, </w:t>
      </w:r>
      <w:proofErr w:type="spellStart"/>
      <w:r>
        <w:t>etc</w:t>
      </w:r>
      <w:proofErr w:type="spellEnd"/>
      <w:r>
        <w:t>, a la formula. Como hice en el punto 1.</w:t>
      </w:r>
      <w:r w:rsidR="00C33449">
        <w:t xml:space="preserve"> </w:t>
      </w:r>
      <w:proofErr w:type="spellStart"/>
      <w:r w:rsidR="00C33449" w:rsidRPr="00C33449">
        <w:rPr>
          <w:color w:val="FF0000"/>
        </w:rPr>
        <w:t>Inc</w:t>
      </w:r>
      <w:proofErr w:type="spellEnd"/>
      <w:r w:rsidR="00C33449" w:rsidRPr="00C33449">
        <w:rPr>
          <w:color w:val="FF0000"/>
        </w:rPr>
        <w:t xml:space="preserve"> la justificación (1,75 puntos)</w:t>
      </w:r>
    </w:p>
    <w:p w:rsidR="00D47580" w:rsidRPr="00D47580" w:rsidRDefault="00D47580" w:rsidP="00D47580">
      <w:pPr>
        <w:rPr>
          <w:u w:val="single"/>
        </w:rPr>
      </w:pPr>
    </w:p>
    <w:p w:rsidR="00C46C62" w:rsidRPr="00D47580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 xml:space="preserve">Pensar y responder: Con qué campo numérico (de los trabajados) puedo abordar el tema de área sombreada? </w:t>
      </w:r>
      <w:r w:rsidR="00D47580">
        <w:t>J</w:t>
      </w:r>
      <w:r>
        <w:t>ustifica</w:t>
      </w:r>
    </w:p>
    <w:p w:rsidR="00D47580" w:rsidRDefault="00D47580" w:rsidP="00D47580">
      <w:pPr>
        <w:pStyle w:val="Prrafodelista"/>
      </w:pPr>
    </w:p>
    <w:p w:rsidR="00D47580" w:rsidRPr="00C33449" w:rsidRDefault="00440FA2" w:rsidP="00D47580">
      <w:pPr>
        <w:pStyle w:val="Prrafodelista"/>
        <w:rPr>
          <w:color w:val="FF0000"/>
          <w:u w:val="single"/>
        </w:rPr>
      </w:pPr>
      <w:r>
        <w:t xml:space="preserve">Para </w:t>
      </w:r>
      <w:proofErr w:type="spellStart"/>
      <w:r>
        <w:t>mi</w:t>
      </w:r>
      <w:proofErr w:type="spellEnd"/>
      <w:r>
        <w:t xml:space="preserve"> se puede abordar en el campo numérico de los números racionales e irracionales ya que se pueden presentar esos dos tipos de números.</w:t>
      </w:r>
      <w:r w:rsidR="00C33449">
        <w:t xml:space="preserve"> </w:t>
      </w:r>
      <w:r w:rsidR="00C33449" w:rsidRPr="00C33449">
        <w:rPr>
          <w:color w:val="FF0000"/>
        </w:rPr>
        <w:t>Los racionales abarcan a los enteros y naturales, por lo tanto al unir el campo de los irracionales y los racionales, obtenemos los reales (1,75 puntos)</w:t>
      </w:r>
    </w:p>
    <w:sectPr w:rsidR="00D47580" w:rsidRPr="00C33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010E55"/>
    <w:rsid w:val="00112F91"/>
    <w:rsid w:val="00440FA2"/>
    <w:rsid w:val="007808E2"/>
    <w:rsid w:val="007B3C80"/>
    <w:rsid w:val="008853A3"/>
    <w:rsid w:val="00A804E6"/>
    <w:rsid w:val="00BC2B66"/>
    <w:rsid w:val="00C33449"/>
    <w:rsid w:val="00C46C62"/>
    <w:rsid w:val="00D4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8A3DD8-CCE2-4E77-AF33-8FF59E654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2020-05-04T08:46:00Z</dcterms:created>
  <dcterms:modified xsi:type="dcterms:W3CDTF">2020-05-04T08:46:00Z</dcterms:modified>
</cp:coreProperties>
</file>