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9B6B6C" w14:textId="77777777"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3A69CB0F" wp14:editId="079FC8DB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C5AF" w14:textId="37E0BD6B" w:rsidR="00DB69F9" w:rsidRDefault="00DB69F9" w:rsidP="00DB69F9">
      <w:r>
        <w:t>Instituto modelo del sur</w:t>
      </w:r>
      <w:r w:rsidR="0077169B">
        <w:t>.                                                                                             Nicolas Angelucci 3-año</w:t>
      </w:r>
    </w:p>
    <w:p w14:paraId="6BD08DEF" w14:textId="3BC11201" w:rsidR="00DB69F9" w:rsidRPr="0060361B" w:rsidRDefault="00653820" w:rsidP="00DB69F9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77169B">
        <w:rPr>
          <w:u w:val="single"/>
        </w:rPr>
        <w:t xml:space="preserve">.  </w:t>
      </w:r>
      <w:r w:rsidR="0060361B">
        <w:rPr>
          <w:u w:val="single"/>
        </w:rPr>
        <w:br/>
      </w:r>
      <w:bookmarkStart w:id="0" w:name="_GoBack"/>
      <w:r w:rsidR="0060361B" w:rsidRPr="0060361B">
        <w:rPr>
          <w:color w:val="FF0000"/>
          <w:sz w:val="28"/>
          <w:szCs w:val="28"/>
        </w:rPr>
        <w:t>nota: 8,25</w:t>
      </w:r>
    </w:p>
    <w:bookmarkEnd w:id="0"/>
    <w:p w14:paraId="3AE1EEFA" w14:textId="77777777"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14:paraId="0899CF0E" w14:textId="77777777"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14:paraId="0FA90496" w14:textId="77777777"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14:paraId="6221A051" w14:textId="77777777"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14:paraId="3F103B9C" w14:textId="77777777"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14:paraId="6CCBB6FF" w14:textId="77777777"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14:paraId="5E3840FB" w14:textId="77777777" w:rsidR="00DB69F9" w:rsidRDefault="00DB69F9" w:rsidP="00DB69F9">
      <w:pPr>
        <w:ind w:left="720"/>
        <w:contextualSpacing/>
      </w:pPr>
    </w:p>
    <w:p w14:paraId="2F21D033" w14:textId="77777777" w:rsidR="00DB69F9" w:rsidRDefault="00DB69F9" w:rsidP="00DB69F9">
      <w:pPr>
        <w:ind w:left="720"/>
        <w:contextualSpacing/>
      </w:pPr>
    </w:p>
    <w:p w14:paraId="3F3D0766" w14:textId="77777777" w:rsidR="00DB69F9" w:rsidRDefault="009A76EC" w:rsidP="00DB69F9">
      <w:r>
        <w:rPr>
          <w:u w:val="single"/>
        </w:rPr>
        <w:t xml:space="preserve">Consignas </w:t>
      </w:r>
    </w:p>
    <w:p w14:paraId="2351A9DA" w14:textId="77777777"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14:paraId="0EEDC2DA" w14:textId="77777777"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14:paraId="5258D094" w14:textId="77777777"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14:paraId="34469E20" w14:textId="77777777"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14:paraId="142CFBBB" w14:textId="77777777"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14:paraId="1CC20110" w14:textId="77777777"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14:paraId="59AF8B44" w14:textId="77777777"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14:paraId="3E7EA258" w14:textId="77777777"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14:paraId="1B26E05D" w14:textId="77777777" w:rsidR="009A76EC" w:rsidRDefault="009A76EC" w:rsidP="009A76EC">
      <w:pPr>
        <w:pStyle w:val="Prrafodelista"/>
        <w:rPr>
          <w:rFonts w:cstheme="minorHAnsi"/>
        </w:rPr>
      </w:pPr>
    </w:p>
    <w:p w14:paraId="3D7A13D2" w14:textId="77777777"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14:paraId="0F57366F" w14:textId="77777777"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14:paraId="1FCFFD51" w14:textId="77777777" w:rsid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14:paraId="0935E0B9" w14:textId="685533DF" w:rsidR="006D4283" w:rsidRPr="0060361B" w:rsidRDefault="0068772C" w:rsidP="0068772C">
      <w:pPr>
        <w:rPr>
          <w:rFonts w:cstheme="minorHAnsi"/>
          <w:color w:val="FF0000"/>
        </w:rPr>
      </w:pPr>
      <w:proofErr w:type="gramStart"/>
      <w:r>
        <w:rPr>
          <w:rFonts w:cstheme="minorHAnsi"/>
        </w:rPr>
        <w:t>1)</w:t>
      </w:r>
      <w:r w:rsidR="00C730B6" w:rsidRPr="0068772C">
        <w:rPr>
          <w:rFonts w:cstheme="minorHAnsi"/>
        </w:rPr>
        <w:t>No</w:t>
      </w:r>
      <w:proofErr w:type="gramEnd"/>
      <w:r w:rsidR="00C730B6" w:rsidRPr="0068772C">
        <w:rPr>
          <w:rFonts w:cstheme="minorHAnsi"/>
        </w:rPr>
        <w:t>,  el conjunto de los números naturales no alcanza para medir las temperaturas, ya que las temperaturas aveces tienen valores decimales, por ello es mejor utilizar los números reales</w:t>
      </w:r>
      <w:r w:rsidRPr="0068772C">
        <w:rPr>
          <w:rFonts w:cstheme="minorHAnsi"/>
        </w:rPr>
        <w:t>.</w:t>
      </w:r>
      <w:r w:rsidR="0060361B">
        <w:rPr>
          <w:rFonts w:cstheme="minorHAnsi"/>
        </w:rPr>
        <w:t xml:space="preserve"> </w:t>
      </w:r>
      <w:r w:rsidR="0060361B" w:rsidRPr="0060361B">
        <w:rPr>
          <w:rFonts w:cstheme="minorHAnsi"/>
          <w:color w:val="FF0000"/>
        </w:rPr>
        <w:t>También enteros, ya que las temperaturas bajo cero son negativos (1,75 puntos)</w:t>
      </w:r>
    </w:p>
    <w:p w14:paraId="72FAD9F1" w14:textId="61E513AC" w:rsidR="00524415" w:rsidRDefault="00524415" w:rsidP="0068772C">
      <w:pPr>
        <w:rPr>
          <w:rFonts w:cstheme="minorHAnsi"/>
        </w:rPr>
      </w:pPr>
    </w:p>
    <w:p w14:paraId="1C87F05C" w14:textId="45C8B650" w:rsidR="0068772C" w:rsidRPr="0060361B" w:rsidRDefault="0068772C" w:rsidP="0068772C">
      <w:pPr>
        <w:rPr>
          <w:rFonts w:cstheme="minorHAnsi"/>
          <w:color w:val="FF0000"/>
        </w:rPr>
      </w:pPr>
      <w:proofErr w:type="gramStart"/>
      <w:r>
        <w:rPr>
          <w:rFonts w:cstheme="minorHAnsi"/>
        </w:rPr>
        <w:t>3)</w:t>
      </w:r>
      <w:r w:rsidR="00DD5A4D">
        <w:rPr>
          <w:rFonts w:cstheme="minorHAnsi"/>
        </w:rPr>
        <w:t>Es</w:t>
      </w:r>
      <w:proofErr w:type="gramEnd"/>
      <w:r w:rsidR="00DD5A4D">
        <w:rPr>
          <w:rFonts w:cstheme="minorHAnsi"/>
        </w:rPr>
        <w:t xml:space="preserve"> verdadera ya que para sacar la solución de la inecuación hay que </w:t>
      </w:r>
      <w:r w:rsidR="006761D6">
        <w:rPr>
          <w:rFonts w:cstheme="minorHAnsi"/>
        </w:rPr>
        <w:t xml:space="preserve">ubicar el numero de la inecuacion en la recta </w:t>
      </w:r>
      <w:r w:rsidR="005A55D3">
        <w:rPr>
          <w:rFonts w:cstheme="minorHAnsi"/>
        </w:rPr>
        <w:t xml:space="preserve">y los numeros reales son todos los numeros </w:t>
      </w:r>
      <w:r w:rsidR="005A061B">
        <w:rPr>
          <w:rFonts w:cstheme="minorHAnsi"/>
        </w:rPr>
        <w:t xml:space="preserve">que tienen un lugar en la recta, incluyendo los </w:t>
      </w:r>
      <w:r w:rsidR="00692E43">
        <w:rPr>
          <w:rFonts w:cstheme="minorHAnsi"/>
        </w:rPr>
        <w:t xml:space="preserve">racionales e irracionales.Ademas,sirve para saber si el numero de la inecuación </w:t>
      </w:r>
      <w:r w:rsidR="00EB55C4">
        <w:rPr>
          <w:rFonts w:cstheme="minorHAnsi"/>
        </w:rPr>
        <w:t>es hasta mas infinito o desde menos infinito</w:t>
      </w:r>
      <w:r w:rsidR="00C642B8">
        <w:rPr>
          <w:rFonts w:cstheme="minorHAnsi"/>
        </w:rPr>
        <w:t xml:space="preserve"> aunque la x es la que la x y </w:t>
      </w:r>
      <w:r w:rsidR="009135F6">
        <w:rPr>
          <w:rFonts w:cstheme="minorHAnsi"/>
        </w:rPr>
        <w:t xml:space="preserve">el signo </w:t>
      </w:r>
      <w:r w:rsidR="00C642B8">
        <w:rPr>
          <w:rFonts w:cstheme="minorHAnsi"/>
        </w:rPr>
        <w:t>son las que lo ubican.</w:t>
      </w:r>
      <w:r w:rsidR="0060361B">
        <w:rPr>
          <w:rFonts w:cstheme="minorHAnsi"/>
        </w:rPr>
        <w:t xml:space="preserve"> </w:t>
      </w:r>
      <w:r w:rsidR="0060361B" w:rsidRPr="0060361B">
        <w:rPr>
          <w:rFonts w:cstheme="minorHAnsi"/>
          <w:color w:val="FF0000"/>
        </w:rPr>
        <w:t>Bien (2 puntos)</w:t>
      </w:r>
    </w:p>
    <w:p w14:paraId="261CAC00" w14:textId="77777777" w:rsidR="00C642B8" w:rsidRPr="0060361B" w:rsidRDefault="00C642B8" w:rsidP="0068772C">
      <w:pPr>
        <w:rPr>
          <w:rFonts w:cstheme="minorHAnsi"/>
          <w:color w:val="FF0000"/>
        </w:rPr>
      </w:pPr>
    </w:p>
    <w:p w14:paraId="34FF46C8" w14:textId="77777777" w:rsidR="00EB55C4" w:rsidRDefault="00EB55C4" w:rsidP="0068772C">
      <w:pPr>
        <w:rPr>
          <w:rFonts w:cstheme="minorHAnsi"/>
        </w:rPr>
      </w:pPr>
    </w:p>
    <w:p w14:paraId="404B24C6" w14:textId="0ADB32E4" w:rsidR="00CB75D9" w:rsidRDefault="00EB55C4" w:rsidP="0068772C">
      <w:pPr>
        <w:rPr>
          <w:rFonts w:cstheme="minorHAnsi"/>
          <w:color w:val="FF0000"/>
        </w:rPr>
      </w:pPr>
      <w:proofErr w:type="gramStart"/>
      <w:r>
        <w:rPr>
          <w:rFonts w:cstheme="minorHAnsi"/>
        </w:rPr>
        <w:t>4)</w:t>
      </w:r>
      <w:r w:rsidR="002463D7">
        <w:rPr>
          <w:rFonts w:cstheme="minorHAnsi"/>
        </w:rPr>
        <w:t>Los</w:t>
      </w:r>
      <w:proofErr w:type="gramEnd"/>
      <w:r w:rsidR="002463D7">
        <w:rPr>
          <w:rFonts w:cstheme="minorHAnsi"/>
        </w:rPr>
        <w:t xml:space="preserve"> casos en los que se utiliza paréntesis son cuando las inecuaciones </w:t>
      </w:r>
      <w:r w:rsidR="00274333">
        <w:rPr>
          <w:rFonts w:cstheme="minorHAnsi"/>
        </w:rPr>
        <w:t>llevan los signos &gt; (mayor que)</w:t>
      </w:r>
      <w:r w:rsidR="00FA41FE">
        <w:rPr>
          <w:rFonts w:cstheme="minorHAnsi"/>
        </w:rPr>
        <w:t xml:space="preserve"> y &lt; (menor que)</w:t>
      </w:r>
      <w:r w:rsidR="00A52257">
        <w:rPr>
          <w:rFonts w:cstheme="minorHAnsi"/>
        </w:rPr>
        <w:t>.</w:t>
      </w:r>
      <w:r w:rsidR="00A95428">
        <w:rPr>
          <w:rFonts w:cstheme="minorHAnsi"/>
        </w:rPr>
        <w:t xml:space="preserve">el significado que tiene eso es que </w:t>
      </w:r>
      <w:r w:rsidR="00D252E4">
        <w:rPr>
          <w:rFonts w:cstheme="minorHAnsi"/>
        </w:rPr>
        <w:t xml:space="preserve">cuando se usa el parentesis el número de la </w:t>
      </w:r>
      <w:r w:rsidR="00CB75D9">
        <w:rPr>
          <w:rFonts w:cstheme="minorHAnsi"/>
        </w:rPr>
        <w:t xml:space="preserve">Inecuación que marca el conjunto </w:t>
      </w:r>
      <w:r w:rsidR="00FE529C">
        <w:rPr>
          <w:rFonts w:cstheme="minorHAnsi"/>
        </w:rPr>
        <w:t>solución no se incluye</w:t>
      </w:r>
      <w:r w:rsidR="008D6119">
        <w:rPr>
          <w:rFonts w:cstheme="minorHAnsi"/>
        </w:rPr>
        <w:t xml:space="preserve">,en cambio si es con corchetes si se incluiria,pero para que sea con corchete debe ser </w:t>
      </w:r>
      <w:r w:rsidR="009135F6">
        <w:rPr>
          <w:rFonts w:cstheme="minorHAnsi"/>
        </w:rPr>
        <w:t>mayor o igual que y menor o igual que.</w:t>
      </w:r>
      <w:r w:rsidR="0060361B">
        <w:rPr>
          <w:rFonts w:cstheme="minorHAnsi"/>
        </w:rPr>
        <w:t xml:space="preserve"> </w:t>
      </w:r>
      <w:r w:rsidR="0060361B" w:rsidRPr="0060361B">
        <w:rPr>
          <w:rFonts w:cstheme="minorHAnsi"/>
          <w:color w:val="FF0000"/>
        </w:rPr>
        <w:t>Falto agregar que se usa para +∞ y -∞ (1,75 puntos)</w:t>
      </w:r>
    </w:p>
    <w:p w14:paraId="163C0CCE" w14:textId="77777777" w:rsidR="0060361B" w:rsidRDefault="0060361B" w:rsidP="0068772C">
      <w:pPr>
        <w:rPr>
          <w:rFonts w:cstheme="minorHAnsi"/>
          <w:color w:val="FF0000"/>
        </w:rPr>
      </w:pPr>
    </w:p>
    <w:p w14:paraId="18C3EDC1" w14:textId="0EED6C3B" w:rsidR="0060361B" w:rsidRPr="0060361B" w:rsidRDefault="0060361B" w:rsidP="0068772C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2) las inecuaciones tenías que hacerlas en Word, mas </w:t>
      </w:r>
      <w:proofErr w:type="spellStart"/>
      <w:r>
        <w:rPr>
          <w:rFonts w:cstheme="minorHAnsi"/>
          <w:color w:val="FF0000"/>
        </w:rPr>
        <w:t>alla</w:t>
      </w:r>
      <w:proofErr w:type="spellEnd"/>
      <w:r>
        <w:rPr>
          <w:rFonts w:cstheme="minorHAnsi"/>
          <w:color w:val="FF0000"/>
        </w:rPr>
        <w:t xml:space="preserve"> de eso, la c está mal porque le 4 multiplica a (3-x) no a (2x+8</w:t>
      </w:r>
      <w:proofErr w:type="gramStart"/>
      <w:r>
        <w:rPr>
          <w:rFonts w:cstheme="minorHAnsi"/>
          <w:color w:val="FF0000"/>
        </w:rPr>
        <w:t>) …</w:t>
      </w:r>
      <w:proofErr w:type="gramEnd"/>
      <w:r>
        <w:rPr>
          <w:rFonts w:cstheme="minorHAnsi"/>
          <w:color w:val="FF0000"/>
        </w:rPr>
        <w:t xml:space="preserve"> (2,75 puntos)</w:t>
      </w:r>
    </w:p>
    <w:p w14:paraId="1DCE89A9" w14:textId="77777777" w:rsidR="0068772C" w:rsidRPr="0068772C" w:rsidRDefault="0068772C" w:rsidP="0068772C">
      <w:pPr>
        <w:rPr>
          <w:rFonts w:cstheme="minorHAnsi"/>
        </w:rPr>
      </w:pPr>
    </w:p>
    <w:p w14:paraId="1783E80C" w14:textId="77777777" w:rsidR="00DB69F9" w:rsidRPr="00DB69F9" w:rsidRDefault="00DB69F9" w:rsidP="00DB69F9">
      <w:pPr>
        <w:rPr>
          <w:rFonts w:cstheme="minorHAnsi"/>
        </w:rPr>
      </w:pPr>
    </w:p>
    <w:sectPr w:rsidR="00DB69F9" w:rsidRPr="00DB6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A3127C"/>
    <w:multiLevelType w:val="hybridMultilevel"/>
    <w:tmpl w:val="8940C70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2463D7"/>
    <w:rsid w:val="00274333"/>
    <w:rsid w:val="00524415"/>
    <w:rsid w:val="005A061B"/>
    <w:rsid w:val="005A55D3"/>
    <w:rsid w:val="0060361B"/>
    <w:rsid w:val="00653820"/>
    <w:rsid w:val="006761D6"/>
    <w:rsid w:val="00682DC5"/>
    <w:rsid w:val="0068772C"/>
    <w:rsid w:val="00692E43"/>
    <w:rsid w:val="006D4283"/>
    <w:rsid w:val="0077169B"/>
    <w:rsid w:val="00826524"/>
    <w:rsid w:val="008D6119"/>
    <w:rsid w:val="009135F6"/>
    <w:rsid w:val="009A76EC"/>
    <w:rsid w:val="009E3032"/>
    <w:rsid w:val="00A52257"/>
    <w:rsid w:val="00A95428"/>
    <w:rsid w:val="00C642B8"/>
    <w:rsid w:val="00C730B6"/>
    <w:rsid w:val="00CB75D9"/>
    <w:rsid w:val="00D252E4"/>
    <w:rsid w:val="00DB69F9"/>
    <w:rsid w:val="00DD5A4D"/>
    <w:rsid w:val="00E52A1F"/>
    <w:rsid w:val="00EB55C4"/>
    <w:rsid w:val="00FA41FE"/>
    <w:rsid w:val="00FE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C5B19"/>
  <w15:docId w15:val="{AC3A3315-326B-8B41-AAE0-BDAA2CC0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2020-05-04T09:04:00Z</dcterms:created>
  <dcterms:modified xsi:type="dcterms:W3CDTF">2020-05-04T09:04:00Z</dcterms:modified>
</cp:coreProperties>
</file>