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65FE3A" w14:textId="77777777" w:rsidR="008614F3" w:rsidRDefault="008614F3"/>
    <w:p w14:paraId="69D6C9B7" w14:textId="77777777"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482A523A" wp14:editId="1AA1567C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58BB" w14:textId="77777777" w:rsidR="008853A3" w:rsidRDefault="00C46C62">
      <w:r>
        <w:t>Instituto modelo del sur</w:t>
      </w:r>
    </w:p>
    <w:p w14:paraId="1829E350" w14:textId="6AB1EB80" w:rsidR="00C46C62" w:rsidRPr="009463EA" w:rsidRDefault="007B3C80" w:rsidP="00C46C62">
      <w:pPr>
        <w:jc w:val="center"/>
        <w:rPr>
          <w:color w:val="FF0000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9463EA">
        <w:rPr>
          <w:u w:val="single"/>
        </w:rPr>
        <w:br/>
      </w:r>
      <w:r w:rsidR="009463EA" w:rsidRPr="009463EA">
        <w:rPr>
          <w:color w:val="FF0000"/>
        </w:rPr>
        <w:t>nota: 6 (seis)</w:t>
      </w:r>
    </w:p>
    <w:p w14:paraId="1A0244C3" w14:textId="77777777" w:rsidR="00C46C62" w:rsidRPr="00C46C62" w:rsidRDefault="00C46C62" w:rsidP="00CD6C2B">
      <w:pPr>
        <w:jc w:val="both"/>
        <w:rPr>
          <w:u w:val="single"/>
        </w:rPr>
      </w:pPr>
      <w:r w:rsidRPr="00C46C62">
        <w:rPr>
          <w:u w:val="single"/>
        </w:rPr>
        <w:t>Criterios de evaluación</w:t>
      </w:r>
    </w:p>
    <w:p w14:paraId="6414B85E" w14:textId="77777777" w:rsidR="00C46C62" w:rsidRPr="00C46C62" w:rsidRDefault="00C46C62" w:rsidP="00CD6C2B">
      <w:pPr>
        <w:numPr>
          <w:ilvl w:val="0"/>
          <w:numId w:val="1"/>
        </w:numPr>
        <w:contextualSpacing/>
        <w:jc w:val="both"/>
      </w:pPr>
      <w:r w:rsidRPr="00C46C62">
        <w:t>Interpretación de consignas</w:t>
      </w:r>
    </w:p>
    <w:p w14:paraId="09F1CB96" w14:textId="77777777" w:rsidR="00C46C62" w:rsidRPr="00C46C62" w:rsidRDefault="00C46C62" w:rsidP="00CD6C2B">
      <w:pPr>
        <w:numPr>
          <w:ilvl w:val="0"/>
          <w:numId w:val="1"/>
        </w:numPr>
        <w:contextualSpacing/>
        <w:jc w:val="both"/>
      </w:pPr>
      <w:r w:rsidRPr="00C46C62">
        <w:t>Estrategias de resolución</w:t>
      </w:r>
    </w:p>
    <w:p w14:paraId="1C1C0060" w14:textId="77777777" w:rsidR="00C46C62" w:rsidRPr="00C46C62" w:rsidRDefault="00C46C62" w:rsidP="00CD6C2B">
      <w:pPr>
        <w:numPr>
          <w:ilvl w:val="0"/>
          <w:numId w:val="1"/>
        </w:numPr>
        <w:contextualSpacing/>
        <w:jc w:val="both"/>
      </w:pPr>
      <w:r w:rsidRPr="00C46C62">
        <w:t>Lenguaje matemático adecuado en las justificaciones</w:t>
      </w:r>
    </w:p>
    <w:p w14:paraId="79473644" w14:textId="77777777" w:rsidR="00C46C62" w:rsidRPr="00C46C62" w:rsidRDefault="00C46C62" w:rsidP="00CD6C2B">
      <w:pPr>
        <w:numPr>
          <w:ilvl w:val="0"/>
          <w:numId w:val="1"/>
        </w:numPr>
        <w:contextualSpacing/>
        <w:jc w:val="both"/>
      </w:pPr>
      <w:r w:rsidRPr="00C46C62">
        <w:t>Procedimientos elegidos</w:t>
      </w:r>
    </w:p>
    <w:p w14:paraId="3BF9D546" w14:textId="77777777" w:rsidR="00C46C62" w:rsidRDefault="00C46C62" w:rsidP="00CD6C2B">
      <w:pPr>
        <w:numPr>
          <w:ilvl w:val="0"/>
          <w:numId w:val="1"/>
        </w:numPr>
        <w:contextualSpacing/>
        <w:jc w:val="both"/>
      </w:pPr>
      <w:r w:rsidRPr="00C46C62">
        <w:t>Uso de conocimientos previos</w:t>
      </w:r>
    </w:p>
    <w:p w14:paraId="7A77C0F5" w14:textId="77777777" w:rsidR="00C46C62" w:rsidRDefault="00C46C62" w:rsidP="00C46C62">
      <w:pPr>
        <w:ind w:left="720"/>
        <w:contextualSpacing/>
      </w:pPr>
    </w:p>
    <w:p w14:paraId="5F3271BC" w14:textId="77777777" w:rsidR="00C46C62" w:rsidRPr="00C46C62" w:rsidRDefault="00C46C62" w:rsidP="00C46C62">
      <w:pPr>
        <w:ind w:left="720"/>
        <w:contextualSpacing/>
      </w:pPr>
    </w:p>
    <w:p w14:paraId="2D422785" w14:textId="77777777"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14:paraId="5DF2D435" w14:textId="77777777"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</w:p>
    <w:p w14:paraId="47C3EC9D" w14:textId="77777777" w:rsidR="00C46C62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3A7F9D9A" wp14:editId="4CCDEC85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2A70" w14:textId="77777777" w:rsidR="00C46C62" w:rsidRPr="00C46C62" w:rsidRDefault="00C46C62" w:rsidP="00CD6C2B">
      <w:pPr>
        <w:pStyle w:val="Prrafodelista"/>
        <w:numPr>
          <w:ilvl w:val="0"/>
          <w:numId w:val="2"/>
        </w:numPr>
        <w:jc w:val="both"/>
        <w:rPr>
          <w:u w:val="single"/>
        </w:rPr>
      </w:pPr>
      <w:r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14:paraId="71BDD7A3" w14:textId="77777777" w:rsidR="00C46C62" w:rsidRPr="00C46C62" w:rsidRDefault="00C46C62" w:rsidP="00CD6C2B">
      <w:pPr>
        <w:pStyle w:val="Prrafodelista"/>
        <w:numPr>
          <w:ilvl w:val="0"/>
          <w:numId w:val="2"/>
        </w:numPr>
        <w:jc w:val="both"/>
        <w:rPr>
          <w:u w:val="single"/>
        </w:rPr>
      </w:pPr>
      <w:r>
        <w:rPr>
          <w:rFonts w:cstheme="minorHAnsi"/>
        </w:rPr>
        <w:t>Hallar el área blanca</w:t>
      </w:r>
    </w:p>
    <w:p w14:paraId="1B0676F6" w14:textId="77777777"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12F78069" wp14:editId="3C060AA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80D3" w14:textId="77777777" w:rsidR="00C46C62" w:rsidRPr="00C46C62" w:rsidRDefault="00C46C62" w:rsidP="00CD6C2B">
      <w:pPr>
        <w:pStyle w:val="Prrafodelista"/>
        <w:numPr>
          <w:ilvl w:val="0"/>
          <w:numId w:val="2"/>
        </w:numPr>
        <w:jc w:val="both"/>
        <w:rPr>
          <w:u w:val="single"/>
        </w:rPr>
      </w:pPr>
      <w:r>
        <w:t>Pensar y responder: El área sombreada puede calcularse con cualquier tipo de figura? Justifica</w:t>
      </w:r>
    </w:p>
    <w:p w14:paraId="6171071A" w14:textId="00B6CAED" w:rsidR="00C46C62" w:rsidRPr="008614F3" w:rsidRDefault="00C46C62" w:rsidP="00CD6C2B">
      <w:pPr>
        <w:pStyle w:val="Prrafodelista"/>
        <w:numPr>
          <w:ilvl w:val="0"/>
          <w:numId w:val="2"/>
        </w:numPr>
        <w:jc w:val="both"/>
        <w:rPr>
          <w:u w:val="single"/>
        </w:rPr>
      </w:pPr>
      <w:r>
        <w:t xml:space="preserve">Pensar y responder: Con qué campo numérico (de los trabajados) puedo abordar el tema de área sombreada? </w:t>
      </w:r>
      <w:r w:rsidR="008614F3">
        <w:t>J</w:t>
      </w:r>
      <w:r>
        <w:t>ustifica</w:t>
      </w:r>
    </w:p>
    <w:p w14:paraId="277713CD" w14:textId="7F9387D0" w:rsidR="008614F3" w:rsidRDefault="008614F3" w:rsidP="008614F3">
      <w:pPr>
        <w:pStyle w:val="Prrafodelista"/>
      </w:pPr>
    </w:p>
    <w:p w14:paraId="59CE2CB9" w14:textId="5596ABD1" w:rsidR="008614F3" w:rsidRDefault="008614F3" w:rsidP="008614F3">
      <w:pPr>
        <w:pStyle w:val="Prrafodelista"/>
      </w:pPr>
    </w:p>
    <w:p w14:paraId="0B3BB4B3" w14:textId="5A082421" w:rsidR="008614F3" w:rsidRDefault="008614F3" w:rsidP="008614F3">
      <w:pPr>
        <w:rPr>
          <w:u w:val="single"/>
        </w:rPr>
      </w:pPr>
      <w:r>
        <w:rPr>
          <w:u w:val="single"/>
        </w:rPr>
        <w:t>RESPUESTAS</w:t>
      </w:r>
    </w:p>
    <w:p w14:paraId="323A64FE" w14:textId="0ED1898A" w:rsidR="00CD6C2B" w:rsidRDefault="008614F3" w:rsidP="007A1B0C">
      <w:pPr>
        <w:jc w:val="both"/>
        <w:rPr>
          <w:u w:val="single"/>
        </w:rPr>
      </w:pPr>
      <w:r>
        <w:rPr>
          <w:u w:val="single"/>
        </w:rPr>
        <w:t xml:space="preserve">1)- </w:t>
      </w:r>
      <w:r w:rsidR="00CD6C2B">
        <w:rPr>
          <w:u w:val="single"/>
        </w:rPr>
        <w:t xml:space="preserve">As: A cuadrado – A </w:t>
      </w:r>
      <w:r w:rsidR="00FB51BD">
        <w:rPr>
          <w:u w:val="single"/>
        </w:rPr>
        <w:t>cuarto de circulo</w:t>
      </w:r>
    </w:p>
    <w:p w14:paraId="17963BE4" w14:textId="4D8996C3" w:rsidR="006033BD" w:rsidRDefault="006033BD" w:rsidP="007A1B0C">
      <w:pPr>
        <w:jc w:val="both"/>
        <w:rPr>
          <w:u w:val="single"/>
        </w:rPr>
      </w:pPr>
      <w:r>
        <w:rPr>
          <w:u w:val="single"/>
        </w:rPr>
        <w:t>As: 6</w:t>
      </w:r>
      <w:r>
        <w:rPr>
          <w:u w:val="single"/>
          <w:vertAlign w:val="superscript"/>
        </w:rPr>
        <w:t xml:space="preserve">2 </w:t>
      </w:r>
      <w:r>
        <w:rPr>
          <w:u w:val="single"/>
        </w:rPr>
        <w:t xml:space="preserve">-pi . radio </w:t>
      </w:r>
      <w:r>
        <w:rPr>
          <w:u w:val="single"/>
          <w:vertAlign w:val="superscript"/>
        </w:rPr>
        <w:t>2</w:t>
      </w:r>
      <w:r>
        <w:rPr>
          <w:u w:val="single"/>
        </w:rPr>
        <w:t xml:space="preserve"> / 4</w:t>
      </w:r>
      <w:r w:rsidR="009E26C6">
        <w:rPr>
          <w:u w:val="single"/>
        </w:rPr>
        <w:t xml:space="preserve"> el radio es 6</w:t>
      </w:r>
      <w:r w:rsidR="009E26C6">
        <w:rPr>
          <w:u w:val="single"/>
          <w:vertAlign w:val="superscript"/>
        </w:rPr>
        <w:t>2</w:t>
      </w:r>
      <w:r w:rsidR="009E26C6">
        <w:rPr>
          <w:u w:val="single"/>
        </w:rPr>
        <w:t xml:space="preserve">  por eso abajo puse 36</w:t>
      </w:r>
    </w:p>
    <w:p w14:paraId="23679F9D" w14:textId="26EBDAFE" w:rsidR="006033BD" w:rsidRDefault="006033BD" w:rsidP="007A1B0C">
      <w:pPr>
        <w:jc w:val="both"/>
        <w:rPr>
          <w:u w:val="single"/>
        </w:rPr>
      </w:pPr>
      <w:r>
        <w:rPr>
          <w:u w:val="single"/>
        </w:rPr>
        <w:t>As :  36 – pi . 36 /</w:t>
      </w:r>
      <w:r w:rsidR="009E26C6">
        <w:rPr>
          <w:u w:val="single"/>
        </w:rPr>
        <w:t>4  dividi 36 /4  es igual a 9</w:t>
      </w:r>
    </w:p>
    <w:p w14:paraId="044440FA" w14:textId="72EC658F" w:rsidR="006033BD" w:rsidRPr="006033BD" w:rsidRDefault="009E26C6" w:rsidP="007A1B0C">
      <w:pPr>
        <w:jc w:val="both"/>
        <w:rPr>
          <w:i/>
          <w:iCs/>
          <w:u w:val="single"/>
        </w:rPr>
      </w:pPr>
      <w:r>
        <w:rPr>
          <w:u w:val="single"/>
        </w:rPr>
        <w:t>As 36 – 9pi</w:t>
      </w:r>
      <w:r>
        <w:rPr>
          <w:i/>
          <w:iCs/>
          <w:u w:val="single"/>
        </w:rPr>
        <w:t xml:space="preserve"> </w:t>
      </w:r>
    </w:p>
    <w:p w14:paraId="46EAA30E" w14:textId="10CBA98A" w:rsidR="00CD6C2B" w:rsidRDefault="009E26C6" w:rsidP="007A1B0C">
      <w:pPr>
        <w:jc w:val="both"/>
        <w:rPr>
          <w:u w:val="single"/>
        </w:rPr>
      </w:pPr>
      <w:r>
        <w:rPr>
          <w:u w:val="single"/>
        </w:rPr>
        <w:t xml:space="preserve"> As 9(4 pi ) </w:t>
      </w:r>
    </w:p>
    <w:p w14:paraId="213801BB" w14:textId="6CD7F7BC" w:rsidR="009E26C6" w:rsidRDefault="009E26C6" w:rsidP="007A1B0C">
      <w:pPr>
        <w:jc w:val="both"/>
        <w:rPr>
          <w:u w:val="single"/>
        </w:rPr>
      </w:pPr>
      <w:r>
        <w:rPr>
          <w:u w:val="single"/>
        </w:rPr>
        <w:t>7.74 cm</w:t>
      </w:r>
      <w:r>
        <w:rPr>
          <w:u w:val="single"/>
          <w:vertAlign w:val="superscript"/>
        </w:rPr>
        <w:t>2</w:t>
      </w:r>
    </w:p>
    <w:p w14:paraId="3447E8C6" w14:textId="190E7ABC" w:rsidR="007647FD" w:rsidRPr="009463EA" w:rsidRDefault="009463EA" w:rsidP="007A1B0C">
      <w:pPr>
        <w:jc w:val="both"/>
        <w:rPr>
          <w:color w:val="FF0000"/>
        </w:rPr>
      </w:pPr>
      <w:r w:rsidRPr="009463EA">
        <w:rPr>
          <w:color w:val="FF0000"/>
        </w:rPr>
        <w:t>BIEN (2 PUNTOS)</w:t>
      </w:r>
    </w:p>
    <w:p w14:paraId="035FD885" w14:textId="44AB7D9B" w:rsidR="007647FD" w:rsidRPr="009463EA" w:rsidRDefault="007647FD" w:rsidP="007A1B0C">
      <w:pPr>
        <w:jc w:val="both"/>
        <w:rPr>
          <w:color w:val="FF0000"/>
        </w:rPr>
      </w:pPr>
      <w:r>
        <w:rPr>
          <w:u w:val="single"/>
        </w:rPr>
        <w:t>2)- Esta  mal por que hay que calcular el área de las dos figuras y restar una de la otra</w:t>
      </w:r>
      <w:r w:rsidR="009463EA">
        <w:rPr>
          <w:u w:val="single"/>
        </w:rPr>
        <w:t xml:space="preserve"> </w:t>
      </w:r>
      <w:r w:rsidR="009463EA" w:rsidRPr="009463EA">
        <w:rPr>
          <w:color w:val="FF0000"/>
        </w:rPr>
        <w:t>reg, es falsa porque puedo tener más de dos figuras</w:t>
      </w:r>
      <w:r w:rsidR="009463EA">
        <w:rPr>
          <w:color w:val="FF0000"/>
        </w:rPr>
        <w:t xml:space="preserve"> (1 punto)</w:t>
      </w:r>
    </w:p>
    <w:p w14:paraId="02A3B4B3" w14:textId="5D57E675" w:rsidR="00122737" w:rsidRDefault="00122737" w:rsidP="007A1B0C">
      <w:pPr>
        <w:jc w:val="both"/>
        <w:rPr>
          <w:u w:val="single"/>
        </w:rPr>
      </w:pPr>
    </w:p>
    <w:p w14:paraId="1030EF86" w14:textId="627DA9AF" w:rsidR="00122737" w:rsidRDefault="00122737" w:rsidP="007A1B0C">
      <w:pPr>
        <w:jc w:val="both"/>
        <w:rPr>
          <w:u w:val="single"/>
        </w:rPr>
      </w:pPr>
      <w:r>
        <w:rPr>
          <w:u w:val="single"/>
        </w:rPr>
        <w:t xml:space="preserve">3)-D.d/2 </w:t>
      </w:r>
    </w:p>
    <w:p w14:paraId="09E38082" w14:textId="6AFA460D" w:rsidR="00122737" w:rsidRDefault="00122737" w:rsidP="007A1B0C">
      <w:pPr>
        <w:jc w:val="both"/>
        <w:rPr>
          <w:u w:val="single"/>
        </w:rPr>
      </w:pPr>
      <w:r>
        <w:rPr>
          <w:u w:val="single"/>
        </w:rPr>
        <w:t xml:space="preserve">    4.3/2</w:t>
      </w:r>
    </w:p>
    <w:p w14:paraId="1E5E59A9" w14:textId="7F1AFC2E" w:rsidR="00122737" w:rsidRDefault="00122737" w:rsidP="007A1B0C">
      <w:pPr>
        <w:jc w:val="both"/>
        <w:rPr>
          <w:u w:val="single"/>
        </w:rPr>
      </w:pPr>
      <w:r>
        <w:rPr>
          <w:u w:val="single"/>
        </w:rPr>
        <w:t xml:space="preserve">   </w:t>
      </w:r>
      <w:r w:rsidR="008323B0">
        <w:rPr>
          <w:u w:val="single"/>
        </w:rPr>
        <w:t>6 cm</w:t>
      </w:r>
      <w:r w:rsidR="008323B0">
        <w:rPr>
          <w:u w:val="single"/>
          <w:vertAlign w:val="superscript"/>
        </w:rPr>
        <w:t>2</w:t>
      </w:r>
    </w:p>
    <w:p w14:paraId="494968D2" w14:textId="0CA4B69E" w:rsidR="008323B0" w:rsidRPr="009463EA" w:rsidRDefault="005F66BC" w:rsidP="007A1B0C">
      <w:pPr>
        <w:jc w:val="both"/>
        <w:rPr>
          <w:color w:val="FF0000"/>
        </w:rPr>
      </w:pPr>
      <w:r>
        <w:rPr>
          <w:color w:val="FF0000"/>
        </w:rPr>
        <w:t>No, debías sacar el área del rombo y restarle el de la circunferencia</w:t>
      </w:r>
      <w:bookmarkStart w:id="0" w:name="_GoBack"/>
      <w:bookmarkEnd w:id="0"/>
      <w:r w:rsidR="009463EA" w:rsidRPr="009463EA">
        <w:rPr>
          <w:color w:val="FF0000"/>
        </w:rPr>
        <w:t>(0 puntos)</w:t>
      </w:r>
    </w:p>
    <w:p w14:paraId="63BF2A47" w14:textId="08A467DF" w:rsidR="008323B0" w:rsidRPr="009463EA" w:rsidRDefault="008323B0" w:rsidP="007A1B0C">
      <w:pPr>
        <w:jc w:val="both"/>
        <w:rPr>
          <w:color w:val="FF0000"/>
        </w:rPr>
      </w:pPr>
      <w:r>
        <w:rPr>
          <w:u w:val="single"/>
        </w:rPr>
        <w:t xml:space="preserve">4)-El área sombreada </w:t>
      </w:r>
      <w:r w:rsidR="007A1B0C">
        <w:rPr>
          <w:u w:val="single"/>
        </w:rPr>
        <w:t xml:space="preserve">se puede calcular solo en figuras no compuestas y geométricas por que por ejemplo a un cuadrado le podes poner un cuarto de circulo </w:t>
      </w:r>
      <w:r w:rsidR="009463EA" w:rsidRPr="009463EA">
        <w:rPr>
          <w:color w:val="FF0000"/>
        </w:rPr>
        <w:t>reg se puede calcular en figuras compuestas (1 punto)</w:t>
      </w:r>
    </w:p>
    <w:p w14:paraId="23F1905F" w14:textId="053C5D97" w:rsidR="007A1B0C" w:rsidRDefault="007A1B0C" w:rsidP="007A1B0C">
      <w:pPr>
        <w:jc w:val="both"/>
        <w:rPr>
          <w:u w:val="single"/>
        </w:rPr>
      </w:pPr>
    </w:p>
    <w:p w14:paraId="77DF0B7F" w14:textId="0C484B64" w:rsidR="007A1B0C" w:rsidRPr="009463EA" w:rsidRDefault="007A1B0C" w:rsidP="007A1B0C">
      <w:pPr>
        <w:jc w:val="both"/>
        <w:rPr>
          <w:color w:val="FF0000"/>
        </w:rPr>
      </w:pPr>
      <w:r>
        <w:rPr>
          <w:u w:val="single"/>
        </w:rPr>
        <w:t>5)- Lo puedo relacionar con los números decimales</w:t>
      </w:r>
      <w:r w:rsidR="009463EA">
        <w:rPr>
          <w:u w:val="single"/>
        </w:rPr>
        <w:t xml:space="preserve"> </w:t>
      </w:r>
      <w:r w:rsidR="009463EA" w:rsidRPr="009463EA">
        <w:rPr>
          <w:color w:val="FF0000"/>
        </w:rPr>
        <w:t>inc, con los reales (2- puntos)</w:t>
      </w:r>
    </w:p>
    <w:sectPr w:rsidR="007A1B0C" w:rsidRPr="00946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122737"/>
    <w:rsid w:val="005F66BC"/>
    <w:rsid w:val="006033BD"/>
    <w:rsid w:val="007647FD"/>
    <w:rsid w:val="007A1B0C"/>
    <w:rsid w:val="007B3C80"/>
    <w:rsid w:val="008323B0"/>
    <w:rsid w:val="008614F3"/>
    <w:rsid w:val="008853A3"/>
    <w:rsid w:val="009463EA"/>
    <w:rsid w:val="009E26C6"/>
    <w:rsid w:val="00AC0A91"/>
    <w:rsid w:val="00C46C62"/>
    <w:rsid w:val="00CD6C2B"/>
    <w:rsid w:val="00FB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93AE8"/>
  <w15:docId w15:val="{F044B1BE-DE3C-471A-B311-0B09252B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4</cp:revision>
  <dcterms:created xsi:type="dcterms:W3CDTF">2020-05-04T06:05:00Z</dcterms:created>
  <dcterms:modified xsi:type="dcterms:W3CDTF">2020-05-04T06:20:00Z</dcterms:modified>
</cp:coreProperties>
</file>