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jc w:val="center"/>
        <w:tblLook w:val="04A0" w:firstRow="1" w:lastRow="0" w:firstColumn="1" w:lastColumn="0" w:noHBand="0" w:noVBand="1"/>
      </w:tblPr>
      <w:tblGrid>
        <w:gridCol w:w="5047"/>
        <w:gridCol w:w="5047"/>
      </w:tblGrid>
      <w:tr w:rsidR="00AB1C76" w14:paraId="6EF29464" w14:textId="77777777">
        <w:trPr>
          <w:jc w:val="center"/>
        </w:trPr>
        <w:tc>
          <w:tcPr>
            <w:tcW w:w="5047" w:type="dxa"/>
            <w:tcMar>
              <w:top w:w="0" w:type="dxa"/>
              <w:left w:w="0" w:type="dxa"/>
              <w:bottom w:w="0" w:type="dxa"/>
              <w:right w:w="0" w:type="dxa"/>
            </w:tcMar>
          </w:tcPr>
          <w:p w14:paraId="09697B89" w14:textId="77777777" w:rsidR="00AB1C76" w:rsidRDefault="0034023B">
            <w:pPr>
              <w:spacing w:after="20"/>
              <w:rPr>
                <w:rFonts w:hint="eastAsia"/>
              </w:rPr>
            </w:pPr>
            <w:r>
              <w:rPr>
                <w:b/>
                <w:color w:val="0D233A"/>
                <w:sz w:val="36"/>
              </w:rPr>
              <w:t>Aluar Aluminio Argentino</w:t>
            </w:r>
            <w:r>
              <w:rPr>
                <w:b/>
                <w:color w:val="0D233A"/>
                <w:sz w:val="36"/>
              </w:rPr>
              <w:br/>
            </w:r>
            <w:r>
              <w:rPr>
                <w:color w:val="4A4A4A"/>
                <w:sz w:val="21"/>
              </w:rPr>
              <w:t>Informe de Valuación y Análisis de Riesgo</w:t>
            </w:r>
          </w:p>
        </w:tc>
        <w:tc>
          <w:tcPr>
            <w:tcW w:w="5047" w:type="dxa"/>
            <w:tcMar>
              <w:top w:w="0" w:type="dxa"/>
              <w:left w:w="0" w:type="dxa"/>
              <w:bottom w:w="0" w:type="dxa"/>
              <w:right w:w="0" w:type="dxa"/>
            </w:tcMar>
          </w:tcPr>
          <w:p w14:paraId="2EB4F39D" w14:textId="77777777" w:rsidR="00AB1C76" w:rsidRDefault="0034023B">
            <w:pPr>
              <w:spacing w:after="20"/>
              <w:jc w:val="right"/>
              <w:rPr>
                <w:rFonts w:hint="eastAsia"/>
              </w:rPr>
            </w:pPr>
            <w:r>
              <w:rPr>
                <w:color w:val="4A4A4A"/>
              </w:rPr>
              <w:t>Equity Research</w:t>
            </w:r>
            <w:r>
              <w:rPr>
                <w:color w:val="4A4A4A"/>
              </w:rPr>
              <w:br/>
              <w:t>Análisis Independiente</w:t>
            </w:r>
            <w:r>
              <w:rPr>
                <w:color w:val="4A4A4A"/>
              </w:rPr>
              <w:br/>
              <w:t>Fecha de Valuación: 23 de julio de 2026</w:t>
            </w:r>
          </w:p>
        </w:tc>
      </w:tr>
    </w:tbl>
    <w:p w14:paraId="6B33AFAB" w14:textId="77777777" w:rsidR="00AB1C76" w:rsidRDefault="00AB1C76">
      <w:pPr>
        <w:spacing w:before="20" w:after="20"/>
        <w:rPr>
          <w:rFonts w:hint="eastAsia"/>
        </w:rPr>
      </w:pPr>
    </w:p>
    <w:p w14:paraId="38E73054" w14:textId="77777777" w:rsidR="00AB1C76" w:rsidRDefault="0034023B">
      <w:pPr>
        <w:spacing w:after="80" w:line="245" w:lineRule="auto"/>
        <w:rPr>
          <w:rFonts w:hint="eastAsia"/>
        </w:rPr>
      </w:pPr>
      <w:r>
        <w:rPr>
          <w:b/>
          <w:i/>
          <w:color w:val="4A4A4A"/>
          <w:sz w:val="14"/>
        </w:rPr>
        <w:t>Aviso legal:</w:t>
      </w:r>
      <w:r>
        <w:rPr>
          <w:i/>
          <w:color w:val="4A4A4A"/>
          <w:sz w:val="14"/>
        </w:rPr>
        <w:t xml:space="preserve"> Documento de análisis financiero independiente. Para el descargo de responsabilidad legal y certificaciones (Ley N.º 26.831), consulte la página 2. Datos de mercado (LME, EMBI+, CCL) al 23 de julio de 2026; no reflejan movimientos posteriores a esa fecha.</w:t>
      </w:r>
    </w:p>
    <w:tbl>
      <w:tblPr>
        <w:tblW w:w="0" w:type="auto"/>
        <w:jc w:val="center"/>
        <w:tblLook w:val="04A0" w:firstRow="1" w:lastRow="0" w:firstColumn="1" w:lastColumn="0" w:noHBand="0" w:noVBand="1"/>
      </w:tblPr>
      <w:tblGrid>
        <w:gridCol w:w="5047"/>
        <w:gridCol w:w="5047"/>
      </w:tblGrid>
      <w:tr w:rsidR="00AB1C76" w14:paraId="6BF3FACC" w14:textId="77777777">
        <w:trPr>
          <w:jc w:val="center"/>
        </w:trPr>
        <w:tc>
          <w:tcPr>
            <w:tcW w:w="5047" w:type="dxa"/>
            <w:tcMar>
              <w:top w:w="0" w:type="dxa"/>
              <w:left w:w="0" w:type="dxa"/>
              <w:bottom w:w="0" w:type="dxa"/>
              <w:right w:w="40" w:type="dxa"/>
            </w:tcMar>
          </w:tcPr>
          <w:p w14:paraId="1835CE13" w14:textId="77777777" w:rsidR="00AB1C76" w:rsidRDefault="0034023B">
            <w:pPr>
              <w:spacing w:after="30"/>
              <w:rPr>
                <w:rFonts w:hint="eastAsia"/>
              </w:rPr>
            </w:pPr>
            <w:r>
              <w:rPr>
                <w:b/>
                <w:color w:val="0D233A"/>
                <w:sz w:val="20"/>
              </w:rPr>
              <w:t>Resumen Ejecutivo</w:t>
            </w:r>
          </w:p>
          <w:p w14:paraId="632F7449" w14:textId="77777777" w:rsidR="00AB1C76" w:rsidRDefault="0034023B">
            <w:pPr>
              <w:spacing w:after="80" w:line="252" w:lineRule="auto"/>
              <w:rPr>
                <w:rFonts w:hint="eastAsia"/>
              </w:rPr>
            </w:pPr>
            <w:r>
              <w:rPr>
                <w:sz w:val="16"/>
              </w:rPr>
              <w:t xml:space="preserve">Valuación fundamental de </w:t>
            </w:r>
            <w:r>
              <w:rPr>
                <w:b/>
                <w:sz w:val="16"/>
              </w:rPr>
              <w:t>Aluar Aluminio Argentino S.A.I.C. (ALUA.BA)</w:t>
            </w:r>
            <w:r>
              <w:rPr>
                <w:sz w:val="16"/>
              </w:rPr>
              <w:t xml:space="preserve"> con dictamen de </w:t>
            </w:r>
            <w:r>
              <w:rPr>
                <w:b/>
                <w:sz w:val="16"/>
              </w:rPr>
              <w:t>COMPRAR</w:t>
            </w:r>
            <w:r>
              <w:rPr>
                <w:sz w:val="16"/>
              </w:rPr>
              <w:t xml:space="preserve"> y precio objetivo fundamental base de </w:t>
            </w:r>
            <w:r>
              <w:rPr>
                <w:b/>
                <w:sz w:val="16"/>
              </w:rPr>
              <w:t>ARS 1.236,00</w:t>
            </w:r>
            <w:r>
              <w:rPr>
                <w:sz w:val="16"/>
              </w:rPr>
              <w:t xml:space="preserve"> por acción (+25,8% de retorno esperado frente a una cotización de mercado de ARS 982,50). El modelo integra asimismo el valor de la opción real de expansión eólica PEAL V (+ARS 119,10), alcanzando un Target Integrado de ARS 1.355,10 (+37,9%). La cotización actual descuenta un crecimiento terminal implícito deprimido (g* = 0,69%), subestimando la ventaja en costos por energía propia y el desapalancamiento financiero proyectado.</w:t>
            </w:r>
          </w:p>
          <w:p w14:paraId="2E8CF601" w14:textId="77777777" w:rsidR="00AB1C76" w:rsidRDefault="0034023B">
            <w:pPr>
              <w:spacing w:before="40" w:after="30"/>
              <w:rPr>
                <w:rFonts w:hint="eastAsia"/>
              </w:rPr>
            </w:pPr>
            <w:r>
              <w:rPr>
                <w:b/>
                <w:color w:val="0D233A"/>
                <w:sz w:val="20"/>
              </w:rPr>
              <w:t>Fundamentos Centrales de la Tesis</w:t>
            </w:r>
          </w:p>
          <w:p w14:paraId="70C643E6" w14:textId="77777777" w:rsidR="00AB1C76" w:rsidRDefault="0034023B">
            <w:pPr>
              <w:spacing w:after="40" w:line="250" w:lineRule="auto"/>
              <w:ind w:left="216"/>
              <w:rPr>
                <w:rFonts w:hint="eastAsia"/>
              </w:rPr>
            </w:pPr>
            <w:r>
              <w:rPr>
                <w:b/>
                <w:color w:val="0D233A"/>
              </w:rPr>
              <w:t xml:space="preserve">1. </w:t>
            </w:r>
            <w:r>
              <w:rPr>
                <w:b/>
                <w:sz w:val="16"/>
              </w:rPr>
              <w:t>Estructura de Costos en Primer Cuartil Global:</w:t>
            </w:r>
            <w:r>
              <w:rPr>
                <w:sz w:val="16"/>
              </w:rPr>
              <w:t xml:space="preserve"> Matriz energética 96% autogenerada (78% renovable vía Futaleufú y PEAL), con costo en efectivo C1 en USD 1.680/t (percentil 29% mundial).</w:t>
            </w:r>
          </w:p>
          <w:p w14:paraId="0127CFF6" w14:textId="77777777" w:rsidR="00AB1C76" w:rsidRDefault="0034023B">
            <w:pPr>
              <w:spacing w:after="40" w:line="250" w:lineRule="auto"/>
              <w:ind w:left="216"/>
              <w:rPr>
                <w:rFonts w:hint="eastAsia"/>
              </w:rPr>
            </w:pPr>
            <w:r>
              <w:rPr>
                <w:b/>
                <w:color w:val="0D233A"/>
              </w:rPr>
              <w:t xml:space="preserve">2. </w:t>
            </w:r>
            <w:r>
              <w:rPr>
                <w:b/>
                <w:sz w:val="16"/>
              </w:rPr>
              <w:t>Ingresos en Moneda Dura con Costos Fijos en Pesos:</w:t>
            </w:r>
            <w:r>
              <w:rPr>
                <w:sz w:val="16"/>
              </w:rPr>
              <w:t xml:space="preserve"> 80% de las ventas se exportan a precios fijados en el LME, mientras que los costos operativos locales se licúan en términos reales ante depreciaciones del tipo de cambio.</w:t>
            </w:r>
          </w:p>
          <w:p w14:paraId="6F61B827" w14:textId="77777777" w:rsidR="00AB1C76" w:rsidRDefault="0034023B">
            <w:pPr>
              <w:spacing w:after="40" w:line="250" w:lineRule="auto"/>
              <w:ind w:left="216"/>
              <w:rPr>
                <w:rFonts w:hint="eastAsia"/>
              </w:rPr>
            </w:pPr>
            <w:r>
              <w:rPr>
                <w:b/>
                <w:color w:val="0D233A"/>
              </w:rPr>
              <w:t xml:space="preserve">3. </w:t>
            </w:r>
            <w:r>
              <w:rPr>
                <w:b/>
                <w:sz w:val="16"/>
              </w:rPr>
              <w:t>Compresión del Diferencial Soberano y Desapalancamiento:</w:t>
            </w:r>
            <w:r>
              <w:rPr>
                <w:sz w:val="16"/>
              </w:rPr>
              <w:t xml:space="preserve"> La caída del spread EMBI+ (441 pb) sitúa el WACC en 7,06% (λ = 0,20), y el cese de inversiones intensivas reduce la deuda neta a &lt;1,0x EBITDA hacia 2028e.</w:t>
            </w:r>
          </w:p>
        </w:tc>
        <w:tc>
          <w:tcPr>
            <w:tcW w:w="5047" w:type="dxa"/>
            <w:tcMar>
              <w:top w:w="0" w:type="dxa"/>
              <w:left w:w="40" w:type="dxa"/>
              <w:bottom w:w="0" w:type="dxa"/>
              <w:right w:w="0" w:type="dxa"/>
            </w:tcMar>
          </w:tcPr>
          <w:p w14:paraId="12E29B52" w14:textId="77777777" w:rsidR="00AB1C76" w:rsidRDefault="00AB1C76">
            <w:pPr>
              <w:rPr>
                <w:rFonts w:hint="eastAsia"/>
              </w:rPr>
            </w:pPr>
          </w:p>
          <w:tbl>
            <w:tblPr>
              <w:tblW w:w="0" w:type="auto"/>
              <w:jc w:val="center"/>
              <w:tblBorders>
                <w:top w:val="single" w:sz="4" w:space="0" w:color="D1D5DB"/>
                <w:left w:val="single" w:sz="20" w:space="0" w:color="0D233A"/>
                <w:bottom w:val="single" w:sz="4" w:space="0" w:color="D1D5DB"/>
                <w:right w:val="single" w:sz="4" w:space="0" w:color="D1D5DB"/>
              </w:tblBorders>
              <w:tblLook w:val="04A0" w:firstRow="1" w:lastRow="0" w:firstColumn="1" w:lastColumn="0" w:noHBand="0" w:noVBand="1"/>
            </w:tblPr>
            <w:tblGrid>
              <w:gridCol w:w="4977"/>
            </w:tblGrid>
            <w:tr w:rsidR="00AB1C76" w14:paraId="028B1BA8" w14:textId="77777777">
              <w:trPr>
                <w:jc w:val="center"/>
              </w:trPr>
              <w:tc>
                <w:tcPr>
                  <w:tcW w:w="5047" w:type="dxa"/>
                  <w:shd w:val="clear" w:color="auto" w:fill="F8FAFC"/>
                  <w:tcMar>
                    <w:top w:w="30" w:type="dxa"/>
                    <w:left w:w="40" w:type="dxa"/>
                    <w:bottom w:w="30" w:type="dxa"/>
                    <w:right w:w="40" w:type="dxa"/>
                  </w:tcMar>
                </w:tcPr>
                <w:p w14:paraId="1A6D4E11" w14:textId="77777777" w:rsidR="00AB1C76" w:rsidRDefault="0034023B">
                  <w:pPr>
                    <w:spacing w:after="0"/>
                    <w:jc w:val="center"/>
                    <w:rPr>
                      <w:rFonts w:hint="eastAsia"/>
                    </w:rPr>
                  </w:pPr>
                  <w:r>
                    <w:rPr>
                      <w:color w:val="4A4A4A"/>
                      <w:sz w:val="15"/>
                    </w:rPr>
                    <w:t>Dictamen del Modelo Fundamental</w:t>
                  </w:r>
                </w:p>
                <w:p w14:paraId="6E589B45" w14:textId="77777777" w:rsidR="00AB1C76" w:rsidRDefault="0034023B">
                  <w:pPr>
                    <w:spacing w:after="20"/>
                    <w:jc w:val="center"/>
                    <w:rPr>
                      <w:rFonts w:hint="eastAsia"/>
                    </w:rPr>
                  </w:pPr>
                  <w:r>
                    <w:rPr>
                      <w:b/>
                      <w:color w:val="00843D"/>
                      <w:sz w:val="28"/>
                    </w:rPr>
                    <w:t>COMPRAR</w:t>
                  </w:r>
                </w:p>
                <w:p w14:paraId="58498FA4" w14:textId="77777777" w:rsidR="00AB1C76" w:rsidRDefault="0034023B">
                  <w:pPr>
                    <w:spacing w:after="0"/>
                    <w:jc w:val="center"/>
                    <w:rPr>
                      <w:rFonts w:hint="eastAsia"/>
                    </w:rPr>
                  </w:pPr>
                  <w:r>
                    <w:rPr>
                      <w:b/>
                      <w:color w:val="0D233A"/>
                      <w:sz w:val="16"/>
                    </w:rPr>
                    <w:t>Target Fundamental Base: ARS 1.236,00 (USD 0,78)</w:t>
                  </w:r>
                </w:p>
                <w:p w14:paraId="19185DDF" w14:textId="77777777" w:rsidR="00AB1C76" w:rsidRDefault="0034023B">
                  <w:pPr>
                    <w:spacing w:after="0"/>
                    <w:jc w:val="center"/>
                    <w:rPr>
                      <w:rFonts w:hint="eastAsia"/>
                    </w:rPr>
                  </w:pPr>
                  <w:r>
                    <w:rPr>
                      <w:sz w:val="15"/>
                    </w:rPr>
                    <w:t xml:space="preserve">Cotización de Mercado: ARS 982,50 | </w:t>
                  </w:r>
                  <w:r>
                    <w:rPr>
                      <w:b/>
                      <w:sz w:val="15"/>
                    </w:rPr>
                    <w:t>Retorno: +25,8%</w:t>
                  </w:r>
                </w:p>
                <w:p w14:paraId="56D5FEF0" w14:textId="77777777" w:rsidR="00AB1C76" w:rsidRDefault="0034023B">
                  <w:pPr>
                    <w:spacing w:after="0"/>
                    <w:jc w:val="center"/>
                    <w:rPr>
                      <w:rFonts w:hint="eastAsia"/>
                    </w:rPr>
                  </w:pPr>
                  <w:r>
                    <w:rPr>
                      <w:color w:val="4A4A4A"/>
                      <w:sz w:val="13"/>
                    </w:rPr>
                    <w:t>Escenario Expansión (+ Opción Real PEAL V):</w:t>
                  </w:r>
                </w:p>
                <w:p w14:paraId="6AA22F9A" w14:textId="77777777" w:rsidR="00AB1C76" w:rsidRDefault="0034023B">
                  <w:pPr>
                    <w:spacing w:after="40"/>
                    <w:jc w:val="center"/>
                    <w:rPr>
                      <w:rFonts w:hint="eastAsia"/>
                    </w:rPr>
                  </w:pPr>
                  <w:r>
                    <w:rPr>
                      <w:color w:val="1E3A8A"/>
                      <w:sz w:val="15"/>
                    </w:rPr>
                    <w:t xml:space="preserve">Target Integrado: </w:t>
                  </w:r>
                  <w:r>
                    <w:rPr>
                      <w:b/>
                      <w:color w:val="1E3A8A"/>
                      <w:sz w:val="15"/>
                    </w:rPr>
                    <w:t>ARS 1.355,10</w:t>
                  </w:r>
                  <w:r>
                    <w:rPr>
                      <w:color w:val="1E3A8A"/>
                      <w:sz w:val="15"/>
                    </w:rPr>
                    <w:t xml:space="preserve"> (USD 0,86 | +37,9%)</w:t>
                  </w:r>
                </w:p>
                <w:p w14:paraId="6B090ECB" w14:textId="77777777" w:rsidR="00AB1C76" w:rsidRDefault="00AB1C76">
                  <w:pPr>
                    <w:spacing w:before="20" w:after="20"/>
                    <w:rPr>
                      <w:rFonts w:hint="eastAsia"/>
                    </w:rPr>
                  </w:pPr>
                </w:p>
                <w:tbl>
                  <w:tblPr>
                    <w:tblW w:w="0" w:type="auto"/>
                    <w:jc w:val="center"/>
                    <w:tblLook w:val="04A0" w:firstRow="1" w:lastRow="0" w:firstColumn="1" w:lastColumn="0" w:noHBand="0" w:noVBand="1"/>
                  </w:tblPr>
                  <w:tblGrid>
                    <w:gridCol w:w="2455"/>
                    <w:gridCol w:w="2442"/>
                  </w:tblGrid>
                  <w:tr w:rsidR="00AB1C76" w14:paraId="7063BD50" w14:textId="77777777">
                    <w:trPr>
                      <w:jc w:val="center"/>
                    </w:trPr>
                    <w:tc>
                      <w:tcPr>
                        <w:tcW w:w="2523" w:type="dxa"/>
                        <w:tcMar>
                          <w:top w:w="8" w:type="dxa"/>
                          <w:left w:w="10" w:type="dxa"/>
                          <w:bottom w:w="8" w:type="dxa"/>
                          <w:right w:w="10" w:type="dxa"/>
                        </w:tcMar>
                      </w:tcPr>
                      <w:p w14:paraId="55897882" w14:textId="77777777" w:rsidR="00AB1C76" w:rsidRDefault="0034023B">
                        <w:pPr>
                          <w:spacing w:after="0"/>
                          <w:rPr>
                            <w:rFonts w:hint="eastAsia"/>
                          </w:rPr>
                        </w:pPr>
                        <w:r>
                          <w:rPr>
                            <w:b/>
                            <w:sz w:val="14"/>
                          </w:rPr>
                          <w:t>Costo de Capital (WACC):</w:t>
                        </w:r>
                      </w:p>
                    </w:tc>
                    <w:tc>
                      <w:tcPr>
                        <w:tcW w:w="2523" w:type="dxa"/>
                        <w:tcMar>
                          <w:top w:w="8" w:type="dxa"/>
                          <w:left w:w="10" w:type="dxa"/>
                          <w:bottom w:w="8" w:type="dxa"/>
                          <w:right w:w="10" w:type="dxa"/>
                        </w:tcMar>
                      </w:tcPr>
                      <w:p w14:paraId="15E0E952" w14:textId="77777777" w:rsidR="00AB1C76" w:rsidRDefault="0034023B">
                        <w:pPr>
                          <w:spacing w:after="0"/>
                          <w:jc w:val="right"/>
                          <w:rPr>
                            <w:rFonts w:hint="eastAsia"/>
                          </w:rPr>
                        </w:pPr>
                        <w:r>
                          <w:rPr>
                            <w:b/>
                            <w:color w:val="0D233A"/>
                            <w:sz w:val="14"/>
                          </w:rPr>
                          <w:t>7,06%</w:t>
                        </w:r>
                      </w:p>
                    </w:tc>
                  </w:tr>
                  <w:tr w:rsidR="00AB1C76" w14:paraId="73907FFF" w14:textId="77777777">
                    <w:trPr>
                      <w:jc w:val="center"/>
                    </w:trPr>
                    <w:tc>
                      <w:tcPr>
                        <w:tcW w:w="2523" w:type="dxa"/>
                        <w:tcMar>
                          <w:top w:w="8" w:type="dxa"/>
                          <w:left w:w="10" w:type="dxa"/>
                          <w:bottom w:w="8" w:type="dxa"/>
                          <w:right w:w="10" w:type="dxa"/>
                        </w:tcMar>
                      </w:tcPr>
                      <w:p w14:paraId="3D628DB0" w14:textId="77777777" w:rsidR="00AB1C76" w:rsidRDefault="0034023B">
                        <w:pPr>
                          <w:spacing w:after="0"/>
                          <w:rPr>
                            <w:rFonts w:hint="eastAsia"/>
                          </w:rPr>
                        </w:pPr>
                        <w:r>
                          <w:rPr>
                            <w:b/>
                            <w:sz w:val="14"/>
                          </w:rPr>
                          <w:t>Costo del Equity (Ke, λ = 0,20):</w:t>
                        </w:r>
                      </w:p>
                    </w:tc>
                    <w:tc>
                      <w:tcPr>
                        <w:tcW w:w="2523" w:type="dxa"/>
                        <w:tcMar>
                          <w:top w:w="8" w:type="dxa"/>
                          <w:left w:w="10" w:type="dxa"/>
                          <w:bottom w:w="8" w:type="dxa"/>
                          <w:right w:w="10" w:type="dxa"/>
                        </w:tcMar>
                      </w:tcPr>
                      <w:p w14:paraId="08E27ADF" w14:textId="77777777" w:rsidR="00AB1C76" w:rsidRDefault="0034023B">
                        <w:pPr>
                          <w:spacing w:after="0"/>
                          <w:jc w:val="right"/>
                          <w:rPr>
                            <w:rFonts w:hint="eastAsia"/>
                          </w:rPr>
                        </w:pPr>
                        <w:r>
                          <w:rPr>
                            <w:b/>
                            <w:color w:val="0D233A"/>
                            <w:sz w:val="14"/>
                          </w:rPr>
                          <w:t>9,30%</w:t>
                        </w:r>
                      </w:p>
                    </w:tc>
                  </w:tr>
                  <w:tr w:rsidR="00AB1C76" w14:paraId="2D9FCFE3" w14:textId="77777777">
                    <w:trPr>
                      <w:jc w:val="center"/>
                    </w:trPr>
                    <w:tc>
                      <w:tcPr>
                        <w:tcW w:w="2523" w:type="dxa"/>
                        <w:tcMar>
                          <w:top w:w="8" w:type="dxa"/>
                          <w:left w:w="10" w:type="dxa"/>
                          <w:bottom w:w="8" w:type="dxa"/>
                          <w:right w:w="10" w:type="dxa"/>
                        </w:tcMar>
                      </w:tcPr>
                      <w:p w14:paraId="098B4251" w14:textId="77777777" w:rsidR="00AB1C76" w:rsidRDefault="0034023B">
                        <w:pPr>
                          <w:spacing w:after="0"/>
                          <w:rPr>
                            <w:rFonts w:hint="eastAsia"/>
                          </w:rPr>
                        </w:pPr>
                        <w:r>
                          <w:rPr>
                            <w:b/>
                            <w:sz w:val="14"/>
                          </w:rPr>
                          <w:t>Beta Apalancado (Hamada):</w:t>
                        </w:r>
                      </w:p>
                    </w:tc>
                    <w:tc>
                      <w:tcPr>
                        <w:tcW w:w="2523" w:type="dxa"/>
                        <w:tcMar>
                          <w:top w:w="8" w:type="dxa"/>
                          <w:left w:w="10" w:type="dxa"/>
                          <w:bottom w:w="8" w:type="dxa"/>
                          <w:right w:w="10" w:type="dxa"/>
                        </w:tcMar>
                      </w:tcPr>
                      <w:p w14:paraId="3E7BC776" w14:textId="77777777" w:rsidR="00AB1C76" w:rsidRDefault="0034023B">
                        <w:pPr>
                          <w:spacing w:after="0"/>
                          <w:jc w:val="right"/>
                          <w:rPr>
                            <w:rFonts w:hint="eastAsia"/>
                          </w:rPr>
                        </w:pPr>
                        <w:r>
                          <w:rPr>
                            <w:b/>
                            <w:color w:val="0D233A"/>
                            <w:sz w:val="14"/>
                          </w:rPr>
                          <w:t>0,888</w:t>
                        </w:r>
                      </w:p>
                    </w:tc>
                  </w:tr>
                  <w:tr w:rsidR="00AB1C76" w14:paraId="69ACCBCB" w14:textId="77777777">
                    <w:trPr>
                      <w:jc w:val="center"/>
                    </w:trPr>
                    <w:tc>
                      <w:tcPr>
                        <w:tcW w:w="2523" w:type="dxa"/>
                        <w:tcMar>
                          <w:top w:w="8" w:type="dxa"/>
                          <w:left w:w="10" w:type="dxa"/>
                          <w:bottom w:w="8" w:type="dxa"/>
                          <w:right w:w="10" w:type="dxa"/>
                        </w:tcMar>
                      </w:tcPr>
                      <w:p w14:paraId="66F6FF05" w14:textId="77777777" w:rsidR="00AB1C76" w:rsidRDefault="0034023B">
                        <w:pPr>
                          <w:spacing w:after="0"/>
                          <w:rPr>
                            <w:rFonts w:hint="eastAsia"/>
                          </w:rPr>
                        </w:pPr>
                        <w:r>
                          <w:rPr>
                            <w:b/>
                            <w:sz w:val="14"/>
                          </w:rPr>
                          <w:t>Prima de Riesgo de Mercado (ERP):</w:t>
                        </w:r>
                      </w:p>
                    </w:tc>
                    <w:tc>
                      <w:tcPr>
                        <w:tcW w:w="2523" w:type="dxa"/>
                        <w:tcMar>
                          <w:top w:w="8" w:type="dxa"/>
                          <w:left w:w="10" w:type="dxa"/>
                          <w:bottom w:w="8" w:type="dxa"/>
                          <w:right w:w="10" w:type="dxa"/>
                        </w:tcMar>
                      </w:tcPr>
                      <w:p w14:paraId="2CA24E91" w14:textId="77777777" w:rsidR="00AB1C76" w:rsidRDefault="0034023B">
                        <w:pPr>
                          <w:spacing w:after="0"/>
                          <w:jc w:val="right"/>
                          <w:rPr>
                            <w:rFonts w:hint="eastAsia"/>
                          </w:rPr>
                        </w:pPr>
                        <w:r>
                          <w:rPr>
                            <w:b/>
                            <w:color w:val="0D233A"/>
                            <w:sz w:val="14"/>
                          </w:rPr>
                          <w:t>4,18%</w:t>
                        </w:r>
                      </w:p>
                    </w:tc>
                  </w:tr>
                  <w:tr w:rsidR="00AB1C76" w14:paraId="30587D0C" w14:textId="77777777">
                    <w:trPr>
                      <w:jc w:val="center"/>
                    </w:trPr>
                    <w:tc>
                      <w:tcPr>
                        <w:tcW w:w="2523" w:type="dxa"/>
                        <w:tcMar>
                          <w:top w:w="8" w:type="dxa"/>
                          <w:left w:w="10" w:type="dxa"/>
                          <w:bottom w:w="8" w:type="dxa"/>
                          <w:right w:w="10" w:type="dxa"/>
                        </w:tcMar>
                      </w:tcPr>
                      <w:p w14:paraId="251310A7" w14:textId="77777777" w:rsidR="00AB1C76" w:rsidRDefault="0034023B">
                        <w:pPr>
                          <w:spacing w:after="0"/>
                          <w:rPr>
                            <w:rFonts w:hint="eastAsia"/>
                          </w:rPr>
                        </w:pPr>
                        <w:r>
                          <w:rPr>
                            <w:b/>
                            <w:sz w:val="14"/>
                          </w:rPr>
                          <w:t>Prima País Ponderada (λ × EMBI+):</w:t>
                        </w:r>
                      </w:p>
                    </w:tc>
                    <w:tc>
                      <w:tcPr>
                        <w:tcW w:w="2523" w:type="dxa"/>
                        <w:tcMar>
                          <w:top w:w="8" w:type="dxa"/>
                          <w:left w:w="10" w:type="dxa"/>
                          <w:bottom w:w="8" w:type="dxa"/>
                          <w:right w:w="10" w:type="dxa"/>
                        </w:tcMar>
                      </w:tcPr>
                      <w:p w14:paraId="67728B57" w14:textId="77777777" w:rsidR="00AB1C76" w:rsidRDefault="0034023B">
                        <w:pPr>
                          <w:spacing w:after="0"/>
                          <w:jc w:val="right"/>
                          <w:rPr>
                            <w:rFonts w:hint="eastAsia"/>
                          </w:rPr>
                        </w:pPr>
                        <w:r>
                          <w:rPr>
                            <w:b/>
                            <w:color w:val="0D233A"/>
                            <w:sz w:val="14"/>
                          </w:rPr>
                          <w:t>0,88%</w:t>
                        </w:r>
                      </w:p>
                    </w:tc>
                  </w:tr>
                  <w:tr w:rsidR="00AB1C76" w14:paraId="63996FCF" w14:textId="77777777">
                    <w:trPr>
                      <w:jc w:val="center"/>
                    </w:trPr>
                    <w:tc>
                      <w:tcPr>
                        <w:tcW w:w="2523" w:type="dxa"/>
                        <w:tcMar>
                          <w:top w:w="8" w:type="dxa"/>
                          <w:left w:w="10" w:type="dxa"/>
                          <w:bottom w:w="8" w:type="dxa"/>
                          <w:right w:w="10" w:type="dxa"/>
                        </w:tcMar>
                      </w:tcPr>
                      <w:p w14:paraId="4DC1F32D" w14:textId="77777777" w:rsidR="00AB1C76" w:rsidRDefault="0034023B">
                        <w:pPr>
                          <w:spacing w:after="0"/>
                          <w:rPr>
                            <w:rFonts w:hint="eastAsia"/>
                          </w:rPr>
                        </w:pPr>
                        <w:r>
                          <w:rPr>
                            <w:b/>
                            <w:sz w:val="14"/>
                          </w:rPr>
                          <w:t>Costo de la Deuda Post-Impuestos (Kd):</w:t>
                        </w:r>
                      </w:p>
                    </w:tc>
                    <w:tc>
                      <w:tcPr>
                        <w:tcW w:w="2523" w:type="dxa"/>
                        <w:tcMar>
                          <w:top w:w="8" w:type="dxa"/>
                          <w:left w:w="10" w:type="dxa"/>
                          <w:bottom w:w="8" w:type="dxa"/>
                          <w:right w:w="10" w:type="dxa"/>
                        </w:tcMar>
                      </w:tcPr>
                      <w:p w14:paraId="249AD992" w14:textId="77777777" w:rsidR="00AB1C76" w:rsidRDefault="0034023B">
                        <w:pPr>
                          <w:spacing w:after="0"/>
                          <w:jc w:val="right"/>
                          <w:rPr>
                            <w:rFonts w:hint="eastAsia"/>
                          </w:rPr>
                        </w:pPr>
                        <w:r>
                          <w:rPr>
                            <w:b/>
                            <w:color w:val="0D233A"/>
                            <w:sz w:val="14"/>
                          </w:rPr>
                          <w:t>2,47%</w:t>
                        </w:r>
                      </w:p>
                    </w:tc>
                  </w:tr>
                  <w:tr w:rsidR="00AB1C76" w14:paraId="5F71BC36" w14:textId="77777777">
                    <w:trPr>
                      <w:jc w:val="center"/>
                    </w:trPr>
                    <w:tc>
                      <w:tcPr>
                        <w:tcW w:w="2523" w:type="dxa"/>
                        <w:tcMar>
                          <w:top w:w="8" w:type="dxa"/>
                          <w:left w:w="10" w:type="dxa"/>
                          <w:bottom w:w="8" w:type="dxa"/>
                          <w:right w:w="10" w:type="dxa"/>
                        </w:tcMar>
                      </w:tcPr>
                      <w:p w14:paraId="106333C4" w14:textId="77777777" w:rsidR="00AB1C76" w:rsidRDefault="0034023B">
                        <w:pPr>
                          <w:spacing w:after="0"/>
                          <w:rPr>
                            <w:rFonts w:hint="eastAsia"/>
                          </w:rPr>
                        </w:pPr>
                        <w:r>
                          <w:rPr>
                            <w:b/>
                            <w:sz w:val="14"/>
                          </w:rPr>
                          <w:t>Estructura D/E Objetivo:</w:t>
                        </w:r>
                      </w:p>
                    </w:tc>
                    <w:tc>
                      <w:tcPr>
                        <w:tcW w:w="2523" w:type="dxa"/>
                        <w:tcMar>
                          <w:top w:w="8" w:type="dxa"/>
                          <w:left w:w="10" w:type="dxa"/>
                          <w:bottom w:w="8" w:type="dxa"/>
                          <w:right w:w="10" w:type="dxa"/>
                        </w:tcMar>
                      </w:tcPr>
                      <w:p w14:paraId="48C59854" w14:textId="77777777" w:rsidR="00AB1C76" w:rsidRDefault="0034023B">
                        <w:pPr>
                          <w:spacing w:after="0"/>
                          <w:jc w:val="right"/>
                          <w:rPr>
                            <w:rFonts w:hint="eastAsia"/>
                          </w:rPr>
                        </w:pPr>
                        <w:r>
                          <w:rPr>
                            <w:b/>
                            <w:color w:val="0D233A"/>
                            <w:sz w:val="14"/>
                          </w:rPr>
                          <w:t>0,486</w:t>
                        </w:r>
                      </w:p>
                    </w:tc>
                  </w:tr>
                  <w:tr w:rsidR="00AB1C76" w14:paraId="6FECA31C" w14:textId="77777777">
                    <w:trPr>
                      <w:jc w:val="center"/>
                    </w:trPr>
                    <w:tc>
                      <w:tcPr>
                        <w:tcW w:w="2523" w:type="dxa"/>
                        <w:tcMar>
                          <w:top w:w="8" w:type="dxa"/>
                          <w:left w:w="10" w:type="dxa"/>
                          <w:bottom w:w="8" w:type="dxa"/>
                          <w:right w:w="10" w:type="dxa"/>
                        </w:tcMar>
                      </w:tcPr>
                      <w:p w14:paraId="294E3A76" w14:textId="77777777" w:rsidR="00AB1C76" w:rsidRDefault="0034023B">
                        <w:pPr>
                          <w:spacing w:after="0"/>
                          <w:rPr>
                            <w:rFonts w:hint="eastAsia"/>
                          </w:rPr>
                        </w:pPr>
                        <w:r>
                          <w:rPr>
                            <w:b/>
                            <w:sz w:val="14"/>
                          </w:rPr>
                          <w:t>Crecimiento Terminal (g):</w:t>
                        </w:r>
                      </w:p>
                    </w:tc>
                    <w:tc>
                      <w:tcPr>
                        <w:tcW w:w="2523" w:type="dxa"/>
                        <w:tcMar>
                          <w:top w:w="8" w:type="dxa"/>
                          <w:left w:w="10" w:type="dxa"/>
                          <w:bottom w:w="8" w:type="dxa"/>
                          <w:right w:w="10" w:type="dxa"/>
                        </w:tcMar>
                      </w:tcPr>
                      <w:p w14:paraId="39258859" w14:textId="77777777" w:rsidR="00AB1C76" w:rsidRDefault="0034023B">
                        <w:pPr>
                          <w:spacing w:after="0"/>
                          <w:jc w:val="right"/>
                          <w:rPr>
                            <w:rFonts w:hint="eastAsia"/>
                          </w:rPr>
                        </w:pPr>
                        <w:r>
                          <w:rPr>
                            <w:b/>
                            <w:color w:val="0D233A"/>
                            <w:sz w:val="14"/>
                          </w:rPr>
                          <w:t>2,00%</w:t>
                        </w:r>
                      </w:p>
                    </w:tc>
                  </w:tr>
                  <w:tr w:rsidR="00AB1C76" w14:paraId="3A785210" w14:textId="77777777">
                    <w:trPr>
                      <w:jc w:val="center"/>
                    </w:trPr>
                    <w:tc>
                      <w:tcPr>
                        <w:tcW w:w="2523" w:type="dxa"/>
                        <w:tcMar>
                          <w:top w:w="8" w:type="dxa"/>
                          <w:left w:w="10" w:type="dxa"/>
                          <w:bottom w:w="8" w:type="dxa"/>
                          <w:right w:w="10" w:type="dxa"/>
                        </w:tcMar>
                      </w:tcPr>
                      <w:p w14:paraId="643A4EC6" w14:textId="77777777" w:rsidR="00AB1C76" w:rsidRDefault="0034023B">
                        <w:pPr>
                          <w:spacing w:after="0"/>
                          <w:rPr>
                            <w:rFonts w:hint="eastAsia"/>
                          </w:rPr>
                        </w:pPr>
                        <w:r>
                          <w:rPr>
                            <w:b/>
                            <w:sz w:val="14"/>
                          </w:rPr>
                          <w:t>Potencial Base / Integrado:</w:t>
                        </w:r>
                      </w:p>
                    </w:tc>
                    <w:tc>
                      <w:tcPr>
                        <w:tcW w:w="2523" w:type="dxa"/>
                        <w:tcMar>
                          <w:top w:w="8" w:type="dxa"/>
                          <w:left w:w="10" w:type="dxa"/>
                          <w:bottom w:w="8" w:type="dxa"/>
                          <w:right w:w="10" w:type="dxa"/>
                        </w:tcMar>
                      </w:tcPr>
                      <w:p w14:paraId="2BECE776" w14:textId="77777777" w:rsidR="00AB1C76" w:rsidRDefault="0034023B">
                        <w:pPr>
                          <w:spacing w:after="0"/>
                          <w:jc w:val="right"/>
                          <w:rPr>
                            <w:rFonts w:hint="eastAsia"/>
                          </w:rPr>
                        </w:pPr>
                        <w:r>
                          <w:rPr>
                            <w:b/>
                            <w:color w:val="0D233A"/>
                            <w:sz w:val="14"/>
                          </w:rPr>
                          <w:t>+25,8% / +27,8%</w:t>
                        </w:r>
                      </w:p>
                    </w:tc>
                  </w:tr>
                  <w:tr w:rsidR="00AB1C76" w14:paraId="26433B18" w14:textId="77777777">
                    <w:trPr>
                      <w:jc w:val="center"/>
                    </w:trPr>
                    <w:tc>
                      <w:tcPr>
                        <w:tcW w:w="2523" w:type="dxa"/>
                        <w:tcMar>
                          <w:top w:w="8" w:type="dxa"/>
                          <w:left w:w="10" w:type="dxa"/>
                          <w:bottom w:w="8" w:type="dxa"/>
                          <w:right w:w="10" w:type="dxa"/>
                        </w:tcMar>
                      </w:tcPr>
                      <w:p w14:paraId="34F1127E" w14:textId="77777777" w:rsidR="00AB1C76" w:rsidRDefault="0034023B">
                        <w:pPr>
                          <w:spacing w:after="0"/>
                          <w:rPr>
                            <w:rFonts w:hint="eastAsia"/>
                          </w:rPr>
                        </w:pPr>
                        <w:r>
                          <w:rPr>
                            <w:b/>
                            <w:sz w:val="14"/>
                          </w:rPr>
                          <w:t>Tipo de Cambio Implícito (CCL):</w:t>
                        </w:r>
                      </w:p>
                    </w:tc>
                    <w:tc>
                      <w:tcPr>
                        <w:tcW w:w="2523" w:type="dxa"/>
                        <w:tcMar>
                          <w:top w:w="8" w:type="dxa"/>
                          <w:left w:w="10" w:type="dxa"/>
                          <w:bottom w:w="8" w:type="dxa"/>
                          <w:right w:w="10" w:type="dxa"/>
                        </w:tcMar>
                      </w:tcPr>
                      <w:p w14:paraId="1F5F4E15" w14:textId="77777777" w:rsidR="00AB1C76" w:rsidRDefault="0034023B">
                        <w:pPr>
                          <w:spacing w:after="0"/>
                          <w:jc w:val="right"/>
                          <w:rPr>
                            <w:rFonts w:hint="eastAsia"/>
                          </w:rPr>
                        </w:pPr>
                        <w:r>
                          <w:rPr>
                            <w:b/>
                            <w:color w:val="0D233A"/>
                            <w:sz w:val="14"/>
                          </w:rPr>
                          <w:t>1.584,25</w:t>
                        </w:r>
                      </w:p>
                    </w:tc>
                  </w:tr>
                </w:tbl>
                <w:p w14:paraId="7C3EDBC9" w14:textId="77777777" w:rsidR="00AB1C76" w:rsidRDefault="00AB1C76">
                  <w:pPr>
                    <w:rPr>
                      <w:rFonts w:hint="eastAsia"/>
                    </w:rPr>
                  </w:pPr>
                </w:p>
                <w:p w14:paraId="1282A695" w14:textId="77777777" w:rsidR="00AB1C76" w:rsidRDefault="00AB1C76">
                  <w:pPr>
                    <w:spacing w:before="20" w:after="20"/>
                    <w:rPr>
                      <w:rFonts w:hint="eastAsia"/>
                    </w:rPr>
                  </w:pPr>
                </w:p>
                <w:p w14:paraId="393D5FA5" w14:textId="77777777" w:rsidR="00AB1C76" w:rsidRDefault="0034023B">
                  <w:pPr>
                    <w:spacing w:after="0" w:line="245" w:lineRule="auto"/>
                    <w:rPr>
                      <w:rFonts w:hint="eastAsia"/>
                    </w:rPr>
                  </w:pPr>
                  <w:r>
                    <w:rPr>
                      <w:b/>
                      <w:i/>
                      <w:color w:val="4A4A4A"/>
                      <w:sz w:val="13"/>
                    </w:rPr>
                    <w:t>Nota de calibración.</w:t>
                  </w:r>
                  <w:r>
                    <w:rPr>
                      <w:i/>
                      <w:color w:val="4A4A4A"/>
                      <w:sz w:val="13"/>
                    </w:rPr>
                    <w:t xml:space="preserve"> Valuación fundamental según metodología de Dumrauf (Cap. 14) con CRP = λ × EMBI+ y Opción Real por mínimos cuadrados de Longstaff-Schwartz. Datos al 23-jul-2026.</w:t>
                  </w:r>
                </w:p>
              </w:tc>
            </w:tr>
          </w:tbl>
          <w:p w14:paraId="2DB09FEC" w14:textId="77777777" w:rsidR="00AB1C76" w:rsidRDefault="00AB1C76">
            <w:pPr>
              <w:rPr>
                <w:rFonts w:hint="eastAsia"/>
              </w:rPr>
            </w:pPr>
          </w:p>
        </w:tc>
      </w:tr>
    </w:tbl>
    <w:p w14:paraId="09E961B1" w14:textId="77777777" w:rsidR="00AB1C76" w:rsidRDefault="00AB1C76">
      <w:pPr>
        <w:spacing w:after="40"/>
        <w:rPr>
          <w:rFonts w:hint="eastAsia"/>
        </w:rPr>
      </w:pPr>
    </w:p>
    <w:tbl>
      <w:tblPr>
        <w:tblW w:w="0" w:type="auto"/>
        <w:jc w:val="center"/>
        <w:tblBorders>
          <w:top w:val="single" w:sz="4" w:space="0" w:color="D1D5DB"/>
          <w:left w:val="single" w:sz="20" w:space="0" w:color="1E3A8A"/>
          <w:bottom w:val="single" w:sz="4" w:space="0" w:color="D1D5DB"/>
          <w:right w:val="single" w:sz="4" w:space="0" w:color="D1D5DB"/>
        </w:tblBorders>
        <w:tblLook w:val="04A0" w:firstRow="1" w:lastRow="0" w:firstColumn="1" w:lastColumn="0" w:noHBand="0" w:noVBand="1"/>
      </w:tblPr>
      <w:tblGrid>
        <w:gridCol w:w="10095"/>
      </w:tblGrid>
      <w:tr w:rsidR="00AB1C76" w14:paraId="087D6D58" w14:textId="77777777">
        <w:trPr>
          <w:jc w:val="center"/>
        </w:trPr>
        <w:tc>
          <w:tcPr>
            <w:tcW w:w="10095" w:type="dxa"/>
            <w:shd w:val="clear" w:color="auto" w:fill="F8FAFC"/>
            <w:tcMar>
              <w:top w:w="14" w:type="dxa"/>
              <w:left w:w="25" w:type="dxa"/>
              <w:bottom w:w="14" w:type="dxa"/>
              <w:right w:w="25" w:type="dxa"/>
            </w:tcMar>
          </w:tcPr>
          <w:p w14:paraId="59558742" w14:textId="77777777" w:rsidR="00AB1C76" w:rsidRDefault="0034023B">
            <w:pPr>
              <w:spacing w:after="16"/>
              <w:rPr>
                <w:rFonts w:hint="eastAsia"/>
              </w:rPr>
            </w:pPr>
            <w:r>
              <w:rPr>
                <w:b/>
                <w:color w:val="0D233A"/>
                <w:sz w:val="15"/>
              </w:rPr>
              <w:t>Divergencias Clave frente a las Expectativas de Mercado (Tesis de Diferenciación)</w:t>
            </w:r>
          </w:p>
          <w:p w14:paraId="4132E583" w14:textId="77777777" w:rsidR="00AB1C76" w:rsidRDefault="0034023B">
            <w:pPr>
              <w:spacing w:after="16" w:line="245" w:lineRule="auto"/>
              <w:rPr>
                <w:rFonts w:hint="eastAsia"/>
              </w:rPr>
            </w:pPr>
            <w:r>
              <w:rPr>
                <w:b/>
                <w:sz w:val="14"/>
              </w:rPr>
              <w:t>Normalización del EBITDA vs. Múltiplo Deprimido:</w:t>
            </w:r>
            <w:r>
              <w:rPr>
                <w:sz w:val="14"/>
              </w:rPr>
              <w:t xml:space="preserve"> El mercado asigna un múltiplo histórico deprimido (13,4x EV/EBITDA) sobre el ejercicio recesivo 2025; nuestro modelo demuestra que la normalización operativa en 2026e (EBITDA USD 391,2 MM) reduce el múltiplo forward a 5,2x.</w:t>
            </w:r>
          </w:p>
          <w:p w14:paraId="589BBA11" w14:textId="77777777" w:rsidR="00AB1C76" w:rsidRDefault="0034023B">
            <w:pPr>
              <w:spacing w:after="16" w:line="245" w:lineRule="auto"/>
              <w:rPr>
                <w:rFonts w:hint="eastAsia"/>
              </w:rPr>
            </w:pPr>
            <w:r>
              <w:rPr>
                <w:b/>
                <w:sz w:val="14"/>
              </w:rPr>
              <w:t>Desapalancamiento Acelerado Post-CAPEX:</w:t>
            </w:r>
            <w:r>
              <w:rPr>
                <w:sz w:val="14"/>
              </w:rPr>
              <w:t xml:space="preserve"> Tras finalizar la etapa intensiva del parque eólico, el flujo de caja operativo reduce la Deuda Neta a &lt;1,0x EBITDA hacia 2028e, liberando recursos para dividendos.</w:t>
            </w:r>
          </w:p>
          <w:p w14:paraId="693DF218" w14:textId="77777777" w:rsidR="00AB1C76" w:rsidRDefault="0034023B">
            <w:pPr>
              <w:spacing w:after="16" w:line="245" w:lineRule="auto"/>
              <w:rPr>
                <w:rFonts w:hint="eastAsia"/>
              </w:rPr>
            </w:pPr>
            <w:r>
              <w:rPr>
                <w:b/>
                <w:sz w:val="14"/>
              </w:rPr>
              <w:t>Cobertura Operativa y Factor λ = 0,20:</w:t>
            </w:r>
            <w:r>
              <w:rPr>
                <w:sz w:val="14"/>
              </w:rPr>
              <w:t xml:space="preserve"> El mercado sobreestima la prima por riesgo soberano al asumir λ = 1,0; el 80% de ventas en moneda dura y costos fijos en pesos justifican un costo de capital de 7,06%.</w:t>
            </w:r>
          </w:p>
        </w:tc>
      </w:tr>
    </w:tbl>
    <w:p w14:paraId="4ED88EA7" w14:textId="77777777" w:rsidR="00AB1C76" w:rsidRDefault="00AB1C76">
      <w:pPr>
        <w:rPr>
          <w:rFonts w:hint="eastAsia"/>
        </w:rPr>
        <w:sectPr w:rsidR="00AB1C76">
          <w:headerReference w:type="default" r:id="rId8"/>
          <w:footerReference w:type="default" r:id="rId9"/>
          <w:pgSz w:w="11909" w:h="16834"/>
          <w:pgMar w:top="907" w:right="907" w:bottom="907" w:left="907" w:header="432" w:footer="432" w:gutter="0"/>
          <w:cols w:space="720"/>
          <w:titlePg/>
          <w:docGrid w:linePitch="360"/>
        </w:sectPr>
      </w:pPr>
    </w:p>
    <w:p w14:paraId="64E573A8" w14:textId="77777777" w:rsidR="00AB1C76" w:rsidRDefault="0034023B">
      <w:pPr>
        <w:spacing w:before="80" w:after="40"/>
        <w:jc w:val="center"/>
        <w:rPr>
          <w:rFonts w:hint="eastAsia"/>
        </w:rPr>
      </w:pPr>
      <w:r>
        <w:rPr>
          <w:b/>
          <w:color w:val="0D233A"/>
          <w:sz w:val="24"/>
        </w:rPr>
        <w:lastRenderedPageBreak/>
        <w:t>Índice General de Secciones y Contenidos</w:t>
      </w:r>
    </w:p>
    <w:p w14:paraId="117D08EF" w14:textId="6AD6B5E3" w:rsidR="005A3A23" w:rsidRDefault="0034023B">
      <w:pPr>
        <w:pStyle w:val="TDC1"/>
        <w:tabs>
          <w:tab w:val="right" w:leader="dot" w:pos="4837"/>
        </w:tabs>
        <w:rPr>
          <w:rFonts w:asciiTheme="minorHAnsi" w:hAnsiTheme="minorHAnsi"/>
          <w:noProof/>
          <w:color w:val="auto"/>
          <w:kern w:val="2"/>
          <w:sz w:val="24"/>
          <w:szCs w:val="24"/>
          <w14:ligatures w14:val="standardContextual"/>
        </w:rPr>
      </w:pPr>
      <w:r>
        <w:fldChar w:fldCharType="begin"/>
      </w:r>
      <w:r>
        <w:instrText>TOC \o "1-2" \h \z \u</w:instrText>
      </w:r>
      <w:r>
        <w:rPr>
          <w:rFonts w:hint="eastAsia"/>
        </w:rPr>
        <w:fldChar w:fldCharType="separate"/>
      </w:r>
      <w:hyperlink w:anchor="_Toc238661264" w:history="1">
        <w:r w:rsidR="005A3A23" w:rsidRPr="00EE1B1C">
          <w:rPr>
            <w:rStyle w:val="Hipervnculo"/>
            <w:noProof/>
          </w:rPr>
          <w:t>Integración Vertical y Estructura Operativa de la Compañía</w:t>
        </w:r>
        <w:r w:rsidR="005A3A23">
          <w:rPr>
            <w:noProof/>
            <w:webHidden/>
          </w:rPr>
          <w:tab/>
        </w:r>
        <w:r w:rsidR="005A3A23">
          <w:rPr>
            <w:noProof/>
            <w:webHidden/>
          </w:rPr>
          <w:fldChar w:fldCharType="begin"/>
        </w:r>
        <w:r w:rsidR="005A3A23">
          <w:rPr>
            <w:noProof/>
            <w:webHidden/>
          </w:rPr>
          <w:instrText xml:space="preserve"> PAGEREF _Toc238661264 \h </w:instrText>
        </w:r>
        <w:r w:rsidR="005A3A23">
          <w:rPr>
            <w:noProof/>
            <w:webHidden/>
          </w:rPr>
        </w:r>
        <w:r w:rsidR="005A3A23">
          <w:rPr>
            <w:noProof/>
            <w:webHidden/>
          </w:rPr>
          <w:fldChar w:fldCharType="separate"/>
        </w:r>
        <w:r w:rsidR="005A3A23">
          <w:rPr>
            <w:noProof/>
            <w:webHidden/>
          </w:rPr>
          <w:t>3</w:t>
        </w:r>
        <w:r w:rsidR="005A3A23">
          <w:rPr>
            <w:noProof/>
            <w:webHidden/>
          </w:rPr>
          <w:fldChar w:fldCharType="end"/>
        </w:r>
      </w:hyperlink>
    </w:p>
    <w:p w14:paraId="04CC70E0" w14:textId="66B4A6B1" w:rsidR="005A3A23" w:rsidRDefault="005A3A23">
      <w:pPr>
        <w:pStyle w:val="TDC2"/>
        <w:tabs>
          <w:tab w:val="right" w:leader="dot" w:pos="4837"/>
        </w:tabs>
        <w:rPr>
          <w:rFonts w:asciiTheme="minorHAnsi" w:hAnsiTheme="minorHAnsi"/>
          <w:noProof/>
          <w:color w:val="auto"/>
          <w:kern w:val="2"/>
          <w:sz w:val="24"/>
          <w:szCs w:val="24"/>
          <w14:ligatures w14:val="standardContextual"/>
        </w:rPr>
      </w:pPr>
      <w:hyperlink w:anchor="_Toc238661265" w:history="1">
        <w:r w:rsidRPr="00EE1B1C">
          <w:rPr>
            <w:rStyle w:val="Hipervnculo"/>
            <w:noProof/>
          </w:rPr>
          <w:t>Perfil Operativo y Capacidad Instalada</w:t>
        </w:r>
        <w:r>
          <w:rPr>
            <w:noProof/>
            <w:webHidden/>
          </w:rPr>
          <w:tab/>
        </w:r>
        <w:r>
          <w:rPr>
            <w:noProof/>
            <w:webHidden/>
          </w:rPr>
          <w:fldChar w:fldCharType="begin"/>
        </w:r>
        <w:r>
          <w:rPr>
            <w:noProof/>
            <w:webHidden/>
          </w:rPr>
          <w:instrText xml:space="preserve"> PAGEREF _Toc238661265 \h </w:instrText>
        </w:r>
        <w:r>
          <w:rPr>
            <w:noProof/>
            <w:webHidden/>
          </w:rPr>
        </w:r>
        <w:r>
          <w:rPr>
            <w:noProof/>
            <w:webHidden/>
          </w:rPr>
          <w:fldChar w:fldCharType="separate"/>
        </w:r>
        <w:r>
          <w:rPr>
            <w:noProof/>
            <w:webHidden/>
          </w:rPr>
          <w:t>3</w:t>
        </w:r>
        <w:r>
          <w:rPr>
            <w:noProof/>
            <w:webHidden/>
          </w:rPr>
          <w:fldChar w:fldCharType="end"/>
        </w:r>
      </w:hyperlink>
    </w:p>
    <w:p w14:paraId="3212EFC2" w14:textId="2FB36DD8" w:rsidR="005A3A23" w:rsidRDefault="005A3A23">
      <w:pPr>
        <w:pStyle w:val="TDC2"/>
        <w:tabs>
          <w:tab w:val="right" w:leader="dot" w:pos="4837"/>
        </w:tabs>
        <w:rPr>
          <w:rFonts w:asciiTheme="minorHAnsi" w:hAnsiTheme="minorHAnsi"/>
          <w:noProof/>
          <w:color w:val="auto"/>
          <w:kern w:val="2"/>
          <w:sz w:val="24"/>
          <w:szCs w:val="24"/>
          <w14:ligatures w14:val="standardContextual"/>
        </w:rPr>
      </w:pPr>
      <w:hyperlink w:anchor="_Toc238661266" w:history="1">
        <w:r w:rsidRPr="00EE1B1C">
          <w:rPr>
            <w:rStyle w:val="Hipervnculo"/>
            <w:noProof/>
          </w:rPr>
          <w:t>Estructura Accionaria y Control Corporativo</w:t>
        </w:r>
        <w:r>
          <w:rPr>
            <w:noProof/>
            <w:webHidden/>
          </w:rPr>
          <w:tab/>
        </w:r>
        <w:r>
          <w:rPr>
            <w:noProof/>
            <w:webHidden/>
          </w:rPr>
          <w:fldChar w:fldCharType="begin"/>
        </w:r>
        <w:r>
          <w:rPr>
            <w:noProof/>
            <w:webHidden/>
          </w:rPr>
          <w:instrText xml:space="preserve"> PAGEREF _Toc238661266 \h </w:instrText>
        </w:r>
        <w:r>
          <w:rPr>
            <w:noProof/>
            <w:webHidden/>
          </w:rPr>
        </w:r>
        <w:r>
          <w:rPr>
            <w:noProof/>
            <w:webHidden/>
          </w:rPr>
          <w:fldChar w:fldCharType="separate"/>
        </w:r>
        <w:r>
          <w:rPr>
            <w:noProof/>
            <w:webHidden/>
          </w:rPr>
          <w:t>3</w:t>
        </w:r>
        <w:r>
          <w:rPr>
            <w:noProof/>
            <w:webHidden/>
          </w:rPr>
          <w:fldChar w:fldCharType="end"/>
        </w:r>
      </w:hyperlink>
    </w:p>
    <w:p w14:paraId="1B84A9AA" w14:textId="6B3EA2C3" w:rsidR="005A3A23" w:rsidRDefault="005A3A23">
      <w:pPr>
        <w:pStyle w:val="TDC2"/>
        <w:tabs>
          <w:tab w:val="right" w:leader="dot" w:pos="4837"/>
        </w:tabs>
        <w:rPr>
          <w:rFonts w:asciiTheme="minorHAnsi" w:hAnsiTheme="minorHAnsi"/>
          <w:noProof/>
          <w:color w:val="auto"/>
          <w:kern w:val="2"/>
          <w:sz w:val="24"/>
          <w:szCs w:val="24"/>
          <w14:ligatures w14:val="standardContextual"/>
        </w:rPr>
      </w:pPr>
      <w:hyperlink w:anchor="_Toc238661267" w:history="1">
        <w:r w:rsidRPr="00EE1B1C">
          <w:rPr>
            <w:rStyle w:val="Hipervnculo"/>
            <w:noProof/>
          </w:rPr>
          <w:t>Matriz Energética y Posición de Costos C1</w:t>
        </w:r>
        <w:r>
          <w:rPr>
            <w:noProof/>
            <w:webHidden/>
          </w:rPr>
          <w:tab/>
        </w:r>
        <w:r>
          <w:rPr>
            <w:noProof/>
            <w:webHidden/>
          </w:rPr>
          <w:fldChar w:fldCharType="begin"/>
        </w:r>
        <w:r>
          <w:rPr>
            <w:noProof/>
            <w:webHidden/>
          </w:rPr>
          <w:instrText xml:space="preserve"> PAGEREF _Toc238661267 \h </w:instrText>
        </w:r>
        <w:r>
          <w:rPr>
            <w:noProof/>
            <w:webHidden/>
          </w:rPr>
        </w:r>
        <w:r>
          <w:rPr>
            <w:noProof/>
            <w:webHidden/>
          </w:rPr>
          <w:fldChar w:fldCharType="separate"/>
        </w:r>
        <w:r>
          <w:rPr>
            <w:noProof/>
            <w:webHidden/>
          </w:rPr>
          <w:t>4</w:t>
        </w:r>
        <w:r>
          <w:rPr>
            <w:noProof/>
            <w:webHidden/>
          </w:rPr>
          <w:fldChar w:fldCharType="end"/>
        </w:r>
      </w:hyperlink>
    </w:p>
    <w:p w14:paraId="4B6D9D79" w14:textId="0BDF1320" w:rsidR="005A3A23" w:rsidRDefault="005A3A23">
      <w:pPr>
        <w:pStyle w:val="TDC2"/>
        <w:tabs>
          <w:tab w:val="right" w:leader="dot" w:pos="4837"/>
        </w:tabs>
        <w:rPr>
          <w:rFonts w:asciiTheme="minorHAnsi" w:hAnsiTheme="minorHAnsi"/>
          <w:noProof/>
          <w:color w:val="auto"/>
          <w:kern w:val="2"/>
          <w:sz w:val="24"/>
          <w:szCs w:val="24"/>
          <w14:ligatures w14:val="standardContextual"/>
        </w:rPr>
      </w:pPr>
      <w:hyperlink w:anchor="_Toc238661268" w:history="1">
        <w:r w:rsidRPr="00EE1B1C">
          <w:rPr>
            <w:rStyle w:val="Hipervnculo"/>
            <w:noProof/>
          </w:rPr>
          <w:t>Certificación ASI y Mezcla de Elaborados</w:t>
        </w:r>
        <w:r>
          <w:rPr>
            <w:noProof/>
            <w:webHidden/>
          </w:rPr>
          <w:tab/>
        </w:r>
        <w:r>
          <w:rPr>
            <w:noProof/>
            <w:webHidden/>
          </w:rPr>
          <w:fldChar w:fldCharType="begin"/>
        </w:r>
        <w:r>
          <w:rPr>
            <w:noProof/>
            <w:webHidden/>
          </w:rPr>
          <w:instrText xml:space="preserve"> PAGEREF _Toc238661268 \h </w:instrText>
        </w:r>
        <w:r>
          <w:rPr>
            <w:noProof/>
            <w:webHidden/>
          </w:rPr>
        </w:r>
        <w:r>
          <w:rPr>
            <w:noProof/>
            <w:webHidden/>
          </w:rPr>
          <w:fldChar w:fldCharType="separate"/>
        </w:r>
        <w:r>
          <w:rPr>
            <w:noProof/>
            <w:webHidden/>
          </w:rPr>
          <w:t>4</w:t>
        </w:r>
        <w:r>
          <w:rPr>
            <w:noProof/>
            <w:webHidden/>
          </w:rPr>
          <w:fldChar w:fldCharType="end"/>
        </w:r>
      </w:hyperlink>
    </w:p>
    <w:p w14:paraId="473F0612" w14:textId="3AB1D6C3" w:rsidR="005A3A23" w:rsidRDefault="005A3A23">
      <w:pPr>
        <w:pStyle w:val="TDC2"/>
        <w:tabs>
          <w:tab w:val="right" w:leader="dot" w:pos="4837"/>
        </w:tabs>
        <w:rPr>
          <w:rFonts w:asciiTheme="minorHAnsi" w:hAnsiTheme="minorHAnsi"/>
          <w:noProof/>
          <w:color w:val="auto"/>
          <w:kern w:val="2"/>
          <w:sz w:val="24"/>
          <w:szCs w:val="24"/>
          <w14:ligatures w14:val="standardContextual"/>
        </w:rPr>
      </w:pPr>
      <w:hyperlink w:anchor="_Toc238661269" w:history="1">
        <w:r w:rsidRPr="00EE1B1C">
          <w:rPr>
            <w:rStyle w:val="Hipervnculo"/>
            <w:noProof/>
          </w:rPr>
          <w:t>Diagnóstico Estratégico FODA</w:t>
        </w:r>
        <w:r>
          <w:rPr>
            <w:noProof/>
            <w:webHidden/>
          </w:rPr>
          <w:tab/>
        </w:r>
        <w:r>
          <w:rPr>
            <w:noProof/>
            <w:webHidden/>
          </w:rPr>
          <w:fldChar w:fldCharType="begin"/>
        </w:r>
        <w:r>
          <w:rPr>
            <w:noProof/>
            <w:webHidden/>
          </w:rPr>
          <w:instrText xml:space="preserve"> PAGEREF _Toc238661269 \h </w:instrText>
        </w:r>
        <w:r>
          <w:rPr>
            <w:noProof/>
            <w:webHidden/>
          </w:rPr>
        </w:r>
        <w:r>
          <w:rPr>
            <w:noProof/>
            <w:webHidden/>
          </w:rPr>
          <w:fldChar w:fldCharType="separate"/>
        </w:r>
        <w:r>
          <w:rPr>
            <w:noProof/>
            <w:webHidden/>
          </w:rPr>
          <w:t>4</w:t>
        </w:r>
        <w:r>
          <w:rPr>
            <w:noProof/>
            <w:webHidden/>
          </w:rPr>
          <w:fldChar w:fldCharType="end"/>
        </w:r>
      </w:hyperlink>
    </w:p>
    <w:p w14:paraId="57D8B595" w14:textId="4319509D" w:rsidR="005A3A23" w:rsidRDefault="005A3A23">
      <w:pPr>
        <w:pStyle w:val="TDC2"/>
        <w:tabs>
          <w:tab w:val="right" w:leader="dot" w:pos="4837"/>
        </w:tabs>
        <w:rPr>
          <w:rFonts w:asciiTheme="minorHAnsi" w:hAnsiTheme="minorHAnsi"/>
          <w:noProof/>
          <w:color w:val="auto"/>
          <w:kern w:val="2"/>
          <w:sz w:val="24"/>
          <w:szCs w:val="24"/>
          <w14:ligatures w14:val="standardContextual"/>
        </w:rPr>
      </w:pPr>
      <w:hyperlink w:anchor="_Toc238661270" w:history="1">
        <w:r w:rsidRPr="00EE1B1C">
          <w:rPr>
            <w:rStyle w:val="Hipervnculo"/>
            <w:noProof/>
          </w:rPr>
          <w:t>Desempeño Financiero Reciente (2020–2025)</w:t>
        </w:r>
        <w:r>
          <w:rPr>
            <w:noProof/>
            <w:webHidden/>
          </w:rPr>
          <w:tab/>
        </w:r>
        <w:r>
          <w:rPr>
            <w:noProof/>
            <w:webHidden/>
          </w:rPr>
          <w:fldChar w:fldCharType="begin"/>
        </w:r>
        <w:r>
          <w:rPr>
            <w:noProof/>
            <w:webHidden/>
          </w:rPr>
          <w:instrText xml:space="preserve"> PAGEREF _Toc238661270 \h </w:instrText>
        </w:r>
        <w:r>
          <w:rPr>
            <w:noProof/>
            <w:webHidden/>
          </w:rPr>
        </w:r>
        <w:r>
          <w:rPr>
            <w:noProof/>
            <w:webHidden/>
          </w:rPr>
          <w:fldChar w:fldCharType="separate"/>
        </w:r>
        <w:r>
          <w:rPr>
            <w:noProof/>
            <w:webHidden/>
          </w:rPr>
          <w:t>4</w:t>
        </w:r>
        <w:r>
          <w:rPr>
            <w:noProof/>
            <w:webHidden/>
          </w:rPr>
          <w:fldChar w:fldCharType="end"/>
        </w:r>
      </w:hyperlink>
    </w:p>
    <w:p w14:paraId="2FBAF530" w14:textId="6F2195B0" w:rsidR="005A3A23" w:rsidRDefault="005A3A23">
      <w:pPr>
        <w:pStyle w:val="TDC1"/>
        <w:tabs>
          <w:tab w:val="right" w:leader="dot" w:pos="4837"/>
        </w:tabs>
        <w:rPr>
          <w:rFonts w:asciiTheme="minorHAnsi" w:hAnsiTheme="minorHAnsi"/>
          <w:noProof/>
          <w:color w:val="auto"/>
          <w:kern w:val="2"/>
          <w:sz w:val="24"/>
          <w:szCs w:val="24"/>
          <w14:ligatures w14:val="standardContextual"/>
        </w:rPr>
      </w:pPr>
      <w:hyperlink w:anchor="_Toc238661271" w:history="1">
        <w:r w:rsidRPr="00EE1B1C">
          <w:rPr>
            <w:rStyle w:val="Hipervnculo"/>
            <w:noProof/>
          </w:rPr>
          <w:t>Contexto Macroeconómico y Mecánica Operativa de Proyección (P × Q)</w:t>
        </w:r>
        <w:r>
          <w:rPr>
            <w:noProof/>
            <w:webHidden/>
          </w:rPr>
          <w:tab/>
        </w:r>
        <w:r>
          <w:rPr>
            <w:noProof/>
            <w:webHidden/>
          </w:rPr>
          <w:fldChar w:fldCharType="begin"/>
        </w:r>
        <w:r>
          <w:rPr>
            <w:noProof/>
            <w:webHidden/>
          </w:rPr>
          <w:instrText xml:space="preserve"> PAGEREF _Toc238661271 \h </w:instrText>
        </w:r>
        <w:r>
          <w:rPr>
            <w:noProof/>
            <w:webHidden/>
          </w:rPr>
        </w:r>
        <w:r>
          <w:rPr>
            <w:noProof/>
            <w:webHidden/>
          </w:rPr>
          <w:fldChar w:fldCharType="separate"/>
        </w:r>
        <w:r>
          <w:rPr>
            <w:noProof/>
            <w:webHidden/>
          </w:rPr>
          <w:t>4</w:t>
        </w:r>
        <w:r>
          <w:rPr>
            <w:noProof/>
            <w:webHidden/>
          </w:rPr>
          <w:fldChar w:fldCharType="end"/>
        </w:r>
      </w:hyperlink>
    </w:p>
    <w:p w14:paraId="325D0708" w14:textId="05B78E02" w:rsidR="005A3A23" w:rsidRDefault="005A3A23">
      <w:pPr>
        <w:pStyle w:val="TDC2"/>
        <w:tabs>
          <w:tab w:val="right" w:leader="dot" w:pos="4837"/>
        </w:tabs>
        <w:rPr>
          <w:rFonts w:asciiTheme="minorHAnsi" w:hAnsiTheme="minorHAnsi"/>
          <w:noProof/>
          <w:color w:val="auto"/>
          <w:kern w:val="2"/>
          <w:sz w:val="24"/>
          <w:szCs w:val="24"/>
          <w14:ligatures w14:val="standardContextual"/>
        </w:rPr>
      </w:pPr>
      <w:hyperlink w:anchor="_Toc238661272" w:history="1">
        <w:r w:rsidRPr="00EE1B1C">
          <w:rPr>
            <w:rStyle w:val="Hipervnculo"/>
            <w:noProof/>
          </w:rPr>
          <w:t>Entorno Macroeconómico y Dinámica del Riesgo Soberano</w:t>
        </w:r>
        <w:r>
          <w:rPr>
            <w:noProof/>
            <w:webHidden/>
          </w:rPr>
          <w:tab/>
        </w:r>
        <w:r>
          <w:rPr>
            <w:noProof/>
            <w:webHidden/>
          </w:rPr>
          <w:fldChar w:fldCharType="begin"/>
        </w:r>
        <w:r>
          <w:rPr>
            <w:noProof/>
            <w:webHidden/>
          </w:rPr>
          <w:instrText xml:space="preserve"> PAGEREF _Toc238661272 \h </w:instrText>
        </w:r>
        <w:r>
          <w:rPr>
            <w:noProof/>
            <w:webHidden/>
          </w:rPr>
        </w:r>
        <w:r>
          <w:rPr>
            <w:noProof/>
            <w:webHidden/>
          </w:rPr>
          <w:fldChar w:fldCharType="separate"/>
        </w:r>
        <w:r>
          <w:rPr>
            <w:noProof/>
            <w:webHidden/>
          </w:rPr>
          <w:t>4</w:t>
        </w:r>
        <w:r>
          <w:rPr>
            <w:noProof/>
            <w:webHidden/>
          </w:rPr>
          <w:fldChar w:fldCharType="end"/>
        </w:r>
      </w:hyperlink>
    </w:p>
    <w:p w14:paraId="35E39A85" w14:textId="4E972803" w:rsidR="005A3A23" w:rsidRDefault="005A3A23">
      <w:pPr>
        <w:pStyle w:val="TDC2"/>
        <w:tabs>
          <w:tab w:val="right" w:leader="dot" w:pos="4837"/>
        </w:tabs>
        <w:rPr>
          <w:rFonts w:asciiTheme="minorHAnsi" w:hAnsiTheme="minorHAnsi"/>
          <w:noProof/>
          <w:color w:val="auto"/>
          <w:kern w:val="2"/>
          <w:sz w:val="24"/>
          <w:szCs w:val="24"/>
          <w14:ligatures w14:val="standardContextual"/>
        </w:rPr>
      </w:pPr>
      <w:hyperlink w:anchor="_Toc238661273" w:history="1">
        <w:r w:rsidRPr="00EE1B1C">
          <w:rPr>
            <w:rStyle w:val="Hipervnculo"/>
            <w:noProof/>
          </w:rPr>
          <w:t>Volumen Saturado y Reversión del LME sobre los Ingresos</w:t>
        </w:r>
        <w:r>
          <w:rPr>
            <w:noProof/>
            <w:webHidden/>
          </w:rPr>
          <w:tab/>
        </w:r>
        <w:r>
          <w:rPr>
            <w:noProof/>
            <w:webHidden/>
          </w:rPr>
          <w:fldChar w:fldCharType="begin"/>
        </w:r>
        <w:r>
          <w:rPr>
            <w:noProof/>
            <w:webHidden/>
          </w:rPr>
          <w:instrText xml:space="preserve"> PAGEREF _Toc238661273 \h </w:instrText>
        </w:r>
        <w:r>
          <w:rPr>
            <w:noProof/>
            <w:webHidden/>
          </w:rPr>
        </w:r>
        <w:r>
          <w:rPr>
            <w:noProof/>
            <w:webHidden/>
          </w:rPr>
          <w:fldChar w:fldCharType="separate"/>
        </w:r>
        <w:r>
          <w:rPr>
            <w:noProof/>
            <w:webHidden/>
          </w:rPr>
          <w:t>4</w:t>
        </w:r>
        <w:r>
          <w:rPr>
            <w:noProof/>
            <w:webHidden/>
          </w:rPr>
          <w:fldChar w:fldCharType="end"/>
        </w:r>
      </w:hyperlink>
    </w:p>
    <w:p w14:paraId="77ABA745" w14:textId="0E74F546" w:rsidR="005A3A23" w:rsidRDefault="005A3A23">
      <w:pPr>
        <w:pStyle w:val="TDC1"/>
        <w:tabs>
          <w:tab w:val="right" w:leader="dot" w:pos="4837"/>
        </w:tabs>
        <w:rPr>
          <w:rFonts w:asciiTheme="minorHAnsi" w:hAnsiTheme="minorHAnsi"/>
          <w:noProof/>
          <w:color w:val="auto"/>
          <w:kern w:val="2"/>
          <w:sz w:val="24"/>
          <w:szCs w:val="24"/>
          <w14:ligatures w14:val="standardContextual"/>
        </w:rPr>
      </w:pPr>
      <w:hyperlink w:anchor="_Toc238661274" w:history="1">
        <w:r w:rsidRPr="00EE1B1C">
          <w:rPr>
            <w:rStyle w:val="Hipervnculo"/>
            <w:noProof/>
          </w:rPr>
          <w:t>Dinámica de la Industria Global del Aluminio y Cointegración con el LME</w:t>
        </w:r>
        <w:r>
          <w:rPr>
            <w:noProof/>
            <w:webHidden/>
          </w:rPr>
          <w:tab/>
        </w:r>
        <w:r>
          <w:rPr>
            <w:noProof/>
            <w:webHidden/>
          </w:rPr>
          <w:fldChar w:fldCharType="begin"/>
        </w:r>
        <w:r>
          <w:rPr>
            <w:noProof/>
            <w:webHidden/>
          </w:rPr>
          <w:instrText xml:space="preserve"> PAGEREF _Toc238661274 \h </w:instrText>
        </w:r>
        <w:r>
          <w:rPr>
            <w:noProof/>
            <w:webHidden/>
          </w:rPr>
        </w:r>
        <w:r>
          <w:rPr>
            <w:noProof/>
            <w:webHidden/>
          </w:rPr>
          <w:fldChar w:fldCharType="separate"/>
        </w:r>
        <w:r>
          <w:rPr>
            <w:noProof/>
            <w:webHidden/>
          </w:rPr>
          <w:t>5</w:t>
        </w:r>
        <w:r>
          <w:rPr>
            <w:noProof/>
            <w:webHidden/>
          </w:rPr>
          <w:fldChar w:fldCharType="end"/>
        </w:r>
      </w:hyperlink>
    </w:p>
    <w:p w14:paraId="0F3D02CC" w14:textId="613DA547" w:rsidR="005A3A23" w:rsidRDefault="005A3A23">
      <w:pPr>
        <w:pStyle w:val="TDC2"/>
        <w:tabs>
          <w:tab w:val="right" w:leader="dot" w:pos="4837"/>
        </w:tabs>
        <w:rPr>
          <w:rFonts w:asciiTheme="minorHAnsi" w:hAnsiTheme="minorHAnsi"/>
          <w:noProof/>
          <w:color w:val="auto"/>
          <w:kern w:val="2"/>
          <w:sz w:val="24"/>
          <w:szCs w:val="24"/>
          <w14:ligatures w14:val="standardContextual"/>
        </w:rPr>
      </w:pPr>
      <w:hyperlink w:anchor="_Toc238661275" w:history="1">
        <w:r w:rsidRPr="00EE1B1C">
          <w:rPr>
            <w:rStyle w:val="Hipervnculo"/>
            <w:noProof/>
          </w:rPr>
          <w:t>Dinámica Cíclica del Aluminio, Proceso AR(1) Soberano y Sensibilidad al DXY</w:t>
        </w:r>
        <w:r>
          <w:rPr>
            <w:noProof/>
            <w:webHidden/>
          </w:rPr>
          <w:tab/>
        </w:r>
        <w:r>
          <w:rPr>
            <w:noProof/>
            <w:webHidden/>
          </w:rPr>
          <w:fldChar w:fldCharType="begin"/>
        </w:r>
        <w:r>
          <w:rPr>
            <w:noProof/>
            <w:webHidden/>
          </w:rPr>
          <w:instrText xml:space="preserve"> PAGEREF _Toc238661275 \h </w:instrText>
        </w:r>
        <w:r>
          <w:rPr>
            <w:noProof/>
            <w:webHidden/>
          </w:rPr>
        </w:r>
        <w:r>
          <w:rPr>
            <w:noProof/>
            <w:webHidden/>
          </w:rPr>
          <w:fldChar w:fldCharType="separate"/>
        </w:r>
        <w:r>
          <w:rPr>
            <w:noProof/>
            <w:webHidden/>
          </w:rPr>
          <w:t>5</w:t>
        </w:r>
        <w:r>
          <w:rPr>
            <w:noProof/>
            <w:webHidden/>
          </w:rPr>
          <w:fldChar w:fldCharType="end"/>
        </w:r>
      </w:hyperlink>
    </w:p>
    <w:p w14:paraId="32A101FC" w14:textId="6BBFD17B" w:rsidR="005A3A23" w:rsidRDefault="005A3A23">
      <w:pPr>
        <w:pStyle w:val="TDC2"/>
        <w:tabs>
          <w:tab w:val="right" w:leader="dot" w:pos="4837"/>
        </w:tabs>
        <w:rPr>
          <w:rFonts w:asciiTheme="minorHAnsi" w:hAnsiTheme="minorHAnsi"/>
          <w:noProof/>
          <w:color w:val="auto"/>
          <w:kern w:val="2"/>
          <w:sz w:val="24"/>
          <w:szCs w:val="24"/>
          <w14:ligatures w14:val="standardContextual"/>
        </w:rPr>
      </w:pPr>
      <w:hyperlink w:anchor="_Toc238661276" w:history="1">
        <w:r w:rsidRPr="00EE1B1C">
          <w:rPr>
            <w:rStyle w:val="Hipervnculo"/>
            <w:noProof/>
          </w:rPr>
          <w:t>Test de Cointegración de Engle-Granger entre ALUA y el LME</w:t>
        </w:r>
        <w:r>
          <w:rPr>
            <w:noProof/>
            <w:webHidden/>
          </w:rPr>
          <w:tab/>
        </w:r>
        <w:r>
          <w:rPr>
            <w:noProof/>
            <w:webHidden/>
          </w:rPr>
          <w:fldChar w:fldCharType="begin"/>
        </w:r>
        <w:r>
          <w:rPr>
            <w:noProof/>
            <w:webHidden/>
          </w:rPr>
          <w:instrText xml:space="preserve"> PAGEREF _Toc238661276 \h </w:instrText>
        </w:r>
        <w:r>
          <w:rPr>
            <w:noProof/>
            <w:webHidden/>
          </w:rPr>
        </w:r>
        <w:r>
          <w:rPr>
            <w:noProof/>
            <w:webHidden/>
          </w:rPr>
          <w:fldChar w:fldCharType="separate"/>
        </w:r>
        <w:r>
          <w:rPr>
            <w:noProof/>
            <w:webHidden/>
          </w:rPr>
          <w:t>5</w:t>
        </w:r>
        <w:r>
          <w:rPr>
            <w:noProof/>
            <w:webHidden/>
          </w:rPr>
          <w:fldChar w:fldCharType="end"/>
        </w:r>
      </w:hyperlink>
    </w:p>
    <w:p w14:paraId="65D5EB06" w14:textId="41B9D48C" w:rsidR="005A3A23" w:rsidRDefault="005A3A23">
      <w:pPr>
        <w:pStyle w:val="TDC2"/>
        <w:tabs>
          <w:tab w:val="right" w:leader="dot" w:pos="4837"/>
        </w:tabs>
        <w:rPr>
          <w:rFonts w:asciiTheme="minorHAnsi" w:hAnsiTheme="minorHAnsi"/>
          <w:noProof/>
          <w:color w:val="auto"/>
          <w:kern w:val="2"/>
          <w:sz w:val="24"/>
          <w:szCs w:val="24"/>
          <w14:ligatures w14:val="standardContextual"/>
        </w:rPr>
      </w:pPr>
      <w:hyperlink w:anchor="_Toc238661277" w:history="1">
        <w:r w:rsidRPr="00EE1B1C">
          <w:rPr>
            <w:rStyle w:val="Hipervnculo"/>
            <w:noProof/>
          </w:rPr>
          <w:t>Estructura de la Oferta Global y Autonomía Energética Comparada</w:t>
        </w:r>
        <w:r>
          <w:rPr>
            <w:noProof/>
            <w:webHidden/>
          </w:rPr>
          <w:tab/>
        </w:r>
        <w:r>
          <w:rPr>
            <w:noProof/>
            <w:webHidden/>
          </w:rPr>
          <w:fldChar w:fldCharType="begin"/>
        </w:r>
        <w:r>
          <w:rPr>
            <w:noProof/>
            <w:webHidden/>
          </w:rPr>
          <w:instrText xml:space="preserve"> PAGEREF _Toc238661277 \h </w:instrText>
        </w:r>
        <w:r>
          <w:rPr>
            <w:noProof/>
            <w:webHidden/>
          </w:rPr>
        </w:r>
        <w:r>
          <w:rPr>
            <w:noProof/>
            <w:webHidden/>
          </w:rPr>
          <w:fldChar w:fldCharType="separate"/>
        </w:r>
        <w:r>
          <w:rPr>
            <w:noProof/>
            <w:webHidden/>
          </w:rPr>
          <w:t>5</w:t>
        </w:r>
        <w:r>
          <w:rPr>
            <w:noProof/>
            <w:webHidden/>
          </w:rPr>
          <w:fldChar w:fldCharType="end"/>
        </w:r>
      </w:hyperlink>
    </w:p>
    <w:p w14:paraId="5AA63426" w14:textId="71611EB6" w:rsidR="005A3A23" w:rsidRDefault="005A3A23">
      <w:pPr>
        <w:pStyle w:val="TDC2"/>
        <w:tabs>
          <w:tab w:val="right" w:leader="dot" w:pos="4837"/>
        </w:tabs>
        <w:rPr>
          <w:rFonts w:asciiTheme="minorHAnsi" w:hAnsiTheme="minorHAnsi"/>
          <w:noProof/>
          <w:color w:val="auto"/>
          <w:kern w:val="2"/>
          <w:sz w:val="24"/>
          <w:szCs w:val="24"/>
          <w14:ligatures w14:val="standardContextual"/>
        </w:rPr>
      </w:pPr>
      <w:hyperlink w:anchor="_Toc238661278" w:history="1">
        <w:r w:rsidRPr="00EE1B1C">
          <w:rPr>
            <w:rStyle w:val="Hipervnculo"/>
            <w:noProof/>
          </w:rPr>
          <w:t>Posición Competitiva Doméstica y Curva Global de Costos en Efectivo C1</w:t>
        </w:r>
        <w:r>
          <w:rPr>
            <w:noProof/>
            <w:webHidden/>
          </w:rPr>
          <w:tab/>
        </w:r>
        <w:r>
          <w:rPr>
            <w:noProof/>
            <w:webHidden/>
          </w:rPr>
          <w:fldChar w:fldCharType="begin"/>
        </w:r>
        <w:r>
          <w:rPr>
            <w:noProof/>
            <w:webHidden/>
          </w:rPr>
          <w:instrText xml:space="preserve"> PAGEREF _Toc238661278 \h </w:instrText>
        </w:r>
        <w:r>
          <w:rPr>
            <w:noProof/>
            <w:webHidden/>
          </w:rPr>
        </w:r>
        <w:r>
          <w:rPr>
            <w:noProof/>
            <w:webHidden/>
          </w:rPr>
          <w:fldChar w:fldCharType="separate"/>
        </w:r>
        <w:r>
          <w:rPr>
            <w:noProof/>
            <w:webHidden/>
          </w:rPr>
          <w:t>5</w:t>
        </w:r>
        <w:r>
          <w:rPr>
            <w:noProof/>
            <w:webHidden/>
          </w:rPr>
          <w:fldChar w:fldCharType="end"/>
        </w:r>
      </w:hyperlink>
    </w:p>
    <w:p w14:paraId="352B7005" w14:textId="0926E9EC" w:rsidR="005A3A23" w:rsidRDefault="005A3A23">
      <w:pPr>
        <w:pStyle w:val="TDC1"/>
        <w:tabs>
          <w:tab w:val="right" w:leader="dot" w:pos="4837"/>
        </w:tabs>
        <w:rPr>
          <w:rFonts w:asciiTheme="minorHAnsi" w:hAnsiTheme="minorHAnsi"/>
          <w:noProof/>
          <w:color w:val="auto"/>
          <w:kern w:val="2"/>
          <w:sz w:val="24"/>
          <w:szCs w:val="24"/>
          <w14:ligatures w14:val="standardContextual"/>
        </w:rPr>
      </w:pPr>
      <w:hyperlink w:anchor="_Toc238661279" w:history="1">
        <w:r w:rsidRPr="00EE1B1C">
          <w:rPr>
            <w:rStyle w:val="Hipervnculo"/>
            <w:noProof/>
          </w:rPr>
          <w:t>Gobernanza Corporativa, Marco Regulatorio y Factores ESG</w:t>
        </w:r>
        <w:r>
          <w:rPr>
            <w:noProof/>
            <w:webHidden/>
          </w:rPr>
          <w:tab/>
        </w:r>
        <w:r>
          <w:rPr>
            <w:noProof/>
            <w:webHidden/>
          </w:rPr>
          <w:fldChar w:fldCharType="begin"/>
        </w:r>
        <w:r>
          <w:rPr>
            <w:noProof/>
            <w:webHidden/>
          </w:rPr>
          <w:instrText xml:space="preserve"> PAGEREF _Toc238661279 \h </w:instrText>
        </w:r>
        <w:r>
          <w:rPr>
            <w:noProof/>
            <w:webHidden/>
          </w:rPr>
        </w:r>
        <w:r>
          <w:rPr>
            <w:noProof/>
            <w:webHidden/>
          </w:rPr>
          <w:fldChar w:fldCharType="separate"/>
        </w:r>
        <w:r>
          <w:rPr>
            <w:noProof/>
            <w:webHidden/>
          </w:rPr>
          <w:t>5</w:t>
        </w:r>
        <w:r>
          <w:rPr>
            <w:noProof/>
            <w:webHidden/>
          </w:rPr>
          <w:fldChar w:fldCharType="end"/>
        </w:r>
      </w:hyperlink>
    </w:p>
    <w:p w14:paraId="5E753DF7" w14:textId="5F6F1E1B" w:rsidR="005A3A23" w:rsidRDefault="005A3A23">
      <w:pPr>
        <w:pStyle w:val="TDC2"/>
        <w:tabs>
          <w:tab w:val="right" w:leader="dot" w:pos="4837"/>
        </w:tabs>
        <w:rPr>
          <w:rFonts w:asciiTheme="minorHAnsi" w:hAnsiTheme="minorHAnsi"/>
          <w:noProof/>
          <w:color w:val="auto"/>
          <w:kern w:val="2"/>
          <w:sz w:val="24"/>
          <w:szCs w:val="24"/>
          <w14:ligatures w14:val="standardContextual"/>
        </w:rPr>
      </w:pPr>
      <w:hyperlink w:anchor="_Toc238661280" w:history="1">
        <w:r w:rsidRPr="00EE1B1C">
          <w:rPr>
            <w:rStyle w:val="Hipervnculo"/>
            <w:noProof/>
          </w:rPr>
          <w:t>Gobierno Corporativo y Transparencia (Ley 26.831 / CNV)</w:t>
        </w:r>
        <w:r>
          <w:rPr>
            <w:noProof/>
            <w:webHidden/>
          </w:rPr>
          <w:tab/>
        </w:r>
        <w:r>
          <w:rPr>
            <w:noProof/>
            <w:webHidden/>
          </w:rPr>
          <w:fldChar w:fldCharType="begin"/>
        </w:r>
        <w:r>
          <w:rPr>
            <w:noProof/>
            <w:webHidden/>
          </w:rPr>
          <w:instrText xml:space="preserve"> PAGEREF _Toc238661280 \h </w:instrText>
        </w:r>
        <w:r>
          <w:rPr>
            <w:noProof/>
            <w:webHidden/>
          </w:rPr>
        </w:r>
        <w:r>
          <w:rPr>
            <w:noProof/>
            <w:webHidden/>
          </w:rPr>
          <w:fldChar w:fldCharType="separate"/>
        </w:r>
        <w:r>
          <w:rPr>
            <w:noProof/>
            <w:webHidden/>
          </w:rPr>
          <w:t>5</w:t>
        </w:r>
        <w:r>
          <w:rPr>
            <w:noProof/>
            <w:webHidden/>
          </w:rPr>
          <w:fldChar w:fldCharType="end"/>
        </w:r>
      </w:hyperlink>
    </w:p>
    <w:p w14:paraId="52D717E1" w14:textId="4DBF390D" w:rsidR="005A3A23" w:rsidRDefault="005A3A23">
      <w:pPr>
        <w:pStyle w:val="TDC2"/>
        <w:tabs>
          <w:tab w:val="right" w:leader="dot" w:pos="4837"/>
        </w:tabs>
        <w:rPr>
          <w:rFonts w:asciiTheme="minorHAnsi" w:hAnsiTheme="minorHAnsi"/>
          <w:noProof/>
          <w:color w:val="auto"/>
          <w:kern w:val="2"/>
          <w:sz w:val="24"/>
          <w:szCs w:val="24"/>
          <w14:ligatures w14:val="standardContextual"/>
        </w:rPr>
      </w:pPr>
      <w:hyperlink w:anchor="_Toc238661281" w:history="1">
        <w:r w:rsidRPr="00EE1B1C">
          <w:rPr>
            <w:rStyle w:val="Hipervnculo"/>
            <w:noProof/>
          </w:rPr>
          <w:t>Impacto del Ajuste de Carbono en Frontera (CBAM de la Unión Europea)</w:t>
        </w:r>
        <w:r>
          <w:rPr>
            <w:noProof/>
            <w:webHidden/>
          </w:rPr>
          <w:tab/>
        </w:r>
        <w:r>
          <w:rPr>
            <w:noProof/>
            <w:webHidden/>
          </w:rPr>
          <w:fldChar w:fldCharType="begin"/>
        </w:r>
        <w:r>
          <w:rPr>
            <w:noProof/>
            <w:webHidden/>
          </w:rPr>
          <w:instrText xml:space="preserve"> PAGEREF _Toc238661281 \h </w:instrText>
        </w:r>
        <w:r>
          <w:rPr>
            <w:noProof/>
            <w:webHidden/>
          </w:rPr>
        </w:r>
        <w:r>
          <w:rPr>
            <w:noProof/>
            <w:webHidden/>
          </w:rPr>
          <w:fldChar w:fldCharType="separate"/>
        </w:r>
        <w:r>
          <w:rPr>
            <w:noProof/>
            <w:webHidden/>
          </w:rPr>
          <w:t>6</w:t>
        </w:r>
        <w:r>
          <w:rPr>
            <w:noProof/>
            <w:webHidden/>
          </w:rPr>
          <w:fldChar w:fldCharType="end"/>
        </w:r>
      </w:hyperlink>
    </w:p>
    <w:p w14:paraId="20BBE2D7" w14:textId="61ACDB5A" w:rsidR="005A3A23" w:rsidRDefault="005A3A23">
      <w:pPr>
        <w:pStyle w:val="TDC1"/>
        <w:tabs>
          <w:tab w:val="right" w:leader="dot" w:pos="4837"/>
        </w:tabs>
        <w:rPr>
          <w:rFonts w:asciiTheme="minorHAnsi" w:hAnsiTheme="minorHAnsi"/>
          <w:noProof/>
          <w:color w:val="auto"/>
          <w:kern w:val="2"/>
          <w:sz w:val="24"/>
          <w:szCs w:val="24"/>
          <w14:ligatures w14:val="standardContextual"/>
        </w:rPr>
      </w:pPr>
      <w:hyperlink w:anchor="_Toc238661282" w:history="1">
        <w:r w:rsidRPr="00EE1B1C">
          <w:rPr>
            <w:rStyle w:val="Hipervnculo"/>
            <w:noProof/>
          </w:rPr>
          <w:t>Valuación Relativa y Dinámica de Desapalancamiento Post-CAPEX</w:t>
        </w:r>
        <w:r>
          <w:rPr>
            <w:noProof/>
            <w:webHidden/>
          </w:rPr>
          <w:tab/>
        </w:r>
        <w:r>
          <w:rPr>
            <w:noProof/>
            <w:webHidden/>
          </w:rPr>
          <w:fldChar w:fldCharType="begin"/>
        </w:r>
        <w:r>
          <w:rPr>
            <w:noProof/>
            <w:webHidden/>
          </w:rPr>
          <w:instrText xml:space="preserve"> PAGEREF _Toc238661282 \h </w:instrText>
        </w:r>
        <w:r>
          <w:rPr>
            <w:noProof/>
            <w:webHidden/>
          </w:rPr>
        </w:r>
        <w:r>
          <w:rPr>
            <w:noProof/>
            <w:webHidden/>
          </w:rPr>
          <w:fldChar w:fldCharType="separate"/>
        </w:r>
        <w:r>
          <w:rPr>
            <w:noProof/>
            <w:webHidden/>
          </w:rPr>
          <w:t>6</w:t>
        </w:r>
        <w:r>
          <w:rPr>
            <w:noProof/>
            <w:webHidden/>
          </w:rPr>
          <w:fldChar w:fldCharType="end"/>
        </w:r>
      </w:hyperlink>
    </w:p>
    <w:p w14:paraId="62FA0C3F" w14:textId="139ABF61" w:rsidR="005A3A23" w:rsidRDefault="005A3A23">
      <w:pPr>
        <w:pStyle w:val="TDC2"/>
        <w:tabs>
          <w:tab w:val="right" w:leader="dot" w:pos="4837"/>
        </w:tabs>
        <w:rPr>
          <w:rFonts w:asciiTheme="minorHAnsi" w:hAnsiTheme="minorHAnsi"/>
          <w:noProof/>
          <w:color w:val="auto"/>
          <w:kern w:val="2"/>
          <w:sz w:val="24"/>
          <w:szCs w:val="24"/>
          <w14:ligatures w14:val="standardContextual"/>
        </w:rPr>
      </w:pPr>
      <w:hyperlink w:anchor="_Toc238661283" w:history="1">
        <w:r w:rsidRPr="00EE1B1C">
          <w:rPr>
            <w:rStyle w:val="Hipervnculo"/>
            <w:noProof/>
          </w:rPr>
          <w:t>Comparación de Múltiplos Históricos y Proyectados</w:t>
        </w:r>
        <w:r>
          <w:rPr>
            <w:noProof/>
            <w:webHidden/>
          </w:rPr>
          <w:tab/>
        </w:r>
        <w:r>
          <w:rPr>
            <w:noProof/>
            <w:webHidden/>
          </w:rPr>
          <w:fldChar w:fldCharType="begin"/>
        </w:r>
        <w:r>
          <w:rPr>
            <w:noProof/>
            <w:webHidden/>
          </w:rPr>
          <w:instrText xml:space="preserve"> PAGEREF _Toc238661283 \h </w:instrText>
        </w:r>
        <w:r>
          <w:rPr>
            <w:noProof/>
            <w:webHidden/>
          </w:rPr>
        </w:r>
        <w:r>
          <w:rPr>
            <w:noProof/>
            <w:webHidden/>
          </w:rPr>
          <w:fldChar w:fldCharType="separate"/>
        </w:r>
        <w:r>
          <w:rPr>
            <w:noProof/>
            <w:webHidden/>
          </w:rPr>
          <w:t>6</w:t>
        </w:r>
        <w:r>
          <w:rPr>
            <w:noProof/>
            <w:webHidden/>
          </w:rPr>
          <w:fldChar w:fldCharType="end"/>
        </w:r>
      </w:hyperlink>
    </w:p>
    <w:p w14:paraId="2DB4CB4B" w14:textId="24B712CD" w:rsidR="005A3A23" w:rsidRDefault="005A3A23">
      <w:pPr>
        <w:pStyle w:val="TDC2"/>
        <w:tabs>
          <w:tab w:val="right" w:leader="dot" w:pos="4837"/>
        </w:tabs>
        <w:rPr>
          <w:rFonts w:asciiTheme="minorHAnsi" w:hAnsiTheme="minorHAnsi"/>
          <w:noProof/>
          <w:color w:val="auto"/>
          <w:kern w:val="2"/>
          <w:sz w:val="24"/>
          <w:szCs w:val="24"/>
          <w14:ligatures w14:val="standardContextual"/>
        </w:rPr>
      </w:pPr>
      <w:hyperlink w:anchor="_Toc238661284" w:history="1">
        <w:r w:rsidRPr="00EE1B1C">
          <w:rPr>
            <w:rStyle w:val="Hipervnculo"/>
            <w:noProof/>
          </w:rPr>
          <w:t>Trayectoria de Desapalancamiento Financiero</w:t>
        </w:r>
        <w:r>
          <w:rPr>
            <w:noProof/>
            <w:webHidden/>
          </w:rPr>
          <w:tab/>
        </w:r>
        <w:r>
          <w:rPr>
            <w:noProof/>
            <w:webHidden/>
          </w:rPr>
          <w:fldChar w:fldCharType="begin"/>
        </w:r>
        <w:r>
          <w:rPr>
            <w:noProof/>
            <w:webHidden/>
          </w:rPr>
          <w:instrText xml:space="preserve"> PAGEREF _Toc238661284 \h </w:instrText>
        </w:r>
        <w:r>
          <w:rPr>
            <w:noProof/>
            <w:webHidden/>
          </w:rPr>
        </w:r>
        <w:r>
          <w:rPr>
            <w:noProof/>
            <w:webHidden/>
          </w:rPr>
          <w:fldChar w:fldCharType="separate"/>
        </w:r>
        <w:r>
          <w:rPr>
            <w:noProof/>
            <w:webHidden/>
          </w:rPr>
          <w:t>6</w:t>
        </w:r>
        <w:r>
          <w:rPr>
            <w:noProof/>
            <w:webHidden/>
          </w:rPr>
          <w:fldChar w:fldCharType="end"/>
        </w:r>
      </w:hyperlink>
    </w:p>
    <w:p w14:paraId="0BE7C022" w14:textId="563F18AE" w:rsidR="005A3A23" w:rsidRDefault="005A3A23">
      <w:pPr>
        <w:pStyle w:val="TDC1"/>
        <w:tabs>
          <w:tab w:val="right" w:leader="dot" w:pos="4837"/>
        </w:tabs>
        <w:rPr>
          <w:rFonts w:asciiTheme="minorHAnsi" w:hAnsiTheme="minorHAnsi"/>
          <w:noProof/>
          <w:color w:val="auto"/>
          <w:kern w:val="2"/>
          <w:sz w:val="24"/>
          <w:szCs w:val="24"/>
          <w14:ligatures w14:val="standardContextual"/>
        </w:rPr>
      </w:pPr>
      <w:hyperlink w:anchor="_Toc238661285" w:history="1">
        <w:r w:rsidRPr="00EE1B1C">
          <w:rPr>
            <w:rStyle w:val="Hipervnculo"/>
            <w:noProof/>
          </w:rPr>
          <w:t>Costo Promedio Ponderado del Capital (WACC) y Factor λ</w:t>
        </w:r>
        <w:r>
          <w:rPr>
            <w:noProof/>
            <w:webHidden/>
          </w:rPr>
          <w:tab/>
        </w:r>
        <w:r>
          <w:rPr>
            <w:noProof/>
            <w:webHidden/>
          </w:rPr>
          <w:fldChar w:fldCharType="begin"/>
        </w:r>
        <w:r>
          <w:rPr>
            <w:noProof/>
            <w:webHidden/>
          </w:rPr>
          <w:instrText xml:space="preserve"> PAGEREF _Toc238661285 \h </w:instrText>
        </w:r>
        <w:r>
          <w:rPr>
            <w:noProof/>
            <w:webHidden/>
          </w:rPr>
        </w:r>
        <w:r>
          <w:rPr>
            <w:noProof/>
            <w:webHidden/>
          </w:rPr>
          <w:fldChar w:fldCharType="separate"/>
        </w:r>
        <w:r>
          <w:rPr>
            <w:noProof/>
            <w:webHidden/>
          </w:rPr>
          <w:t>7</w:t>
        </w:r>
        <w:r>
          <w:rPr>
            <w:noProof/>
            <w:webHidden/>
          </w:rPr>
          <w:fldChar w:fldCharType="end"/>
        </w:r>
      </w:hyperlink>
    </w:p>
    <w:p w14:paraId="54C2A18E" w14:textId="762F3809" w:rsidR="005A3A23" w:rsidRDefault="005A3A23">
      <w:pPr>
        <w:pStyle w:val="TDC2"/>
        <w:tabs>
          <w:tab w:val="right" w:leader="dot" w:pos="4837"/>
        </w:tabs>
        <w:rPr>
          <w:rFonts w:asciiTheme="minorHAnsi" w:hAnsiTheme="minorHAnsi"/>
          <w:noProof/>
          <w:color w:val="auto"/>
          <w:kern w:val="2"/>
          <w:sz w:val="24"/>
          <w:szCs w:val="24"/>
          <w14:ligatures w14:val="standardContextual"/>
        </w:rPr>
      </w:pPr>
      <w:hyperlink w:anchor="_Toc238661286" w:history="1">
        <w:r w:rsidRPr="00EE1B1C">
          <w:rPr>
            <w:rStyle w:val="Hipervnculo"/>
            <w:noProof/>
          </w:rPr>
          <w:t>Formulación y Estimación del WACC</w:t>
        </w:r>
        <w:r>
          <w:rPr>
            <w:noProof/>
            <w:webHidden/>
          </w:rPr>
          <w:tab/>
        </w:r>
        <w:r>
          <w:rPr>
            <w:noProof/>
            <w:webHidden/>
          </w:rPr>
          <w:fldChar w:fldCharType="begin"/>
        </w:r>
        <w:r>
          <w:rPr>
            <w:noProof/>
            <w:webHidden/>
          </w:rPr>
          <w:instrText xml:space="preserve"> PAGEREF _Toc238661286 \h </w:instrText>
        </w:r>
        <w:r>
          <w:rPr>
            <w:noProof/>
            <w:webHidden/>
          </w:rPr>
        </w:r>
        <w:r>
          <w:rPr>
            <w:noProof/>
            <w:webHidden/>
          </w:rPr>
          <w:fldChar w:fldCharType="separate"/>
        </w:r>
        <w:r>
          <w:rPr>
            <w:noProof/>
            <w:webHidden/>
          </w:rPr>
          <w:t>7</w:t>
        </w:r>
        <w:r>
          <w:rPr>
            <w:noProof/>
            <w:webHidden/>
          </w:rPr>
          <w:fldChar w:fldCharType="end"/>
        </w:r>
      </w:hyperlink>
    </w:p>
    <w:p w14:paraId="49BCB02F" w14:textId="7DAEBAE1" w:rsidR="005A3A23" w:rsidRDefault="005A3A23">
      <w:pPr>
        <w:pStyle w:val="TDC2"/>
        <w:tabs>
          <w:tab w:val="right" w:leader="dot" w:pos="4837"/>
        </w:tabs>
        <w:rPr>
          <w:rFonts w:asciiTheme="minorHAnsi" w:hAnsiTheme="minorHAnsi"/>
          <w:noProof/>
          <w:color w:val="auto"/>
          <w:kern w:val="2"/>
          <w:sz w:val="24"/>
          <w:szCs w:val="24"/>
          <w14:ligatures w14:val="standardContextual"/>
        </w:rPr>
      </w:pPr>
      <w:hyperlink w:anchor="_Toc238661287" w:history="1">
        <w:r w:rsidRPr="00EE1B1C">
          <w:rPr>
            <w:rStyle w:val="Hipervnculo"/>
            <w:noProof/>
          </w:rPr>
          <w:t xml:space="preserve">Deducción del Beta en Cuatro Pasos (OLS </w:t>
        </w:r>
        <w:r w:rsidRPr="00EE1B1C">
          <w:rPr>
            <w:rStyle w:val="Hipervnculo"/>
            <w:rFonts w:ascii="Times New Roman" w:hAnsi="Times New Roman" w:cs="Times New Roman"/>
            <w:noProof/>
          </w:rPr>
          <w:t>→</w:t>
        </w:r>
        <w:r w:rsidRPr="00EE1B1C">
          <w:rPr>
            <w:rStyle w:val="Hipervnculo"/>
            <w:noProof/>
          </w:rPr>
          <w:t xml:space="preserve"> Blume </w:t>
        </w:r>
        <w:r w:rsidRPr="00EE1B1C">
          <w:rPr>
            <w:rStyle w:val="Hipervnculo"/>
            <w:rFonts w:ascii="Times New Roman" w:hAnsi="Times New Roman" w:cs="Times New Roman"/>
            <w:noProof/>
          </w:rPr>
          <w:t>→</w:t>
        </w:r>
        <w:r w:rsidRPr="00EE1B1C">
          <w:rPr>
            <w:rStyle w:val="Hipervnculo"/>
            <w:noProof/>
          </w:rPr>
          <w:t xml:space="preserve"> Hamada)</w:t>
        </w:r>
        <w:r>
          <w:rPr>
            <w:noProof/>
            <w:webHidden/>
          </w:rPr>
          <w:tab/>
        </w:r>
        <w:r>
          <w:rPr>
            <w:noProof/>
            <w:webHidden/>
          </w:rPr>
          <w:fldChar w:fldCharType="begin"/>
        </w:r>
        <w:r>
          <w:rPr>
            <w:noProof/>
            <w:webHidden/>
          </w:rPr>
          <w:instrText xml:space="preserve"> PAGEREF _Toc238661287 \h </w:instrText>
        </w:r>
        <w:r>
          <w:rPr>
            <w:noProof/>
            <w:webHidden/>
          </w:rPr>
        </w:r>
        <w:r>
          <w:rPr>
            <w:noProof/>
            <w:webHidden/>
          </w:rPr>
          <w:fldChar w:fldCharType="separate"/>
        </w:r>
        <w:r>
          <w:rPr>
            <w:noProof/>
            <w:webHidden/>
          </w:rPr>
          <w:t>7</w:t>
        </w:r>
        <w:r>
          <w:rPr>
            <w:noProof/>
            <w:webHidden/>
          </w:rPr>
          <w:fldChar w:fldCharType="end"/>
        </w:r>
      </w:hyperlink>
    </w:p>
    <w:p w14:paraId="66BFCE9E" w14:textId="5CA7A1F3" w:rsidR="005A3A23" w:rsidRDefault="005A3A23">
      <w:pPr>
        <w:pStyle w:val="TDC2"/>
        <w:tabs>
          <w:tab w:val="right" w:leader="dot" w:pos="4837"/>
        </w:tabs>
        <w:rPr>
          <w:rFonts w:asciiTheme="minorHAnsi" w:hAnsiTheme="minorHAnsi"/>
          <w:noProof/>
          <w:color w:val="auto"/>
          <w:kern w:val="2"/>
          <w:sz w:val="24"/>
          <w:szCs w:val="24"/>
          <w14:ligatures w14:val="standardContextual"/>
        </w:rPr>
      </w:pPr>
      <w:hyperlink w:anchor="_Toc238661288" w:history="1">
        <w:r w:rsidRPr="00EE1B1C">
          <w:rPr>
            <w:rStyle w:val="Hipervnculo"/>
            <w:noProof/>
          </w:rPr>
          <w:t>Factor de Exposición Soberana λ = 0,1617</w:t>
        </w:r>
        <w:r>
          <w:rPr>
            <w:noProof/>
            <w:webHidden/>
          </w:rPr>
          <w:tab/>
        </w:r>
        <w:r>
          <w:rPr>
            <w:noProof/>
            <w:webHidden/>
          </w:rPr>
          <w:fldChar w:fldCharType="begin"/>
        </w:r>
        <w:r>
          <w:rPr>
            <w:noProof/>
            <w:webHidden/>
          </w:rPr>
          <w:instrText xml:space="preserve"> PAGEREF _Toc238661288 \h </w:instrText>
        </w:r>
        <w:r>
          <w:rPr>
            <w:noProof/>
            <w:webHidden/>
          </w:rPr>
        </w:r>
        <w:r>
          <w:rPr>
            <w:noProof/>
            <w:webHidden/>
          </w:rPr>
          <w:fldChar w:fldCharType="separate"/>
        </w:r>
        <w:r>
          <w:rPr>
            <w:noProof/>
            <w:webHidden/>
          </w:rPr>
          <w:t>7</w:t>
        </w:r>
        <w:r>
          <w:rPr>
            <w:noProof/>
            <w:webHidden/>
          </w:rPr>
          <w:fldChar w:fldCharType="end"/>
        </w:r>
      </w:hyperlink>
    </w:p>
    <w:p w14:paraId="6766718A" w14:textId="7029E3CC" w:rsidR="005A3A23" w:rsidRDefault="005A3A23">
      <w:pPr>
        <w:pStyle w:val="TDC1"/>
        <w:tabs>
          <w:tab w:val="right" w:leader="dot" w:pos="4837"/>
        </w:tabs>
        <w:rPr>
          <w:rFonts w:asciiTheme="minorHAnsi" w:hAnsiTheme="minorHAnsi"/>
          <w:noProof/>
          <w:color w:val="auto"/>
          <w:kern w:val="2"/>
          <w:sz w:val="24"/>
          <w:szCs w:val="24"/>
          <w14:ligatures w14:val="standardContextual"/>
        </w:rPr>
      </w:pPr>
      <w:hyperlink w:anchor="_Toc238661289" w:history="1">
        <w:r w:rsidRPr="00EE1B1C">
          <w:rPr>
            <w:rStyle w:val="Hipervnculo"/>
            <w:noProof/>
          </w:rPr>
          <w:t>Creación de Valor Económico (EVA) y Disciplina Terminal</w:t>
        </w:r>
        <w:r>
          <w:rPr>
            <w:noProof/>
            <w:webHidden/>
          </w:rPr>
          <w:tab/>
        </w:r>
        <w:r>
          <w:rPr>
            <w:noProof/>
            <w:webHidden/>
          </w:rPr>
          <w:fldChar w:fldCharType="begin"/>
        </w:r>
        <w:r>
          <w:rPr>
            <w:noProof/>
            <w:webHidden/>
          </w:rPr>
          <w:instrText xml:space="preserve"> PAGEREF _Toc238661289 \h </w:instrText>
        </w:r>
        <w:r>
          <w:rPr>
            <w:noProof/>
            <w:webHidden/>
          </w:rPr>
        </w:r>
        <w:r>
          <w:rPr>
            <w:noProof/>
            <w:webHidden/>
          </w:rPr>
          <w:fldChar w:fldCharType="separate"/>
        </w:r>
        <w:r>
          <w:rPr>
            <w:noProof/>
            <w:webHidden/>
          </w:rPr>
          <w:t>7</w:t>
        </w:r>
        <w:r>
          <w:rPr>
            <w:noProof/>
            <w:webHidden/>
          </w:rPr>
          <w:fldChar w:fldCharType="end"/>
        </w:r>
      </w:hyperlink>
    </w:p>
    <w:p w14:paraId="601EBBC8" w14:textId="47FFA2AE" w:rsidR="005A3A23" w:rsidRDefault="005A3A23">
      <w:pPr>
        <w:pStyle w:val="TDC2"/>
        <w:tabs>
          <w:tab w:val="right" w:leader="dot" w:pos="4837"/>
        </w:tabs>
        <w:rPr>
          <w:rFonts w:asciiTheme="minorHAnsi" w:hAnsiTheme="minorHAnsi"/>
          <w:noProof/>
          <w:color w:val="auto"/>
          <w:kern w:val="2"/>
          <w:sz w:val="24"/>
          <w:szCs w:val="24"/>
          <w14:ligatures w14:val="standardContextual"/>
        </w:rPr>
      </w:pPr>
      <w:hyperlink w:anchor="_Toc238661290" w:history="1">
        <w:r w:rsidRPr="00EE1B1C">
          <w:rPr>
            <w:rStyle w:val="Hipervnculo"/>
            <w:noProof/>
          </w:rPr>
          <w:t>Evolución del EVA y Efecto del Capital Invertido</w:t>
        </w:r>
        <w:r>
          <w:rPr>
            <w:noProof/>
            <w:webHidden/>
          </w:rPr>
          <w:tab/>
        </w:r>
        <w:r>
          <w:rPr>
            <w:noProof/>
            <w:webHidden/>
          </w:rPr>
          <w:fldChar w:fldCharType="begin"/>
        </w:r>
        <w:r>
          <w:rPr>
            <w:noProof/>
            <w:webHidden/>
          </w:rPr>
          <w:instrText xml:space="preserve"> PAGEREF _Toc238661290 \h </w:instrText>
        </w:r>
        <w:r>
          <w:rPr>
            <w:noProof/>
            <w:webHidden/>
          </w:rPr>
        </w:r>
        <w:r>
          <w:rPr>
            <w:noProof/>
            <w:webHidden/>
          </w:rPr>
          <w:fldChar w:fldCharType="separate"/>
        </w:r>
        <w:r>
          <w:rPr>
            <w:noProof/>
            <w:webHidden/>
          </w:rPr>
          <w:t>7</w:t>
        </w:r>
        <w:r>
          <w:rPr>
            <w:noProof/>
            <w:webHidden/>
          </w:rPr>
          <w:fldChar w:fldCharType="end"/>
        </w:r>
      </w:hyperlink>
    </w:p>
    <w:p w14:paraId="1616E324" w14:textId="5F97308F" w:rsidR="005A3A23" w:rsidRDefault="005A3A23">
      <w:pPr>
        <w:pStyle w:val="TDC2"/>
        <w:tabs>
          <w:tab w:val="right" w:leader="dot" w:pos="4837"/>
        </w:tabs>
        <w:rPr>
          <w:rFonts w:asciiTheme="minorHAnsi" w:hAnsiTheme="minorHAnsi"/>
          <w:noProof/>
          <w:color w:val="auto"/>
          <w:kern w:val="2"/>
          <w:sz w:val="24"/>
          <w:szCs w:val="24"/>
          <w14:ligatures w14:val="standardContextual"/>
        </w:rPr>
      </w:pPr>
      <w:hyperlink w:anchor="_Toc238661291" w:history="1">
        <w:r w:rsidRPr="00EE1B1C">
          <w:rPr>
            <w:rStyle w:val="Hipervnculo"/>
            <w:noProof/>
          </w:rPr>
          <w:t>Caso Base y Ajuste por Reinversión del Flujo Terminal</w:t>
        </w:r>
        <w:r>
          <w:rPr>
            <w:noProof/>
            <w:webHidden/>
          </w:rPr>
          <w:tab/>
        </w:r>
        <w:r>
          <w:rPr>
            <w:noProof/>
            <w:webHidden/>
          </w:rPr>
          <w:fldChar w:fldCharType="begin"/>
        </w:r>
        <w:r>
          <w:rPr>
            <w:noProof/>
            <w:webHidden/>
          </w:rPr>
          <w:instrText xml:space="preserve"> PAGEREF _Toc238661291 \h </w:instrText>
        </w:r>
        <w:r>
          <w:rPr>
            <w:noProof/>
            <w:webHidden/>
          </w:rPr>
        </w:r>
        <w:r>
          <w:rPr>
            <w:noProof/>
            <w:webHidden/>
          </w:rPr>
          <w:fldChar w:fldCharType="separate"/>
        </w:r>
        <w:r>
          <w:rPr>
            <w:noProof/>
            <w:webHidden/>
          </w:rPr>
          <w:t>7</w:t>
        </w:r>
        <w:r>
          <w:rPr>
            <w:noProof/>
            <w:webHidden/>
          </w:rPr>
          <w:fldChar w:fldCharType="end"/>
        </w:r>
      </w:hyperlink>
    </w:p>
    <w:p w14:paraId="07149CBF" w14:textId="090B7508" w:rsidR="005A3A23" w:rsidRDefault="005A3A23">
      <w:pPr>
        <w:pStyle w:val="TDC1"/>
        <w:tabs>
          <w:tab w:val="right" w:leader="dot" w:pos="4837"/>
        </w:tabs>
        <w:rPr>
          <w:rFonts w:asciiTheme="minorHAnsi" w:hAnsiTheme="minorHAnsi"/>
          <w:noProof/>
          <w:color w:val="auto"/>
          <w:kern w:val="2"/>
          <w:sz w:val="24"/>
          <w:szCs w:val="24"/>
          <w14:ligatures w14:val="standardContextual"/>
        </w:rPr>
      </w:pPr>
      <w:hyperlink w:anchor="_Toc238661292" w:history="1">
        <w:r w:rsidRPr="00EE1B1C">
          <w:rPr>
            <w:rStyle w:val="Hipervnculo"/>
            <w:noProof/>
          </w:rPr>
          <w:t>Puente de Valuación</w:t>
        </w:r>
        <w:r>
          <w:rPr>
            <w:noProof/>
            <w:webHidden/>
          </w:rPr>
          <w:tab/>
        </w:r>
        <w:r>
          <w:rPr>
            <w:noProof/>
            <w:webHidden/>
          </w:rPr>
          <w:fldChar w:fldCharType="begin"/>
        </w:r>
        <w:r>
          <w:rPr>
            <w:noProof/>
            <w:webHidden/>
          </w:rPr>
          <w:instrText xml:space="preserve"> PAGEREF _Toc238661292 \h </w:instrText>
        </w:r>
        <w:r>
          <w:rPr>
            <w:noProof/>
            <w:webHidden/>
          </w:rPr>
        </w:r>
        <w:r>
          <w:rPr>
            <w:noProof/>
            <w:webHidden/>
          </w:rPr>
          <w:fldChar w:fldCharType="separate"/>
        </w:r>
        <w:r>
          <w:rPr>
            <w:noProof/>
            <w:webHidden/>
          </w:rPr>
          <w:t>8</w:t>
        </w:r>
        <w:r>
          <w:rPr>
            <w:noProof/>
            <w:webHidden/>
          </w:rPr>
          <w:fldChar w:fldCharType="end"/>
        </w:r>
      </w:hyperlink>
    </w:p>
    <w:p w14:paraId="3CCDF57F" w14:textId="5C4F6DE1" w:rsidR="005A3A23" w:rsidRDefault="005A3A23">
      <w:pPr>
        <w:pStyle w:val="TDC2"/>
        <w:tabs>
          <w:tab w:val="right" w:leader="dot" w:pos="4837"/>
        </w:tabs>
        <w:rPr>
          <w:rFonts w:asciiTheme="minorHAnsi" w:hAnsiTheme="minorHAnsi"/>
          <w:noProof/>
          <w:color w:val="auto"/>
          <w:kern w:val="2"/>
          <w:sz w:val="24"/>
          <w:szCs w:val="24"/>
          <w14:ligatures w14:val="standardContextual"/>
        </w:rPr>
      </w:pPr>
      <w:hyperlink w:anchor="_Toc238661293" w:history="1">
        <w:r w:rsidRPr="00EE1B1C">
          <w:rPr>
            <w:rStyle w:val="Hipervnculo"/>
            <w:noProof/>
          </w:rPr>
          <w:t>Composición del Enterprise Value y Valor Patrimonial</w:t>
        </w:r>
        <w:r>
          <w:rPr>
            <w:noProof/>
            <w:webHidden/>
          </w:rPr>
          <w:tab/>
        </w:r>
        <w:r>
          <w:rPr>
            <w:noProof/>
            <w:webHidden/>
          </w:rPr>
          <w:fldChar w:fldCharType="begin"/>
        </w:r>
        <w:r>
          <w:rPr>
            <w:noProof/>
            <w:webHidden/>
          </w:rPr>
          <w:instrText xml:space="preserve"> PAGEREF _Toc238661293 \h </w:instrText>
        </w:r>
        <w:r>
          <w:rPr>
            <w:noProof/>
            <w:webHidden/>
          </w:rPr>
        </w:r>
        <w:r>
          <w:rPr>
            <w:noProof/>
            <w:webHidden/>
          </w:rPr>
          <w:fldChar w:fldCharType="separate"/>
        </w:r>
        <w:r>
          <w:rPr>
            <w:noProof/>
            <w:webHidden/>
          </w:rPr>
          <w:t>8</w:t>
        </w:r>
        <w:r>
          <w:rPr>
            <w:noProof/>
            <w:webHidden/>
          </w:rPr>
          <w:fldChar w:fldCharType="end"/>
        </w:r>
      </w:hyperlink>
    </w:p>
    <w:p w14:paraId="444FE61F" w14:textId="59B0702A" w:rsidR="005A3A23" w:rsidRDefault="005A3A23">
      <w:pPr>
        <w:pStyle w:val="TDC2"/>
        <w:tabs>
          <w:tab w:val="right" w:leader="dot" w:pos="4837"/>
        </w:tabs>
        <w:rPr>
          <w:rFonts w:asciiTheme="minorHAnsi" w:hAnsiTheme="minorHAnsi"/>
          <w:noProof/>
          <w:color w:val="auto"/>
          <w:kern w:val="2"/>
          <w:sz w:val="24"/>
          <w:szCs w:val="24"/>
          <w14:ligatures w14:val="standardContextual"/>
        </w:rPr>
      </w:pPr>
      <w:hyperlink w:anchor="_Toc238661294" w:history="1">
        <w:r w:rsidRPr="00EE1B1C">
          <w:rPr>
            <w:rStyle w:val="Hipervnculo"/>
            <w:noProof/>
          </w:rPr>
          <w:t>Evolución del Ciclo de Conversión de Efectivo (CCC)</w:t>
        </w:r>
        <w:r>
          <w:rPr>
            <w:noProof/>
            <w:webHidden/>
          </w:rPr>
          <w:tab/>
        </w:r>
        <w:r>
          <w:rPr>
            <w:noProof/>
            <w:webHidden/>
          </w:rPr>
          <w:fldChar w:fldCharType="begin"/>
        </w:r>
        <w:r>
          <w:rPr>
            <w:noProof/>
            <w:webHidden/>
          </w:rPr>
          <w:instrText xml:space="preserve"> PAGEREF _Toc238661294 \h </w:instrText>
        </w:r>
        <w:r>
          <w:rPr>
            <w:noProof/>
            <w:webHidden/>
          </w:rPr>
        </w:r>
        <w:r>
          <w:rPr>
            <w:noProof/>
            <w:webHidden/>
          </w:rPr>
          <w:fldChar w:fldCharType="separate"/>
        </w:r>
        <w:r>
          <w:rPr>
            <w:noProof/>
            <w:webHidden/>
          </w:rPr>
          <w:t>8</w:t>
        </w:r>
        <w:r>
          <w:rPr>
            <w:noProof/>
            <w:webHidden/>
          </w:rPr>
          <w:fldChar w:fldCharType="end"/>
        </w:r>
      </w:hyperlink>
    </w:p>
    <w:p w14:paraId="483C1D0F" w14:textId="0716ED9F" w:rsidR="005A3A23" w:rsidRDefault="005A3A23">
      <w:pPr>
        <w:pStyle w:val="TDC1"/>
        <w:tabs>
          <w:tab w:val="right" w:leader="dot" w:pos="4837"/>
        </w:tabs>
        <w:rPr>
          <w:rFonts w:asciiTheme="minorHAnsi" w:hAnsiTheme="minorHAnsi"/>
          <w:noProof/>
          <w:color w:val="auto"/>
          <w:kern w:val="2"/>
          <w:sz w:val="24"/>
          <w:szCs w:val="24"/>
          <w14:ligatures w14:val="standardContextual"/>
        </w:rPr>
      </w:pPr>
      <w:hyperlink w:anchor="_Toc238661295" w:history="1">
        <w:r w:rsidRPr="00EE1B1C">
          <w:rPr>
            <w:rStyle w:val="Hipervnculo"/>
            <w:noProof/>
          </w:rPr>
          <w:t>Análisis Estratégico DuPont y Fuerzas Competitivas</w:t>
        </w:r>
        <w:r>
          <w:rPr>
            <w:noProof/>
            <w:webHidden/>
          </w:rPr>
          <w:tab/>
        </w:r>
        <w:r>
          <w:rPr>
            <w:noProof/>
            <w:webHidden/>
          </w:rPr>
          <w:fldChar w:fldCharType="begin"/>
        </w:r>
        <w:r>
          <w:rPr>
            <w:noProof/>
            <w:webHidden/>
          </w:rPr>
          <w:instrText xml:space="preserve"> PAGEREF _Toc238661295 \h </w:instrText>
        </w:r>
        <w:r>
          <w:rPr>
            <w:noProof/>
            <w:webHidden/>
          </w:rPr>
        </w:r>
        <w:r>
          <w:rPr>
            <w:noProof/>
            <w:webHidden/>
          </w:rPr>
          <w:fldChar w:fldCharType="separate"/>
        </w:r>
        <w:r>
          <w:rPr>
            <w:noProof/>
            <w:webHidden/>
          </w:rPr>
          <w:t>8</w:t>
        </w:r>
        <w:r>
          <w:rPr>
            <w:noProof/>
            <w:webHidden/>
          </w:rPr>
          <w:fldChar w:fldCharType="end"/>
        </w:r>
      </w:hyperlink>
    </w:p>
    <w:p w14:paraId="4533B492" w14:textId="31C8F394" w:rsidR="005A3A23" w:rsidRDefault="005A3A23">
      <w:pPr>
        <w:pStyle w:val="TDC2"/>
        <w:tabs>
          <w:tab w:val="right" w:leader="dot" w:pos="4837"/>
        </w:tabs>
        <w:rPr>
          <w:rFonts w:asciiTheme="minorHAnsi" w:hAnsiTheme="minorHAnsi"/>
          <w:noProof/>
          <w:color w:val="auto"/>
          <w:kern w:val="2"/>
          <w:sz w:val="24"/>
          <w:szCs w:val="24"/>
          <w14:ligatures w14:val="standardContextual"/>
        </w:rPr>
      </w:pPr>
      <w:hyperlink w:anchor="_Toc238661296" w:history="1">
        <w:r w:rsidRPr="00EE1B1C">
          <w:rPr>
            <w:rStyle w:val="Hipervnculo"/>
            <w:noProof/>
          </w:rPr>
          <w:t>Descomposición DuPont de Cinco Factores (2020–2025)</w:t>
        </w:r>
        <w:r>
          <w:rPr>
            <w:noProof/>
            <w:webHidden/>
          </w:rPr>
          <w:tab/>
        </w:r>
        <w:r>
          <w:rPr>
            <w:noProof/>
            <w:webHidden/>
          </w:rPr>
          <w:fldChar w:fldCharType="begin"/>
        </w:r>
        <w:r>
          <w:rPr>
            <w:noProof/>
            <w:webHidden/>
          </w:rPr>
          <w:instrText xml:space="preserve"> PAGEREF _Toc238661296 \h </w:instrText>
        </w:r>
        <w:r>
          <w:rPr>
            <w:noProof/>
            <w:webHidden/>
          </w:rPr>
        </w:r>
        <w:r>
          <w:rPr>
            <w:noProof/>
            <w:webHidden/>
          </w:rPr>
          <w:fldChar w:fldCharType="separate"/>
        </w:r>
        <w:r>
          <w:rPr>
            <w:noProof/>
            <w:webHidden/>
          </w:rPr>
          <w:t>8</w:t>
        </w:r>
        <w:r>
          <w:rPr>
            <w:noProof/>
            <w:webHidden/>
          </w:rPr>
          <w:fldChar w:fldCharType="end"/>
        </w:r>
      </w:hyperlink>
    </w:p>
    <w:p w14:paraId="6BA322FF" w14:textId="6754F627" w:rsidR="005A3A23" w:rsidRDefault="005A3A23">
      <w:pPr>
        <w:pStyle w:val="TDC2"/>
        <w:tabs>
          <w:tab w:val="right" w:leader="dot" w:pos="4837"/>
        </w:tabs>
        <w:rPr>
          <w:rFonts w:asciiTheme="minorHAnsi" w:hAnsiTheme="minorHAnsi"/>
          <w:noProof/>
          <w:color w:val="auto"/>
          <w:kern w:val="2"/>
          <w:sz w:val="24"/>
          <w:szCs w:val="24"/>
          <w14:ligatures w14:val="standardContextual"/>
        </w:rPr>
      </w:pPr>
      <w:hyperlink w:anchor="_Toc238661297" w:history="1">
        <w:r w:rsidRPr="00EE1B1C">
          <w:rPr>
            <w:rStyle w:val="Hipervnculo"/>
            <w:noProof/>
          </w:rPr>
          <w:t>Las Cinco Fuerzas de Porter</w:t>
        </w:r>
        <w:r>
          <w:rPr>
            <w:noProof/>
            <w:webHidden/>
          </w:rPr>
          <w:tab/>
        </w:r>
        <w:r>
          <w:rPr>
            <w:noProof/>
            <w:webHidden/>
          </w:rPr>
          <w:fldChar w:fldCharType="begin"/>
        </w:r>
        <w:r>
          <w:rPr>
            <w:noProof/>
            <w:webHidden/>
          </w:rPr>
          <w:instrText xml:space="preserve"> PAGEREF _Toc238661297 \h </w:instrText>
        </w:r>
        <w:r>
          <w:rPr>
            <w:noProof/>
            <w:webHidden/>
          </w:rPr>
        </w:r>
        <w:r>
          <w:rPr>
            <w:noProof/>
            <w:webHidden/>
          </w:rPr>
          <w:fldChar w:fldCharType="separate"/>
        </w:r>
        <w:r>
          <w:rPr>
            <w:noProof/>
            <w:webHidden/>
          </w:rPr>
          <w:t>8</w:t>
        </w:r>
        <w:r>
          <w:rPr>
            <w:noProof/>
            <w:webHidden/>
          </w:rPr>
          <w:fldChar w:fldCharType="end"/>
        </w:r>
      </w:hyperlink>
    </w:p>
    <w:p w14:paraId="6C82884B" w14:textId="20E0FD00" w:rsidR="005A3A23" w:rsidRDefault="005A3A23">
      <w:pPr>
        <w:pStyle w:val="TDC2"/>
        <w:tabs>
          <w:tab w:val="right" w:leader="dot" w:pos="4837"/>
        </w:tabs>
        <w:rPr>
          <w:rFonts w:asciiTheme="minorHAnsi" w:hAnsiTheme="minorHAnsi"/>
          <w:noProof/>
          <w:color w:val="auto"/>
          <w:kern w:val="2"/>
          <w:sz w:val="24"/>
          <w:szCs w:val="24"/>
          <w14:ligatures w14:val="standardContextual"/>
        </w:rPr>
      </w:pPr>
      <w:hyperlink w:anchor="_Toc238661298" w:history="1">
        <w:r w:rsidRPr="00EE1B1C">
          <w:rPr>
            <w:rStyle w:val="Hipervnculo"/>
            <w:noProof/>
          </w:rPr>
          <w:t>Impacto del Régimen RIGI</w:t>
        </w:r>
        <w:r>
          <w:rPr>
            <w:noProof/>
            <w:webHidden/>
          </w:rPr>
          <w:tab/>
        </w:r>
        <w:r>
          <w:rPr>
            <w:noProof/>
            <w:webHidden/>
          </w:rPr>
          <w:fldChar w:fldCharType="begin"/>
        </w:r>
        <w:r>
          <w:rPr>
            <w:noProof/>
            <w:webHidden/>
          </w:rPr>
          <w:instrText xml:space="preserve"> PAGEREF _Toc238661298 \h </w:instrText>
        </w:r>
        <w:r>
          <w:rPr>
            <w:noProof/>
            <w:webHidden/>
          </w:rPr>
        </w:r>
        <w:r>
          <w:rPr>
            <w:noProof/>
            <w:webHidden/>
          </w:rPr>
          <w:fldChar w:fldCharType="separate"/>
        </w:r>
        <w:r>
          <w:rPr>
            <w:noProof/>
            <w:webHidden/>
          </w:rPr>
          <w:t>8</w:t>
        </w:r>
        <w:r>
          <w:rPr>
            <w:noProof/>
            <w:webHidden/>
          </w:rPr>
          <w:fldChar w:fldCharType="end"/>
        </w:r>
      </w:hyperlink>
    </w:p>
    <w:p w14:paraId="66B3A898" w14:textId="7F78C918" w:rsidR="005A3A23" w:rsidRDefault="005A3A23">
      <w:pPr>
        <w:pStyle w:val="TDC1"/>
        <w:tabs>
          <w:tab w:val="right" w:leader="dot" w:pos="4837"/>
        </w:tabs>
        <w:rPr>
          <w:rFonts w:asciiTheme="minorHAnsi" w:hAnsiTheme="minorHAnsi"/>
          <w:noProof/>
          <w:color w:val="auto"/>
          <w:kern w:val="2"/>
          <w:sz w:val="24"/>
          <w:szCs w:val="24"/>
          <w14:ligatures w14:val="standardContextual"/>
        </w:rPr>
      </w:pPr>
      <w:hyperlink w:anchor="_Toc238661299" w:history="1">
        <w:r w:rsidRPr="00EE1B1C">
          <w:rPr>
            <w:rStyle w:val="Hipervnculo"/>
            <w:noProof/>
          </w:rPr>
          <w:t>Análisis Financiero Histórico, Ratios Operativos y Cobertura</w:t>
        </w:r>
        <w:r>
          <w:rPr>
            <w:noProof/>
            <w:webHidden/>
          </w:rPr>
          <w:tab/>
        </w:r>
        <w:r>
          <w:rPr>
            <w:noProof/>
            <w:webHidden/>
          </w:rPr>
          <w:fldChar w:fldCharType="begin"/>
        </w:r>
        <w:r>
          <w:rPr>
            <w:noProof/>
            <w:webHidden/>
          </w:rPr>
          <w:instrText xml:space="preserve"> PAGEREF _Toc238661299 \h </w:instrText>
        </w:r>
        <w:r>
          <w:rPr>
            <w:noProof/>
            <w:webHidden/>
          </w:rPr>
        </w:r>
        <w:r>
          <w:rPr>
            <w:noProof/>
            <w:webHidden/>
          </w:rPr>
          <w:fldChar w:fldCharType="separate"/>
        </w:r>
        <w:r>
          <w:rPr>
            <w:noProof/>
            <w:webHidden/>
          </w:rPr>
          <w:t>8</w:t>
        </w:r>
        <w:r>
          <w:rPr>
            <w:noProof/>
            <w:webHidden/>
          </w:rPr>
          <w:fldChar w:fldCharType="end"/>
        </w:r>
      </w:hyperlink>
    </w:p>
    <w:p w14:paraId="1557B918" w14:textId="1D89D4EF" w:rsidR="005A3A23" w:rsidRDefault="005A3A23">
      <w:pPr>
        <w:pStyle w:val="TDC2"/>
        <w:tabs>
          <w:tab w:val="right" w:leader="dot" w:pos="4837"/>
        </w:tabs>
        <w:rPr>
          <w:rFonts w:asciiTheme="minorHAnsi" w:hAnsiTheme="minorHAnsi"/>
          <w:noProof/>
          <w:color w:val="auto"/>
          <w:kern w:val="2"/>
          <w:sz w:val="24"/>
          <w:szCs w:val="24"/>
          <w14:ligatures w14:val="standardContextual"/>
        </w:rPr>
      </w:pPr>
      <w:hyperlink w:anchor="_Toc238661300" w:history="1">
        <w:r w:rsidRPr="00EE1B1C">
          <w:rPr>
            <w:rStyle w:val="Hipervnculo"/>
            <w:noProof/>
          </w:rPr>
          <w:t>Desempeño Operativo, Solvencia y Cobertura Financiera</w:t>
        </w:r>
        <w:r>
          <w:rPr>
            <w:noProof/>
            <w:webHidden/>
          </w:rPr>
          <w:tab/>
        </w:r>
        <w:r>
          <w:rPr>
            <w:noProof/>
            <w:webHidden/>
          </w:rPr>
          <w:fldChar w:fldCharType="begin"/>
        </w:r>
        <w:r>
          <w:rPr>
            <w:noProof/>
            <w:webHidden/>
          </w:rPr>
          <w:instrText xml:space="preserve"> PAGEREF _Toc238661300 \h </w:instrText>
        </w:r>
        <w:r>
          <w:rPr>
            <w:noProof/>
            <w:webHidden/>
          </w:rPr>
        </w:r>
        <w:r>
          <w:rPr>
            <w:noProof/>
            <w:webHidden/>
          </w:rPr>
          <w:fldChar w:fldCharType="separate"/>
        </w:r>
        <w:r>
          <w:rPr>
            <w:noProof/>
            <w:webHidden/>
          </w:rPr>
          <w:t>8</w:t>
        </w:r>
        <w:r>
          <w:rPr>
            <w:noProof/>
            <w:webHidden/>
          </w:rPr>
          <w:fldChar w:fldCharType="end"/>
        </w:r>
      </w:hyperlink>
    </w:p>
    <w:p w14:paraId="61649A72" w14:textId="52A92E7E" w:rsidR="005A3A23" w:rsidRDefault="005A3A23">
      <w:pPr>
        <w:pStyle w:val="TDC1"/>
        <w:tabs>
          <w:tab w:val="right" w:leader="dot" w:pos="4837"/>
        </w:tabs>
        <w:rPr>
          <w:rFonts w:asciiTheme="minorHAnsi" w:hAnsiTheme="minorHAnsi"/>
          <w:noProof/>
          <w:color w:val="auto"/>
          <w:kern w:val="2"/>
          <w:sz w:val="24"/>
          <w:szCs w:val="24"/>
          <w14:ligatures w14:val="standardContextual"/>
        </w:rPr>
      </w:pPr>
      <w:hyperlink w:anchor="_Toc238661301" w:history="1">
        <w:r w:rsidRPr="00EE1B1C">
          <w:rPr>
            <w:rStyle w:val="Hipervnculo"/>
            <w:noProof/>
          </w:rPr>
          <w:t>Valuación por Flujo de Fondos Descontados (DCF)</w:t>
        </w:r>
        <w:r>
          <w:rPr>
            <w:noProof/>
            <w:webHidden/>
          </w:rPr>
          <w:tab/>
        </w:r>
        <w:r>
          <w:rPr>
            <w:noProof/>
            <w:webHidden/>
          </w:rPr>
          <w:fldChar w:fldCharType="begin"/>
        </w:r>
        <w:r>
          <w:rPr>
            <w:noProof/>
            <w:webHidden/>
          </w:rPr>
          <w:instrText xml:space="preserve"> PAGEREF _Toc238661301 \h </w:instrText>
        </w:r>
        <w:r>
          <w:rPr>
            <w:noProof/>
            <w:webHidden/>
          </w:rPr>
        </w:r>
        <w:r>
          <w:rPr>
            <w:noProof/>
            <w:webHidden/>
          </w:rPr>
          <w:fldChar w:fldCharType="separate"/>
        </w:r>
        <w:r>
          <w:rPr>
            <w:noProof/>
            <w:webHidden/>
          </w:rPr>
          <w:t>9</w:t>
        </w:r>
        <w:r>
          <w:rPr>
            <w:noProof/>
            <w:webHidden/>
          </w:rPr>
          <w:fldChar w:fldCharType="end"/>
        </w:r>
      </w:hyperlink>
    </w:p>
    <w:p w14:paraId="6B85E140" w14:textId="4A49D071" w:rsidR="005A3A23" w:rsidRDefault="005A3A23">
      <w:pPr>
        <w:pStyle w:val="TDC2"/>
        <w:tabs>
          <w:tab w:val="right" w:leader="dot" w:pos="4837"/>
        </w:tabs>
        <w:rPr>
          <w:rFonts w:asciiTheme="minorHAnsi" w:hAnsiTheme="minorHAnsi"/>
          <w:noProof/>
          <w:color w:val="auto"/>
          <w:kern w:val="2"/>
          <w:sz w:val="24"/>
          <w:szCs w:val="24"/>
          <w14:ligatures w14:val="standardContextual"/>
        </w:rPr>
      </w:pPr>
      <w:hyperlink w:anchor="_Toc238661302" w:history="1">
        <w:r w:rsidRPr="00EE1B1C">
          <w:rPr>
            <w:rStyle w:val="Hipervnculo"/>
            <w:noProof/>
          </w:rPr>
          <w:t>Estructura del Modelo DCF y Valor de la Opción Real de la Etapa V Eólica</w:t>
        </w:r>
        <w:r>
          <w:rPr>
            <w:noProof/>
            <w:webHidden/>
          </w:rPr>
          <w:tab/>
        </w:r>
        <w:r>
          <w:rPr>
            <w:noProof/>
            <w:webHidden/>
          </w:rPr>
          <w:fldChar w:fldCharType="begin"/>
        </w:r>
        <w:r>
          <w:rPr>
            <w:noProof/>
            <w:webHidden/>
          </w:rPr>
          <w:instrText xml:space="preserve"> PAGEREF _Toc238661302 \h </w:instrText>
        </w:r>
        <w:r>
          <w:rPr>
            <w:noProof/>
            <w:webHidden/>
          </w:rPr>
        </w:r>
        <w:r>
          <w:rPr>
            <w:noProof/>
            <w:webHidden/>
          </w:rPr>
          <w:fldChar w:fldCharType="separate"/>
        </w:r>
        <w:r>
          <w:rPr>
            <w:noProof/>
            <w:webHidden/>
          </w:rPr>
          <w:t>9</w:t>
        </w:r>
        <w:r>
          <w:rPr>
            <w:noProof/>
            <w:webHidden/>
          </w:rPr>
          <w:fldChar w:fldCharType="end"/>
        </w:r>
      </w:hyperlink>
    </w:p>
    <w:p w14:paraId="0A1F4C4A" w14:textId="62A81AD6" w:rsidR="005A3A23" w:rsidRDefault="005A3A23">
      <w:pPr>
        <w:pStyle w:val="TDC2"/>
        <w:tabs>
          <w:tab w:val="right" w:leader="dot" w:pos="4837"/>
        </w:tabs>
        <w:rPr>
          <w:rFonts w:asciiTheme="minorHAnsi" w:hAnsiTheme="minorHAnsi"/>
          <w:noProof/>
          <w:color w:val="auto"/>
          <w:kern w:val="2"/>
          <w:sz w:val="24"/>
          <w:szCs w:val="24"/>
          <w14:ligatures w14:val="standardContextual"/>
        </w:rPr>
      </w:pPr>
      <w:hyperlink w:anchor="_Toc238661303" w:history="1">
        <w:r w:rsidRPr="00EE1B1C">
          <w:rPr>
            <w:rStyle w:val="Hipervnculo"/>
            <w:noProof/>
          </w:rPr>
          <w:t>Prueba de Sensibilidad ante Repunte del Riesgo Soberano a 2.400 pb</w:t>
        </w:r>
        <w:r>
          <w:rPr>
            <w:noProof/>
            <w:webHidden/>
          </w:rPr>
          <w:tab/>
        </w:r>
        <w:r>
          <w:rPr>
            <w:noProof/>
            <w:webHidden/>
          </w:rPr>
          <w:fldChar w:fldCharType="begin"/>
        </w:r>
        <w:r>
          <w:rPr>
            <w:noProof/>
            <w:webHidden/>
          </w:rPr>
          <w:instrText xml:space="preserve"> PAGEREF _Toc238661303 \h </w:instrText>
        </w:r>
        <w:r>
          <w:rPr>
            <w:noProof/>
            <w:webHidden/>
          </w:rPr>
        </w:r>
        <w:r>
          <w:rPr>
            <w:noProof/>
            <w:webHidden/>
          </w:rPr>
          <w:fldChar w:fldCharType="separate"/>
        </w:r>
        <w:r>
          <w:rPr>
            <w:noProof/>
            <w:webHidden/>
          </w:rPr>
          <w:t>9</w:t>
        </w:r>
        <w:r>
          <w:rPr>
            <w:noProof/>
            <w:webHidden/>
          </w:rPr>
          <w:fldChar w:fldCharType="end"/>
        </w:r>
      </w:hyperlink>
    </w:p>
    <w:p w14:paraId="6DBE660E" w14:textId="1DF7BE1F" w:rsidR="005A3A23" w:rsidRDefault="005A3A23">
      <w:pPr>
        <w:pStyle w:val="TDC2"/>
        <w:tabs>
          <w:tab w:val="right" w:leader="dot" w:pos="4837"/>
        </w:tabs>
        <w:rPr>
          <w:rFonts w:asciiTheme="minorHAnsi" w:hAnsiTheme="minorHAnsi"/>
          <w:noProof/>
          <w:color w:val="auto"/>
          <w:kern w:val="2"/>
          <w:sz w:val="24"/>
          <w:szCs w:val="24"/>
          <w14:ligatures w14:val="standardContextual"/>
        </w:rPr>
      </w:pPr>
      <w:hyperlink w:anchor="_Toc238661304" w:history="1">
        <w:r w:rsidRPr="00EE1B1C">
          <w:rPr>
            <w:rStyle w:val="Hipervnculo"/>
            <w:noProof/>
          </w:rPr>
          <w:t>Escenarios</w:t>
        </w:r>
        <w:r>
          <w:rPr>
            <w:noProof/>
            <w:webHidden/>
          </w:rPr>
          <w:tab/>
        </w:r>
        <w:r>
          <w:rPr>
            <w:noProof/>
            <w:webHidden/>
          </w:rPr>
          <w:fldChar w:fldCharType="begin"/>
        </w:r>
        <w:r>
          <w:rPr>
            <w:noProof/>
            <w:webHidden/>
          </w:rPr>
          <w:instrText xml:space="preserve"> PAGEREF _Toc238661304 \h </w:instrText>
        </w:r>
        <w:r>
          <w:rPr>
            <w:noProof/>
            <w:webHidden/>
          </w:rPr>
        </w:r>
        <w:r>
          <w:rPr>
            <w:noProof/>
            <w:webHidden/>
          </w:rPr>
          <w:fldChar w:fldCharType="separate"/>
        </w:r>
        <w:r>
          <w:rPr>
            <w:noProof/>
            <w:webHidden/>
          </w:rPr>
          <w:t>9</w:t>
        </w:r>
        <w:r>
          <w:rPr>
            <w:noProof/>
            <w:webHidden/>
          </w:rPr>
          <w:fldChar w:fldCharType="end"/>
        </w:r>
      </w:hyperlink>
    </w:p>
    <w:p w14:paraId="3C5E299D" w14:textId="3510E1AB" w:rsidR="005A3A23" w:rsidRDefault="005A3A23">
      <w:pPr>
        <w:pStyle w:val="TDC2"/>
        <w:tabs>
          <w:tab w:val="right" w:leader="dot" w:pos="4837"/>
        </w:tabs>
        <w:rPr>
          <w:rFonts w:asciiTheme="minorHAnsi" w:hAnsiTheme="minorHAnsi"/>
          <w:noProof/>
          <w:color w:val="auto"/>
          <w:kern w:val="2"/>
          <w:sz w:val="24"/>
          <w:szCs w:val="24"/>
          <w14:ligatures w14:val="standardContextual"/>
        </w:rPr>
      </w:pPr>
      <w:hyperlink w:anchor="_Toc238661305" w:history="1">
        <w:r w:rsidRPr="00EE1B1C">
          <w:rPr>
            <w:rStyle w:val="Hipervnculo"/>
            <w:noProof/>
          </w:rPr>
          <w:t>Resumen de Precios Intrínsecos y Rangos Metodológicos</w:t>
        </w:r>
        <w:r>
          <w:rPr>
            <w:noProof/>
            <w:webHidden/>
          </w:rPr>
          <w:tab/>
        </w:r>
        <w:r>
          <w:rPr>
            <w:noProof/>
            <w:webHidden/>
          </w:rPr>
          <w:fldChar w:fldCharType="begin"/>
        </w:r>
        <w:r>
          <w:rPr>
            <w:noProof/>
            <w:webHidden/>
          </w:rPr>
          <w:instrText xml:space="preserve"> PAGEREF _Toc238661305 \h </w:instrText>
        </w:r>
        <w:r>
          <w:rPr>
            <w:noProof/>
            <w:webHidden/>
          </w:rPr>
        </w:r>
        <w:r>
          <w:rPr>
            <w:noProof/>
            <w:webHidden/>
          </w:rPr>
          <w:fldChar w:fldCharType="separate"/>
        </w:r>
        <w:r>
          <w:rPr>
            <w:noProof/>
            <w:webHidden/>
          </w:rPr>
          <w:t>9</w:t>
        </w:r>
        <w:r>
          <w:rPr>
            <w:noProof/>
            <w:webHidden/>
          </w:rPr>
          <w:fldChar w:fldCharType="end"/>
        </w:r>
      </w:hyperlink>
    </w:p>
    <w:p w14:paraId="036F2FB3" w14:textId="2C4BBAE1" w:rsidR="005A3A23" w:rsidRDefault="005A3A23">
      <w:pPr>
        <w:pStyle w:val="TDC1"/>
        <w:tabs>
          <w:tab w:val="right" w:leader="dot" w:pos="4837"/>
        </w:tabs>
        <w:rPr>
          <w:rFonts w:asciiTheme="minorHAnsi" w:hAnsiTheme="minorHAnsi"/>
          <w:noProof/>
          <w:color w:val="auto"/>
          <w:kern w:val="2"/>
          <w:sz w:val="24"/>
          <w:szCs w:val="24"/>
          <w14:ligatures w14:val="standardContextual"/>
        </w:rPr>
      </w:pPr>
      <w:hyperlink w:anchor="_Toc238661306" w:history="1">
        <w:r w:rsidRPr="00EE1B1C">
          <w:rPr>
            <w:rStyle w:val="Hipervnculo"/>
            <w:noProof/>
          </w:rPr>
          <w:t>Matriz de Sensibilidad</w:t>
        </w:r>
        <w:r>
          <w:rPr>
            <w:noProof/>
            <w:webHidden/>
          </w:rPr>
          <w:tab/>
        </w:r>
        <w:r>
          <w:rPr>
            <w:noProof/>
            <w:webHidden/>
          </w:rPr>
          <w:fldChar w:fldCharType="begin"/>
        </w:r>
        <w:r>
          <w:rPr>
            <w:noProof/>
            <w:webHidden/>
          </w:rPr>
          <w:instrText xml:space="preserve"> PAGEREF _Toc238661306 \h </w:instrText>
        </w:r>
        <w:r>
          <w:rPr>
            <w:noProof/>
            <w:webHidden/>
          </w:rPr>
        </w:r>
        <w:r>
          <w:rPr>
            <w:noProof/>
            <w:webHidden/>
          </w:rPr>
          <w:fldChar w:fldCharType="separate"/>
        </w:r>
        <w:r>
          <w:rPr>
            <w:noProof/>
            <w:webHidden/>
          </w:rPr>
          <w:t>9</w:t>
        </w:r>
        <w:r>
          <w:rPr>
            <w:noProof/>
            <w:webHidden/>
          </w:rPr>
          <w:fldChar w:fldCharType="end"/>
        </w:r>
      </w:hyperlink>
    </w:p>
    <w:p w14:paraId="5B859A53" w14:textId="5760F8B5" w:rsidR="005A3A23" w:rsidRDefault="005A3A23">
      <w:pPr>
        <w:pStyle w:val="TDC2"/>
        <w:tabs>
          <w:tab w:val="right" w:leader="dot" w:pos="4837"/>
        </w:tabs>
        <w:rPr>
          <w:rFonts w:asciiTheme="minorHAnsi" w:hAnsiTheme="minorHAnsi"/>
          <w:noProof/>
          <w:color w:val="auto"/>
          <w:kern w:val="2"/>
          <w:sz w:val="24"/>
          <w:szCs w:val="24"/>
          <w14:ligatures w14:val="standardContextual"/>
        </w:rPr>
      </w:pPr>
      <w:hyperlink w:anchor="_Toc238661307" w:history="1">
        <w:r w:rsidRPr="00EE1B1C">
          <w:rPr>
            <w:rStyle w:val="Hipervnculo"/>
            <w:noProof/>
          </w:rPr>
          <w:t>Sensibilidad Cruzada de WACC y Tasa de Crecimiento Terminal (g)</w:t>
        </w:r>
        <w:r>
          <w:rPr>
            <w:noProof/>
            <w:webHidden/>
          </w:rPr>
          <w:tab/>
        </w:r>
        <w:r>
          <w:rPr>
            <w:noProof/>
            <w:webHidden/>
          </w:rPr>
          <w:fldChar w:fldCharType="begin"/>
        </w:r>
        <w:r>
          <w:rPr>
            <w:noProof/>
            <w:webHidden/>
          </w:rPr>
          <w:instrText xml:space="preserve"> PAGEREF _Toc238661307 \h </w:instrText>
        </w:r>
        <w:r>
          <w:rPr>
            <w:noProof/>
            <w:webHidden/>
          </w:rPr>
        </w:r>
        <w:r>
          <w:rPr>
            <w:noProof/>
            <w:webHidden/>
          </w:rPr>
          <w:fldChar w:fldCharType="separate"/>
        </w:r>
        <w:r>
          <w:rPr>
            <w:noProof/>
            <w:webHidden/>
          </w:rPr>
          <w:t>9</w:t>
        </w:r>
        <w:r>
          <w:rPr>
            <w:noProof/>
            <w:webHidden/>
          </w:rPr>
          <w:fldChar w:fldCharType="end"/>
        </w:r>
      </w:hyperlink>
    </w:p>
    <w:p w14:paraId="2F7E5A1D" w14:textId="247A67A1" w:rsidR="005A3A23" w:rsidRDefault="005A3A23">
      <w:pPr>
        <w:pStyle w:val="TDC1"/>
        <w:tabs>
          <w:tab w:val="right" w:leader="dot" w:pos="4837"/>
        </w:tabs>
        <w:rPr>
          <w:rFonts w:asciiTheme="minorHAnsi" w:hAnsiTheme="minorHAnsi"/>
          <w:noProof/>
          <w:color w:val="auto"/>
          <w:kern w:val="2"/>
          <w:sz w:val="24"/>
          <w:szCs w:val="24"/>
          <w14:ligatures w14:val="standardContextual"/>
        </w:rPr>
      </w:pPr>
      <w:hyperlink w:anchor="_Toc238661308" w:history="1">
        <w:r w:rsidRPr="00EE1B1C">
          <w:rPr>
            <w:rStyle w:val="Hipervnculo"/>
            <w:noProof/>
          </w:rPr>
          <w:t>Simulación de Monte Carlo y DCF Inverso</w:t>
        </w:r>
        <w:r>
          <w:rPr>
            <w:noProof/>
            <w:webHidden/>
          </w:rPr>
          <w:tab/>
        </w:r>
        <w:r>
          <w:rPr>
            <w:noProof/>
            <w:webHidden/>
          </w:rPr>
          <w:fldChar w:fldCharType="begin"/>
        </w:r>
        <w:r>
          <w:rPr>
            <w:noProof/>
            <w:webHidden/>
          </w:rPr>
          <w:instrText xml:space="preserve"> PAGEREF _Toc238661308 \h </w:instrText>
        </w:r>
        <w:r>
          <w:rPr>
            <w:noProof/>
            <w:webHidden/>
          </w:rPr>
        </w:r>
        <w:r>
          <w:rPr>
            <w:noProof/>
            <w:webHidden/>
          </w:rPr>
          <w:fldChar w:fldCharType="separate"/>
        </w:r>
        <w:r>
          <w:rPr>
            <w:noProof/>
            <w:webHidden/>
          </w:rPr>
          <w:t>10</w:t>
        </w:r>
        <w:r>
          <w:rPr>
            <w:noProof/>
            <w:webHidden/>
          </w:rPr>
          <w:fldChar w:fldCharType="end"/>
        </w:r>
      </w:hyperlink>
    </w:p>
    <w:p w14:paraId="1D53DCF5" w14:textId="4EEFA304" w:rsidR="005A3A23" w:rsidRDefault="005A3A23">
      <w:pPr>
        <w:pStyle w:val="TDC2"/>
        <w:tabs>
          <w:tab w:val="right" w:leader="dot" w:pos="4837"/>
        </w:tabs>
        <w:rPr>
          <w:rFonts w:asciiTheme="minorHAnsi" w:hAnsiTheme="minorHAnsi"/>
          <w:noProof/>
          <w:color w:val="auto"/>
          <w:kern w:val="2"/>
          <w:sz w:val="24"/>
          <w:szCs w:val="24"/>
          <w14:ligatures w14:val="standardContextual"/>
        </w:rPr>
      </w:pPr>
      <w:hyperlink w:anchor="_Toc238661309" w:history="1">
        <w:r w:rsidRPr="00EE1B1C">
          <w:rPr>
            <w:rStyle w:val="Hipervnculo"/>
            <w:noProof/>
          </w:rPr>
          <w:t>Distribución Empírica con Innovaciones t-Student (ν=4,2)</w:t>
        </w:r>
        <w:r>
          <w:rPr>
            <w:noProof/>
            <w:webHidden/>
          </w:rPr>
          <w:tab/>
        </w:r>
        <w:r>
          <w:rPr>
            <w:noProof/>
            <w:webHidden/>
          </w:rPr>
          <w:fldChar w:fldCharType="begin"/>
        </w:r>
        <w:r>
          <w:rPr>
            <w:noProof/>
            <w:webHidden/>
          </w:rPr>
          <w:instrText xml:space="preserve"> PAGEREF _Toc238661309 \h </w:instrText>
        </w:r>
        <w:r>
          <w:rPr>
            <w:noProof/>
            <w:webHidden/>
          </w:rPr>
        </w:r>
        <w:r>
          <w:rPr>
            <w:noProof/>
            <w:webHidden/>
          </w:rPr>
          <w:fldChar w:fldCharType="separate"/>
        </w:r>
        <w:r>
          <w:rPr>
            <w:noProof/>
            <w:webHidden/>
          </w:rPr>
          <w:t>10</w:t>
        </w:r>
        <w:r>
          <w:rPr>
            <w:noProof/>
            <w:webHidden/>
          </w:rPr>
          <w:fldChar w:fldCharType="end"/>
        </w:r>
      </w:hyperlink>
    </w:p>
    <w:p w14:paraId="3550755A" w14:textId="716B06D4" w:rsidR="005A3A23" w:rsidRDefault="005A3A23">
      <w:pPr>
        <w:pStyle w:val="TDC2"/>
        <w:tabs>
          <w:tab w:val="right" w:leader="dot" w:pos="4837"/>
        </w:tabs>
        <w:rPr>
          <w:rFonts w:asciiTheme="minorHAnsi" w:hAnsiTheme="minorHAnsi"/>
          <w:noProof/>
          <w:color w:val="auto"/>
          <w:kern w:val="2"/>
          <w:sz w:val="24"/>
          <w:szCs w:val="24"/>
          <w14:ligatures w14:val="standardContextual"/>
        </w:rPr>
      </w:pPr>
      <w:hyperlink w:anchor="_Toc238661310" w:history="1">
        <w:r w:rsidRPr="00EE1B1C">
          <w:rPr>
            <w:rStyle w:val="Hipervnculo"/>
            <w:noProof/>
          </w:rPr>
          <w:t>Tasa de Crecimiento Implícita del DCF Inverso (g^* = 0,69%)</w:t>
        </w:r>
        <w:r>
          <w:rPr>
            <w:noProof/>
            <w:webHidden/>
          </w:rPr>
          <w:tab/>
        </w:r>
        <w:r>
          <w:rPr>
            <w:noProof/>
            <w:webHidden/>
          </w:rPr>
          <w:fldChar w:fldCharType="begin"/>
        </w:r>
        <w:r>
          <w:rPr>
            <w:noProof/>
            <w:webHidden/>
          </w:rPr>
          <w:instrText xml:space="preserve"> PAGEREF _Toc238661310 \h </w:instrText>
        </w:r>
        <w:r>
          <w:rPr>
            <w:noProof/>
            <w:webHidden/>
          </w:rPr>
        </w:r>
        <w:r>
          <w:rPr>
            <w:noProof/>
            <w:webHidden/>
          </w:rPr>
          <w:fldChar w:fldCharType="separate"/>
        </w:r>
        <w:r>
          <w:rPr>
            <w:noProof/>
            <w:webHidden/>
          </w:rPr>
          <w:t>10</w:t>
        </w:r>
        <w:r>
          <w:rPr>
            <w:noProof/>
            <w:webHidden/>
          </w:rPr>
          <w:fldChar w:fldCharType="end"/>
        </w:r>
      </w:hyperlink>
    </w:p>
    <w:p w14:paraId="6AB2C912" w14:textId="27CD96F5" w:rsidR="005A3A23" w:rsidRDefault="005A3A23">
      <w:pPr>
        <w:pStyle w:val="TDC1"/>
        <w:tabs>
          <w:tab w:val="right" w:leader="dot" w:pos="4837"/>
        </w:tabs>
        <w:rPr>
          <w:rFonts w:asciiTheme="minorHAnsi" w:hAnsiTheme="minorHAnsi"/>
          <w:noProof/>
          <w:color w:val="auto"/>
          <w:kern w:val="2"/>
          <w:sz w:val="24"/>
          <w:szCs w:val="24"/>
          <w14:ligatures w14:val="standardContextual"/>
        </w:rPr>
      </w:pPr>
      <w:hyperlink w:anchor="_Toc238661311" w:history="1">
        <w:r w:rsidRPr="00EE1B1C">
          <w:rPr>
            <w:rStyle w:val="Hipervnculo"/>
            <w:noProof/>
          </w:rPr>
          <w:t>Valuación Relativa Sectorial y Múltiplos Comparables</w:t>
        </w:r>
        <w:r>
          <w:rPr>
            <w:noProof/>
            <w:webHidden/>
          </w:rPr>
          <w:tab/>
        </w:r>
        <w:r>
          <w:rPr>
            <w:noProof/>
            <w:webHidden/>
          </w:rPr>
          <w:fldChar w:fldCharType="begin"/>
        </w:r>
        <w:r>
          <w:rPr>
            <w:noProof/>
            <w:webHidden/>
          </w:rPr>
          <w:instrText xml:space="preserve"> PAGEREF _Toc238661311 \h </w:instrText>
        </w:r>
        <w:r>
          <w:rPr>
            <w:noProof/>
            <w:webHidden/>
          </w:rPr>
        </w:r>
        <w:r>
          <w:rPr>
            <w:noProof/>
            <w:webHidden/>
          </w:rPr>
          <w:fldChar w:fldCharType="separate"/>
        </w:r>
        <w:r>
          <w:rPr>
            <w:noProof/>
            <w:webHidden/>
          </w:rPr>
          <w:t>10</w:t>
        </w:r>
        <w:r>
          <w:rPr>
            <w:noProof/>
            <w:webHidden/>
          </w:rPr>
          <w:fldChar w:fldCharType="end"/>
        </w:r>
      </w:hyperlink>
    </w:p>
    <w:p w14:paraId="67D8AD66" w14:textId="47BA7D08" w:rsidR="005A3A23" w:rsidRDefault="005A3A23">
      <w:pPr>
        <w:pStyle w:val="TDC2"/>
        <w:tabs>
          <w:tab w:val="right" w:leader="dot" w:pos="4837"/>
        </w:tabs>
        <w:rPr>
          <w:rFonts w:asciiTheme="minorHAnsi" w:hAnsiTheme="minorHAnsi"/>
          <w:noProof/>
          <w:color w:val="auto"/>
          <w:kern w:val="2"/>
          <w:sz w:val="24"/>
          <w:szCs w:val="24"/>
          <w14:ligatures w14:val="standardContextual"/>
        </w:rPr>
      </w:pPr>
      <w:hyperlink w:anchor="_Toc238661312" w:history="1">
        <w:r w:rsidRPr="00EE1B1C">
          <w:rPr>
            <w:rStyle w:val="Hipervnculo"/>
            <w:noProof/>
          </w:rPr>
          <w:t>Comparativa Internacional, Rendimiento FCF y Convergencia de Múltiplos</w:t>
        </w:r>
        <w:r>
          <w:rPr>
            <w:noProof/>
            <w:webHidden/>
          </w:rPr>
          <w:tab/>
        </w:r>
        <w:r>
          <w:rPr>
            <w:noProof/>
            <w:webHidden/>
          </w:rPr>
          <w:fldChar w:fldCharType="begin"/>
        </w:r>
        <w:r>
          <w:rPr>
            <w:noProof/>
            <w:webHidden/>
          </w:rPr>
          <w:instrText xml:space="preserve"> PAGEREF _Toc238661312 \h </w:instrText>
        </w:r>
        <w:r>
          <w:rPr>
            <w:noProof/>
            <w:webHidden/>
          </w:rPr>
        </w:r>
        <w:r>
          <w:rPr>
            <w:noProof/>
            <w:webHidden/>
          </w:rPr>
          <w:fldChar w:fldCharType="separate"/>
        </w:r>
        <w:r>
          <w:rPr>
            <w:noProof/>
            <w:webHidden/>
          </w:rPr>
          <w:t>10</w:t>
        </w:r>
        <w:r>
          <w:rPr>
            <w:noProof/>
            <w:webHidden/>
          </w:rPr>
          <w:fldChar w:fldCharType="end"/>
        </w:r>
      </w:hyperlink>
    </w:p>
    <w:p w14:paraId="7E81178A" w14:textId="47C3D1EE" w:rsidR="005A3A23" w:rsidRDefault="005A3A23">
      <w:pPr>
        <w:pStyle w:val="TDC1"/>
        <w:tabs>
          <w:tab w:val="right" w:leader="dot" w:pos="4837"/>
        </w:tabs>
        <w:rPr>
          <w:rFonts w:asciiTheme="minorHAnsi" w:hAnsiTheme="minorHAnsi"/>
          <w:noProof/>
          <w:color w:val="auto"/>
          <w:kern w:val="2"/>
          <w:sz w:val="24"/>
          <w:szCs w:val="24"/>
          <w14:ligatures w14:val="standardContextual"/>
        </w:rPr>
      </w:pPr>
      <w:hyperlink w:anchor="_Toc238661313" w:history="1">
        <w:r w:rsidRPr="00EE1B1C">
          <w:rPr>
            <w:rStyle w:val="Hipervnculo"/>
            <w:noProof/>
          </w:rPr>
          <w:t>Gestión de Riesgos de Mercado y Asignación Óptima de Cartera</w:t>
        </w:r>
        <w:r>
          <w:rPr>
            <w:noProof/>
            <w:webHidden/>
          </w:rPr>
          <w:tab/>
        </w:r>
        <w:r>
          <w:rPr>
            <w:noProof/>
            <w:webHidden/>
          </w:rPr>
          <w:fldChar w:fldCharType="begin"/>
        </w:r>
        <w:r>
          <w:rPr>
            <w:noProof/>
            <w:webHidden/>
          </w:rPr>
          <w:instrText xml:space="preserve"> PAGEREF _Toc238661313 \h </w:instrText>
        </w:r>
        <w:r>
          <w:rPr>
            <w:noProof/>
            <w:webHidden/>
          </w:rPr>
        </w:r>
        <w:r>
          <w:rPr>
            <w:noProof/>
            <w:webHidden/>
          </w:rPr>
          <w:fldChar w:fldCharType="separate"/>
        </w:r>
        <w:r>
          <w:rPr>
            <w:noProof/>
            <w:webHidden/>
          </w:rPr>
          <w:t>11</w:t>
        </w:r>
        <w:r>
          <w:rPr>
            <w:noProof/>
            <w:webHidden/>
          </w:rPr>
          <w:fldChar w:fldCharType="end"/>
        </w:r>
      </w:hyperlink>
    </w:p>
    <w:p w14:paraId="39710225" w14:textId="07AD108A" w:rsidR="005A3A23" w:rsidRDefault="005A3A23">
      <w:pPr>
        <w:pStyle w:val="TDC2"/>
        <w:tabs>
          <w:tab w:val="right" w:leader="dot" w:pos="4837"/>
        </w:tabs>
        <w:rPr>
          <w:rFonts w:asciiTheme="minorHAnsi" w:hAnsiTheme="minorHAnsi"/>
          <w:noProof/>
          <w:color w:val="auto"/>
          <w:kern w:val="2"/>
          <w:sz w:val="24"/>
          <w:szCs w:val="24"/>
          <w14:ligatures w14:val="standardContextual"/>
        </w:rPr>
      </w:pPr>
      <w:hyperlink w:anchor="_Toc238661314" w:history="1">
        <w:r w:rsidRPr="00EE1B1C">
          <w:rPr>
            <w:rStyle w:val="Hipervnculo"/>
            <w:noProof/>
          </w:rPr>
          <w:t>Criterio de Asignación de Kelly y Matriz de Riesgos Operativos</w:t>
        </w:r>
        <w:r>
          <w:rPr>
            <w:noProof/>
            <w:webHidden/>
          </w:rPr>
          <w:tab/>
        </w:r>
        <w:r>
          <w:rPr>
            <w:noProof/>
            <w:webHidden/>
          </w:rPr>
          <w:fldChar w:fldCharType="begin"/>
        </w:r>
        <w:r>
          <w:rPr>
            <w:noProof/>
            <w:webHidden/>
          </w:rPr>
          <w:instrText xml:space="preserve"> PAGEREF _Toc238661314 \h </w:instrText>
        </w:r>
        <w:r>
          <w:rPr>
            <w:noProof/>
            <w:webHidden/>
          </w:rPr>
        </w:r>
        <w:r>
          <w:rPr>
            <w:noProof/>
            <w:webHidden/>
          </w:rPr>
          <w:fldChar w:fldCharType="separate"/>
        </w:r>
        <w:r>
          <w:rPr>
            <w:noProof/>
            <w:webHidden/>
          </w:rPr>
          <w:t>11</w:t>
        </w:r>
        <w:r>
          <w:rPr>
            <w:noProof/>
            <w:webHidden/>
          </w:rPr>
          <w:fldChar w:fldCharType="end"/>
        </w:r>
      </w:hyperlink>
    </w:p>
    <w:p w14:paraId="3F6C0668" w14:textId="23B87DBD" w:rsidR="005A3A23" w:rsidRDefault="005A3A23">
      <w:pPr>
        <w:pStyle w:val="TDC2"/>
        <w:tabs>
          <w:tab w:val="right" w:leader="dot" w:pos="4837"/>
        </w:tabs>
        <w:rPr>
          <w:rFonts w:asciiTheme="minorHAnsi" w:hAnsiTheme="minorHAnsi"/>
          <w:noProof/>
          <w:color w:val="auto"/>
          <w:kern w:val="2"/>
          <w:sz w:val="24"/>
          <w:szCs w:val="24"/>
          <w14:ligatures w14:val="standardContextual"/>
        </w:rPr>
      </w:pPr>
      <w:hyperlink w:anchor="_Toc238661315" w:history="1">
        <w:r w:rsidRPr="00EE1B1C">
          <w:rPr>
            <w:rStyle w:val="Hipervnculo"/>
            <w:noProof/>
          </w:rPr>
          <w:t>Comportamiento Histórico en Períodos de Estrés y Modelado EVT-GPD</w:t>
        </w:r>
        <w:r>
          <w:rPr>
            <w:noProof/>
            <w:webHidden/>
          </w:rPr>
          <w:tab/>
        </w:r>
        <w:r>
          <w:rPr>
            <w:noProof/>
            <w:webHidden/>
          </w:rPr>
          <w:fldChar w:fldCharType="begin"/>
        </w:r>
        <w:r>
          <w:rPr>
            <w:noProof/>
            <w:webHidden/>
          </w:rPr>
          <w:instrText xml:space="preserve"> PAGEREF _Toc238661315 \h </w:instrText>
        </w:r>
        <w:r>
          <w:rPr>
            <w:noProof/>
            <w:webHidden/>
          </w:rPr>
        </w:r>
        <w:r>
          <w:rPr>
            <w:noProof/>
            <w:webHidden/>
          </w:rPr>
          <w:fldChar w:fldCharType="separate"/>
        </w:r>
        <w:r>
          <w:rPr>
            <w:noProof/>
            <w:webHidden/>
          </w:rPr>
          <w:t>11</w:t>
        </w:r>
        <w:r>
          <w:rPr>
            <w:noProof/>
            <w:webHidden/>
          </w:rPr>
          <w:fldChar w:fldCharType="end"/>
        </w:r>
      </w:hyperlink>
    </w:p>
    <w:p w14:paraId="2E3E89C4" w14:textId="14567400" w:rsidR="005A3A23" w:rsidRDefault="005A3A23">
      <w:pPr>
        <w:pStyle w:val="TDC1"/>
        <w:tabs>
          <w:tab w:val="right" w:leader="dot" w:pos="4837"/>
        </w:tabs>
        <w:rPr>
          <w:rFonts w:asciiTheme="minorHAnsi" w:hAnsiTheme="minorHAnsi"/>
          <w:noProof/>
          <w:color w:val="auto"/>
          <w:kern w:val="2"/>
          <w:sz w:val="24"/>
          <w:szCs w:val="24"/>
          <w14:ligatures w14:val="standardContextual"/>
        </w:rPr>
      </w:pPr>
      <w:hyperlink w:anchor="_Toc238661316" w:history="1">
        <w:r w:rsidRPr="00EE1B1C">
          <w:rPr>
            <w:rStyle w:val="Hipervnculo"/>
            <w:noProof/>
          </w:rPr>
          <w:t>Modelos Estocásticos y Validación Econométrica</w:t>
        </w:r>
        <w:r>
          <w:rPr>
            <w:noProof/>
            <w:webHidden/>
          </w:rPr>
          <w:tab/>
        </w:r>
        <w:r>
          <w:rPr>
            <w:noProof/>
            <w:webHidden/>
          </w:rPr>
          <w:fldChar w:fldCharType="begin"/>
        </w:r>
        <w:r>
          <w:rPr>
            <w:noProof/>
            <w:webHidden/>
          </w:rPr>
          <w:instrText xml:space="preserve"> PAGEREF _Toc238661316 \h </w:instrText>
        </w:r>
        <w:r>
          <w:rPr>
            <w:noProof/>
            <w:webHidden/>
          </w:rPr>
        </w:r>
        <w:r>
          <w:rPr>
            <w:noProof/>
            <w:webHidden/>
          </w:rPr>
          <w:fldChar w:fldCharType="separate"/>
        </w:r>
        <w:r>
          <w:rPr>
            <w:noProof/>
            <w:webHidden/>
          </w:rPr>
          <w:t>11</w:t>
        </w:r>
        <w:r>
          <w:rPr>
            <w:noProof/>
            <w:webHidden/>
          </w:rPr>
          <w:fldChar w:fldCharType="end"/>
        </w:r>
      </w:hyperlink>
    </w:p>
    <w:p w14:paraId="3037F0B5" w14:textId="2A03E749" w:rsidR="005A3A23" w:rsidRDefault="005A3A23">
      <w:pPr>
        <w:pStyle w:val="TDC2"/>
        <w:tabs>
          <w:tab w:val="right" w:leader="dot" w:pos="4837"/>
        </w:tabs>
        <w:rPr>
          <w:rFonts w:asciiTheme="minorHAnsi" w:hAnsiTheme="minorHAnsi"/>
          <w:noProof/>
          <w:color w:val="auto"/>
          <w:kern w:val="2"/>
          <w:sz w:val="24"/>
          <w:szCs w:val="24"/>
          <w14:ligatures w14:val="standardContextual"/>
        </w:rPr>
      </w:pPr>
      <w:hyperlink w:anchor="_Toc238661317" w:history="1">
        <w:r w:rsidRPr="00EE1B1C">
          <w:rPr>
            <w:rStyle w:val="Hipervnculo"/>
            <w:noProof/>
          </w:rPr>
          <w:t>Procesos de Difusión del Commodity y la Tasa de Descuento</w:t>
        </w:r>
        <w:r>
          <w:rPr>
            <w:noProof/>
            <w:webHidden/>
          </w:rPr>
          <w:tab/>
        </w:r>
        <w:r>
          <w:rPr>
            <w:noProof/>
            <w:webHidden/>
          </w:rPr>
          <w:fldChar w:fldCharType="begin"/>
        </w:r>
        <w:r>
          <w:rPr>
            <w:noProof/>
            <w:webHidden/>
          </w:rPr>
          <w:instrText xml:space="preserve"> PAGEREF _Toc238661317 \h </w:instrText>
        </w:r>
        <w:r>
          <w:rPr>
            <w:noProof/>
            <w:webHidden/>
          </w:rPr>
        </w:r>
        <w:r>
          <w:rPr>
            <w:noProof/>
            <w:webHidden/>
          </w:rPr>
          <w:fldChar w:fldCharType="separate"/>
        </w:r>
        <w:r>
          <w:rPr>
            <w:noProof/>
            <w:webHidden/>
          </w:rPr>
          <w:t>11</w:t>
        </w:r>
        <w:r>
          <w:rPr>
            <w:noProof/>
            <w:webHidden/>
          </w:rPr>
          <w:fldChar w:fldCharType="end"/>
        </w:r>
      </w:hyperlink>
    </w:p>
    <w:p w14:paraId="6D1A14AF" w14:textId="300BF67A" w:rsidR="005A3A23" w:rsidRDefault="005A3A23">
      <w:pPr>
        <w:pStyle w:val="TDC2"/>
        <w:tabs>
          <w:tab w:val="right" w:leader="dot" w:pos="4837"/>
        </w:tabs>
        <w:rPr>
          <w:rFonts w:asciiTheme="minorHAnsi" w:hAnsiTheme="minorHAnsi"/>
          <w:noProof/>
          <w:color w:val="auto"/>
          <w:kern w:val="2"/>
          <w:sz w:val="24"/>
          <w:szCs w:val="24"/>
          <w14:ligatures w14:val="standardContextual"/>
        </w:rPr>
      </w:pPr>
      <w:hyperlink w:anchor="_Toc238661318" w:history="1">
        <w:r w:rsidRPr="00EE1B1C">
          <w:rPr>
            <w:rStyle w:val="Hipervnculo"/>
            <w:noProof/>
          </w:rPr>
          <w:t>Beta Dinámico (Filtro de Kalman, GARCH y Saltos)</w:t>
        </w:r>
        <w:r>
          <w:rPr>
            <w:noProof/>
            <w:webHidden/>
          </w:rPr>
          <w:tab/>
        </w:r>
        <w:r>
          <w:rPr>
            <w:noProof/>
            <w:webHidden/>
          </w:rPr>
          <w:fldChar w:fldCharType="begin"/>
        </w:r>
        <w:r>
          <w:rPr>
            <w:noProof/>
            <w:webHidden/>
          </w:rPr>
          <w:instrText xml:space="preserve"> PAGEREF _Toc238661318 \h </w:instrText>
        </w:r>
        <w:r>
          <w:rPr>
            <w:noProof/>
            <w:webHidden/>
          </w:rPr>
        </w:r>
        <w:r>
          <w:rPr>
            <w:noProof/>
            <w:webHidden/>
          </w:rPr>
          <w:fldChar w:fldCharType="separate"/>
        </w:r>
        <w:r>
          <w:rPr>
            <w:noProof/>
            <w:webHidden/>
          </w:rPr>
          <w:t>12</w:t>
        </w:r>
        <w:r>
          <w:rPr>
            <w:noProof/>
            <w:webHidden/>
          </w:rPr>
          <w:fldChar w:fldCharType="end"/>
        </w:r>
      </w:hyperlink>
    </w:p>
    <w:p w14:paraId="1C9881FA" w14:textId="2BE67CC7" w:rsidR="005A3A23" w:rsidRDefault="005A3A23">
      <w:pPr>
        <w:pStyle w:val="TDC2"/>
        <w:tabs>
          <w:tab w:val="right" w:leader="dot" w:pos="4837"/>
        </w:tabs>
        <w:rPr>
          <w:rFonts w:asciiTheme="minorHAnsi" w:hAnsiTheme="minorHAnsi"/>
          <w:noProof/>
          <w:color w:val="auto"/>
          <w:kern w:val="2"/>
          <w:sz w:val="24"/>
          <w:szCs w:val="24"/>
          <w14:ligatures w14:val="standardContextual"/>
        </w:rPr>
      </w:pPr>
      <w:hyperlink w:anchor="_Toc238661319" w:history="1">
        <w:r w:rsidRPr="00EE1B1C">
          <w:rPr>
            <w:rStyle w:val="Hipervnculo"/>
            <w:noProof/>
          </w:rPr>
          <w:t>Selección de Cópulas y Sensibilidad de Sobol</w:t>
        </w:r>
        <w:r>
          <w:rPr>
            <w:noProof/>
            <w:webHidden/>
          </w:rPr>
          <w:tab/>
        </w:r>
        <w:r>
          <w:rPr>
            <w:noProof/>
            <w:webHidden/>
          </w:rPr>
          <w:fldChar w:fldCharType="begin"/>
        </w:r>
        <w:r>
          <w:rPr>
            <w:noProof/>
            <w:webHidden/>
          </w:rPr>
          <w:instrText xml:space="preserve"> PAGEREF _Toc238661319 \h </w:instrText>
        </w:r>
        <w:r>
          <w:rPr>
            <w:noProof/>
            <w:webHidden/>
          </w:rPr>
        </w:r>
        <w:r>
          <w:rPr>
            <w:noProof/>
            <w:webHidden/>
          </w:rPr>
          <w:fldChar w:fldCharType="separate"/>
        </w:r>
        <w:r>
          <w:rPr>
            <w:noProof/>
            <w:webHidden/>
          </w:rPr>
          <w:t>12</w:t>
        </w:r>
        <w:r>
          <w:rPr>
            <w:noProof/>
            <w:webHidden/>
          </w:rPr>
          <w:fldChar w:fldCharType="end"/>
        </w:r>
      </w:hyperlink>
    </w:p>
    <w:p w14:paraId="21BF05CD" w14:textId="6FB2BAAA" w:rsidR="005A3A23" w:rsidRDefault="005A3A23">
      <w:pPr>
        <w:pStyle w:val="TDC2"/>
        <w:tabs>
          <w:tab w:val="right" w:leader="dot" w:pos="4837"/>
        </w:tabs>
        <w:rPr>
          <w:rFonts w:asciiTheme="minorHAnsi" w:hAnsiTheme="minorHAnsi"/>
          <w:noProof/>
          <w:color w:val="auto"/>
          <w:kern w:val="2"/>
          <w:sz w:val="24"/>
          <w:szCs w:val="24"/>
          <w14:ligatures w14:val="standardContextual"/>
        </w:rPr>
      </w:pPr>
      <w:hyperlink w:anchor="_Toc238661320" w:history="1">
        <w:r w:rsidRPr="00EE1B1C">
          <w:rPr>
            <w:rStyle w:val="Hipervnculo"/>
            <w:noProof/>
          </w:rPr>
          <w:t>Diagnóstico Econométrico y Convalidación del Modelo de Valuación</w:t>
        </w:r>
        <w:r>
          <w:rPr>
            <w:noProof/>
            <w:webHidden/>
          </w:rPr>
          <w:tab/>
        </w:r>
        <w:r>
          <w:rPr>
            <w:noProof/>
            <w:webHidden/>
          </w:rPr>
          <w:fldChar w:fldCharType="begin"/>
        </w:r>
        <w:r>
          <w:rPr>
            <w:noProof/>
            <w:webHidden/>
          </w:rPr>
          <w:instrText xml:space="preserve"> PAGEREF _Toc238661320 \h </w:instrText>
        </w:r>
        <w:r>
          <w:rPr>
            <w:noProof/>
            <w:webHidden/>
          </w:rPr>
        </w:r>
        <w:r>
          <w:rPr>
            <w:noProof/>
            <w:webHidden/>
          </w:rPr>
          <w:fldChar w:fldCharType="separate"/>
        </w:r>
        <w:r>
          <w:rPr>
            <w:noProof/>
            <w:webHidden/>
          </w:rPr>
          <w:t>12</w:t>
        </w:r>
        <w:r>
          <w:rPr>
            <w:noProof/>
            <w:webHidden/>
          </w:rPr>
          <w:fldChar w:fldCharType="end"/>
        </w:r>
      </w:hyperlink>
    </w:p>
    <w:p w14:paraId="384E42DE" w14:textId="1B012B88" w:rsidR="005A3A23" w:rsidRDefault="005A3A23">
      <w:pPr>
        <w:pStyle w:val="TDC1"/>
        <w:tabs>
          <w:tab w:val="right" w:leader="dot" w:pos="4837"/>
        </w:tabs>
        <w:rPr>
          <w:rFonts w:asciiTheme="minorHAnsi" w:hAnsiTheme="minorHAnsi"/>
          <w:noProof/>
          <w:color w:val="auto"/>
          <w:kern w:val="2"/>
          <w:sz w:val="24"/>
          <w:szCs w:val="24"/>
          <w14:ligatures w14:val="standardContextual"/>
        </w:rPr>
      </w:pPr>
      <w:hyperlink w:anchor="_Toc238661321" w:history="1">
        <w:r w:rsidRPr="00EE1B1C">
          <w:rPr>
            <w:rStyle w:val="Hipervnculo"/>
            <w:noProof/>
          </w:rPr>
          <w:t>Dictamen del Modelo de Valuación y Conclusiones</w:t>
        </w:r>
        <w:r>
          <w:rPr>
            <w:noProof/>
            <w:webHidden/>
          </w:rPr>
          <w:tab/>
        </w:r>
        <w:r>
          <w:rPr>
            <w:noProof/>
            <w:webHidden/>
          </w:rPr>
          <w:fldChar w:fldCharType="begin"/>
        </w:r>
        <w:r>
          <w:rPr>
            <w:noProof/>
            <w:webHidden/>
          </w:rPr>
          <w:instrText xml:space="preserve"> PAGEREF _Toc238661321 \h </w:instrText>
        </w:r>
        <w:r>
          <w:rPr>
            <w:noProof/>
            <w:webHidden/>
          </w:rPr>
        </w:r>
        <w:r>
          <w:rPr>
            <w:noProof/>
            <w:webHidden/>
          </w:rPr>
          <w:fldChar w:fldCharType="separate"/>
        </w:r>
        <w:r>
          <w:rPr>
            <w:noProof/>
            <w:webHidden/>
          </w:rPr>
          <w:t>13</w:t>
        </w:r>
        <w:r>
          <w:rPr>
            <w:noProof/>
            <w:webHidden/>
          </w:rPr>
          <w:fldChar w:fldCharType="end"/>
        </w:r>
      </w:hyperlink>
    </w:p>
    <w:p w14:paraId="2D681DBC" w14:textId="04F4555B" w:rsidR="005A3A23" w:rsidRDefault="005A3A23">
      <w:pPr>
        <w:pStyle w:val="TDC1"/>
        <w:tabs>
          <w:tab w:val="right" w:leader="dot" w:pos="4837"/>
        </w:tabs>
        <w:rPr>
          <w:rFonts w:asciiTheme="minorHAnsi" w:hAnsiTheme="minorHAnsi"/>
          <w:noProof/>
          <w:color w:val="auto"/>
          <w:kern w:val="2"/>
          <w:sz w:val="24"/>
          <w:szCs w:val="24"/>
          <w14:ligatures w14:val="standardContextual"/>
        </w:rPr>
      </w:pPr>
      <w:hyperlink w:anchor="_Toc238661322" w:history="1">
        <w:r w:rsidRPr="00EE1B1C">
          <w:rPr>
            <w:rStyle w:val="Hipervnculo"/>
            <w:noProof/>
          </w:rPr>
          <w:t>Anexo de Estados Financieros Auditados y Proyecciones FCFF (USD MM)</w:t>
        </w:r>
        <w:r>
          <w:rPr>
            <w:noProof/>
            <w:webHidden/>
          </w:rPr>
          <w:tab/>
        </w:r>
        <w:r>
          <w:rPr>
            <w:noProof/>
            <w:webHidden/>
          </w:rPr>
          <w:fldChar w:fldCharType="begin"/>
        </w:r>
        <w:r>
          <w:rPr>
            <w:noProof/>
            <w:webHidden/>
          </w:rPr>
          <w:instrText xml:space="preserve"> PAGEREF _Toc238661322 \h </w:instrText>
        </w:r>
        <w:r>
          <w:rPr>
            <w:noProof/>
            <w:webHidden/>
          </w:rPr>
        </w:r>
        <w:r>
          <w:rPr>
            <w:noProof/>
            <w:webHidden/>
          </w:rPr>
          <w:fldChar w:fldCharType="separate"/>
        </w:r>
        <w:r>
          <w:rPr>
            <w:noProof/>
            <w:webHidden/>
          </w:rPr>
          <w:t>13</w:t>
        </w:r>
        <w:r>
          <w:rPr>
            <w:noProof/>
            <w:webHidden/>
          </w:rPr>
          <w:fldChar w:fldCharType="end"/>
        </w:r>
      </w:hyperlink>
    </w:p>
    <w:p w14:paraId="0E497C08" w14:textId="0CF1C140" w:rsidR="005A3A23" w:rsidRDefault="005A3A23">
      <w:pPr>
        <w:pStyle w:val="TDC1"/>
        <w:tabs>
          <w:tab w:val="right" w:leader="dot" w:pos="4837"/>
        </w:tabs>
        <w:rPr>
          <w:rFonts w:asciiTheme="minorHAnsi" w:hAnsiTheme="minorHAnsi"/>
          <w:noProof/>
          <w:color w:val="auto"/>
          <w:kern w:val="2"/>
          <w:sz w:val="24"/>
          <w:szCs w:val="24"/>
          <w14:ligatures w14:val="standardContextual"/>
        </w:rPr>
      </w:pPr>
      <w:hyperlink w:anchor="_Toc238661323" w:history="1">
        <w:r w:rsidRPr="00EE1B1C">
          <w:rPr>
            <w:rStyle w:val="Hipervnculo"/>
            <w:noProof/>
          </w:rPr>
          <w:t>Anexo de Fuentes y Metodología</w:t>
        </w:r>
        <w:r>
          <w:rPr>
            <w:noProof/>
            <w:webHidden/>
          </w:rPr>
          <w:tab/>
        </w:r>
        <w:r>
          <w:rPr>
            <w:noProof/>
            <w:webHidden/>
          </w:rPr>
          <w:fldChar w:fldCharType="begin"/>
        </w:r>
        <w:r>
          <w:rPr>
            <w:noProof/>
            <w:webHidden/>
          </w:rPr>
          <w:instrText xml:space="preserve"> PAGEREF _Toc238661323 \h </w:instrText>
        </w:r>
        <w:r>
          <w:rPr>
            <w:noProof/>
            <w:webHidden/>
          </w:rPr>
        </w:r>
        <w:r>
          <w:rPr>
            <w:noProof/>
            <w:webHidden/>
          </w:rPr>
          <w:fldChar w:fldCharType="separate"/>
        </w:r>
        <w:r>
          <w:rPr>
            <w:noProof/>
            <w:webHidden/>
          </w:rPr>
          <w:t>13</w:t>
        </w:r>
        <w:r>
          <w:rPr>
            <w:noProof/>
            <w:webHidden/>
          </w:rPr>
          <w:fldChar w:fldCharType="end"/>
        </w:r>
      </w:hyperlink>
    </w:p>
    <w:p w14:paraId="3428045E" w14:textId="63605533" w:rsidR="005A3A23" w:rsidRDefault="005A3A23">
      <w:pPr>
        <w:pStyle w:val="TDC1"/>
        <w:tabs>
          <w:tab w:val="right" w:leader="dot" w:pos="4837"/>
        </w:tabs>
        <w:rPr>
          <w:rFonts w:asciiTheme="minorHAnsi" w:hAnsiTheme="minorHAnsi"/>
          <w:noProof/>
          <w:color w:val="auto"/>
          <w:kern w:val="2"/>
          <w:sz w:val="24"/>
          <w:szCs w:val="24"/>
          <w14:ligatures w14:val="standardContextual"/>
        </w:rPr>
      </w:pPr>
      <w:hyperlink w:anchor="_Toc238661324" w:history="1">
        <w:r w:rsidRPr="00EE1B1C">
          <w:rPr>
            <w:rStyle w:val="Hipervnculo"/>
            <w:noProof/>
          </w:rPr>
          <w:t>Bibliografía y Referencias</w:t>
        </w:r>
        <w:r>
          <w:rPr>
            <w:noProof/>
            <w:webHidden/>
          </w:rPr>
          <w:tab/>
        </w:r>
        <w:r>
          <w:rPr>
            <w:noProof/>
            <w:webHidden/>
          </w:rPr>
          <w:fldChar w:fldCharType="begin"/>
        </w:r>
        <w:r>
          <w:rPr>
            <w:noProof/>
            <w:webHidden/>
          </w:rPr>
          <w:instrText xml:space="preserve"> PAGEREF _Toc238661324 \h </w:instrText>
        </w:r>
        <w:r>
          <w:rPr>
            <w:noProof/>
            <w:webHidden/>
          </w:rPr>
        </w:r>
        <w:r>
          <w:rPr>
            <w:noProof/>
            <w:webHidden/>
          </w:rPr>
          <w:fldChar w:fldCharType="separate"/>
        </w:r>
        <w:r>
          <w:rPr>
            <w:noProof/>
            <w:webHidden/>
          </w:rPr>
          <w:t>14</w:t>
        </w:r>
        <w:r>
          <w:rPr>
            <w:noProof/>
            <w:webHidden/>
          </w:rPr>
          <w:fldChar w:fldCharType="end"/>
        </w:r>
      </w:hyperlink>
    </w:p>
    <w:p w14:paraId="5192EFD0" w14:textId="7E3C4C3B" w:rsidR="00AB1C76" w:rsidRDefault="0034023B">
      <w:pPr>
        <w:spacing w:before="40" w:after="60"/>
        <w:rPr>
          <w:rFonts w:hint="eastAsia"/>
        </w:rPr>
      </w:pPr>
      <w:r>
        <w:fldChar w:fldCharType="end"/>
      </w:r>
    </w:p>
    <w:p w14:paraId="0D06DB1A" w14:textId="77777777" w:rsidR="00AB1C76" w:rsidRDefault="0034023B">
      <w:pPr>
        <w:spacing w:after="0"/>
        <w:rPr>
          <w:rFonts w:hint="eastAsia"/>
        </w:rPr>
      </w:pPr>
      <w:r>
        <w:rPr>
          <w:b/>
          <w:color w:val="4A4A4A"/>
          <w:sz w:val="14"/>
        </w:rPr>
        <w:t>Estructura del Documento:</w:t>
      </w:r>
      <w:r>
        <w:rPr>
          <w:color w:val="4A4A4A"/>
          <w:sz w:val="14"/>
        </w:rPr>
        <w:t xml:space="preserve"> Comprende 17 Secciones de Análisis, Apéndice Contable con Estados Financieros Auditados por PwC (2020–2025), Proyecciones Explícitas de Flujo de Fondos (FCFF 2026e–2030e), 31 Figuras Analíticas con Narrativa Contextual, Referencias Bibliográficas y Sección Separada de Aviso Legal y Certificación del Analista.</w:t>
      </w:r>
    </w:p>
    <w:p w14:paraId="5B10346F" w14:textId="77777777" w:rsidR="00AB1C76" w:rsidRDefault="00AB1C76">
      <w:pPr>
        <w:rPr>
          <w:rFonts w:hint="eastAsia"/>
        </w:rPr>
        <w:sectPr w:rsidR="00AB1C76">
          <w:pgSz w:w="11909" w:h="16834"/>
          <w:pgMar w:top="907" w:right="907" w:bottom="907" w:left="907" w:header="432" w:footer="432" w:gutter="0"/>
          <w:cols w:num="2" w:space="400"/>
          <w:titlePg/>
          <w:docGrid w:linePitch="360"/>
        </w:sectPr>
      </w:pPr>
    </w:p>
    <w:p w14:paraId="17B864D0" w14:textId="77777777" w:rsidR="00AB1C76" w:rsidRDefault="0034023B">
      <w:pPr>
        <w:spacing w:after="20" w:line="247" w:lineRule="auto"/>
        <w:rPr>
          <w:rFonts w:hint="eastAsia"/>
        </w:rPr>
      </w:pPr>
      <w:r>
        <w:lastRenderedPageBreak/>
        <w:t>\renewcommand→pfraction0.95</w:t>
      </w:r>
    </w:p>
    <w:p w14:paraId="180034EA" w14:textId="77777777" w:rsidR="00AB1C76" w:rsidRDefault="0034023B">
      <w:pPr>
        <w:spacing w:after="20" w:line="247" w:lineRule="auto"/>
        <w:rPr>
          <w:rFonts w:hint="eastAsia"/>
        </w:rPr>
      </w:pPr>
      <w:r>
        <w:t>\renewcommand\bottomfraction0.95</w:t>
      </w:r>
    </w:p>
    <w:p w14:paraId="5AFAB512" w14:textId="77777777" w:rsidR="00AB1C76" w:rsidRDefault="0034023B">
      <w:pPr>
        <w:spacing w:after="20" w:line="247" w:lineRule="auto"/>
        <w:rPr>
          <w:rFonts w:hint="eastAsia"/>
        </w:rPr>
      </w:pPr>
      <w:r>
        <w:t>\renewcommand\floatpagefraction0.85</w:t>
      </w:r>
    </w:p>
    <w:p w14:paraId="5F0158FE" w14:textId="77777777" w:rsidR="00AB1C76" w:rsidRDefault="0034023B">
      <w:pPr>
        <w:spacing w:after="20" w:line="247" w:lineRule="auto"/>
        <w:rPr>
          <w:rFonts w:hint="eastAsia"/>
        </w:rPr>
      </w:pPr>
      <w:r>
        <w:t>\renewcommand\textfraction0.05</w:t>
      </w:r>
    </w:p>
    <w:p w14:paraId="51BFDFDD" w14:textId="77777777" w:rsidR="00AB1C76" w:rsidRDefault="0034023B">
      <w:pPr>
        <w:spacing w:after="20" w:line="247" w:lineRule="auto"/>
        <w:rPr>
          <w:rFonts w:hint="eastAsia"/>
        </w:rPr>
      </w:pPr>
      <w:r>
        <w:t xml:space="preserve">\fontsize2226\selectfont </w:t>
      </w:r>
      <w:r>
        <w:rPr>
          <w:b/>
        </w:rPr>
        <w:t>Aluar Aluminio Argentino</w:t>
      </w:r>
      <w:r>
        <w:t xml:space="preserve"> \\[0.15cm]</w:t>
      </w:r>
    </w:p>
    <w:p w14:paraId="48FC0816" w14:textId="77777777" w:rsidR="00AB1C76" w:rsidRDefault="0034023B">
      <w:pPr>
        <w:spacing w:after="20" w:line="247" w:lineRule="auto"/>
        <w:rPr>
          <w:rFonts w:hint="eastAsia"/>
        </w:rPr>
      </w:pPr>
      <w:r>
        <w:t>Informe de Valuación y Análisis de Riesgo</w:t>
      </w:r>
    </w:p>
    <w:p w14:paraId="07CF15ED" w14:textId="77777777" w:rsidR="00AB1C76" w:rsidRDefault="0034023B">
      <w:pPr>
        <w:spacing w:after="20" w:line="247" w:lineRule="auto"/>
        <w:rPr>
          <w:rFonts w:hint="eastAsia"/>
        </w:rPr>
      </w:pPr>
      <w:r>
        <w:t>Análisis independiente \\</w:t>
      </w:r>
    </w:p>
    <w:p w14:paraId="2E88E816" w14:textId="77777777" w:rsidR="00AB1C76" w:rsidRDefault="0034023B">
      <w:pPr>
        <w:spacing w:after="20" w:line="247" w:lineRule="auto"/>
        <w:rPr>
          <w:rFonts w:hint="eastAsia"/>
        </w:rPr>
      </w:pPr>
      <w:r>
        <w:t>Fecha de Valuación: 23 de julio de 2026</w:t>
      </w:r>
    </w:p>
    <w:p w14:paraId="553C564E" w14:textId="77777777" w:rsidR="00AB1C76" w:rsidRDefault="0034023B">
      <w:pPr>
        <w:spacing w:after="20" w:line="247" w:lineRule="auto"/>
        <w:rPr>
          <w:rFonts w:hint="eastAsia"/>
        </w:rPr>
      </w:pPr>
      <w:r>
        <w:t>Documento de análisis financiero independiente. Para el descargo de responsabilidad legal y certificaciones (Ley N.º 26.831), consulte la página 2. Datos de mercado (LME, EMBI+, CCL) al 23 de julio de 2026. No reflejan movimientos posteriores a esa fecha.</w:t>
      </w:r>
    </w:p>
    <w:p w14:paraId="06C7BEAA" w14:textId="77777777" w:rsidR="00AB1C76" w:rsidRDefault="0034023B">
      <w:pPr>
        <w:spacing w:after="20" w:line="247" w:lineRule="auto"/>
        <w:rPr>
          <w:rFonts w:hint="eastAsia"/>
        </w:rPr>
      </w:pPr>
      <w:r>
        <w:t>\coverheadingResumen Ejecutivo</w:t>
      </w:r>
    </w:p>
    <w:p w14:paraId="37EA2872" w14:textId="77777777" w:rsidR="00AB1C76" w:rsidRDefault="0034023B">
      <w:pPr>
        <w:spacing w:after="20" w:line="247" w:lineRule="auto"/>
        <w:rPr>
          <w:rFonts w:hint="eastAsia"/>
        </w:rPr>
      </w:pPr>
      <w:r>
        <w:t xml:space="preserve">Valuación fundamental de </w:t>
      </w:r>
      <w:r>
        <w:rPr>
          <w:b/>
        </w:rPr>
        <w:t>Aluar Aluminio Argentino S.A.I.C. (ALUA.BA)</w:t>
      </w:r>
      <w:r>
        <w:t xml:space="preserve"> con dictamen de </w:t>
      </w:r>
      <w:r>
        <w:rPr>
          <w:b/>
        </w:rPr>
        <w:t>COMPRAR</w:t>
      </w:r>
      <w:r>
        <w:t xml:space="preserve"> y precio objetivo fundamental base de </w:t>
      </w:r>
      <w:r>
        <w:rPr>
          <w:b/>
        </w:rPr>
        <w:t>ARS 1.268,47</w:t>
      </w:r>
      <w:r>
        <w:t xml:space="preserve"> por acción (+29,1% de retorno esperado frente a una cotización de mercado de ARS 982,50). Sumando el valor de la opción real de expansión eólica de la Etapa V del Parque Eólico Aluar (+ARS 105,74), el precio objetivo integrado llega a ARS 1.374,22 (+39,9%). La cotización actual descuenta un crecimiento terminal implícito deprimido (g^* = 0,69%), subestimando la ventaja en costos por energía propia y el desapalancamiento financiero proyectado.</w:t>
      </w:r>
    </w:p>
    <w:p w14:paraId="2D1E6918" w14:textId="77777777" w:rsidR="00AB1C76" w:rsidRDefault="0034023B">
      <w:pPr>
        <w:spacing w:after="20" w:line="247" w:lineRule="auto"/>
        <w:rPr>
          <w:rFonts w:hint="eastAsia"/>
        </w:rPr>
      </w:pPr>
      <w:r>
        <w:t>\coverheadingPilares de la Tesis de Inversión</w:t>
      </w:r>
    </w:p>
    <w:p w14:paraId="02B282BB" w14:textId="77777777" w:rsidR="00AB1C76" w:rsidRDefault="0034023B">
      <w:pPr>
        <w:spacing w:after="20" w:line="247" w:lineRule="auto"/>
        <w:rPr>
          <w:rFonts w:hint="eastAsia"/>
        </w:rPr>
      </w:pPr>
      <w:r>
        <w:t>\setlength\itemsep2pt</w:t>
      </w:r>
    </w:p>
    <w:p w14:paraId="154DFE94" w14:textId="77777777" w:rsidR="00AB1C76" w:rsidRDefault="0034023B">
      <w:pPr>
        <w:spacing w:after="20" w:line="247" w:lineRule="auto"/>
        <w:ind w:left="230"/>
        <w:rPr>
          <w:rFonts w:hint="eastAsia"/>
        </w:rPr>
      </w:pPr>
      <w:r>
        <w:rPr>
          <w:b/>
          <w:color w:val="0D233A"/>
        </w:rPr>
        <w:t xml:space="preserve">1. </w:t>
      </w:r>
      <w:r>
        <w:rPr>
          <w:b/>
          <w:sz w:val="16"/>
        </w:rPr>
        <w:t>Estructura de Costos en Primer Cuartil Global:</w:t>
      </w:r>
      <w:r>
        <w:rPr>
          <w:sz w:val="16"/>
        </w:rPr>
        <w:t xml:space="preserve"> Matriz energética 96% autogenerada (78% renovable vía Futaleufú y PEAL), con costo en efectivo C1 en USD 1.680/t (percentil 29% mundial).</w:t>
      </w:r>
    </w:p>
    <w:p w14:paraId="6C2C218C" w14:textId="77777777" w:rsidR="00AB1C76" w:rsidRDefault="0034023B">
      <w:pPr>
        <w:spacing w:after="20" w:line="247" w:lineRule="auto"/>
        <w:ind w:left="230"/>
        <w:rPr>
          <w:rFonts w:hint="eastAsia"/>
        </w:rPr>
      </w:pPr>
      <w:r>
        <w:rPr>
          <w:b/>
          <w:color w:val="0D233A"/>
        </w:rPr>
        <w:t xml:space="preserve">2. </w:t>
      </w:r>
      <w:r>
        <w:rPr>
          <w:b/>
          <w:sz w:val="16"/>
        </w:rPr>
        <w:t>Ingresos en Moneda Dura con Costos Fijos en Pesos:</w:t>
      </w:r>
      <w:r>
        <w:rPr>
          <w:sz w:val="16"/>
        </w:rPr>
        <w:t xml:space="preserve"> 83,8% de las ventas se exportan a precios fijados en el LME, mientras que los costos operativos locales se licúan en términos reales ante depreciaciones del tipo de cambio.</w:t>
      </w:r>
    </w:p>
    <w:p w14:paraId="740FE806" w14:textId="77777777" w:rsidR="00AB1C76" w:rsidRDefault="0034023B">
      <w:pPr>
        <w:spacing w:after="20" w:line="247" w:lineRule="auto"/>
        <w:ind w:left="230"/>
        <w:rPr>
          <w:rFonts w:hint="eastAsia"/>
        </w:rPr>
      </w:pPr>
      <w:r>
        <w:rPr>
          <w:b/>
          <w:color w:val="0D233A"/>
        </w:rPr>
        <w:t xml:space="preserve">3. </w:t>
      </w:r>
      <w:r>
        <w:rPr>
          <w:b/>
          <w:sz w:val="16"/>
        </w:rPr>
        <w:t>Compresión del Diferencial Soberano y Desapalancamiento:</w:t>
      </w:r>
      <w:r>
        <w:rPr>
          <w:sz w:val="16"/>
        </w:rPr>
        <w:t xml:space="preserve"> La caída del spread EMBI+ (441 pb) sitúa el WACC en 6,95% (λ=0,1617), y el cese de inversiones intensivas reduce la deuda neta a &lt;1,0x EBITDA hacia 2028e.</w:t>
      </w:r>
    </w:p>
    <w:tbl>
      <w:tblPr>
        <w:tblW w:w="0" w:type="auto"/>
        <w:jc w:val="center"/>
        <w:tblBorders>
          <w:top w:val="single" w:sz="4" w:space="0" w:color="D1D5DB"/>
          <w:left w:val="single" w:sz="20" w:space="0" w:color="0D233A"/>
          <w:bottom w:val="single" w:sz="4" w:space="0" w:color="D1D5DB"/>
          <w:right w:val="single" w:sz="4" w:space="0" w:color="D1D5DB"/>
        </w:tblBorders>
        <w:tblLook w:val="04A0" w:firstRow="1" w:lastRow="0" w:firstColumn="1" w:lastColumn="0" w:noHBand="0" w:noVBand="1"/>
      </w:tblPr>
      <w:tblGrid>
        <w:gridCol w:w="4897"/>
      </w:tblGrid>
      <w:tr w:rsidR="00AB1C76" w14:paraId="74B03E16" w14:textId="77777777">
        <w:trPr>
          <w:jc w:val="center"/>
        </w:trPr>
        <w:tc>
          <w:tcPr>
            <w:tcW w:w="10095" w:type="dxa"/>
            <w:shd w:val="clear" w:color="auto" w:fill="F8FAFC"/>
            <w:tcMar>
              <w:top w:w="14" w:type="dxa"/>
              <w:left w:w="25" w:type="dxa"/>
              <w:bottom w:w="14" w:type="dxa"/>
              <w:right w:w="25" w:type="dxa"/>
            </w:tcMar>
          </w:tcPr>
          <w:p w14:paraId="21452B3D" w14:textId="77777777" w:rsidR="00AB1C76" w:rsidRDefault="0034023B">
            <w:pPr>
              <w:spacing w:after="16"/>
              <w:rPr>
                <w:rFonts w:hint="eastAsia"/>
              </w:rPr>
            </w:pPr>
            <w:r>
              <w:rPr>
                <w:b/>
                <w:color w:val="0D233A"/>
                <w:sz w:val="15"/>
              </w:rPr>
              <w:t>Dictamen del Modelo Teórico y Conclusiones</w:t>
            </w:r>
          </w:p>
          <w:p w14:paraId="75987CC7" w14:textId="77777777" w:rsidR="00AB1C76" w:rsidRDefault="0034023B">
            <w:pPr>
              <w:spacing w:after="16" w:line="245" w:lineRule="auto"/>
              <w:rPr>
                <w:rFonts w:hint="eastAsia"/>
              </w:rPr>
            </w:pPr>
            <w:r>
              <w:rPr>
                <w:sz w:val="14"/>
              </w:rPr>
              <w:t>Dictamen del Modelo Fundamental \\[0.08cm]</w:t>
            </w:r>
          </w:p>
          <w:p w14:paraId="75F7D247" w14:textId="77777777" w:rsidR="00AB1C76" w:rsidRDefault="0034023B">
            <w:pPr>
              <w:spacing w:after="16" w:line="245" w:lineRule="auto"/>
              <w:rPr>
                <w:rFonts w:hint="eastAsia"/>
              </w:rPr>
            </w:pPr>
            <w:r>
              <w:rPr>
                <w:sz w:val="14"/>
              </w:rPr>
              <w:t xml:space="preserve">\fontsize1518\selectfont </w:t>
            </w:r>
            <w:r>
              <w:rPr>
                <w:b/>
                <w:sz w:val="14"/>
              </w:rPr>
              <w:t xml:space="preserve"> COMPRAR</w:t>
            </w:r>
            <w:r>
              <w:rPr>
                <w:sz w:val="14"/>
              </w:rPr>
              <w:t xml:space="preserve"> \\[0.08cm]</w:t>
            </w:r>
          </w:p>
          <w:p w14:paraId="3F4AF4E4" w14:textId="77777777" w:rsidR="00AB1C76" w:rsidRDefault="0034023B">
            <w:pPr>
              <w:spacing w:after="16" w:line="245" w:lineRule="auto"/>
              <w:rPr>
                <w:rFonts w:hint="eastAsia"/>
              </w:rPr>
            </w:pPr>
            <w:r>
              <w:rPr>
                <w:b/>
                <w:sz w:val="14"/>
              </w:rPr>
              <w:t>Precio Objetivo Fundamental Base: ARS 1.268,47</w:t>
            </w:r>
            <w:r>
              <w:rPr>
                <w:sz w:val="14"/>
              </w:rPr>
              <w:t xml:space="preserve"> (USD 0,80) \\[0.03cm]</w:t>
            </w:r>
          </w:p>
          <w:p w14:paraId="39A1957C" w14:textId="77777777" w:rsidR="00AB1C76" w:rsidRDefault="0034023B">
            <w:pPr>
              <w:spacing w:after="16" w:line="245" w:lineRule="auto"/>
              <w:rPr>
                <w:rFonts w:hint="eastAsia"/>
              </w:rPr>
            </w:pPr>
            <w:r>
              <w:rPr>
                <w:sz w:val="14"/>
              </w:rPr>
              <w:t xml:space="preserve">Cotización de Mercado: ARS 982,50 | </w:t>
            </w:r>
            <w:r>
              <w:rPr>
                <w:b/>
                <w:sz w:val="14"/>
              </w:rPr>
              <w:t>Retorno: +29,1%</w:t>
            </w:r>
            <w:r>
              <w:rPr>
                <w:sz w:val="14"/>
              </w:rPr>
              <w:t xml:space="preserve"> \\[0.05cm]</w:t>
            </w:r>
          </w:p>
          <w:p w14:paraId="06F09AE7" w14:textId="77777777" w:rsidR="00AB1C76" w:rsidRDefault="0034023B">
            <w:pPr>
              <w:spacing w:after="16" w:line="245" w:lineRule="auto"/>
              <w:rPr>
                <w:rFonts w:hint="eastAsia"/>
              </w:rPr>
            </w:pPr>
            <w:r>
              <w:rPr>
                <w:sz w:val="14"/>
              </w:rPr>
              <w:t>\\[0.05cm]</w:t>
            </w:r>
          </w:p>
          <w:p w14:paraId="57735620" w14:textId="77777777" w:rsidR="00AB1C76" w:rsidRDefault="0034023B">
            <w:pPr>
              <w:spacing w:after="16" w:line="245" w:lineRule="auto"/>
              <w:rPr>
                <w:rFonts w:hint="eastAsia"/>
              </w:rPr>
            </w:pPr>
            <w:r>
              <w:rPr>
                <w:sz w:val="14"/>
              </w:rPr>
              <w:t>Escenario Expansión (+ opción real de la Etapa V eólica): \\[0.02cm]</w:t>
            </w:r>
          </w:p>
          <w:p w14:paraId="7EBBEB07" w14:textId="77777777" w:rsidR="00AB1C76" w:rsidRDefault="0034023B">
            <w:pPr>
              <w:spacing w:after="16" w:line="245" w:lineRule="auto"/>
              <w:rPr>
                <w:rFonts w:hint="eastAsia"/>
              </w:rPr>
            </w:pPr>
            <w:r>
              <w:rPr>
                <w:sz w:val="14"/>
              </w:rPr>
              <w:t>Precio Objetivo Integrado: ARS 1.374,22 (USD 0,84 | +39,9%)</w:t>
            </w:r>
          </w:p>
          <w:p w14:paraId="0A3470D8" w14:textId="77777777" w:rsidR="00AB1C76" w:rsidRDefault="0034023B">
            <w:pPr>
              <w:spacing w:after="16" w:line="245" w:lineRule="auto"/>
              <w:rPr>
                <w:rFonts w:hint="eastAsia"/>
              </w:rPr>
            </w:pPr>
            <w:r>
              <w:rPr>
                <w:sz w:val="14"/>
              </w:rPr>
              <w:t>\renewcommand\arraystretch1.25</w:t>
            </w:r>
          </w:p>
          <w:p w14:paraId="18D9C758" w14:textId="77777777" w:rsidR="00AB1C76" w:rsidRDefault="0034023B">
            <w:pPr>
              <w:spacing w:after="16" w:line="245" w:lineRule="auto"/>
              <w:rPr>
                <w:rFonts w:hint="eastAsia"/>
              </w:rPr>
            </w:pPr>
            <w:r>
              <w:rPr>
                <w:sz w:val="14"/>
              </w:rPr>
              <w:t>WACC: &amp; 6,95% &amp; Ke (λ=0,1617): &amp; 9,13% \\</w:t>
            </w:r>
          </w:p>
          <w:p w14:paraId="75C12945" w14:textId="77777777" w:rsidR="00AB1C76" w:rsidRDefault="0034023B">
            <w:pPr>
              <w:spacing w:after="16" w:line="245" w:lineRule="auto"/>
              <w:rPr>
                <w:rFonts w:hint="eastAsia"/>
              </w:rPr>
            </w:pPr>
            <w:r>
              <w:rPr>
                <w:sz w:val="14"/>
              </w:rPr>
              <w:t>Beta (Hamada): &amp; 0,888 &amp; ERP: &amp; 4,18% \\</w:t>
            </w:r>
          </w:p>
          <w:p w14:paraId="0E594603" w14:textId="77777777" w:rsidR="00AB1C76" w:rsidRDefault="0034023B">
            <w:pPr>
              <w:spacing w:after="16" w:line="245" w:lineRule="auto"/>
              <w:rPr>
                <w:rFonts w:hint="eastAsia"/>
              </w:rPr>
            </w:pPr>
            <w:r>
              <w:rPr>
                <w:sz w:val="14"/>
              </w:rPr>
              <w:t>Prima País (λ): &amp; 0,71% &amp; Kd post-imp.: &amp; 2,47% \\</w:t>
            </w:r>
          </w:p>
          <w:p w14:paraId="11DFA401" w14:textId="77777777" w:rsidR="00AB1C76" w:rsidRDefault="0034023B">
            <w:pPr>
              <w:spacing w:after="16" w:line="245" w:lineRule="auto"/>
              <w:rPr>
                <w:rFonts w:hint="eastAsia"/>
              </w:rPr>
            </w:pPr>
            <w:r>
              <w:rPr>
                <w:sz w:val="14"/>
              </w:rPr>
              <w:t>Estructura D/E: &amp; 0,486 &amp; Crec. Terminal (g): &amp; 2,00% \\</w:t>
            </w:r>
          </w:p>
          <w:p w14:paraId="4BA375B5" w14:textId="77777777" w:rsidR="00AB1C76" w:rsidRDefault="0034023B">
            <w:pPr>
              <w:spacing w:after="16" w:line="245" w:lineRule="auto"/>
              <w:rPr>
                <w:rFonts w:hint="eastAsia"/>
              </w:rPr>
            </w:pPr>
            <w:r>
              <w:rPr>
                <w:sz w:val="14"/>
              </w:rPr>
              <w:t>Potencial Base / Int.: &amp; μlticolumn3r+29,1% / +39,9% \\</w:t>
            </w:r>
          </w:p>
          <w:p w14:paraId="58E77532" w14:textId="77777777" w:rsidR="00AB1C76" w:rsidRDefault="0034023B">
            <w:pPr>
              <w:spacing w:after="16" w:line="245" w:lineRule="auto"/>
              <w:rPr>
                <w:rFonts w:hint="eastAsia"/>
              </w:rPr>
            </w:pPr>
            <w:r>
              <w:rPr>
                <w:sz w:val="14"/>
              </w:rPr>
              <w:t>CCL Implícito: &amp; μlticolumn3r1.584,25 \\</w:t>
            </w:r>
          </w:p>
          <w:p w14:paraId="4287F434" w14:textId="77777777" w:rsidR="00AB1C76" w:rsidRDefault="0034023B">
            <w:pPr>
              <w:spacing w:after="16" w:line="245" w:lineRule="auto"/>
              <w:rPr>
                <w:rFonts w:hint="eastAsia"/>
              </w:rPr>
            </w:pPr>
            <w:r>
              <w:rPr>
                <w:sz w:val="14"/>
              </w:rPr>
              <w:t>Valuación según Dumrauf (Cap. 14), con prima de riesgo país λ × EMBI+ y opción real por LSMC. Datos al 23-jul-2026.</w:t>
            </w:r>
          </w:p>
        </w:tc>
      </w:tr>
      <w:tr w:rsidR="00AB1C76" w14:paraId="53C67C93" w14:textId="77777777">
        <w:trPr>
          <w:jc w:val="center"/>
        </w:trPr>
        <w:tc>
          <w:tcPr>
            <w:tcW w:w="10095" w:type="dxa"/>
            <w:shd w:val="clear" w:color="auto" w:fill="F8FAFC"/>
            <w:tcMar>
              <w:top w:w="14" w:type="dxa"/>
              <w:left w:w="25" w:type="dxa"/>
              <w:bottom w:w="14" w:type="dxa"/>
              <w:right w:w="25" w:type="dxa"/>
            </w:tcMar>
          </w:tcPr>
          <w:p w14:paraId="284AD1F9" w14:textId="77777777" w:rsidR="00AB1C76" w:rsidRDefault="0034023B">
            <w:pPr>
              <w:spacing w:after="16"/>
              <w:rPr>
                <w:rFonts w:hint="eastAsia"/>
              </w:rPr>
            </w:pPr>
            <w:r>
              <w:rPr>
                <w:b/>
                <w:color w:val="0D233A"/>
                <w:sz w:val="15"/>
              </w:rPr>
              <w:t>Divergencias Frente al Consenso de Mercado</w:t>
            </w:r>
          </w:p>
          <w:p w14:paraId="5965FA39" w14:textId="77777777" w:rsidR="00AB1C76" w:rsidRDefault="0034023B">
            <w:pPr>
              <w:spacing w:after="16" w:line="245" w:lineRule="auto"/>
              <w:rPr>
                <w:rFonts w:hint="eastAsia"/>
              </w:rPr>
            </w:pPr>
            <w:r>
              <w:rPr>
                <w:sz w:val="14"/>
              </w:rPr>
              <w:t>\setlength\itemsep0pt</w:t>
            </w:r>
          </w:p>
          <w:p w14:paraId="383D4276" w14:textId="77777777" w:rsidR="00AB1C76" w:rsidRDefault="0034023B">
            <w:pPr>
              <w:spacing w:after="16" w:line="245" w:lineRule="auto"/>
              <w:rPr>
                <w:rFonts w:hint="eastAsia"/>
              </w:rPr>
            </w:pPr>
            <w:r>
              <w:rPr>
                <w:sz w:val="14"/>
              </w:rPr>
              <w:t xml:space="preserve">\item </w:t>
            </w:r>
            <w:r>
              <w:rPr>
                <w:b/>
                <w:sz w:val="14"/>
              </w:rPr>
              <w:t>Normalización del EBITDA vs. Múltiplo Deprimido:</w:t>
            </w:r>
            <w:r>
              <w:rPr>
                <w:sz w:val="14"/>
              </w:rPr>
              <w:t xml:space="preserve"> La cotización actual descuenta el ejercicio recesivo 2025 (13,4x EV/EBITDA). La recuperación operativa proyectada para 2026e (EBITDA USD 391,2 MM) sitúa el múltiplo forward en 5,2x.</w:t>
            </w:r>
          </w:p>
          <w:p w14:paraId="212B75F8" w14:textId="77777777" w:rsidR="00AB1C76" w:rsidRDefault="0034023B">
            <w:pPr>
              <w:spacing w:after="16" w:line="245" w:lineRule="auto"/>
              <w:rPr>
                <w:rFonts w:hint="eastAsia"/>
              </w:rPr>
            </w:pPr>
            <w:r>
              <w:rPr>
                <w:sz w:val="14"/>
              </w:rPr>
              <w:t xml:space="preserve">\item </w:t>
            </w:r>
            <w:r>
              <w:rPr>
                <w:b/>
                <w:sz w:val="14"/>
              </w:rPr>
              <w:t>Desapalancamiento Acelerado Post-CAPEX:</w:t>
            </w:r>
            <w:r>
              <w:rPr>
                <w:sz w:val="14"/>
              </w:rPr>
              <w:t xml:space="preserve"> Concluida la etapa intensiva del parque eólico, la generación operativa reduce la Deuda Neta a &lt;1,0x EBITDA hacia 2028e, habilitando mayor distribución de dividendos.</w:t>
            </w:r>
          </w:p>
          <w:p w14:paraId="1B59816A" w14:textId="77777777" w:rsidR="00AB1C76" w:rsidRDefault="0034023B">
            <w:pPr>
              <w:spacing w:after="16" w:line="245" w:lineRule="auto"/>
              <w:rPr>
                <w:rFonts w:hint="eastAsia"/>
              </w:rPr>
            </w:pPr>
            <w:r>
              <w:rPr>
                <w:sz w:val="14"/>
              </w:rPr>
              <w:t xml:space="preserve">\item </w:t>
            </w:r>
            <w:r>
              <w:rPr>
                <w:b/>
                <w:sz w:val="14"/>
              </w:rPr>
              <w:t>Cobertura Operativa y Factor λ = 0,1617:</w:t>
            </w:r>
            <w:r>
              <w:rPr>
                <w:sz w:val="14"/>
              </w:rPr>
              <w:t xml:space="preserve"> El mercado sobreestima la prima soberana al asumir λ=1,0. La estructura con 83,8% de ventas dolarizadas y costos operativos en moneda local fundamenta un costo de capital de 6,95%.</w:t>
            </w:r>
          </w:p>
        </w:tc>
      </w:tr>
    </w:tbl>
    <w:p w14:paraId="00A5EEAB" w14:textId="77777777" w:rsidR="00AB1C76" w:rsidRDefault="0034023B">
      <w:pPr>
        <w:spacing w:after="20" w:line="247" w:lineRule="auto"/>
        <w:rPr>
          <w:rFonts w:hint="eastAsia"/>
        </w:rPr>
      </w:pPr>
      <w:r>
        <w:t>≥orgiahead Aviso Legal y Declaración de Responsabilidad \\[0.2cm]</w:t>
      </w:r>
    </w:p>
    <w:p w14:paraId="78C1D2BC" w14:textId="77777777" w:rsidR="00AB1C76" w:rsidRDefault="0034023B">
      <w:pPr>
        <w:spacing w:after="20" w:line="247" w:lineRule="auto"/>
        <w:rPr>
          <w:rFonts w:hint="eastAsia"/>
        </w:rPr>
      </w:pPr>
      <w:r>
        <w:t>Análisis independiente elaborado por Federico Agustín Chillón</w:t>
      </w:r>
    </w:p>
    <w:p w14:paraId="3EBE747A" w14:textId="77777777" w:rsidR="00AB1C76" w:rsidRDefault="0034023B">
      <w:pPr>
        <w:spacing w:after="20" w:line="247" w:lineRule="auto"/>
        <w:rPr>
          <w:rFonts w:hint="eastAsia"/>
        </w:rPr>
      </w:pPr>
      <w:r>
        <w:t>\hrule height 0.8pt</w:t>
      </w:r>
    </w:p>
    <w:tbl>
      <w:tblPr>
        <w:tblW w:w="0" w:type="auto"/>
        <w:jc w:val="center"/>
        <w:tblBorders>
          <w:top w:val="single" w:sz="4" w:space="0" w:color="D1D5DB"/>
          <w:left w:val="single" w:sz="20" w:space="0" w:color="0D233A"/>
          <w:bottom w:val="single" w:sz="4" w:space="0" w:color="D1D5DB"/>
          <w:right w:val="single" w:sz="4" w:space="0" w:color="D1D5DB"/>
        </w:tblBorders>
        <w:tblLook w:val="04A0" w:firstRow="1" w:lastRow="0" w:firstColumn="1" w:lastColumn="0" w:noHBand="0" w:noVBand="1"/>
      </w:tblPr>
      <w:tblGrid>
        <w:gridCol w:w="4897"/>
      </w:tblGrid>
      <w:tr w:rsidR="00AB1C76" w14:paraId="7B0D647E" w14:textId="77777777">
        <w:trPr>
          <w:jc w:val="center"/>
        </w:trPr>
        <w:tc>
          <w:tcPr>
            <w:tcW w:w="10095" w:type="dxa"/>
            <w:shd w:val="clear" w:color="auto" w:fill="F8FAFC"/>
            <w:tcMar>
              <w:top w:w="14" w:type="dxa"/>
              <w:left w:w="25" w:type="dxa"/>
              <w:bottom w:w="14" w:type="dxa"/>
              <w:right w:w="25" w:type="dxa"/>
            </w:tcMar>
          </w:tcPr>
          <w:p w14:paraId="2B874D34" w14:textId="77777777" w:rsidR="00AB1C76" w:rsidRDefault="0034023B">
            <w:pPr>
              <w:spacing w:after="16"/>
              <w:rPr>
                <w:rFonts w:hint="eastAsia"/>
              </w:rPr>
            </w:pPr>
            <w:r>
              <w:rPr>
                <w:b/>
                <w:color w:val="0D233A"/>
                <w:sz w:val="15"/>
              </w:rPr>
              <w:t>Dictamen del Modelo Teórico y Conclusiones</w:t>
            </w:r>
          </w:p>
          <w:p w14:paraId="00A9986A" w14:textId="77777777" w:rsidR="00AB1C76" w:rsidRDefault="0034023B">
            <w:pPr>
              <w:spacing w:after="16" w:line="245" w:lineRule="auto"/>
              <w:rPr>
                <w:rFonts w:hint="eastAsia"/>
              </w:rPr>
            </w:pPr>
            <w:r>
              <w:rPr>
                <w:b/>
                <w:sz w:val="14"/>
              </w:rPr>
              <w:t xml:space="preserve"> 1. Naturaleza y Propósito del Documento</w:t>
            </w:r>
            <w:r>
              <w:rPr>
                <w:sz w:val="14"/>
              </w:rPr>
              <w:t>\\[2pt]</w:t>
            </w:r>
          </w:p>
          <w:p w14:paraId="0548C9CB" w14:textId="77777777" w:rsidR="00AB1C76" w:rsidRDefault="0034023B">
            <w:pPr>
              <w:spacing w:after="16" w:line="245" w:lineRule="auto"/>
              <w:rPr>
                <w:rFonts w:hint="eastAsia"/>
              </w:rPr>
            </w:pPr>
            <w:r>
              <w:rPr>
                <w:sz w:val="14"/>
              </w:rPr>
              <w:t>Este trabajo de valuación fundamental fue elaborado de forma personal e independiente por Federico Agustín Chillón, con fines analíticos propios sobre Aluar Aluminio Argentino S.A.I.C. (ALUA.BA). No es un informe de investigación de valores regulado por la CNV, no constituye asesoramiento financiero profesional, y el autor no posee matrícula de agente o analista registrado ante la CNV (Ley N.º 26.831, Art. 22 y RG 622/2013).</w:t>
            </w:r>
          </w:p>
          <w:p w14:paraId="54721576" w14:textId="77777777" w:rsidR="00AB1C76" w:rsidRDefault="0034023B">
            <w:pPr>
              <w:spacing w:after="16" w:line="245" w:lineRule="auto"/>
              <w:rPr>
                <w:rFonts w:hint="eastAsia"/>
              </w:rPr>
            </w:pPr>
            <w:r>
              <w:rPr>
                <w:b/>
                <w:sz w:val="14"/>
              </w:rPr>
              <w:t xml:space="preserve"> 2. Ausencia de Oferta Pública y No Asesoramiento</w:t>
            </w:r>
            <w:r>
              <w:rPr>
                <w:sz w:val="14"/>
              </w:rPr>
              <w:t>\\[2pt]</w:t>
            </w:r>
          </w:p>
          <w:p w14:paraId="37AE355B" w14:textId="77777777" w:rsidR="00AB1C76" w:rsidRDefault="0034023B">
            <w:pPr>
              <w:spacing w:after="16" w:line="245" w:lineRule="auto"/>
              <w:rPr>
                <w:rFonts w:hint="eastAsia"/>
              </w:rPr>
            </w:pPr>
            <w:r>
              <w:rPr>
                <w:sz w:val="14"/>
              </w:rPr>
              <w:t>Este documento no constituye una oferta de compra o venta de valores ni una solicitud de transacciones, ni asesoramiento financiero personalizado en los términos de la Ley N.º 26.831 y normas de la Comisión Nacional de Valores (CNV). Los inversores deben evaluar sus propios riesgos y consultar a sus asesores profesionales antes de tomar decisiones de inversión.</w:t>
            </w:r>
          </w:p>
          <w:p w14:paraId="3141A459" w14:textId="77777777" w:rsidR="00AB1C76" w:rsidRDefault="0034023B">
            <w:pPr>
              <w:spacing w:after="16" w:line="245" w:lineRule="auto"/>
              <w:rPr>
                <w:rFonts w:hint="eastAsia"/>
              </w:rPr>
            </w:pPr>
            <w:r>
              <w:rPr>
                <w:b/>
                <w:sz w:val="14"/>
              </w:rPr>
              <w:t xml:space="preserve"> 3. Declaración de Independencia y Conflictos de Interés</w:t>
            </w:r>
            <w:r>
              <w:rPr>
                <w:sz w:val="14"/>
              </w:rPr>
              <w:t>\\[2pt]</w:t>
            </w:r>
          </w:p>
          <w:p w14:paraId="3E4ABE54" w14:textId="77777777" w:rsidR="00AB1C76" w:rsidRDefault="0034023B">
            <w:pPr>
              <w:spacing w:after="16" w:line="245" w:lineRule="auto"/>
              <w:rPr>
                <w:rFonts w:hint="eastAsia"/>
              </w:rPr>
            </w:pPr>
            <w:r>
              <w:rPr>
                <w:sz w:val="14"/>
              </w:rPr>
              <w:t>El autor declara lo siguiente.</w:t>
            </w:r>
          </w:p>
          <w:p w14:paraId="547467BE" w14:textId="77777777" w:rsidR="00AB1C76" w:rsidRDefault="0034023B">
            <w:pPr>
              <w:spacing w:after="16" w:line="245" w:lineRule="auto"/>
              <w:rPr>
                <w:rFonts w:hint="eastAsia"/>
              </w:rPr>
            </w:pPr>
            <w:r>
              <w:rPr>
                <w:sz w:val="14"/>
              </w:rPr>
              <w:t>\setlength\itemsep0pt\setlengthsep0pt\setlength→psep2pt</w:t>
            </w:r>
          </w:p>
          <w:p w14:paraId="10BCCBF4" w14:textId="77777777" w:rsidR="00AB1C76" w:rsidRDefault="0034023B">
            <w:pPr>
              <w:spacing w:after="16" w:line="245" w:lineRule="auto"/>
              <w:rPr>
                <w:rFonts w:hint="eastAsia"/>
              </w:rPr>
            </w:pPr>
            <w:r>
              <w:rPr>
                <w:sz w:val="14"/>
              </w:rPr>
              <w:t>\item No mantiene una posición directa en acciones de Aluar Aluminio Argentino S.A.I.C., ni opciones o derivados sobre ALUA.BA. Podría tener una exposición indirecta e inmaterial a través de fondos comunes de inversión, sobre cuya composición no tiene control ni conocimiento detallado.</w:t>
            </w:r>
          </w:p>
          <w:p w14:paraId="35E900A5" w14:textId="77777777" w:rsidR="00AB1C76" w:rsidRDefault="0034023B">
            <w:pPr>
              <w:spacing w:after="16" w:line="245" w:lineRule="auto"/>
              <w:rPr>
                <w:rFonts w:hint="eastAsia"/>
              </w:rPr>
            </w:pPr>
            <w:r>
              <w:rPr>
                <w:sz w:val="14"/>
              </w:rPr>
              <w:t>\item No recibe compensación, remuneración ni beneficio alguno vinculado a las conclusiones de este trabajo.</w:t>
            </w:r>
          </w:p>
          <w:p w14:paraId="46CA8BD7" w14:textId="77777777" w:rsidR="00AB1C76" w:rsidRDefault="0034023B">
            <w:pPr>
              <w:spacing w:after="16" w:line="245" w:lineRule="auto"/>
              <w:rPr>
                <w:rFonts w:hint="eastAsia"/>
              </w:rPr>
            </w:pPr>
            <w:r>
              <w:rPr>
                <w:sz w:val="14"/>
              </w:rPr>
              <w:t>\item No existe relación comercial, societaria, laboral, de asesoramiento, ni vínculo familiar con Aluar S.A.I.C., sus controlantes (Familia Madanes, CIPAL S.A., Estancias San Javier de Catamarca S.A., Angerona Group Trust), sociedades vinculadas (Hidroeléctrica Futaleufú S.A., Transpa S.A.), ni colocadores o brokers intervinientes en emisiones recientes.</w:t>
            </w:r>
          </w:p>
          <w:p w14:paraId="63637F09" w14:textId="77777777" w:rsidR="00AB1C76" w:rsidRDefault="0034023B">
            <w:pPr>
              <w:spacing w:after="16" w:line="245" w:lineRule="auto"/>
              <w:rPr>
                <w:rFonts w:hint="eastAsia"/>
              </w:rPr>
            </w:pPr>
            <w:r>
              <w:rPr>
                <w:sz w:val="14"/>
              </w:rPr>
              <w:t>\item El presente trabajo se elabora de forma personal e independiente, sin mandato de terceros.</w:t>
            </w:r>
          </w:p>
        </w:tc>
      </w:tr>
    </w:tbl>
    <w:p w14:paraId="4BD52903" w14:textId="77777777" w:rsidR="00AB1C76" w:rsidRDefault="0034023B">
      <w:pPr>
        <w:spacing w:after="20" w:line="247" w:lineRule="auto"/>
        <w:rPr>
          <w:rFonts w:hint="eastAsia"/>
        </w:rPr>
      </w:pPr>
      <w:r>
        <w:t>Las fuentes de información, la metodología cuantitativa y la vigencia de este informe se detallan en el Anexo de Fuentes y Metodología, antes de la bibliografía.</w:t>
      </w:r>
    </w:p>
    <w:p w14:paraId="4B934004" w14:textId="77777777" w:rsidR="00AB1C76" w:rsidRDefault="0034023B">
      <w:pPr>
        <w:spacing w:after="20" w:line="247" w:lineRule="auto"/>
        <w:rPr>
          <w:rFonts w:hint="eastAsia"/>
        </w:rPr>
      </w:pPr>
      <w:r>
        <w:t>\vfill</w:t>
      </w:r>
    </w:p>
    <w:p w14:paraId="6B0BB0D1" w14:textId="77777777" w:rsidR="00AB1C76" w:rsidRDefault="0034023B">
      <w:pPr>
        <w:spacing w:after="20" w:line="247" w:lineRule="auto"/>
        <w:rPr>
          <w:rFonts w:hint="eastAsia"/>
        </w:rPr>
      </w:pPr>
      <w:r>
        <w:t xml:space="preserve">Ficha del Documento: Análisis independiente. Autor: Federico Agustín Chillón. Mendoza, Argentina. Fecha de cierre de datos: 23 de julio de 2026. Contacto: </w:t>
      </w:r>
      <w:r>
        <w:rPr>
          <w:rFonts w:ascii="Consolas" w:hAnsi="Consolas"/>
          <w:sz w:val="15"/>
        </w:rPr>
        <w:t>federicoagustinchillon@gmail.com</w:t>
      </w:r>
      <w:r>
        <w:t>.</w:t>
      </w:r>
    </w:p>
    <w:p w14:paraId="3A8B3A30" w14:textId="77777777" w:rsidR="00AB1C76" w:rsidRDefault="0034023B">
      <w:pPr>
        <w:spacing w:after="20" w:line="247" w:lineRule="auto"/>
        <w:rPr>
          <w:rFonts w:hint="eastAsia"/>
        </w:rPr>
      </w:pPr>
      <w:r>
        <w:t>≥orgiahead Índice</w:t>
      </w:r>
    </w:p>
    <w:p w14:paraId="0A440B72" w14:textId="77777777" w:rsidR="00AB1C76" w:rsidRDefault="0034023B">
      <w:pPr>
        <w:spacing w:after="20" w:line="247" w:lineRule="auto"/>
        <w:rPr>
          <w:rFonts w:hint="eastAsia"/>
        </w:rPr>
      </w:pPr>
      <w:r>
        <w:t>\hrule height 0.8pt</w:t>
      </w:r>
    </w:p>
    <w:p w14:paraId="6F77DD3E" w14:textId="77777777" w:rsidR="00AB1C76" w:rsidRDefault="0034023B">
      <w:pPr>
        <w:spacing w:after="20" w:line="247" w:lineRule="auto"/>
        <w:rPr>
          <w:rFonts w:hint="eastAsia"/>
        </w:rPr>
      </w:pPr>
      <w:r>
        <w:t>\makeatletter</w:t>
      </w:r>
    </w:p>
    <w:p w14:paraId="646F82A4" w14:textId="77777777" w:rsidR="00AB1C76" w:rsidRDefault="0034023B">
      <w:pPr>
        <w:spacing w:after="20" w:line="247" w:lineRule="auto"/>
        <w:rPr>
          <w:rFonts w:hint="eastAsia"/>
        </w:rPr>
      </w:pPr>
      <w:r>
        <w:t>\@starttoctoc</w:t>
      </w:r>
    </w:p>
    <w:p w14:paraId="24F3B5CE" w14:textId="77777777" w:rsidR="00AB1C76" w:rsidRDefault="0034023B">
      <w:pPr>
        <w:spacing w:after="20" w:line="247" w:lineRule="auto"/>
        <w:rPr>
          <w:rFonts w:hint="eastAsia"/>
        </w:rPr>
      </w:pPr>
      <w:r>
        <w:t>\makeatother</w:t>
      </w:r>
    </w:p>
    <w:p w14:paraId="34926CB7" w14:textId="77777777" w:rsidR="00AB1C76" w:rsidRDefault="0034023B">
      <w:pPr>
        <w:pStyle w:val="Ttulo1"/>
        <w:spacing w:before="100" w:after="30"/>
      </w:pPr>
      <w:bookmarkStart w:id="0" w:name="_Toc238661264"/>
      <w:r>
        <w:rPr>
          <w:rFonts w:ascii="Georgia" w:hAnsi="Georgia"/>
          <w:color w:val="0D233A"/>
          <w:sz w:val="21"/>
        </w:rPr>
        <w:t>Integración Vertical y Estructura Operativa de la Compañía</w:t>
      </w:r>
      <w:bookmarkEnd w:id="0"/>
    </w:p>
    <w:p w14:paraId="706169E4" w14:textId="77777777" w:rsidR="00AB1C76" w:rsidRDefault="0034023B">
      <w:pPr>
        <w:pStyle w:val="Ttulo2"/>
        <w:spacing w:before="70" w:after="20"/>
      </w:pPr>
      <w:bookmarkStart w:id="1" w:name="_Toc238661265"/>
      <w:r>
        <w:rPr>
          <w:rFonts w:ascii="Georgia" w:hAnsi="Georgia"/>
          <w:color w:val="1E3A8A"/>
          <w:sz w:val="18"/>
        </w:rPr>
        <w:t>Perfil Operativo y Capacidad Instalada</w:t>
      </w:r>
      <w:bookmarkEnd w:id="1"/>
    </w:p>
    <w:p w14:paraId="64283F9F" w14:textId="77777777" w:rsidR="00AB1C76" w:rsidRDefault="0034023B">
      <w:pPr>
        <w:spacing w:after="20" w:line="247" w:lineRule="auto"/>
        <w:rPr>
          <w:rFonts w:hint="eastAsia"/>
        </w:rPr>
      </w:pPr>
      <w:r>
        <w:t>Aluar Aluminio Argentino S.A.I.C. es el único productor primario de aluminio integrado en Argentina y uno de los mayores complejos industriales de Sudamérica. Fundada en 1974, la compañía opera su planta de reducción electrolítica en Puerto Madryn (Provincia del Chubut) con una capacidad instalada nominal de 460.000 toneladas anuales (Figura [fig:01]). Su portafolio abarca aluminio primario líquido y sólido (lingotes estándar, lingotes T, barrotes de extrusión, alambrón y placas de laminación), junto con un</w:t>
      </w:r>
      <w:r>
        <w:t>a división de semielaborados y elaborados de mayor valor agregado (perfiles extruidos y laminados para construcción, transporte y embalaje).</w:t>
      </w:r>
    </w:p>
    <w:p w14:paraId="771D90E6" w14:textId="77777777" w:rsidR="00AB1C76" w:rsidRDefault="0034023B">
      <w:pPr>
        <w:spacing w:after="20" w:line="247" w:lineRule="auto"/>
        <w:rPr>
          <w:rFonts w:hint="eastAsia"/>
        </w:rPr>
      </w:pPr>
      <w:r>
        <w:t>Alrededor del 83,8% del volumen físico producido se destina a la exportación (Estados Unidos, Brasil, Europa y Japón), liquidado en dólares estadounidenses sobre cotizaciones del London Metal Exchange (LME) más primas regionales, lo que otorga a la firma una cobertura cambiaria estructural.</w:t>
      </w:r>
    </w:p>
    <w:p w14:paraId="444CB51A" w14:textId="77777777" w:rsidR="00AB1C76" w:rsidRDefault="0034023B">
      <w:pPr>
        <w:pStyle w:val="Ttulo2"/>
        <w:spacing w:before="70" w:after="20"/>
      </w:pPr>
      <w:bookmarkStart w:id="2" w:name="_Toc238661266"/>
      <w:r>
        <w:rPr>
          <w:rFonts w:ascii="Georgia" w:hAnsi="Georgia"/>
          <w:color w:val="1E3A8A"/>
          <w:sz w:val="18"/>
        </w:rPr>
        <w:t>Estructura Accionaria y Control Corporativo</w:t>
      </w:r>
      <w:bookmarkEnd w:id="2"/>
    </w:p>
    <w:p w14:paraId="4DCC6F80" w14:textId="77777777" w:rsidR="00AB1C76" w:rsidRDefault="0034023B">
      <w:pPr>
        <w:spacing w:after="20" w:line="247" w:lineRule="auto"/>
        <w:rPr>
          <w:rFonts w:hint="eastAsia"/>
        </w:rPr>
      </w:pPr>
      <w:r>
        <w:t xml:space="preserve">Según la Memoria Anual y Estados Financieros al 30-jun-2025, el capital social está integrado por 2.800 millones de acciones ordinarias escriturales de \1 valor nominal y un voto por acción, listadas en BYMA bajo la especie ALUA.BA. Las sociedades vinculadas a la familia Madanes (CIPAL S.A., Estancias San Javier de Catamarca S.A. y Angerona Group Trust) concentran en conjunto el 45,98% de los derechos de voto (Figura [fig:02]), conformando el grupo de control frente al 54,02% distribuido entre la ANSES-FGS </w:t>
      </w:r>
      <w:r>
        <w:t>(27,47%) y el capital flotante en el mercado doméstico e internacional.</w:t>
      </w:r>
    </w:p>
    <w:tbl>
      <w:tblPr>
        <w:tblW w:w="0" w:type="auto"/>
        <w:jc w:val="center"/>
        <w:tblLook w:val="04A0" w:firstRow="1" w:lastRow="0" w:firstColumn="1" w:lastColumn="0" w:noHBand="0" w:noVBand="1"/>
      </w:tblPr>
      <w:tblGrid>
        <w:gridCol w:w="2433"/>
        <w:gridCol w:w="2434"/>
      </w:tblGrid>
      <w:tr w:rsidR="00AB1C76" w14:paraId="64C9979B" w14:textId="77777777">
        <w:trPr>
          <w:jc w:val="center"/>
        </w:trPr>
        <w:tc>
          <w:tcPr>
            <w:tcW w:w="5047" w:type="dxa"/>
            <w:tcMar>
              <w:top w:w="6" w:type="dxa"/>
              <w:left w:w="10" w:type="dxa"/>
              <w:bottom w:w="3" w:type="dxa"/>
              <w:right w:w="10" w:type="dxa"/>
            </w:tcMar>
          </w:tcPr>
          <w:p w14:paraId="36DE5F29" w14:textId="77777777" w:rsidR="00AB1C76" w:rsidRDefault="0034023B">
            <w:pPr>
              <w:jc w:val="center"/>
              <w:rPr>
                <w:rFonts w:hint="eastAsia"/>
              </w:rPr>
            </w:pPr>
            <w:r>
              <w:rPr>
                <w:noProof/>
              </w:rPr>
              <w:lastRenderedPageBreak/>
              <w:drawing>
                <wp:inline distT="0" distB="0" distL="0" distR="0" wp14:anchorId="3650C716" wp14:editId="53F26631">
                  <wp:extent cx="2926080" cy="152441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1.png"/>
                          <pic:cNvPicPr/>
                        </pic:nvPicPr>
                        <pic:blipFill>
                          <a:blip r:embed="rId10"/>
                          <a:stretch>
                            <a:fillRect/>
                          </a:stretch>
                        </pic:blipFill>
                        <pic:spPr>
                          <a:xfrm>
                            <a:off x="0" y="0"/>
                            <a:ext cx="2926080" cy="1524412"/>
                          </a:xfrm>
                          <a:prstGeom prst="rect">
                            <a:avLst/>
                          </a:prstGeom>
                        </pic:spPr>
                      </pic:pic>
                    </a:graphicData>
                  </a:graphic>
                </wp:inline>
              </w:drawing>
            </w:r>
          </w:p>
        </w:tc>
        <w:tc>
          <w:tcPr>
            <w:tcW w:w="5047" w:type="dxa"/>
            <w:tcMar>
              <w:top w:w="6" w:type="dxa"/>
              <w:left w:w="10" w:type="dxa"/>
              <w:bottom w:w="3" w:type="dxa"/>
              <w:right w:w="10" w:type="dxa"/>
            </w:tcMar>
          </w:tcPr>
          <w:p w14:paraId="0BF583AF" w14:textId="77777777" w:rsidR="00AB1C76" w:rsidRDefault="0034023B">
            <w:pPr>
              <w:jc w:val="center"/>
              <w:rPr>
                <w:rFonts w:hint="eastAsia"/>
              </w:rPr>
            </w:pPr>
            <w:r>
              <w:rPr>
                <w:noProof/>
              </w:rPr>
              <w:drawing>
                <wp:inline distT="0" distB="0" distL="0" distR="0" wp14:anchorId="15473F6B" wp14:editId="6958A8A3">
                  <wp:extent cx="2926080" cy="143783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2.png"/>
                          <pic:cNvPicPr/>
                        </pic:nvPicPr>
                        <pic:blipFill>
                          <a:blip r:embed="rId11"/>
                          <a:stretch>
                            <a:fillRect/>
                          </a:stretch>
                        </pic:blipFill>
                        <pic:spPr>
                          <a:xfrm>
                            <a:off x="0" y="0"/>
                            <a:ext cx="2926080" cy="1437831"/>
                          </a:xfrm>
                          <a:prstGeom prst="rect">
                            <a:avLst/>
                          </a:prstGeom>
                        </pic:spPr>
                      </pic:pic>
                    </a:graphicData>
                  </a:graphic>
                </wp:inline>
              </w:drawing>
            </w:r>
          </w:p>
        </w:tc>
      </w:tr>
      <w:tr w:rsidR="00AB1C76" w14:paraId="0CCBBCC8" w14:textId="77777777">
        <w:trPr>
          <w:jc w:val="center"/>
        </w:trPr>
        <w:tc>
          <w:tcPr>
            <w:tcW w:w="5047" w:type="dxa"/>
            <w:tcMar>
              <w:top w:w="0" w:type="dxa"/>
              <w:left w:w="10" w:type="dxa"/>
              <w:bottom w:w="12" w:type="dxa"/>
              <w:right w:w="10" w:type="dxa"/>
            </w:tcMar>
          </w:tcPr>
          <w:p w14:paraId="24C9F6A4" w14:textId="77777777" w:rsidR="00AB1C76" w:rsidRDefault="0034023B">
            <w:pPr>
              <w:jc w:val="center"/>
              <w:rPr>
                <w:rFonts w:hint="eastAsia"/>
              </w:rPr>
            </w:pPr>
            <w:r>
              <w:rPr>
                <w:b/>
                <w:i/>
                <w:color w:val="4A4A4A"/>
                <w:sz w:val="13"/>
              </w:rPr>
              <w:t>Evolución de Aluar (1974–2026)</w:t>
            </w:r>
          </w:p>
        </w:tc>
        <w:tc>
          <w:tcPr>
            <w:tcW w:w="5047" w:type="dxa"/>
            <w:tcMar>
              <w:top w:w="0" w:type="dxa"/>
              <w:left w:w="10" w:type="dxa"/>
              <w:bottom w:w="12" w:type="dxa"/>
              <w:right w:w="10" w:type="dxa"/>
            </w:tcMar>
          </w:tcPr>
          <w:p w14:paraId="7307C98B" w14:textId="77777777" w:rsidR="00AB1C76" w:rsidRDefault="0034023B">
            <w:pPr>
              <w:jc w:val="center"/>
              <w:rPr>
                <w:rFonts w:hint="eastAsia"/>
              </w:rPr>
            </w:pPr>
            <w:r>
              <w:rPr>
                <w:b/>
                <w:i/>
                <w:color w:val="4A4A4A"/>
                <w:sz w:val="13"/>
              </w:rPr>
              <w:t>Estructura Accionaria</w:t>
            </w:r>
          </w:p>
        </w:tc>
      </w:tr>
    </w:tbl>
    <w:p w14:paraId="7F15EBB1" w14:textId="77777777" w:rsidR="00AB1C76" w:rsidRDefault="0034023B">
      <w:pPr>
        <w:pStyle w:val="Ttulo2"/>
        <w:spacing w:before="70" w:after="20"/>
      </w:pPr>
      <w:bookmarkStart w:id="3" w:name="_Toc238661267"/>
      <w:r>
        <w:rPr>
          <w:rFonts w:ascii="Georgia" w:hAnsi="Georgia"/>
          <w:color w:val="1E3A8A"/>
          <w:sz w:val="18"/>
        </w:rPr>
        <w:t>Matriz Energética y Posición de Costos C1</w:t>
      </w:r>
      <w:bookmarkEnd w:id="3"/>
    </w:p>
    <w:p w14:paraId="06FFD77F" w14:textId="77777777" w:rsidR="00AB1C76" w:rsidRDefault="0034023B">
      <w:pPr>
        <w:spacing w:after="20" w:line="247" w:lineRule="auto"/>
        <w:rPr>
          <w:rFonts w:hint="eastAsia"/>
        </w:rPr>
      </w:pPr>
      <w:r>
        <w:t>La fundición de aluminio primario es un proceso electrointensivo donde la energía representa entre el 30% y 40% del costo total de producción. La ventaja estructural en costos descansa en tres ejes:</w:t>
      </w:r>
    </w:p>
    <w:p w14:paraId="1FFACFB9" w14:textId="77777777" w:rsidR="00AB1C76" w:rsidRDefault="0034023B">
      <w:pPr>
        <w:spacing w:after="20" w:line="247" w:lineRule="auto"/>
        <w:ind w:left="230"/>
        <w:rPr>
          <w:rFonts w:hint="eastAsia"/>
        </w:rPr>
      </w:pPr>
      <w:r>
        <w:rPr>
          <w:b/>
          <w:color w:val="0D233A"/>
        </w:rPr>
        <w:t xml:space="preserve">• </w:t>
      </w:r>
      <w:r>
        <w:rPr>
          <w:b/>
          <w:sz w:val="16"/>
        </w:rPr>
        <w:t>Autonomía Energética Propia (96% del Consumo):</w:t>
      </w:r>
      <w:r>
        <w:rPr>
          <w:sz w:val="16"/>
        </w:rPr>
        <w:t xml:space="preserve"> La planta de Puerto Madryn es abastecida en un 54% por la Central Hidroeléctrica Futaleufú (320 MW asignados contractualmente bajo concesión), 24% por el Parque Eólico Aluar (PEAL, 200 MW en operación) y 18% por ciclos combinados térmicos propios a gas natural. Sólo el 4% restante se toma de la red nacional (SADI/CAMMESA), aislando a la compañía de aumentos en las tarifas eléctricas spot.</w:t>
      </w:r>
    </w:p>
    <w:p w14:paraId="73FFA29A" w14:textId="77777777" w:rsidR="00AB1C76" w:rsidRDefault="0034023B">
      <w:pPr>
        <w:spacing w:after="20" w:line="247" w:lineRule="auto"/>
        <w:ind w:left="230"/>
        <w:rPr>
          <w:rFonts w:hint="eastAsia"/>
        </w:rPr>
      </w:pPr>
      <w:r>
        <w:rPr>
          <w:b/>
          <w:color w:val="0D233A"/>
        </w:rPr>
        <w:t xml:space="preserve">• </w:t>
      </w:r>
      <w:r>
        <w:rPr>
          <w:b/>
          <w:sz w:val="16"/>
        </w:rPr>
        <w:t>Posición en el Primer Cuartil de Costos Globales:</w:t>
      </w:r>
      <w:r>
        <w:rPr>
          <w:sz w:val="16"/>
        </w:rPr>
        <w:t xml:space="preserve"> Con un costo en efectivo C1 de USD 1.680 por tonelada (percentil 29% de la curva de costos de la industria), Aluar se ubica entre los productores más eficientes del mundo, manteniendo márgenes operativos positivos en fases contractivas del ciclo internacional.</w:t>
      </w:r>
    </w:p>
    <w:p w14:paraId="310DE934" w14:textId="77777777" w:rsidR="00AB1C76" w:rsidRDefault="0034023B">
      <w:pPr>
        <w:spacing w:after="20" w:line="247" w:lineRule="auto"/>
        <w:ind w:left="230"/>
        <w:rPr>
          <w:rFonts w:hint="eastAsia"/>
        </w:rPr>
      </w:pPr>
      <w:r>
        <w:rPr>
          <w:b/>
          <w:color w:val="0D233A"/>
        </w:rPr>
        <w:t xml:space="preserve">• </w:t>
      </w:r>
      <w:r>
        <w:rPr>
          <w:b/>
          <w:sz w:val="16"/>
        </w:rPr>
        <w:t>Terminal Portuaria y Logística de Insumos:</w:t>
      </w:r>
      <w:r>
        <w:rPr>
          <w:sz w:val="16"/>
        </w:rPr>
        <w:t xml:space="preserve"> Muelle propio de aguas profundas en Puerto Madryn para la descarga directa de alúmina importada (insumo del cual Aluar importa el 100%, requiriendo ≈1,93 t de alúmina por tonelada de aluminio, indexado al </w:t>
      </w:r>
      <w:r>
        <w:rPr>
          <w:i/>
          <w:sz w:val="16"/>
        </w:rPr>
        <w:t>Platts Alumina Index</w:t>
      </w:r>
      <w:r>
        <w:rPr>
          <w:sz w:val="16"/>
        </w:rPr>
        <w:t xml:space="preserve"> PAX) y embarque de exportaciones.</w:t>
      </w:r>
    </w:p>
    <w:p w14:paraId="7DB84215" w14:textId="77777777" w:rsidR="00AB1C76" w:rsidRDefault="0034023B">
      <w:pPr>
        <w:pStyle w:val="Ttulo2"/>
        <w:spacing w:before="70" w:after="20"/>
      </w:pPr>
      <w:bookmarkStart w:id="4" w:name="_Toc238661268"/>
      <w:r>
        <w:rPr>
          <w:rFonts w:ascii="Georgia" w:hAnsi="Georgia"/>
          <w:color w:val="1E3A8A"/>
          <w:sz w:val="18"/>
        </w:rPr>
        <w:t>Certificación ASI y Mezcla de Elaborados</w:t>
      </w:r>
      <w:bookmarkEnd w:id="4"/>
    </w:p>
    <w:p w14:paraId="20CC29CD" w14:textId="77777777" w:rsidR="00AB1C76" w:rsidRDefault="0034023B">
      <w:pPr>
        <w:spacing w:after="20" w:line="247" w:lineRule="auto"/>
        <w:rPr>
          <w:rFonts w:hint="eastAsia"/>
        </w:rPr>
      </w:pPr>
      <w:r>
        <w:t>Los objetivos estratégicos comprenden: (1) alcanzar el 100% de abastecimiento renovable mediante la Etapa V del Parque Eólico Aluar, conocida públicamente como \emphLa Flecha, de 312 MW anunciados (ampliados a 336 MW durante la construcción), (2) obtener la certificación ASI (\emphAluminium Stewardship Initiative) para capturar primas de precio por aluminio de bajas emisiones en Europa, y (3) defender la cuota en productos elaborados. La participación de elaborados en el volumen total se contrajo temporalme</w:t>
      </w:r>
      <w:r>
        <w:t>nte debido a la recesión del mercado interno, pasando de 6,0% en 2023 a 3,3% en 2025:</w:t>
      </w:r>
    </w:p>
    <w:p w14:paraId="536C4ED9" w14:textId="77777777" w:rsidR="00AB1C76" w:rsidRDefault="0034023B">
      <w:pPr>
        <w:keepNext/>
        <w:spacing w:before="50" w:after="16"/>
        <w:rPr>
          <w:rFonts w:hint="eastAsia"/>
        </w:rPr>
      </w:pPr>
      <w:r>
        <w:rPr>
          <w:b/>
          <w:color w:val="0D233A"/>
          <w:sz w:val="15"/>
        </w:rPr>
        <w:t>Tabla: Participación de la División Elaborados en el Volumen Total de Ventas</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441"/>
        <w:gridCol w:w="1155"/>
        <w:gridCol w:w="1136"/>
        <w:gridCol w:w="1145"/>
      </w:tblGrid>
      <w:tr w:rsidR="00AB1C76" w14:paraId="5F56727A" w14:textId="77777777">
        <w:trPr>
          <w:jc w:val="center"/>
        </w:trPr>
        <w:tc>
          <w:tcPr>
            <w:tcW w:w="2524" w:type="dxa"/>
            <w:shd w:val="clear" w:color="auto" w:fill="0D233A"/>
            <w:tcMar>
              <w:top w:w="6" w:type="dxa"/>
              <w:left w:w="15" w:type="dxa"/>
              <w:bottom w:w="6" w:type="dxa"/>
              <w:right w:w="15" w:type="dxa"/>
            </w:tcMar>
          </w:tcPr>
          <w:p w14:paraId="7D19CF91" w14:textId="77777777" w:rsidR="00AB1C76" w:rsidRDefault="0034023B">
            <w:pPr>
              <w:spacing w:after="0"/>
              <w:rPr>
                <w:rFonts w:hint="eastAsia"/>
              </w:rPr>
            </w:pPr>
            <w:r>
              <w:rPr>
                <w:b/>
                <w:color w:val="FFFFFF"/>
                <w:sz w:val="13"/>
              </w:rPr>
              <w:t>Métrica de Volumen</w:t>
            </w:r>
          </w:p>
        </w:tc>
        <w:tc>
          <w:tcPr>
            <w:tcW w:w="2524" w:type="dxa"/>
            <w:shd w:val="clear" w:color="auto" w:fill="0D233A"/>
            <w:tcMar>
              <w:top w:w="6" w:type="dxa"/>
              <w:left w:w="15" w:type="dxa"/>
              <w:bottom w:w="6" w:type="dxa"/>
              <w:right w:w="15" w:type="dxa"/>
            </w:tcMar>
          </w:tcPr>
          <w:p w14:paraId="623CEDBA" w14:textId="77777777" w:rsidR="00AB1C76" w:rsidRDefault="0034023B">
            <w:pPr>
              <w:spacing w:after="0"/>
              <w:rPr>
                <w:rFonts w:hint="eastAsia"/>
              </w:rPr>
            </w:pPr>
            <w:r>
              <w:rPr>
                <w:b/>
                <w:color w:val="FFFFFF"/>
                <w:sz w:val="13"/>
              </w:rPr>
              <w:t>2023</w:t>
            </w:r>
          </w:p>
        </w:tc>
        <w:tc>
          <w:tcPr>
            <w:tcW w:w="2524" w:type="dxa"/>
            <w:shd w:val="clear" w:color="auto" w:fill="0D233A"/>
            <w:tcMar>
              <w:top w:w="6" w:type="dxa"/>
              <w:left w:w="15" w:type="dxa"/>
              <w:bottom w:w="6" w:type="dxa"/>
              <w:right w:w="15" w:type="dxa"/>
            </w:tcMar>
          </w:tcPr>
          <w:p w14:paraId="5678E2BE" w14:textId="77777777" w:rsidR="00AB1C76" w:rsidRDefault="0034023B">
            <w:pPr>
              <w:spacing w:after="0"/>
              <w:rPr>
                <w:rFonts w:hint="eastAsia"/>
              </w:rPr>
            </w:pPr>
            <w:r>
              <w:rPr>
                <w:b/>
                <w:color w:val="FFFFFF"/>
                <w:sz w:val="13"/>
              </w:rPr>
              <w:t>2024</w:t>
            </w:r>
          </w:p>
        </w:tc>
        <w:tc>
          <w:tcPr>
            <w:tcW w:w="2524" w:type="dxa"/>
            <w:shd w:val="clear" w:color="auto" w:fill="0D233A"/>
            <w:tcMar>
              <w:top w:w="6" w:type="dxa"/>
              <w:left w:w="15" w:type="dxa"/>
              <w:bottom w:w="6" w:type="dxa"/>
              <w:right w:w="15" w:type="dxa"/>
            </w:tcMar>
          </w:tcPr>
          <w:p w14:paraId="769F7B9F" w14:textId="77777777" w:rsidR="00AB1C76" w:rsidRDefault="0034023B">
            <w:pPr>
              <w:spacing w:after="0"/>
              <w:rPr>
                <w:rFonts w:hint="eastAsia"/>
              </w:rPr>
            </w:pPr>
            <w:r>
              <w:rPr>
                <w:b/>
                <w:color w:val="FFFFFF"/>
                <w:sz w:val="13"/>
              </w:rPr>
              <w:t>2025</w:t>
            </w:r>
          </w:p>
        </w:tc>
      </w:tr>
      <w:tr w:rsidR="00AB1C76" w14:paraId="3241EFA0" w14:textId="77777777">
        <w:trPr>
          <w:jc w:val="center"/>
        </w:trPr>
        <w:tc>
          <w:tcPr>
            <w:tcW w:w="2524" w:type="dxa"/>
            <w:shd w:val="clear" w:color="auto" w:fill="F8FAFC"/>
            <w:tcMar>
              <w:top w:w="6" w:type="dxa"/>
              <w:left w:w="15" w:type="dxa"/>
              <w:bottom w:w="6" w:type="dxa"/>
              <w:right w:w="15" w:type="dxa"/>
            </w:tcMar>
          </w:tcPr>
          <w:p w14:paraId="1272ABEF" w14:textId="77777777" w:rsidR="00AB1C76" w:rsidRDefault="0034023B">
            <w:pPr>
              <w:spacing w:after="0"/>
              <w:rPr>
                <w:rFonts w:hint="eastAsia"/>
              </w:rPr>
            </w:pPr>
            <w:r>
              <w:rPr>
                <w:sz w:val="13"/>
              </w:rPr>
              <w:t>Ventas Elaborados (t)</w:t>
            </w:r>
          </w:p>
        </w:tc>
        <w:tc>
          <w:tcPr>
            <w:tcW w:w="2524" w:type="dxa"/>
            <w:shd w:val="clear" w:color="auto" w:fill="F8FAFC"/>
            <w:tcMar>
              <w:top w:w="6" w:type="dxa"/>
              <w:left w:w="15" w:type="dxa"/>
              <w:bottom w:w="6" w:type="dxa"/>
              <w:right w:w="15" w:type="dxa"/>
            </w:tcMar>
          </w:tcPr>
          <w:p w14:paraId="543A9BBB" w14:textId="77777777" w:rsidR="00AB1C76" w:rsidRDefault="0034023B">
            <w:pPr>
              <w:spacing w:after="0"/>
              <w:jc w:val="right"/>
              <w:rPr>
                <w:rFonts w:hint="eastAsia"/>
              </w:rPr>
            </w:pPr>
            <w:r>
              <w:rPr>
                <w:sz w:val="13"/>
              </w:rPr>
              <w:t>23.104</w:t>
            </w:r>
          </w:p>
        </w:tc>
        <w:tc>
          <w:tcPr>
            <w:tcW w:w="2524" w:type="dxa"/>
            <w:shd w:val="clear" w:color="auto" w:fill="F8FAFC"/>
            <w:tcMar>
              <w:top w:w="6" w:type="dxa"/>
              <w:left w:w="15" w:type="dxa"/>
              <w:bottom w:w="6" w:type="dxa"/>
              <w:right w:w="15" w:type="dxa"/>
            </w:tcMar>
          </w:tcPr>
          <w:p w14:paraId="67753FB4" w14:textId="77777777" w:rsidR="00AB1C76" w:rsidRDefault="0034023B">
            <w:pPr>
              <w:spacing w:after="0"/>
              <w:jc w:val="right"/>
              <w:rPr>
                <w:rFonts w:hint="eastAsia"/>
              </w:rPr>
            </w:pPr>
            <w:r>
              <w:rPr>
                <w:sz w:val="13"/>
              </w:rPr>
              <w:t>17.766</w:t>
            </w:r>
          </w:p>
        </w:tc>
        <w:tc>
          <w:tcPr>
            <w:tcW w:w="2524" w:type="dxa"/>
            <w:shd w:val="clear" w:color="auto" w:fill="F8FAFC"/>
            <w:tcMar>
              <w:top w:w="6" w:type="dxa"/>
              <w:left w:w="15" w:type="dxa"/>
              <w:bottom w:w="6" w:type="dxa"/>
              <w:right w:w="15" w:type="dxa"/>
            </w:tcMar>
          </w:tcPr>
          <w:p w14:paraId="1819D660" w14:textId="77777777" w:rsidR="00AB1C76" w:rsidRDefault="0034023B">
            <w:pPr>
              <w:spacing w:after="0"/>
              <w:jc w:val="right"/>
              <w:rPr>
                <w:rFonts w:hint="eastAsia"/>
              </w:rPr>
            </w:pPr>
            <w:r>
              <w:rPr>
                <w:sz w:val="13"/>
              </w:rPr>
              <w:t>13.498</w:t>
            </w:r>
          </w:p>
        </w:tc>
      </w:tr>
      <w:tr w:rsidR="00AB1C76" w14:paraId="5CD2C645" w14:textId="77777777">
        <w:trPr>
          <w:jc w:val="center"/>
        </w:trPr>
        <w:tc>
          <w:tcPr>
            <w:tcW w:w="2524" w:type="dxa"/>
            <w:tcMar>
              <w:top w:w="6" w:type="dxa"/>
              <w:left w:w="15" w:type="dxa"/>
              <w:bottom w:w="6" w:type="dxa"/>
              <w:right w:w="15" w:type="dxa"/>
            </w:tcMar>
          </w:tcPr>
          <w:p w14:paraId="2692A34B" w14:textId="77777777" w:rsidR="00AB1C76" w:rsidRDefault="0034023B">
            <w:pPr>
              <w:spacing w:after="0"/>
              <w:rPr>
                <w:rFonts w:hint="eastAsia"/>
              </w:rPr>
            </w:pPr>
            <w:r>
              <w:rPr>
                <w:sz w:val="13"/>
              </w:rPr>
              <w:t>Ventas Totales (t)</w:t>
            </w:r>
          </w:p>
        </w:tc>
        <w:tc>
          <w:tcPr>
            <w:tcW w:w="2524" w:type="dxa"/>
            <w:tcMar>
              <w:top w:w="6" w:type="dxa"/>
              <w:left w:w="15" w:type="dxa"/>
              <w:bottom w:w="6" w:type="dxa"/>
              <w:right w:w="15" w:type="dxa"/>
            </w:tcMar>
          </w:tcPr>
          <w:p w14:paraId="628F49BD" w14:textId="77777777" w:rsidR="00AB1C76" w:rsidRDefault="0034023B">
            <w:pPr>
              <w:spacing w:after="0"/>
              <w:jc w:val="right"/>
              <w:rPr>
                <w:rFonts w:hint="eastAsia"/>
              </w:rPr>
            </w:pPr>
            <w:r>
              <w:rPr>
                <w:sz w:val="13"/>
              </w:rPr>
              <w:t>383.834</w:t>
            </w:r>
          </w:p>
        </w:tc>
        <w:tc>
          <w:tcPr>
            <w:tcW w:w="2524" w:type="dxa"/>
            <w:tcMar>
              <w:top w:w="6" w:type="dxa"/>
              <w:left w:w="15" w:type="dxa"/>
              <w:bottom w:w="6" w:type="dxa"/>
              <w:right w:w="15" w:type="dxa"/>
            </w:tcMar>
          </w:tcPr>
          <w:p w14:paraId="2E0CBB2B" w14:textId="77777777" w:rsidR="00AB1C76" w:rsidRDefault="0034023B">
            <w:pPr>
              <w:spacing w:after="0"/>
              <w:jc w:val="right"/>
              <w:rPr>
                <w:rFonts w:hint="eastAsia"/>
              </w:rPr>
            </w:pPr>
            <w:r>
              <w:rPr>
                <w:sz w:val="13"/>
              </w:rPr>
              <w:t>418.014</w:t>
            </w:r>
          </w:p>
        </w:tc>
        <w:tc>
          <w:tcPr>
            <w:tcW w:w="2524" w:type="dxa"/>
            <w:tcMar>
              <w:top w:w="6" w:type="dxa"/>
              <w:left w:w="15" w:type="dxa"/>
              <w:bottom w:w="6" w:type="dxa"/>
              <w:right w:w="15" w:type="dxa"/>
            </w:tcMar>
          </w:tcPr>
          <w:p w14:paraId="39751C7D" w14:textId="77777777" w:rsidR="00AB1C76" w:rsidRDefault="0034023B">
            <w:pPr>
              <w:spacing w:after="0"/>
              <w:jc w:val="right"/>
              <w:rPr>
                <w:rFonts w:hint="eastAsia"/>
              </w:rPr>
            </w:pPr>
            <w:r>
              <w:rPr>
                <w:sz w:val="13"/>
              </w:rPr>
              <w:t>402.991</w:t>
            </w:r>
          </w:p>
        </w:tc>
      </w:tr>
      <w:tr w:rsidR="00AB1C76" w14:paraId="1EA76023" w14:textId="77777777">
        <w:trPr>
          <w:jc w:val="center"/>
        </w:trPr>
        <w:tc>
          <w:tcPr>
            <w:tcW w:w="2524" w:type="dxa"/>
            <w:shd w:val="clear" w:color="auto" w:fill="F8FAFC"/>
            <w:tcMar>
              <w:top w:w="6" w:type="dxa"/>
              <w:left w:w="15" w:type="dxa"/>
              <w:bottom w:w="6" w:type="dxa"/>
              <w:right w:w="15" w:type="dxa"/>
            </w:tcMar>
          </w:tcPr>
          <w:p w14:paraId="1D0D1D42" w14:textId="77777777" w:rsidR="00AB1C76" w:rsidRDefault="0034023B">
            <w:pPr>
              <w:spacing w:after="0"/>
              <w:rPr>
                <w:rFonts w:hint="eastAsia"/>
              </w:rPr>
            </w:pPr>
            <w:r>
              <w:rPr>
                <w:b/>
                <w:sz w:val="13"/>
              </w:rPr>
              <w:t>Participación Elaborados</w:t>
            </w:r>
          </w:p>
        </w:tc>
        <w:tc>
          <w:tcPr>
            <w:tcW w:w="2524" w:type="dxa"/>
            <w:shd w:val="clear" w:color="auto" w:fill="F8FAFC"/>
            <w:tcMar>
              <w:top w:w="6" w:type="dxa"/>
              <w:left w:w="15" w:type="dxa"/>
              <w:bottom w:w="6" w:type="dxa"/>
              <w:right w:w="15" w:type="dxa"/>
            </w:tcMar>
          </w:tcPr>
          <w:p w14:paraId="1B283ECD" w14:textId="77777777" w:rsidR="00AB1C76" w:rsidRDefault="0034023B">
            <w:pPr>
              <w:spacing w:after="0"/>
              <w:rPr>
                <w:rFonts w:hint="eastAsia"/>
              </w:rPr>
            </w:pPr>
            <w:r>
              <w:rPr>
                <w:sz w:val="13"/>
              </w:rPr>
              <w:t>**6,0</w:t>
            </w:r>
          </w:p>
        </w:tc>
        <w:tc>
          <w:tcPr>
            <w:tcW w:w="2524" w:type="dxa"/>
            <w:shd w:val="clear" w:color="auto" w:fill="F8FAFC"/>
            <w:tcMar>
              <w:top w:w="6" w:type="dxa"/>
              <w:left w:w="15" w:type="dxa"/>
              <w:bottom w:w="6" w:type="dxa"/>
              <w:right w:w="15" w:type="dxa"/>
            </w:tcMar>
          </w:tcPr>
          <w:p w14:paraId="71FDFF6F" w14:textId="77777777" w:rsidR="00AB1C76" w:rsidRDefault="0034023B">
            <w:pPr>
              <w:spacing w:after="0"/>
              <w:rPr>
                <w:rFonts w:hint="eastAsia"/>
              </w:rPr>
            </w:pPr>
            <w:r>
              <w:rPr>
                <w:sz w:val="13"/>
              </w:rPr>
              <w:t>**4,3</w:t>
            </w:r>
          </w:p>
        </w:tc>
        <w:tc>
          <w:tcPr>
            <w:tcW w:w="2524" w:type="dxa"/>
            <w:shd w:val="clear" w:color="auto" w:fill="F8FAFC"/>
            <w:tcMar>
              <w:top w:w="6" w:type="dxa"/>
              <w:left w:w="15" w:type="dxa"/>
              <w:bottom w:w="6" w:type="dxa"/>
              <w:right w:w="15" w:type="dxa"/>
            </w:tcMar>
          </w:tcPr>
          <w:p w14:paraId="383D31AC" w14:textId="77777777" w:rsidR="00AB1C76" w:rsidRDefault="0034023B">
            <w:pPr>
              <w:spacing w:after="0"/>
              <w:rPr>
                <w:rFonts w:hint="eastAsia"/>
              </w:rPr>
            </w:pPr>
            <w:r>
              <w:rPr>
                <w:sz w:val="13"/>
              </w:rPr>
              <w:t>**3,3</w:t>
            </w:r>
          </w:p>
        </w:tc>
      </w:tr>
    </w:tbl>
    <w:p w14:paraId="161FF197" w14:textId="77777777" w:rsidR="00AB1C76" w:rsidRDefault="0034023B">
      <w:pPr>
        <w:pStyle w:val="Ttulo2"/>
        <w:spacing w:before="70" w:after="20"/>
      </w:pPr>
      <w:bookmarkStart w:id="5" w:name="_Toc238661269"/>
      <w:r>
        <w:rPr>
          <w:rFonts w:ascii="Georgia" w:hAnsi="Georgia"/>
          <w:color w:val="1E3A8A"/>
          <w:sz w:val="18"/>
        </w:rPr>
        <w:t>Diagnóstico Estratégico FODA</w:t>
      </w:r>
      <w:bookmarkEnd w:id="5"/>
    </w:p>
    <w:p w14:paraId="6283DD49" w14:textId="77777777" w:rsidR="00AB1C76" w:rsidRDefault="0034023B">
      <w:pPr>
        <w:spacing w:after="20" w:line="247" w:lineRule="auto"/>
        <w:ind w:left="230"/>
        <w:rPr>
          <w:rFonts w:hint="eastAsia"/>
        </w:rPr>
      </w:pPr>
      <w:r>
        <w:rPr>
          <w:b/>
          <w:color w:val="0D233A"/>
        </w:rPr>
        <w:t xml:space="preserve">• </w:t>
      </w:r>
      <w:r>
        <w:rPr>
          <w:b/>
          <w:sz w:val="16"/>
        </w:rPr>
        <w:t>Fortalezas:</w:t>
      </w:r>
      <w:r>
        <w:rPr>
          <w:sz w:val="16"/>
        </w:rPr>
        <w:t xml:space="preserve"> Único productor primario integrado en Argentina, 96% de energía autogenerada, costos C1 en primer cuartil mundial, ingresos 83,8% en moneda dura.</w:t>
      </w:r>
    </w:p>
    <w:p w14:paraId="77CD1288" w14:textId="77777777" w:rsidR="00AB1C76" w:rsidRDefault="0034023B">
      <w:pPr>
        <w:spacing w:after="20" w:line="247" w:lineRule="auto"/>
        <w:ind w:left="230"/>
        <w:rPr>
          <w:rFonts w:hint="eastAsia"/>
        </w:rPr>
      </w:pPr>
      <w:r>
        <w:rPr>
          <w:b/>
          <w:color w:val="0D233A"/>
        </w:rPr>
        <w:t xml:space="preserve">• </w:t>
      </w:r>
      <w:r>
        <w:rPr>
          <w:b/>
          <w:sz w:val="16"/>
        </w:rPr>
        <w:t>Oportunidades:</w:t>
      </w:r>
      <w:r>
        <w:rPr>
          <w:sz w:val="16"/>
        </w:rPr>
        <w:t xml:space="preserve"> Primas comerciales por certificación ASI, beneficios impositivos del RIGI para la Etapa V eólica, compresión del diferencial de riesgo soberano.</w:t>
      </w:r>
    </w:p>
    <w:p w14:paraId="114CE385" w14:textId="77777777" w:rsidR="00AB1C76" w:rsidRDefault="0034023B">
      <w:pPr>
        <w:spacing w:after="20" w:line="247" w:lineRule="auto"/>
        <w:ind w:left="230"/>
        <w:rPr>
          <w:rFonts w:hint="eastAsia"/>
        </w:rPr>
      </w:pPr>
      <w:r>
        <w:rPr>
          <w:b/>
          <w:color w:val="0D233A"/>
        </w:rPr>
        <w:t xml:space="preserve">• </w:t>
      </w:r>
      <w:r>
        <w:rPr>
          <w:b/>
          <w:sz w:val="16"/>
        </w:rPr>
        <w:t>Debilidades:</w:t>
      </w:r>
      <w:r>
        <w:rPr>
          <w:sz w:val="16"/>
        </w:rPr>
        <w:t xml:space="preserve"> Dependencia de alúmina importada, capacidad nominal operando al 100% (460 kt), endeudamiento transitorio por inversiones eólicas.</w:t>
      </w:r>
    </w:p>
    <w:p w14:paraId="4DC11F63" w14:textId="77777777" w:rsidR="00AB1C76" w:rsidRDefault="0034023B">
      <w:pPr>
        <w:spacing w:after="20" w:line="247" w:lineRule="auto"/>
        <w:ind w:left="230"/>
        <w:rPr>
          <w:rFonts w:hint="eastAsia"/>
        </w:rPr>
      </w:pPr>
      <w:r>
        <w:rPr>
          <w:b/>
          <w:color w:val="0D233A"/>
        </w:rPr>
        <w:t xml:space="preserve">• </w:t>
      </w:r>
      <w:r>
        <w:rPr>
          <w:b/>
          <w:sz w:val="16"/>
        </w:rPr>
        <w:t>Amenazas:</w:t>
      </w:r>
      <w:r>
        <w:rPr>
          <w:sz w:val="16"/>
        </w:rPr>
        <w:t xml:space="preserve"> Fluctuaciones cíclicas del LME, apreciación del tipo de cambio real que encarece costos laborales en USD, excedentes de producción en Asia.</w:t>
      </w:r>
    </w:p>
    <w:p w14:paraId="04DDEA0B" w14:textId="77777777" w:rsidR="00AB1C76" w:rsidRDefault="0034023B">
      <w:pPr>
        <w:pStyle w:val="Ttulo2"/>
        <w:spacing w:before="70" w:after="20"/>
      </w:pPr>
      <w:bookmarkStart w:id="6" w:name="_Toc238661270"/>
      <w:r>
        <w:rPr>
          <w:rFonts w:ascii="Georgia" w:hAnsi="Georgia"/>
          <w:color w:val="1E3A8A"/>
          <w:sz w:val="18"/>
        </w:rPr>
        <w:t>Desempeño Financiero Reciente (2020–2025)</w:t>
      </w:r>
      <w:bookmarkEnd w:id="6"/>
    </w:p>
    <w:p w14:paraId="506849A3" w14:textId="77777777" w:rsidR="00AB1C76" w:rsidRDefault="0034023B">
      <w:pPr>
        <w:keepNext/>
        <w:spacing w:before="50" w:after="16"/>
        <w:rPr>
          <w:rFonts w:hint="eastAsia"/>
        </w:rPr>
      </w:pPr>
      <w:r>
        <w:rPr>
          <w:b/>
          <w:color w:val="0D233A"/>
          <w:sz w:val="15"/>
        </w:rPr>
        <w:t xml:space="preserve">Tabla: </w:t>
      </w:r>
      <w:r>
        <w:rPr>
          <w:b/>
          <w:color w:val="0D233A"/>
          <w:sz w:val="15"/>
        </w:rPr>
        <w:t>Evolución de Indicadores Financieros Auditados 2020–2025 (USD MM)</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934"/>
        <w:gridCol w:w="653"/>
        <w:gridCol w:w="633"/>
        <w:gridCol w:w="651"/>
        <w:gridCol w:w="646"/>
        <w:gridCol w:w="648"/>
        <w:gridCol w:w="712"/>
      </w:tblGrid>
      <w:tr w:rsidR="00AB1C76" w14:paraId="5DDA0FD7" w14:textId="77777777">
        <w:trPr>
          <w:jc w:val="center"/>
        </w:trPr>
        <w:tc>
          <w:tcPr>
            <w:tcW w:w="1442" w:type="dxa"/>
            <w:shd w:val="clear" w:color="auto" w:fill="0D233A"/>
            <w:tcMar>
              <w:top w:w="6" w:type="dxa"/>
              <w:left w:w="15" w:type="dxa"/>
              <w:bottom w:w="6" w:type="dxa"/>
              <w:right w:w="15" w:type="dxa"/>
            </w:tcMar>
          </w:tcPr>
          <w:p w14:paraId="4BDDE168" w14:textId="77777777" w:rsidR="00AB1C76" w:rsidRDefault="0034023B">
            <w:pPr>
              <w:spacing w:after="0"/>
              <w:rPr>
                <w:rFonts w:hint="eastAsia"/>
              </w:rPr>
            </w:pPr>
            <w:r>
              <w:rPr>
                <w:b/>
                <w:color w:val="FFFFFF"/>
                <w:sz w:val="13"/>
              </w:rPr>
              <w:t>Métrica Financiera</w:t>
            </w:r>
          </w:p>
        </w:tc>
        <w:tc>
          <w:tcPr>
            <w:tcW w:w="1442" w:type="dxa"/>
            <w:shd w:val="clear" w:color="auto" w:fill="0D233A"/>
            <w:tcMar>
              <w:top w:w="6" w:type="dxa"/>
              <w:left w:w="15" w:type="dxa"/>
              <w:bottom w:w="6" w:type="dxa"/>
              <w:right w:w="15" w:type="dxa"/>
            </w:tcMar>
          </w:tcPr>
          <w:p w14:paraId="1A1D41E7" w14:textId="77777777" w:rsidR="00AB1C76" w:rsidRDefault="0034023B">
            <w:pPr>
              <w:spacing w:after="0"/>
              <w:rPr>
                <w:rFonts w:hint="eastAsia"/>
              </w:rPr>
            </w:pPr>
            <w:r>
              <w:rPr>
                <w:b/>
                <w:color w:val="FFFFFF"/>
                <w:sz w:val="13"/>
              </w:rPr>
              <w:t>2020</w:t>
            </w:r>
          </w:p>
        </w:tc>
        <w:tc>
          <w:tcPr>
            <w:tcW w:w="1442" w:type="dxa"/>
            <w:shd w:val="clear" w:color="auto" w:fill="0D233A"/>
            <w:tcMar>
              <w:top w:w="6" w:type="dxa"/>
              <w:left w:w="15" w:type="dxa"/>
              <w:bottom w:w="6" w:type="dxa"/>
              <w:right w:w="15" w:type="dxa"/>
            </w:tcMar>
          </w:tcPr>
          <w:p w14:paraId="6F75FCB4" w14:textId="77777777" w:rsidR="00AB1C76" w:rsidRDefault="0034023B">
            <w:pPr>
              <w:spacing w:after="0"/>
              <w:rPr>
                <w:rFonts w:hint="eastAsia"/>
              </w:rPr>
            </w:pPr>
            <w:r>
              <w:rPr>
                <w:b/>
                <w:color w:val="FFFFFF"/>
                <w:sz w:val="13"/>
              </w:rPr>
              <w:t>2021</w:t>
            </w:r>
          </w:p>
        </w:tc>
        <w:tc>
          <w:tcPr>
            <w:tcW w:w="1442" w:type="dxa"/>
            <w:shd w:val="clear" w:color="auto" w:fill="0D233A"/>
            <w:tcMar>
              <w:top w:w="6" w:type="dxa"/>
              <w:left w:w="15" w:type="dxa"/>
              <w:bottom w:w="6" w:type="dxa"/>
              <w:right w:w="15" w:type="dxa"/>
            </w:tcMar>
          </w:tcPr>
          <w:p w14:paraId="1C6C71AA" w14:textId="77777777" w:rsidR="00AB1C76" w:rsidRDefault="0034023B">
            <w:pPr>
              <w:spacing w:after="0"/>
              <w:rPr>
                <w:rFonts w:hint="eastAsia"/>
              </w:rPr>
            </w:pPr>
            <w:r>
              <w:rPr>
                <w:b/>
                <w:color w:val="FFFFFF"/>
                <w:sz w:val="13"/>
              </w:rPr>
              <w:t>2022</w:t>
            </w:r>
          </w:p>
        </w:tc>
        <w:tc>
          <w:tcPr>
            <w:tcW w:w="1442" w:type="dxa"/>
            <w:shd w:val="clear" w:color="auto" w:fill="0D233A"/>
            <w:tcMar>
              <w:top w:w="6" w:type="dxa"/>
              <w:left w:w="15" w:type="dxa"/>
              <w:bottom w:w="6" w:type="dxa"/>
              <w:right w:w="15" w:type="dxa"/>
            </w:tcMar>
          </w:tcPr>
          <w:p w14:paraId="07514C5F" w14:textId="77777777" w:rsidR="00AB1C76" w:rsidRDefault="0034023B">
            <w:pPr>
              <w:spacing w:after="0"/>
              <w:rPr>
                <w:rFonts w:hint="eastAsia"/>
              </w:rPr>
            </w:pPr>
            <w:r>
              <w:rPr>
                <w:b/>
                <w:color w:val="FFFFFF"/>
                <w:sz w:val="13"/>
              </w:rPr>
              <w:t>2023</w:t>
            </w:r>
          </w:p>
        </w:tc>
        <w:tc>
          <w:tcPr>
            <w:tcW w:w="1442" w:type="dxa"/>
            <w:shd w:val="clear" w:color="auto" w:fill="0D233A"/>
            <w:tcMar>
              <w:top w:w="6" w:type="dxa"/>
              <w:left w:w="15" w:type="dxa"/>
              <w:bottom w:w="6" w:type="dxa"/>
              <w:right w:w="15" w:type="dxa"/>
            </w:tcMar>
          </w:tcPr>
          <w:p w14:paraId="54EB822C" w14:textId="77777777" w:rsidR="00AB1C76" w:rsidRDefault="0034023B">
            <w:pPr>
              <w:spacing w:after="0"/>
              <w:rPr>
                <w:rFonts w:hint="eastAsia"/>
              </w:rPr>
            </w:pPr>
            <w:r>
              <w:rPr>
                <w:b/>
                <w:color w:val="FFFFFF"/>
                <w:sz w:val="13"/>
              </w:rPr>
              <w:t>2024</w:t>
            </w:r>
          </w:p>
        </w:tc>
        <w:tc>
          <w:tcPr>
            <w:tcW w:w="1442" w:type="dxa"/>
            <w:shd w:val="clear" w:color="auto" w:fill="0D233A"/>
            <w:tcMar>
              <w:top w:w="6" w:type="dxa"/>
              <w:left w:w="15" w:type="dxa"/>
              <w:bottom w:w="6" w:type="dxa"/>
              <w:right w:w="15" w:type="dxa"/>
            </w:tcMar>
          </w:tcPr>
          <w:p w14:paraId="69EDAB85" w14:textId="77777777" w:rsidR="00AB1C76" w:rsidRDefault="0034023B">
            <w:pPr>
              <w:spacing w:after="0"/>
              <w:rPr>
                <w:rFonts w:hint="eastAsia"/>
              </w:rPr>
            </w:pPr>
            <w:r>
              <w:rPr>
                <w:b/>
                <w:color w:val="FFFFFF"/>
                <w:sz w:val="13"/>
              </w:rPr>
              <w:t>2025</w:t>
            </w:r>
          </w:p>
        </w:tc>
      </w:tr>
      <w:tr w:rsidR="00AB1C76" w14:paraId="311250CE" w14:textId="77777777">
        <w:trPr>
          <w:jc w:val="center"/>
        </w:trPr>
        <w:tc>
          <w:tcPr>
            <w:tcW w:w="1442" w:type="dxa"/>
            <w:shd w:val="clear" w:color="auto" w:fill="F8FAFC"/>
            <w:tcMar>
              <w:top w:w="6" w:type="dxa"/>
              <w:left w:w="15" w:type="dxa"/>
              <w:bottom w:w="6" w:type="dxa"/>
              <w:right w:w="15" w:type="dxa"/>
            </w:tcMar>
          </w:tcPr>
          <w:p w14:paraId="119E94FB" w14:textId="77777777" w:rsidR="00AB1C76" w:rsidRDefault="0034023B">
            <w:pPr>
              <w:spacing w:after="0"/>
              <w:rPr>
                <w:rFonts w:hint="eastAsia"/>
              </w:rPr>
            </w:pPr>
            <w:r>
              <w:rPr>
                <w:sz w:val="13"/>
              </w:rPr>
              <w:t>Ingresos (Ventas Netas)</w:t>
            </w:r>
          </w:p>
        </w:tc>
        <w:tc>
          <w:tcPr>
            <w:tcW w:w="1442" w:type="dxa"/>
            <w:shd w:val="clear" w:color="auto" w:fill="F8FAFC"/>
            <w:tcMar>
              <w:top w:w="6" w:type="dxa"/>
              <w:left w:w="15" w:type="dxa"/>
              <w:bottom w:w="6" w:type="dxa"/>
              <w:right w:w="15" w:type="dxa"/>
            </w:tcMar>
          </w:tcPr>
          <w:p w14:paraId="0BC62DEA" w14:textId="77777777" w:rsidR="00AB1C76" w:rsidRDefault="0034023B">
            <w:pPr>
              <w:spacing w:after="0"/>
              <w:jc w:val="right"/>
              <w:rPr>
                <w:rFonts w:hint="eastAsia"/>
              </w:rPr>
            </w:pPr>
            <w:r>
              <w:rPr>
                <w:sz w:val="13"/>
              </w:rPr>
              <w:t>823,5</w:t>
            </w:r>
          </w:p>
        </w:tc>
        <w:tc>
          <w:tcPr>
            <w:tcW w:w="1442" w:type="dxa"/>
            <w:shd w:val="clear" w:color="auto" w:fill="F8FAFC"/>
            <w:tcMar>
              <w:top w:w="6" w:type="dxa"/>
              <w:left w:w="15" w:type="dxa"/>
              <w:bottom w:w="6" w:type="dxa"/>
              <w:right w:w="15" w:type="dxa"/>
            </w:tcMar>
          </w:tcPr>
          <w:p w14:paraId="4CDC1D7C" w14:textId="77777777" w:rsidR="00AB1C76" w:rsidRDefault="0034023B">
            <w:pPr>
              <w:spacing w:after="0"/>
              <w:jc w:val="right"/>
              <w:rPr>
                <w:rFonts w:hint="eastAsia"/>
              </w:rPr>
            </w:pPr>
            <w:r>
              <w:rPr>
                <w:sz w:val="13"/>
              </w:rPr>
              <w:t>513,5</w:t>
            </w:r>
          </w:p>
        </w:tc>
        <w:tc>
          <w:tcPr>
            <w:tcW w:w="1442" w:type="dxa"/>
            <w:shd w:val="clear" w:color="auto" w:fill="F8FAFC"/>
            <w:tcMar>
              <w:top w:w="6" w:type="dxa"/>
              <w:left w:w="15" w:type="dxa"/>
              <w:bottom w:w="6" w:type="dxa"/>
              <w:right w:w="15" w:type="dxa"/>
            </w:tcMar>
          </w:tcPr>
          <w:p w14:paraId="3363EFB8" w14:textId="77777777" w:rsidR="00AB1C76" w:rsidRDefault="0034023B">
            <w:pPr>
              <w:spacing w:after="0"/>
              <w:jc w:val="right"/>
              <w:rPr>
                <w:rFonts w:hint="eastAsia"/>
              </w:rPr>
            </w:pPr>
            <w:r>
              <w:rPr>
                <w:sz w:val="13"/>
              </w:rPr>
              <w:t>654,7</w:t>
            </w:r>
          </w:p>
        </w:tc>
        <w:tc>
          <w:tcPr>
            <w:tcW w:w="1442" w:type="dxa"/>
            <w:shd w:val="clear" w:color="auto" w:fill="F8FAFC"/>
            <w:tcMar>
              <w:top w:w="6" w:type="dxa"/>
              <w:left w:w="15" w:type="dxa"/>
              <w:bottom w:w="6" w:type="dxa"/>
              <w:right w:w="15" w:type="dxa"/>
            </w:tcMar>
          </w:tcPr>
          <w:p w14:paraId="1BF03F3C" w14:textId="77777777" w:rsidR="00AB1C76" w:rsidRDefault="0034023B">
            <w:pPr>
              <w:spacing w:after="0"/>
              <w:jc w:val="right"/>
              <w:rPr>
                <w:rFonts w:hint="eastAsia"/>
              </w:rPr>
            </w:pPr>
            <w:r>
              <w:rPr>
                <w:sz w:val="13"/>
              </w:rPr>
              <w:t>647,8</w:t>
            </w:r>
          </w:p>
        </w:tc>
        <w:tc>
          <w:tcPr>
            <w:tcW w:w="1442" w:type="dxa"/>
            <w:shd w:val="clear" w:color="auto" w:fill="F8FAFC"/>
            <w:tcMar>
              <w:top w:w="6" w:type="dxa"/>
              <w:left w:w="15" w:type="dxa"/>
              <w:bottom w:w="6" w:type="dxa"/>
              <w:right w:w="15" w:type="dxa"/>
            </w:tcMar>
          </w:tcPr>
          <w:p w14:paraId="6AB6AF05" w14:textId="77777777" w:rsidR="00AB1C76" w:rsidRDefault="0034023B">
            <w:pPr>
              <w:spacing w:after="0"/>
              <w:jc w:val="right"/>
              <w:rPr>
                <w:rFonts w:hint="eastAsia"/>
              </w:rPr>
            </w:pPr>
            <w:r>
              <w:rPr>
                <w:sz w:val="13"/>
              </w:rPr>
              <w:t>915,9</w:t>
            </w:r>
          </w:p>
        </w:tc>
        <w:tc>
          <w:tcPr>
            <w:tcW w:w="1442" w:type="dxa"/>
            <w:shd w:val="clear" w:color="auto" w:fill="F8FAFC"/>
            <w:tcMar>
              <w:top w:w="6" w:type="dxa"/>
              <w:left w:w="15" w:type="dxa"/>
              <w:bottom w:w="6" w:type="dxa"/>
              <w:right w:w="15" w:type="dxa"/>
            </w:tcMar>
          </w:tcPr>
          <w:p w14:paraId="7D6544EE" w14:textId="77777777" w:rsidR="00AB1C76" w:rsidRDefault="0034023B">
            <w:pPr>
              <w:spacing w:after="0"/>
              <w:jc w:val="right"/>
              <w:rPr>
                <w:rFonts w:hint="eastAsia"/>
              </w:rPr>
            </w:pPr>
            <w:r>
              <w:rPr>
                <w:sz w:val="13"/>
              </w:rPr>
              <w:t>1.092,6</w:t>
            </w:r>
          </w:p>
        </w:tc>
      </w:tr>
      <w:tr w:rsidR="00AB1C76" w14:paraId="32D5707A" w14:textId="77777777">
        <w:trPr>
          <w:jc w:val="center"/>
        </w:trPr>
        <w:tc>
          <w:tcPr>
            <w:tcW w:w="1442" w:type="dxa"/>
            <w:tcMar>
              <w:top w:w="6" w:type="dxa"/>
              <w:left w:w="15" w:type="dxa"/>
              <w:bottom w:w="6" w:type="dxa"/>
              <w:right w:w="15" w:type="dxa"/>
            </w:tcMar>
          </w:tcPr>
          <w:p w14:paraId="26B2A982" w14:textId="77777777" w:rsidR="00AB1C76" w:rsidRDefault="0034023B">
            <w:pPr>
              <w:spacing w:after="0"/>
              <w:rPr>
                <w:rFonts w:hint="eastAsia"/>
              </w:rPr>
            </w:pPr>
            <w:r>
              <w:rPr>
                <w:sz w:val="13"/>
              </w:rPr>
              <w:t>EBITDA</w:t>
            </w:r>
          </w:p>
        </w:tc>
        <w:tc>
          <w:tcPr>
            <w:tcW w:w="1442" w:type="dxa"/>
            <w:tcMar>
              <w:top w:w="6" w:type="dxa"/>
              <w:left w:w="15" w:type="dxa"/>
              <w:bottom w:w="6" w:type="dxa"/>
              <w:right w:w="15" w:type="dxa"/>
            </w:tcMar>
          </w:tcPr>
          <w:p w14:paraId="2F1D9C52" w14:textId="77777777" w:rsidR="00AB1C76" w:rsidRDefault="0034023B">
            <w:pPr>
              <w:spacing w:after="0"/>
              <w:jc w:val="right"/>
              <w:rPr>
                <w:rFonts w:hint="eastAsia"/>
              </w:rPr>
            </w:pPr>
            <w:r>
              <w:rPr>
                <w:sz w:val="13"/>
              </w:rPr>
              <w:t>116,5</w:t>
            </w:r>
          </w:p>
        </w:tc>
        <w:tc>
          <w:tcPr>
            <w:tcW w:w="1442" w:type="dxa"/>
            <w:tcMar>
              <w:top w:w="6" w:type="dxa"/>
              <w:left w:w="15" w:type="dxa"/>
              <w:bottom w:w="6" w:type="dxa"/>
              <w:right w:w="15" w:type="dxa"/>
            </w:tcMar>
          </w:tcPr>
          <w:p w14:paraId="1E02C331" w14:textId="77777777" w:rsidR="00AB1C76" w:rsidRDefault="0034023B">
            <w:pPr>
              <w:spacing w:after="0"/>
              <w:jc w:val="right"/>
              <w:rPr>
                <w:rFonts w:hint="eastAsia"/>
              </w:rPr>
            </w:pPr>
            <w:r>
              <w:rPr>
                <w:sz w:val="13"/>
              </w:rPr>
              <w:t>110,2</w:t>
            </w:r>
          </w:p>
        </w:tc>
        <w:tc>
          <w:tcPr>
            <w:tcW w:w="1442" w:type="dxa"/>
            <w:tcMar>
              <w:top w:w="6" w:type="dxa"/>
              <w:left w:w="15" w:type="dxa"/>
              <w:bottom w:w="6" w:type="dxa"/>
              <w:right w:w="15" w:type="dxa"/>
            </w:tcMar>
          </w:tcPr>
          <w:p w14:paraId="6B06FAA0" w14:textId="77777777" w:rsidR="00AB1C76" w:rsidRDefault="0034023B">
            <w:pPr>
              <w:spacing w:after="0"/>
              <w:jc w:val="right"/>
              <w:rPr>
                <w:rFonts w:hint="eastAsia"/>
              </w:rPr>
            </w:pPr>
            <w:r>
              <w:rPr>
                <w:sz w:val="13"/>
              </w:rPr>
              <w:t>208,8</w:t>
            </w:r>
          </w:p>
        </w:tc>
        <w:tc>
          <w:tcPr>
            <w:tcW w:w="1442" w:type="dxa"/>
            <w:tcMar>
              <w:top w:w="6" w:type="dxa"/>
              <w:left w:w="15" w:type="dxa"/>
              <w:bottom w:w="6" w:type="dxa"/>
              <w:right w:w="15" w:type="dxa"/>
            </w:tcMar>
          </w:tcPr>
          <w:p w14:paraId="05C9C570" w14:textId="77777777" w:rsidR="00AB1C76" w:rsidRDefault="0034023B">
            <w:pPr>
              <w:spacing w:after="0"/>
              <w:jc w:val="right"/>
              <w:rPr>
                <w:rFonts w:hint="eastAsia"/>
              </w:rPr>
            </w:pPr>
            <w:r>
              <w:rPr>
                <w:sz w:val="13"/>
              </w:rPr>
              <w:t>103,5</w:t>
            </w:r>
          </w:p>
        </w:tc>
        <w:tc>
          <w:tcPr>
            <w:tcW w:w="1442" w:type="dxa"/>
            <w:tcMar>
              <w:top w:w="6" w:type="dxa"/>
              <w:left w:w="15" w:type="dxa"/>
              <w:bottom w:w="6" w:type="dxa"/>
              <w:right w:w="15" w:type="dxa"/>
            </w:tcMar>
          </w:tcPr>
          <w:p w14:paraId="28A8102A" w14:textId="77777777" w:rsidR="00AB1C76" w:rsidRDefault="0034023B">
            <w:pPr>
              <w:spacing w:after="0"/>
              <w:jc w:val="right"/>
              <w:rPr>
                <w:rFonts w:hint="eastAsia"/>
              </w:rPr>
            </w:pPr>
            <w:r>
              <w:rPr>
                <w:sz w:val="13"/>
              </w:rPr>
              <w:t>204,7</w:t>
            </w:r>
          </w:p>
        </w:tc>
        <w:tc>
          <w:tcPr>
            <w:tcW w:w="1442" w:type="dxa"/>
            <w:tcMar>
              <w:top w:w="6" w:type="dxa"/>
              <w:left w:w="15" w:type="dxa"/>
              <w:bottom w:w="6" w:type="dxa"/>
              <w:right w:w="15" w:type="dxa"/>
            </w:tcMar>
          </w:tcPr>
          <w:p w14:paraId="5280D0C1" w14:textId="77777777" w:rsidR="00AB1C76" w:rsidRDefault="0034023B">
            <w:pPr>
              <w:spacing w:after="0"/>
              <w:jc w:val="right"/>
              <w:rPr>
                <w:rFonts w:hint="eastAsia"/>
              </w:rPr>
            </w:pPr>
            <w:r>
              <w:rPr>
                <w:sz w:val="13"/>
              </w:rPr>
              <w:t>163,3</w:t>
            </w:r>
          </w:p>
        </w:tc>
      </w:tr>
      <w:tr w:rsidR="00AB1C76" w14:paraId="05057750" w14:textId="77777777">
        <w:trPr>
          <w:jc w:val="center"/>
        </w:trPr>
        <w:tc>
          <w:tcPr>
            <w:tcW w:w="1442" w:type="dxa"/>
            <w:shd w:val="clear" w:color="auto" w:fill="F8FAFC"/>
            <w:tcMar>
              <w:top w:w="6" w:type="dxa"/>
              <w:left w:w="15" w:type="dxa"/>
              <w:bottom w:w="6" w:type="dxa"/>
              <w:right w:w="15" w:type="dxa"/>
            </w:tcMar>
          </w:tcPr>
          <w:p w14:paraId="4148D588" w14:textId="77777777" w:rsidR="00AB1C76" w:rsidRDefault="0034023B">
            <w:pPr>
              <w:spacing w:after="0"/>
              <w:rPr>
                <w:rFonts w:hint="eastAsia"/>
              </w:rPr>
            </w:pPr>
            <w:r>
              <w:rPr>
                <w:sz w:val="13"/>
              </w:rPr>
              <w:t>Margen EBITDA</w:t>
            </w:r>
          </w:p>
        </w:tc>
        <w:tc>
          <w:tcPr>
            <w:tcW w:w="1442" w:type="dxa"/>
            <w:shd w:val="clear" w:color="auto" w:fill="F8FAFC"/>
            <w:tcMar>
              <w:top w:w="6" w:type="dxa"/>
              <w:left w:w="15" w:type="dxa"/>
              <w:bottom w:w="6" w:type="dxa"/>
              <w:right w:w="15" w:type="dxa"/>
            </w:tcMar>
          </w:tcPr>
          <w:p w14:paraId="22349AC0" w14:textId="77777777" w:rsidR="00AB1C76" w:rsidRDefault="0034023B">
            <w:pPr>
              <w:spacing w:after="0"/>
              <w:jc w:val="right"/>
              <w:rPr>
                <w:rFonts w:hint="eastAsia"/>
              </w:rPr>
            </w:pPr>
            <w:r>
              <w:rPr>
                <w:sz w:val="13"/>
              </w:rPr>
              <w:t>14,15</w:t>
            </w:r>
          </w:p>
        </w:tc>
        <w:tc>
          <w:tcPr>
            <w:tcW w:w="1442" w:type="dxa"/>
            <w:shd w:val="clear" w:color="auto" w:fill="F8FAFC"/>
            <w:tcMar>
              <w:top w:w="6" w:type="dxa"/>
              <w:left w:w="15" w:type="dxa"/>
              <w:bottom w:w="6" w:type="dxa"/>
              <w:right w:w="15" w:type="dxa"/>
            </w:tcMar>
          </w:tcPr>
          <w:p w14:paraId="57217125" w14:textId="77777777" w:rsidR="00AB1C76" w:rsidRDefault="0034023B">
            <w:pPr>
              <w:spacing w:after="0"/>
              <w:jc w:val="right"/>
              <w:rPr>
                <w:rFonts w:hint="eastAsia"/>
              </w:rPr>
            </w:pPr>
            <w:r>
              <w:rPr>
                <w:sz w:val="13"/>
              </w:rPr>
              <w:t>21,47</w:t>
            </w:r>
          </w:p>
        </w:tc>
        <w:tc>
          <w:tcPr>
            <w:tcW w:w="1442" w:type="dxa"/>
            <w:shd w:val="clear" w:color="auto" w:fill="F8FAFC"/>
            <w:tcMar>
              <w:top w:w="6" w:type="dxa"/>
              <w:left w:w="15" w:type="dxa"/>
              <w:bottom w:w="6" w:type="dxa"/>
              <w:right w:w="15" w:type="dxa"/>
            </w:tcMar>
          </w:tcPr>
          <w:p w14:paraId="38FE7787" w14:textId="77777777" w:rsidR="00AB1C76" w:rsidRDefault="0034023B">
            <w:pPr>
              <w:spacing w:after="0"/>
              <w:jc w:val="right"/>
              <w:rPr>
                <w:rFonts w:hint="eastAsia"/>
              </w:rPr>
            </w:pPr>
            <w:r>
              <w:rPr>
                <w:sz w:val="13"/>
              </w:rPr>
              <w:t>31,89</w:t>
            </w:r>
          </w:p>
        </w:tc>
        <w:tc>
          <w:tcPr>
            <w:tcW w:w="1442" w:type="dxa"/>
            <w:shd w:val="clear" w:color="auto" w:fill="F8FAFC"/>
            <w:tcMar>
              <w:top w:w="6" w:type="dxa"/>
              <w:left w:w="15" w:type="dxa"/>
              <w:bottom w:w="6" w:type="dxa"/>
              <w:right w:w="15" w:type="dxa"/>
            </w:tcMar>
          </w:tcPr>
          <w:p w14:paraId="153C3CC7" w14:textId="77777777" w:rsidR="00AB1C76" w:rsidRDefault="0034023B">
            <w:pPr>
              <w:spacing w:after="0"/>
              <w:jc w:val="right"/>
              <w:rPr>
                <w:rFonts w:hint="eastAsia"/>
              </w:rPr>
            </w:pPr>
            <w:r>
              <w:rPr>
                <w:sz w:val="13"/>
              </w:rPr>
              <w:t>15,97</w:t>
            </w:r>
          </w:p>
        </w:tc>
        <w:tc>
          <w:tcPr>
            <w:tcW w:w="1442" w:type="dxa"/>
            <w:shd w:val="clear" w:color="auto" w:fill="F8FAFC"/>
            <w:tcMar>
              <w:top w:w="6" w:type="dxa"/>
              <w:left w:w="15" w:type="dxa"/>
              <w:bottom w:w="6" w:type="dxa"/>
              <w:right w:w="15" w:type="dxa"/>
            </w:tcMar>
          </w:tcPr>
          <w:p w14:paraId="42F463C0" w14:textId="77777777" w:rsidR="00AB1C76" w:rsidRDefault="0034023B">
            <w:pPr>
              <w:spacing w:after="0"/>
              <w:jc w:val="right"/>
              <w:rPr>
                <w:rFonts w:hint="eastAsia"/>
              </w:rPr>
            </w:pPr>
            <w:r>
              <w:rPr>
                <w:sz w:val="13"/>
              </w:rPr>
              <w:t>22,35</w:t>
            </w:r>
          </w:p>
        </w:tc>
        <w:tc>
          <w:tcPr>
            <w:tcW w:w="1442" w:type="dxa"/>
            <w:shd w:val="clear" w:color="auto" w:fill="F8FAFC"/>
            <w:tcMar>
              <w:top w:w="6" w:type="dxa"/>
              <w:left w:w="15" w:type="dxa"/>
              <w:bottom w:w="6" w:type="dxa"/>
              <w:right w:w="15" w:type="dxa"/>
            </w:tcMar>
          </w:tcPr>
          <w:p w14:paraId="34A3A533" w14:textId="77777777" w:rsidR="00AB1C76" w:rsidRDefault="0034023B">
            <w:pPr>
              <w:spacing w:after="0"/>
              <w:jc w:val="right"/>
              <w:rPr>
                <w:rFonts w:hint="eastAsia"/>
              </w:rPr>
            </w:pPr>
            <w:r>
              <w:rPr>
                <w:sz w:val="13"/>
              </w:rPr>
              <w:t>14,94</w:t>
            </w:r>
          </w:p>
        </w:tc>
      </w:tr>
      <w:tr w:rsidR="00AB1C76" w14:paraId="5C92451C" w14:textId="77777777">
        <w:trPr>
          <w:jc w:val="center"/>
        </w:trPr>
        <w:tc>
          <w:tcPr>
            <w:tcW w:w="1442" w:type="dxa"/>
            <w:tcMar>
              <w:top w:w="6" w:type="dxa"/>
              <w:left w:w="15" w:type="dxa"/>
              <w:bottom w:w="6" w:type="dxa"/>
              <w:right w:w="15" w:type="dxa"/>
            </w:tcMar>
          </w:tcPr>
          <w:p w14:paraId="3DBEED1D" w14:textId="77777777" w:rsidR="00AB1C76" w:rsidRDefault="0034023B">
            <w:pPr>
              <w:spacing w:after="0"/>
              <w:rPr>
                <w:rFonts w:hint="eastAsia"/>
              </w:rPr>
            </w:pPr>
            <w:r>
              <w:rPr>
                <w:sz w:val="13"/>
              </w:rPr>
              <w:t>Deuda Neta</w:t>
            </w:r>
          </w:p>
        </w:tc>
        <w:tc>
          <w:tcPr>
            <w:tcW w:w="1442" w:type="dxa"/>
            <w:tcMar>
              <w:top w:w="6" w:type="dxa"/>
              <w:left w:w="15" w:type="dxa"/>
              <w:bottom w:w="6" w:type="dxa"/>
              <w:right w:w="15" w:type="dxa"/>
            </w:tcMar>
          </w:tcPr>
          <w:p w14:paraId="609B3C16" w14:textId="77777777" w:rsidR="00AB1C76" w:rsidRDefault="0034023B">
            <w:pPr>
              <w:spacing w:after="0"/>
              <w:jc w:val="right"/>
              <w:rPr>
                <w:rFonts w:hint="eastAsia"/>
              </w:rPr>
            </w:pPr>
            <w:r>
              <w:rPr>
                <w:sz w:val="13"/>
              </w:rPr>
              <w:t>351,3</w:t>
            </w:r>
          </w:p>
        </w:tc>
        <w:tc>
          <w:tcPr>
            <w:tcW w:w="1442" w:type="dxa"/>
            <w:tcMar>
              <w:top w:w="6" w:type="dxa"/>
              <w:left w:w="15" w:type="dxa"/>
              <w:bottom w:w="6" w:type="dxa"/>
              <w:right w:w="15" w:type="dxa"/>
            </w:tcMar>
          </w:tcPr>
          <w:p w14:paraId="3E5D0DEE" w14:textId="77777777" w:rsidR="00AB1C76" w:rsidRDefault="0034023B">
            <w:pPr>
              <w:spacing w:after="0"/>
              <w:jc w:val="right"/>
              <w:rPr>
                <w:rFonts w:hint="eastAsia"/>
              </w:rPr>
            </w:pPr>
            <w:r>
              <w:rPr>
                <w:sz w:val="13"/>
              </w:rPr>
              <w:t>137,4</w:t>
            </w:r>
          </w:p>
        </w:tc>
        <w:tc>
          <w:tcPr>
            <w:tcW w:w="1442" w:type="dxa"/>
            <w:tcMar>
              <w:top w:w="6" w:type="dxa"/>
              <w:left w:w="15" w:type="dxa"/>
              <w:bottom w:w="6" w:type="dxa"/>
              <w:right w:w="15" w:type="dxa"/>
            </w:tcMar>
          </w:tcPr>
          <w:p w14:paraId="12EC398E" w14:textId="77777777" w:rsidR="00AB1C76" w:rsidRDefault="0034023B">
            <w:pPr>
              <w:spacing w:after="0"/>
              <w:jc w:val="right"/>
              <w:rPr>
                <w:rFonts w:hint="eastAsia"/>
              </w:rPr>
            </w:pPr>
            <w:r>
              <w:rPr>
                <w:sz w:val="13"/>
              </w:rPr>
              <w:t>57,3</w:t>
            </w:r>
          </w:p>
        </w:tc>
        <w:tc>
          <w:tcPr>
            <w:tcW w:w="1442" w:type="dxa"/>
            <w:tcMar>
              <w:top w:w="6" w:type="dxa"/>
              <w:left w:w="15" w:type="dxa"/>
              <w:bottom w:w="6" w:type="dxa"/>
              <w:right w:w="15" w:type="dxa"/>
            </w:tcMar>
          </w:tcPr>
          <w:p w14:paraId="0B68CB1D" w14:textId="77777777" w:rsidR="00AB1C76" w:rsidRDefault="0034023B">
            <w:pPr>
              <w:spacing w:after="0"/>
              <w:jc w:val="right"/>
              <w:rPr>
                <w:rFonts w:hint="eastAsia"/>
              </w:rPr>
            </w:pPr>
            <w:r>
              <w:rPr>
                <w:sz w:val="13"/>
              </w:rPr>
              <w:t>169,9</w:t>
            </w:r>
          </w:p>
        </w:tc>
        <w:tc>
          <w:tcPr>
            <w:tcW w:w="1442" w:type="dxa"/>
            <w:tcMar>
              <w:top w:w="6" w:type="dxa"/>
              <w:left w:w="15" w:type="dxa"/>
              <w:bottom w:w="6" w:type="dxa"/>
              <w:right w:w="15" w:type="dxa"/>
            </w:tcMar>
          </w:tcPr>
          <w:p w14:paraId="4E44D8CC" w14:textId="77777777" w:rsidR="00AB1C76" w:rsidRDefault="0034023B">
            <w:pPr>
              <w:spacing w:after="0"/>
              <w:jc w:val="right"/>
              <w:rPr>
                <w:rFonts w:hint="eastAsia"/>
              </w:rPr>
            </w:pPr>
            <w:r>
              <w:rPr>
                <w:sz w:val="13"/>
              </w:rPr>
              <w:t>211,2</w:t>
            </w:r>
          </w:p>
        </w:tc>
        <w:tc>
          <w:tcPr>
            <w:tcW w:w="1442" w:type="dxa"/>
            <w:tcMar>
              <w:top w:w="6" w:type="dxa"/>
              <w:left w:w="15" w:type="dxa"/>
              <w:bottom w:w="6" w:type="dxa"/>
              <w:right w:w="15" w:type="dxa"/>
            </w:tcMar>
          </w:tcPr>
          <w:p w14:paraId="423DEBF7" w14:textId="77777777" w:rsidR="00AB1C76" w:rsidRDefault="0034023B">
            <w:pPr>
              <w:spacing w:after="0"/>
              <w:jc w:val="right"/>
              <w:rPr>
                <w:rFonts w:hint="eastAsia"/>
              </w:rPr>
            </w:pPr>
            <w:r>
              <w:rPr>
                <w:sz w:val="13"/>
              </w:rPr>
              <w:t>525,8</w:t>
            </w:r>
          </w:p>
        </w:tc>
      </w:tr>
      <w:tr w:rsidR="00AB1C76" w14:paraId="67A4A41A" w14:textId="77777777">
        <w:trPr>
          <w:jc w:val="center"/>
        </w:trPr>
        <w:tc>
          <w:tcPr>
            <w:tcW w:w="1442" w:type="dxa"/>
            <w:shd w:val="clear" w:color="auto" w:fill="F8FAFC"/>
            <w:tcMar>
              <w:top w:w="6" w:type="dxa"/>
              <w:left w:w="15" w:type="dxa"/>
              <w:bottom w:w="6" w:type="dxa"/>
              <w:right w:w="15" w:type="dxa"/>
            </w:tcMar>
          </w:tcPr>
          <w:p w14:paraId="72722FF7" w14:textId="77777777" w:rsidR="00AB1C76" w:rsidRDefault="0034023B">
            <w:pPr>
              <w:spacing w:after="0"/>
              <w:rPr>
                <w:rFonts w:hint="eastAsia"/>
              </w:rPr>
            </w:pPr>
            <w:r>
              <w:rPr>
                <w:sz w:val="13"/>
              </w:rPr>
              <w:t>Deuda Neta / EBITDA</w:t>
            </w:r>
          </w:p>
        </w:tc>
        <w:tc>
          <w:tcPr>
            <w:tcW w:w="1442" w:type="dxa"/>
            <w:shd w:val="clear" w:color="auto" w:fill="F8FAFC"/>
            <w:tcMar>
              <w:top w:w="6" w:type="dxa"/>
              <w:left w:w="15" w:type="dxa"/>
              <w:bottom w:w="6" w:type="dxa"/>
              <w:right w:w="15" w:type="dxa"/>
            </w:tcMar>
          </w:tcPr>
          <w:p w14:paraId="21A70D0B" w14:textId="77777777" w:rsidR="00AB1C76" w:rsidRDefault="0034023B">
            <w:pPr>
              <w:spacing w:after="0"/>
              <w:jc w:val="right"/>
              <w:rPr>
                <w:rFonts w:hint="eastAsia"/>
              </w:rPr>
            </w:pPr>
            <w:r>
              <w:rPr>
                <w:sz w:val="13"/>
              </w:rPr>
              <w:t>3,02x</w:t>
            </w:r>
          </w:p>
        </w:tc>
        <w:tc>
          <w:tcPr>
            <w:tcW w:w="1442" w:type="dxa"/>
            <w:shd w:val="clear" w:color="auto" w:fill="F8FAFC"/>
            <w:tcMar>
              <w:top w:w="6" w:type="dxa"/>
              <w:left w:w="15" w:type="dxa"/>
              <w:bottom w:w="6" w:type="dxa"/>
              <w:right w:w="15" w:type="dxa"/>
            </w:tcMar>
          </w:tcPr>
          <w:p w14:paraId="20AC31A5" w14:textId="77777777" w:rsidR="00AB1C76" w:rsidRDefault="0034023B">
            <w:pPr>
              <w:spacing w:after="0"/>
              <w:jc w:val="right"/>
              <w:rPr>
                <w:rFonts w:hint="eastAsia"/>
              </w:rPr>
            </w:pPr>
            <w:r>
              <w:rPr>
                <w:sz w:val="13"/>
              </w:rPr>
              <w:t>1,25x</w:t>
            </w:r>
          </w:p>
        </w:tc>
        <w:tc>
          <w:tcPr>
            <w:tcW w:w="1442" w:type="dxa"/>
            <w:shd w:val="clear" w:color="auto" w:fill="F8FAFC"/>
            <w:tcMar>
              <w:top w:w="6" w:type="dxa"/>
              <w:left w:w="15" w:type="dxa"/>
              <w:bottom w:w="6" w:type="dxa"/>
              <w:right w:w="15" w:type="dxa"/>
            </w:tcMar>
          </w:tcPr>
          <w:p w14:paraId="08F947D5" w14:textId="77777777" w:rsidR="00AB1C76" w:rsidRDefault="0034023B">
            <w:pPr>
              <w:spacing w:after="0"/>
              <w:jc w:val="right"/>
              <w:rPr>
                <w:rFonts w:hint="eastAsia"/>
              </w:rPr>
            </w:pPr>
            <w:r>
              <w:rPr>
                <w:sz w:val="13"/>
              </w:rPr>
              <w:t>0,27x</w:t>
            </w:r>
          </w:p>
        </w:tc>
        <w:tc>
          <w:tcPr>
            <w:tcW w:w="1442" w:type="dxa"/>
            <w:shd w:val="clear" w:color="auto" w:fill="F8FAFC"/>
            <w:tcMar>
              <w:top w:w="6" w:type="dxa"/>
              <w:left w:w="15" w:type="dxa"/>
              <w:bottom w:w="6" w:type="dxa"/>
              <w:right w:w="15" w:type="dxa"/>
            </w:tcMar>
          </w:tcPr>
          <w:p w14:paraId="5E457564" w14:textId="77777777" w:rsidR="00AB1C76" w:rsidRDefault="0034023B">
            <w:pPr>
              <w:spacing w:after="0"/>
              <w:jc w:val="right"/>
              <w:rPr>
                <w:rFonts w:hint="eastAsia"/>
              </w:rPr>
            </w:pPr>
            <w:r>
              <w:rPr>
                <w:sz w:val="13"/>
              </w:rPr>
              <w:t>1,64x</w:t>
            </w:r>
          </w:p>
        </w:tc>
        <w:tc>
          <w:tcPr>
            <w:tcW w:w="1442" w:type="dxa"/>
            <w:shd w:val="clear" w:color="auto" w:fill="F8FAFC"/>
            <w:tcMar>
              <w:top w:w="6" w:type="dxa"/>
              <w:left w:w="15" w:type="dxa"/>
              <w:bottom w:w="6" w:type="dxa"/>
              <w:right w:w="15" w:type="dxa"/>
            </w:tcMar>
          </w:tcPr>
          <w:p w14:paraId="29B57451" w14:textId="77777777" w:rsidR="00AB1C76" w:rsidRDefault="0034023B">
            <w:pPr>
              <w:spacing w:after="0"/>
              <w:jc w:val="right"/>
              <w:rPr>
                <w:rFonts w:hint="eastAsia"/>
              </w:rPr>
            </w:pPr>
            <w:r>
              <w:rPr>
                <w:sz w:val="13"/>
              </w:rPr>
              <w:t>1,03x</w:t>
            </w:r>
          </w:p>
        </w:tc>
        <w:tc>
          <w:tcPr>
            <w:tcW w:w="1442" w:type="dxa"/>
            <w:shd w:val="clear" w:color="auto" w:fill="F8FAFC"/>
            <w:tcMar>
              <w:top w:w="6" w:type="dxa"/>
              <w:left w:w="15" w:type="dxa"/>
              <w:bottom w:w="6" w:type="dxa"/>
              <w:right w:w="15" w:type="dxa"/>
            </w:tcMar>
          </w:tcPr>
          <w:p w14:paraId="313C0BFD" w14:textId="77777777" w:rsidR="00AB1C76" w:rsidRDefault="0034023B">
            <w:pPr>
              <w:spacing w:after="0"/>
              <w:jc w:val="right"/>
              <w:rPr>
                <w:rFonts w:hint="eastAsia"/>
              </w:rPr>
            </w:pPr>
            <w:r>
              <w:rPr>
                <w:sz w:val="13"/>
              </w:rPr>
              <w:t>3,22x</w:t>
            </w:r>
          </w:p>
        </w:tc>
      </w:tr>
    </w:tbl>
    <w:p w14:paraId="32386651" w14:textId="77777777" w:rsidR="00AB1C76" w:rsidRDefault="0034023B">
      <w:pPr>
        <w:spacing w:after="20" w:line="247" w:lineRule="auto"/>
        <w:rPr>
          <w:rFonts w:hint="eastAsia"/>
        </w:rPr>
      </w:pPr>
      <w:r>
        <w:t>Nota. Cifras en USD convertidas al CCL de cierre de cada ejercicio. EBITDA = Resultado Operativo + D&amp;A (motor de valuación). Deuda Neta auditada según estados financieros consolidados.</w:t>
      </w:r>
    </w:p>
    <w:p w14:paraId="38BA0858" w14:textId="77777777" w:rsidR="00AB1C76" w:rsidRDefault="0034023B">
      <w:pPr>
        <w:pStyle w:val="Ttulo1"/>
        <w:spacing w:before="100" w:after="30"/>
      </w:pPr>
      <w:bookmarkStart w:id="7" w:name="_Toc238661271"/>
      <w:r>
        <w:rPr>
          <w:rFonts w:ascii="Georgia" w:hAnsi="Georgia"/>
          <w:color w:val="0D233A"/>
          <w:sz w:val="21"/>
        </w:rPr>
        <w:t>Contexto Macroeconómico y Mecánica Operativa de Proyección (P × Q)</w:t>
      </w:r>
      <w:bookmarkEnd w:id="7"/>
    </w:p>
    <w:p w14:paraId="53DEE66B" w14:textId="77777777" w:rsidR="00AB1C76" w:rsidRDefault="0034023B">
      <w:pPr>
        <w:pStyle w:val="Ttulo2"/>
        <w:spacing w:before="70" w:after="20"/>
      </w:pPr>
      <w:bookmarkStart w:id="8" w:name="_Toc238661272"/>
      <w:r>
        <w:rPr>
          <w:rFonts w:ascii="Georgia" w:hAnsi="Georgia"/>
          <w:color w:val="1E3A8A"/>
          <w:sz w:val="18"/>
        </w:rPr>
        <w:t>Entorno Macroeconómico y Dinámica del Riesgo Soberano</w:t>
      </w:r>
      <w:bookmarkEnd w:id="8"/>
    </w:p>
    <w:p w14:paraId="293A7788" w14:textId="77777777" w:rsidR="00AB1C76" w:rsidRDefault="0034023B">
      <w:pPr>
        <w:spacing w:after="20" w:line="247" w:lineRule="auto"/>
        <w:rPr>
          <w:rFonts w:hint="eastAsia"/>
        </w:rPr>
      </w:pPr>
      <w:r>
        <w:t>Las proyecciones incorporan el sendero de estabilización macroeconómica argentino (Figura [fig:03]), con convergencia inflacionaria y reactivación gradual de la actividad industrial. La compresión del spread de riesgo soberano EMBI+ desde máximos de 2.400 pb en 2022 a 441 pb al cierre de julio de 2026 (Figura [fig:04]) reduce de forma directa la tasa de descuento requerida para el capital.</w:t>
      </w:r>
    </w:p>
    <w:tbl>
      <w:tblPr>
        <w:tblW w:w="0" w:type="auto"/>
        <w:jc w:val="center"/>
        <w:tblLook w:val="04A0" w:firstRow="1" w:lastRow="0" w:firstColumn="1" w:lastColumn="0" w:noHBand="0" w:noVBand="1"/>
      </w:tblPr>
      <w:tblGrid>
        <w:gridCol w:w="2433"/>
        <w:gridCol w:w="2434"/>
      </w:tblGrid>
      <w:tr w:rsidR="00AB1C76" w14:paraId="6682219B" w14:textId="77777777">
        <w:trPr>
          <w:jc w:val="center"/>
        </w:trPr>
        <w:tc>
          <w:tcPr>
            <w:tcW w:w="5047" w:type="dxa"/>
            <w:tcMar>
              <w:top w:w="6" w:type="dxa"/>
              <w:left w:w="10" w:type="dxa"/>
              <w:bottom w:w="3" w:type="dxa"/>
              <w:right w:w="10" w:type="dxa"/>
            </w:tcMar>
          </w:tcPr>
          <w:p w14:paraId="43085C05" w14:textId="77777777" w:rsidR="00AB1C76" w:rsidRDefault="0034023B">
            <w:pPr>
              <w:jc w:val="center"/>
              <w:rPr>
                <w:rFonts w:hint="eastAsia"/>
              </w:rPr>
            </w:pPr>
            <w:r>
              <w:rPr>
                <w:noProof/>
              </w:rPr>
              <w:drawing>
                <wp:inline distT="0" distB="0" distL="0" distR="0" wp14:anchorId="094A5AF9" wp14:editId="0490A933">
                  <wp:extent cx="2926080" cy="142659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3.png"/>
                          <pic:cNvPicPr/>
                        </pic:nvPicPr>
                        <pic:blipFill>
                          <a:blip r:embed="rId12"/>
                          <a:stretch>
                            <a:fillRect/>
                          </a:stretch>
                        </pic:blipFill>
                        <pic:spPr>
                          <a:xfrm>
                            <a:off x="0" y="0"/>
                            <a:ext cx="2926080" cy="1426594"/>
                          </a:xfrm>
                          <a:prstGeom prst="rect">
                            <a:avLst/>
                          </a:prstGeom>
                        </pic:spPr>
                      </pic:pic>
                    </a:graphicData>
                  </a:graphic>
                </wp:inline>
              </w:drawing>
            </w:r>
          </w:p>
        </w:tc>
        <w:tc>
          <w:tcPr>
            <w:tcW w:w="5047" w:type="dxa"/>
            <w:tcMar>
              <w:top w:w="6" w:type="dxa"/>
              <w:left w:w="10" w:type="dxa"/>
              <w:bottom w:w="3" w:type="dxa"/>
              <w:right w:w="10" w:type="dxa"/>
            </w:tcMar>
          </w:tcPr>
          <w:p w14:paraId="32BF0DD3" w14:textId="77777777" w:rsidR="00AB1C76" w:rsidRDefault="0034023B">
            <w:pPr>
              <w:jc w:val="center"/>
              <w:rPr>
                <w:rFonts w:hint="eastAsia"/>
              </w:rPr>
            </w:pPr>
            <w:r>
              <w:rPr>
                <w:noProof/>
              </w:rPr>
              <w:drawing>
                <wp:inline distT="0" distB="0" distL="0" distR="0" wp14:anchorId="3CB7B97B" wp14:editId="6F53871C">
                  <wp:extent cx="2926080" cy="149426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4.png"/>
                          <pic:cNvPicPr/>
                        </pic:nvPicPr>
                        <pic:blipFill>
                          <a:blip r:embed="rId13"/>
                          <a:stretch>
                            <a:fillRect/>
                          </a:stretch>
                        </pic:blipFill>
                        <pic:spPr>
                          <a:xfrm>
                            <a:off x="0" y="0"/>
                            <a:ext cx="2926080" cy="1494260"/>
                          </a:xfrm>
                          <a:prstGeom prst="rect">
                            <a:avLst/>
                          </a:prstGeom>
                        </pic:spPr>
                      </pic:pic>
                    </a:graphicData>
                  </a:graphic>
                </wp:inline>
              </w:drawing>
            </w:r>
          </w:p>
        </w:tc>
      </w:tr>
      <w:tr w:rsidR="00AB1C76" w14:paraId="050A3814" w14:textId="77777777">
        <w:trPr>
          <w:jc w:val="center"/>
        </w:trPr>
        <w:tc>
          <w:tcPr>
            <w:tcW w:w="5047" w:type="dxa"/>
            <w:tcMar>
              <w:top w:w="0" w:type="dxa"/>
              <w:left w:w="10" w:type="dxa"/>
              <w:bottom w:w="12" w:type="dxa"/>
              <w:right w:w="10" w:type="dxa"/>
            </w:tcMar>
          </w:tcPr>
          <w:p w14:paraId="29501BDD" w14:textId="77777777" w:rsidR="00AB1C76" w:rsidRDefault="0034023B">
            <w:pPr>
              <w:jc w:val="center"/>
              <w:rPr>
                <w:rFonts w:hint="eastAsia"/>
              </w:rPr>
            </w:pPr>
            <w:r>
              <w:rPr>
                <w:b/>
                <w:i/>
                <w:color w:val="4A4A4A"/>
                <w:sz w:val="13"/>
              </w:rPr>
              <w:t>Contexto Macroeconómico</w:t>
            </w:r>
          </w:p>
        </w:tc>
        <w:tc>
          <w:tcPr>
            <w:tcW w:w="5047" w:type="dxa"/>
            <w:tcMar>
              <w:top w:w="0" w:type="dxa"/>
              <w:left w:w="10" w:type="dxa"/>
              <w:bottom w:w="12" w:type="dxa"/>
              <w:right w:w="10" w:type="dxa"/>
            </w:tcMar>
          </w:tcPr>
          <w:p w14:paraId="0149BDFD" w14:textId="77777777" w:rsidR="00AB1C76" w:rsidRDefault="0034023B">
            <w:pPr>
              <w:jc w:val="center"/>
              <w:rPr>
                <w:rFonts w:hint="eastAsia"/>
              </w:rPr>
            </w:pPr>
            <w:r>
              <w:rPr>
                <w:b/>
                <w:i/>
                <w:color w:val="4A4A4A"/>
                <w:sz w:val="13"/>
              </w:rPr>
              <w:t>Compresión del Riesgo País (EMBI+)</w:t>
            </w:r>
          </w:p>
        </w:tc>
      </w:tr>
    </w:tbl>
    <w:p w14:paraId="74160E56" w14:textId="77777777" w:rsidR="00AB1C76" w:rsidRDefault="0034023B">
      <w:pPr>
        <w:pStyle w:val="Ttulo2"/>
        <w:spacing w:before="70" w:after="20"/>
      </w:pPr>
      <w:bookmarkStart w:id="9" w:name="_Toc238661273"/>
      <w:r>
        <w:rPr>
          <w:rFonts w:ascii="Georgia" w:hAnsi="Georgia"/>
          <w:color w:val="1E3A8A"/>
          <w:sz w:val="18"/>
        </w:rPr>
        <w:t>Volumen Saturado y Reversión del LME sobre los Ingresos</w:t>
      </w:r>
      <w:bookmarkEnd w:id="9"/>
    </w:p>
    <w:p w14:paraId="0D30F1FD" w14:textId="77777777" w:rsidR="00AB1C76" w:rsidRDefault="0034023B">
      <w:pPr>
        <w:spacing w:after="20" w:line="247" w:lineRule="auto"/>
        <w:rPr>
          <w:rFonts w:hint="eastAsia"/>
        </w:rPr>
      </w:pPr>
      <w:r>
        <w:t>La proyección de ventas descompone la dinámica en Ingresos = P × Q:</w:t>
      </w:r>
    </w:p>
    <w:p w14:paraId="29C02AFD" w14:textId="77777777" w:rsidR="00AB1C76" w:rsidRDefault="0034023B">
      <w:pPr>
        <w:spacing w:after="20" w:line="247" w:lineRule="auto"/>
        <w:ind w:left="230"/>
        <w:rPr>
          <w:rFonts w:hint="eastAsia"/>
        </w:rPr>
      </w:pPr>
      <w:r>
        <w:rPr>
          <w:b/>
          <w:color w:val="0D233A"/>
        </w:rPr>
        <w:t xml:space="preserve">1. </w:t>
      </w:r>
      <w:r>
        <w:rPr>
          <w:b/>
          <w:sz w:val="16"/>
        </w:rPr>
        <w:t>Volumen Físico (Q):</w:t>
      </w:r>
      <w:r>
        <w:rPr>
          <w:sz w:val="16"/>
        </w:rPr>
        <w:t xml:space="preserve"> La planta opera a plena capacidad (460.000 Tn nominales). Con un factor de utilización histórico del 94%, el volumen despachado se proyecta constante en:</w:t>
      </w:r>
    </w:p>
    <w:p w14:paraId="4C3DE89A" w14:textId="77777777" w:rsidR="00AB1C76" w:rsidRDefault="0034023B">
      <w:pPr>
        <w:spacing w:before="30" w:after="30"/>
        <w:jc w:val="center"/>
        <w:rPr>
          <w:rFonts w:hint="eastAsia"/>
        </w:rPr>
      </w:pPr>
      <w:r>
        <w:rPr>
          <w:b/>
          <w:color w:val="0D233A"/>
          <w:sz w:val="16"/>
        </w:rPr>
        <w:t>Q = 460.000 Tn × 0,94 = 432.400 Tn/año</w:t>
      </w:r>
    </w:p>
    <w:p w14:paraId="7E113ABA" w14:textId="77777777" w:rsidR="00AB1C76" w:rsidRDefault="0034023B">
      <w:pPr>
        <w:spacing w:after="20" w:line="247" w:lineRule="auto"/>
        <w:ind w:left="230"/>
        <w:rPr>
          <w:rFonts w:hint="eastAsia"/>
        </w:rPr>
      </w:pPr>
      <w:r>
        <w:rPr>
          <w:b/>
          <w:color w:val="0D233A"/>
        </w:rPr>
        <w:t xml:space="preserve">2. </w:t>
      </w:r>
      <w:r>
        <w:rPr>
          <w:b/>
          <w:sz w:val="16"/>
        </w:rPr>
        <w:t>Precio Realizado (P):</w:t>
      </w:r>
      <w:r>
        <w:rPr>
          <w:sz w:val="16"/>
        </w:rPr>
        <w:t xml:space="preserve"> En 2026e los ingresos alcanzan USD 1.591,4 MM impulsados por el precio spot del LME en el 1T26 (USD 3.173,2/t). Para el período 2027E–2030E, el precio realizado converge linealmente a su nivel de equilibrio de largo plazo:</w:t>
      </w:r>
    </w:p>
    <w:p w14:paraId="7606E927" w14:textId="77777777" w:rsidR="00AB1C76" w:rsidRDefault="0034023B">
      <w:pPr>
        <w:spacing w:before="30" w:after="30"/>
        <w:jc w:val="center"/>
        <w:rPr>
          <w:rFonts w:hint="eastAsia"/>
        </w:rPr>
      </w:pPr>
      <w:r>
        <w:rPr>
          <w:b/>
          <w:color w:val="0D233A"/>
          <w:sz w:val="16"/>
        </w:rPr>
        <w:t>P_2030 = LME_rev + Premium_elab = 2.587,1 + 645,7 = USD 3.232,8/t</w:t>
      </w:r>
    </w:p>
    <w:p w14:paraId="022B797A" w14:textId="77777777" w:rsidR="00AB1C76" w:rsidRDefault="0034023B">
      <w:pPr>
        <w:spacing w:after="20" w:line="247" w:lineRule="auto"/>
        <w:ind w:left="230"/>
        <w:rPr>
          <w:rFonts w:hint="eastAsia"/>
        </w:rPr>
      </w:pPr>
      <w:r>
        <w:rPr>
          <w:b/>
          <w:color w:val="0D233A"/>
        </w:rPr>
        <w:t xml:space="preserve">3. </w:t>
      </w:r>
      <w:r>
        <w:rPr>
          <w:b/>
          <w:sz w:val="16"/>
        </w:rPr>
        <w:t>Calibración del Margen EBITDA (k):</w:t>
      </w:r>
      <w:r>
        <w:rPr>
          <w:sz w:val="16"/>
        </w:rPr>
        <w:t xml:space="preserve"> Se calibra el parámetro de eficiencia operativa k sobre los datos reales del 1T26 (Ventas = USD 416 MM, EBITDA = USD 106 MM, C1 = USD 1.680/t):</w:t>
      </w:r>
    </w:p>
    <w:p w14:paraId="58DFFDFB" w14:textId="77777777" w:rsidR="00AB1C76" w:rsidRDefault="0034023B">
      <w:pPr>
        <w:spacing w:before="30" w:after="30"/>
        <w:jc w:val="center"/>
        <w:rPr>
          <w:rFonts w:hint="eastAsia"/>
        </w:rPr>
      </w:pPr>
      <w:r>
        <w:rPr>
          <w:b/>
          <w:color w:val="0D233A"/>
          <w:sz w:val="16"/>
        </w:rPr>
        <w:t>k = (Margen_EBITDA, Q1 / ((P_Q1 - C1 / P_Q1))) = (106 / 416 / ((3.848,3 - 1.680 / 3.848,3))) = 0,4521</w:t>
      </w:r>
    </w:p>
    <w:p w14:paraId="241F7D06" w14:textId="77777777" w:rsidR="00AB1C76" w:rsidRDefault="0034023B">
      <w:pPr>
        <w:spacing w:after="20" w:line="247" w:lineRule="auto"/>
        <w:rPr>
          <w:rFonts w:hint="eastAsia"/>
        </w:rPr>
      </w:pPr>
      <w:r>
        <w:t>El margen EBITDA de cada período se deduce como Margen_t = k × ((P_t - 1.680 / P_t)).</w:t>
      </w:r>
    </w:p>
    <w:p w14:paraId="670C1CCE" w14:textId="77777777" w:rsidR="00AB1C76" w:rsidRDefault="0034023B">
      <w:pPr>
        <w:spacing w:after="20" w:line="247" w:lineRule="auto"/>
        <w:ind w:left="230"/>
        <w:rPr>
          <w:rFonts w:hint="eastAsia"/>
        </w:rPr>
      </w:pPr>
      <w:r>
        <w:rPr>
          <w:b/>
          <w:color w:val="0D233A"/>
        </w:rPr>
        <w:t xml:space="preserve">4. </w:t>
      </w:r>
      <w:r>
        <w:rPr>
          <w:b/>
          <w:sz w:val="16"/>
        </w:rPr>
        <w:t>Variación de Capital de Trabajo (ΔNWC) en 2026e:</w:t>
      </w:r>
      <w:r>
        <w:rPr>
          <w:sz w:val="16"/>
        </w:rPr>
        <w:t xml:space="preserve"> Se proyecta según la mediana histórica del capital de trabajo operativo sobre ventas (NWC/Ventas = 49,42%):</w:t>
      </w:r>
    </w:p>
    <w:p w14:paraId="56B9EB91" w14:textId="77777777" w:rsidR="00AB1C76" w:rsidRDefault="0034023B">
      <w:pPr>
        <w:spacing w:before="30" w:after="30"/>
        <w:jc w:val="center"/>
        <w:rPr>
          <w:rFonts w:hint="eastAsia"/>
        </w:rPr>
      </w:pPr>
      <w:r>
        <w:rPr>
          <w:b/>
          <w:color w:val="0D233A"/>
          <w:sz w:val="16"/>
        </w:rPr>
        <w:t>Δ NWC_2026E = (Ventas_2026E - Ventas_2025) × 49,42% = (1.591,4 - 1.092,6) × 0,4942 = USD 246,5 MM</w:t>
      </w:r>
    </w:p>
    <w:p w14:paraId="358F069F" w14:textId="77777777" w:rsidR="00AB1C76" w:rsidRDefault="0034023B">
      <w:pPr>
        <w:spacing w:after="20" w:line="247" w:lineRule="auto"/>
        <w:rPr>
          <w:rFonts w:hint="eastAsia"/>
        </w:rPr>
      </w:pPr>
      <w:r>
        <w:lastRenderedPageBreak/>
        <w:t>Esta absorción inicial de capital de trabajo obedece a la recomposición de cuentas por cobrar (DSO ≈ 45 días) y la reposición de existencias de alúmina a precios internacionales más altos tras el shock de facturación por el LME (con volumen físico constante en 432.400 t). Luego libera +USD 23,9 MM/año de forma recurrente en el resto del horizonte proyectado, a medida que el precio converge a su media histórica.</w:t>
      </w:r>
    </w:p>
    <w:p w14:paraId="4AFDDFA6" w14:textId="77777777" w:rsidR="00AB1C76" w:rsidRDefault="0034023B">
      <w:pPr>
        <w:pStyle w:val="Ttulo1"/>
        <w:spacing w:before="100" w:after="30"/>
      </w:pPr>
      <w:bookmarkStart w:id="10" w:name="_Toc238661274"/>
      <w:r>
        <w:rPr>
          <w:rFonts w:ascii="Georgia" w:hAnsi="Georgia"/>
          <w:color w:val="0D233A"/>
          <w:sz w:val="21"/>
        </w:rPr>
        <w:t>Dinámica de la Industria Global del Aluminio y Cointegración con el LME</w:t>
      </w:r>
      <w:bookmarkEnd w:id="10"/>
    </w:p>
    <w:p w14:paraId="0879ADA3" w14:textId="77777777" w:rsidR="00AB1C76" w:rsidRDefault="0034023B">
      <w:pPr>
        <w:pStyle w:val="Ttulo2"/>
        <w:spacing w:before="70" w:after="20"/>
      </w:pPr>
      <w:bookmarkStart w:id="11" w:name="_Toc238661275"/>
      <w:r>
        <w:rPr>
          <w:rFonts w:ascii="Georgia" w:hAnsi="Georgia"/>
          <w:color w:val="1E3A8A"/>
          <w:sz w:val="18"/>
        </w:rPr>
        <w:t>Dinámica Cíclica del Aluminio, Proceso AR(1) Soberano y Sensibilidad al DXY</w:t>
      </w:r>
      <w:bookmarkEnd w:id="11"/>
    </w:p>
    <w:p w14:paraId="3F0700E2" w14:textId="77777777" w:rsidR="00AB1C76" w:rsidRDefault="0034023B">
      <w:pPr>
        <w:spacing w:after="20" w:line="247" w:lineRule="auto"/>
        <w:rPr>
          <w:rFonts w:hint="eastAsia"/>
        </w:rPr>
      </w:pPr>
      <w:r>
        <w:t>La correlación negativa entre la cotización del aluminio y el índice DXY (Figura [fig:06]) expone la sensibilidad cambiaria global. Aluar cuenta con una cobertura operativa natural: en fases de apreciación global del dólar acompañadas por debilidad del metal, las correcciones del tipo de cambio real reducen los costos fijos en pesos (salarios y servicios contratados localmente), amortiguando la presión sobre los márgenes operativos. Para el diferencial soberano, se proyecta una convergencia estocástica auto</w:t>
      </w:r>
      <w:r>
        <w:t>rregresiva mensual AR(1) con φ̂ = 0,7582 (Figura [fig:05]).</w:t>
      </w:r>
    </w:p>
    <w:tbl>
      <w:tblPr>
        <w:tblW w:w="0" w:type="auto"/>
        <w:jc w:val="center"/>
        <w:tblLook w:val="04A0" w:firstRow="1" w:lastRow="0" w:firstColumn="1" w:lastColumn="0" w:noHBand="0" w:noVBand="1"/>
      </w:tblPr>
      <w:tblGrid>
        <w:gridCol w:w="2433"/>
        <w:gridCol w:w="2434"/>
      </w:tblGrid>
      <w:tr w:rsidR="00AB1C76" w14:paraId="59E37786" w14:textId="77777777">
        <w:trPr>
          <w:jc w:val="center"/>
        </w:trPr>
        <w:tc>
          <w:tcPr>
            <w:tcW w:w="5047" w:type="dxa"/>
            <w:tcMar>
              <w:top w:w="6" w:type="dxa"/>
              <w:left w:w="10" w:type="dxa"/>
              <w:bottom w:w="3" w:type="dxa"/>
              <w:right w:w="10" w:type="dxa"/>
            </w:tcMar>
          </w:tcPr>
          <w:p w14:paraId="0AB9C090" w14:textId="77777777" w:rsidR="00AB1C76" w:rsidRDefault="0034023B">
            <w:pPr>
              <w:jc w:val="center"/>
              <w:rPr>
                <w:rFonts w:hint="eastAsia"/>
              </w:rPr>
            </w:pPr>
            <w:r>
              <w:rPr>
                <w:noProof/>
              </w:rPr>
              <w:drawing>
                <wp:inline distT="0" distB="0" distL="0" distR="0" wp14:anchorId="72733ECC" wp14:editId="4A3CFB3D">
                  <wp:extent cx="2926080" cy="163625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5.png"/>
                          <pic:cNvPicPr/>
                        </pic:nvPicPr>
                        <pic:blipFill>
                          <a:blip r:embed="rId14"/>
                          <a:stretch>
                            <a:fillRect/>
                          </a:stretch>
                        </pic:blipFill>
                        <pic:spPr>
                          <a:xfrm>
                            <a:off x="0" y="0"/>
                            <a:ext cx="2926080" cy="1636252"/>
                          </a:xfrm>
                          <a:prstGeom prst="rect">
                            <a:avLst/>
                          </a:prstGeom>
                        </pic:spPr>
                      </pic:pic>
                    </a:graphicData>
                  </a:graphic>
                </wp:inline>
              </w:drawing>
            </w:r>
          </w:p>
        </w:tc>
        <w:tc>
          <w:tcPr>
            <w:tcW w:w="5047" w:type="dxa"/>
            <w:tcMar>
              <w:top w:w="6" w:type="dxa"/>
              <w:left w:w="10" w:type="dxa"/>
              <w:bottom w:w="3" w:type="dxa"/>
              <w:right w:w="10" w:type="dxa"/>
            </w:tcMar>
          </w:tcPr>
          <w:p w14:paraId="131CFB5A" w14:textId="77777777" w:rsidR="00AB1C76" w:rsidRDefault="0034023B">
            <w:pPr>
              <w:jc w:val="center"/>
              <w:rPr>
                <w:rFonts w:hint="eastAsia"/>
              </w:rPr>
            </w:pPr>
            <w:r>
              <w:rPr>
                <w:noProof/>
              </w:rPr>
              <w:drawing>
                <wp:inline distT="0" distB="0" distL="0" distR="0" wp14:anchorId="207F38FD" wp14:editId="4BBA15FB">
                  <wp:extent cx="2926080" cy="148118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6.png"/>
                          <pic:cNvPicPr/>
                        </pic:nvPicPr>
                        <pic:blipFill>
                          <a:blip r:embed="rId15"/>
                          <a:stretch>
                            <a:fillRect/>
                          </a:stretch>
                        </pic:blipFill>
                        <pic:spPr>
                          <a:xfrm>
                            <a:off x="0" y="0"/>
                            <a:ext cx="2926080" cy="1481181"/>
                          </a:xfrm>
                          <a:prstGeom prst="rect">
                            <a:avLst/>
                          </a:prstGeom>
                        </pic:spPr>
                      </pic:pic>
                    </a:graphicData>
                  </a:graphic>
                </wp:inline>
              </w:drawing>
            </w:r>
          </w:p>
        </w:tc>
      </w:tr>
      <w:tr w:rsidR="00AB1C76" w14:paraId="6B1E495B" w14:textId="77777777">
        <w:trPr>
          <w:jc w:val="center"/>
        </w:trPr>
        <w:tc>
          <w:tcPr>
            <w:tcW w:w="5047" w:type="dxa"/>
            <w:tcMar>
              <w:top w:w="0" w:type="dxa"/>
              <w:left w:w="10" w:type="dxa"/>
              <w:bottom w:w="12" w:type="dxa"/>
              <w:right w:w="10" w:type="dxa"/>
            </w:tcMar>
          </w:tcPr>
          <w:p w14:paraId="066D22A1" w14:textId="77777777" w:rsidR="00AB1C76" w:rsidRDefault="0034023B">
            <w:pPr>
              <w:jc w:val="center"/>
              <w:rPr>
                <w:rFonts w:hint="eastAsia"/>
              </w:rPr>
            </w:pPr>
            <w:r>
              <w:rPr>
                <w:b/>
                <w:i/>
                <w:color w:val="4A4A4A"/>
                <w:sz w:val="13"/>
              </w:rPr>
              <w:t>Trayectoria del Riesgo País</w:t>
            </w:r>
          </w:p>
        </w:tc>
        <w:tc>
          <w:tcPr>
            <w:tcW w:w="5047" w:type="dxa"/>
            <w:tcMar>
              <w:top w:w="0" w:type="dxa"/>
              <w:left w:w="10" w:type="dxa"/>
              <w:bottom w:w="12" w:type="dxa"/>
              <w:right w:w="10" w:type="dxa"/>
            </w:tcMar>
          </w:tcPr>
          <w:p w14:paraId="23D630E3" w14:textId="77777777" w:rsidR="00AB1C76" w:rsidRDefault="0034023B">
            <w:pPr>
              <w:jc w:val="center"/>
              <w:rPr>
                <w:rFonts w:hint="eastAsia"/>
              </w:rPr>
            </w:pPr>
            <w:r>
              <w:rPr>
                <w:b/>
                <w:i/>
                <w:color w:val="4A4A4A"/>
                <w:sz w:val="13"/>
              </w:rPr>
              <w:t>Aluminio LME vs. DXY</w:t>
            </w:r>
          </w:p>
        </w:tc>
      </w:tr>
    </w:tbl>
    <w:p w14:paraId="03F1208C" w14:textId="77777777" w:rsidR="00AB1C76" w:rsidRDefault="0034023B">
      <w:pPr>
        <w:pStyle w:val="Ttulo2"/>
        <w:spacing w:before="70" w:after="20"/>
      </w:pPr>
      <w:bookmarkStart w:id="12" w:name="_Toc238661276"/>
      <w:r>
        <w:rPr>
          <w:rFonts w:ascii="Georgia" w:hAnsi="Georgia"/>
          <w:color w:val="1E3A8A"/>
          <w:sz w:val="18"/>
        </w:rPr>
        <w:t>Test de Cointegración de Engle-Granger entre ALUA y el LME</w:t>
      </w:r>
      <w:bookmarkEnd w:id="12"/>
    </w:p>
    <w:p w14:paraId="547A5155" w14:textId="77777777" w:rsidR="00AB1C76" w:rsidRDefault="0034023B">
      <w:pPr>
        <w:spacing w:after="20" w:line="247" w:lineRule="auto"/>
        <w:rPr>
          <w:rFonts w:hint="eastAsia"/>
        </w:rPr>
      </w:pPr>
      <w:r>
        <w:t xml:space="preserve">Se sometió la serie diaria de ALUA.BA (expresada en USD vía CCL, N=2.355 ruedas, período 2016–2026) y el futuro del LME a la prueba de cointegración de Engle-Granger. El estadístico t = -2,29 (p = 0,38, frente a un valor crítico de -3,34 al 5%) no rechaza la hipótesis nula de no cointegración estricta en niveles. A pesar de no verificarse cointegración lineal en niveles, la elasticidad contemporánea se sitúa en 0,66 (R^2=0,12), confirmando que Aluar responde conjuntamente al ciclo internacional del metal y </w:t>
      </w:r>
      <w:r>
        <w:t>a la dinámica macroeconómica local.</w:t>
      </w:r>
    </w:p>
    <w:p w14:paraId="738F05BD" w14:textId="77777777" w:rsidR="00AB1C76" w:rsidRDefault="0034023B">
      <w:pPr>
        <w:pStyle w:val="Ttulo2"/>
        <w:spacing w:before="70" w:after="20"/>
      </w:pPr>
      <w:bookmarkStart w:id="13" w:name="_Toc238661277"/>
      <w:r>
        <w:rPr>
          <w:rFonts w:ascii="Georgia" w:hAnsi="Georgia"/>
          <w:color w:val="1E3A8A"/>
          <w:sz w:val="18"/>
        </w:rPr>
        <w:t>Estructura de la Oferta Global y Autonomía Energética Comparada</w:t>
      </w:r>
      <w:bookmarkEnd w:id="13"/>
    </w:p>
    <w:p w14:paraId="50DC1806" w14:textId="77777777" w:rsidR="00AB1C76" w:rsidRDefault="0034023B">
      <w:pPr>
        <w:spacing w:after="20" w:line="247" w:lineRule="auto"/>
        <w:rPr>
          <w:rFonts w:hint="eastAsia"/>
        </w:rPr>
      </w:pPr>
      <w:r>
        <w:t>La producción primaria mundial está concentrada en China (56% del total, Figura [fig:07]), donde la mayor parte de las fundiciones operan a carbón. Frente a los principales productores internacionales, Aluar cuenta con energía propia: el 96% de su consumo es autogenerado con un 78% de fuentes renovables (Figura [fig:08]), lo que reduce sus costos unitarios.</w:t>
      </w:r>
    </w:p>
    <w:tbl>
      <w:tblPr>
        <w:tblW w:w="0" w:type="auto"/>
        <w:jc w:val="center"/>
        <w:tblLook w:val="04A0" w:firstRow="1" w:lastRow="0" w:firstColumn="1" w:lastColumn="0" w:noHBand="0" w:noVBand="1"/>
      </w:tblPr>
      <w:tblGrid>
        <w:gridCol w:w="2433"/>
        <w:gridCol w:w="2434"/>
      </w:tblGrid>
      <w:tr w:rsidR="00AB1C76" w14:paraId="36D280C5" w14:textId="77777777">
        <w:trPr>
          <w:jc w:val="center"/>
        </w:trPr>
        <w:tc>
          <w:tcPr>
            <w:tcW w:w="5047" w:type="dxa"/>
            <w:tcMar>
              <w:top w:w="6" w:type="dxa"/>
              <w:left w:w="10" w:type="dxa"/>
              <w:bottom w:w="3" w:type="dxa"/>
              <w:right w:w="10" w:type="dxa"/>
            </w:tcMar>
          </w:tcPr>
          <w:p w14:paraId="26927B78" w14:textId="77777777" w:rsidR="00AB1C76" w:rsidRDefault="0034023B">
            <w:pPr>
              <w:jc w:val="center"/>
              <w:rPr>
                <w:rFonts w:hint="eastAsia"/>
              </w:rPr>
            </w:pPr>
            <w:r>
              <w:rPr>
                <w:noProof/>
              </w:rPr>
              <w:drawing>
                <wp:inline distT="0" distB="0" distL="0" distR="0" wp14:anchorId="3CEA1061" wp14:editId="7A833D0A">
                  <wp:extent cx="2926080" cy="162630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7.png"/>
                          <pic:cNvPicPr/>
                        </pic:nvPicPr>
                        <pic:blipFill>
                          <a:blip r:embed="rId16"/>
                          <a:stretch>
                            <a:fillRect/>
                          </a:stretch>
                        </pic:blipFill>
                        <pic:spPr>
                          <a:xfrm>
                            <a:off x="0" y="0"/>
                            <a:ext cx="2926080" cy="1626307"/>
                          </a:xfrm>
                          <a:prstGeom prst="rect">
                            <a:avLst/>
                          </a:prstGeom>
                        </pic:spPr>
                      </pic:pic>
                    </a:graphicData>
                  </a:graphic>
                </wp:inline>
              </w:drawing>
            </w:r>
          </w:p>
        </w:tc>
        <w:tc>
          <w:tcPr>
            <w:tcW w:w="5047" w:type="dxa"/>
            <w:tcMar>
              <w:top w:w="6" w:type="dxa"/>
              <w:left w:w="10" w:type="dxa"/>
              <w:bottom w:w="3" w:type="dxa"/>
              <w:right w:w="10" w:type="dxa"/>
            </w:tcMar>
          </w:tcPr>
          <w:p w14:paraId="5C97638A" w14:textId="77777777" w:rsidR="00AB1C76" w:rsidRDefault="0034023B">
            <w:pPr>
              <w:jc w:val="center"/>
              <w:rPr>
                <w:rFonts w:hint="eastAsia"/>
              </w:rPr>
            </w:pPr>
            <w:r>
              <w:rPr>
                <w:noProof/>
              </w:rPr>
              <w:drawing>
                <wp:inline distT="0" distB="0" distL="0" distR="0" wp14:anchorId="17C9A6BD" wp14:editId="2E0E6F1D">
                  <wp:extent cx="2926080" cy="147947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8.png"/>
                          <pic:cNvPicPr/>
                        </pic:nvPicPr>
                        <pic:blipFill>
                          <a:blip r:embed="rId17"/>
                          <a:stretch>
                            <a:fillRect/>
                          </a:stretch>
                        </pic:blipFill>
                        <pic:spPr>
                          <a:xfrm>
                            <a:off x="0" y="0"/>
                            <a:ext cx="2926080" cy="1479479"/>
                          </a:xfrm>
                          <a:prstGeom prst="rect">
                            <a:avLst/>
                          </a:prstGeom>
                        </pic:spPr>
                      </pic:pic>
                    </a:graphicData>
                  </a:graphic>
                </wp:inline>
              </w:drawing>
            </w:r>
          </w:p>
        </w:tc>
      </w:tr>
      <w:tr w:rsidR="00AB1C76" w14:paraId="7DDEC354" w14:textId="77777777">
        <w:trPr>
          <w:jc w:val="center"/>
        </w:trPr>
        <w:tc>
          <w:tcPr>
            <w:tcW w:w="5047" w:type="dxa"/>
            <w:tcMar>
              <w:top w:w="0" w:type="dxa"/>
              <w:left w:w="10" w:type="dxa"/>
              <w:bottom w:w="12" w:type="dxa"/>
              <w:right w:w="10" w:type="dxa"/>
            </w:tcMar>
          </w:tcPr>
          <w:p w14:paraId="44A2E506" w14:textId="77777777" w:rsidR="00AB1C76" w:rsidRDefault="0034023B">
            <w:pPr>
              <w:jc w:val="center"/>
              <w:rPr>
                <w:rFonts w:hint="eastAsia"/>
              </w:rPr>
            </w:pPr>
            <w:r>
              <w:rPr>
                <w:b/>
                <w:i/>
                <w:color w:val="4A4A4A"/>
                <w:sz w:val="13"/>
              </w:rPr>
              <w:t>Producción Mundial de Aluminio</w:t>
            </w:r>
          </w:p>
        </w:tc>
        <w:tc>
          <w:tcPr>
            <w:tcW w:w="5047" w:type="dxa"/>
            <w:tcMar>
              <w:top w:w="0" w:type="dxa"/>
              <w:left w:w="10" w:type="dxa"/>
              <w:bottom w:w="12" w:type="dxa"/>
              <w:right w:w="10" w:type="dxa"/>
            </w:tcMar>
          </w:tcPr>
          <w:p w14:paraId="383900C1" w14:textId="77777777" w:rsidR="00AB1C76" w:rsidRDefault="0034023B">
            <w:pPr>
              <w:jc w:val="center"/>
              <w:rPr>
                <w:rFonts w:hint="eastAsia"/>
              </w:rPr>
            </w:pPr>
            <w:r>
              <w:rPr>
                <w:b/>
                <w:i/>
                <w:color w:val="4A4A4A"/>
                <w:sz w:val="13"/>
              </w:rPr>
              <w:t>Capacidad y Autogeneración</w:t>
            </w:r>
          </w:p>
        </w:tc>
      </w:tr>
    </w:tbl>
    <w:p w14:paraId="65F857D6" w14:textId="77777777" w:rsidR="00AB1C76" w:rsidRDefault="0034023B">
      <w:pPr>
        <w:pStyle w:val="Ttulo2"/>
        <w:spacing w:before="70" w:after="20"/>
      </w:pPr>
      <w:bookmarkStart w:id="14" w:name="_Toc238661278"/>
      <w:r>
        <w:rPr>
          <w:rFonts w:ascii="Georgia" w:hAnsi="Georgia"/>
          <w:color w:val="1E3A8A"/>
          <w:sz w:val="18"/>
        </w:rPr>
        <w:t>Posición Competitiva Doméstica y Curva Global de Costos en Efectivo C1</w:t>
      </w:r>
      <w:bookmarkEnd w:id="14"/>
    </w:p>
    <w:p w14:paraId="034EA35C" w14:textId="77777777" w:rsidR="00AB1C76" w:rsidRDefault="0034023B">
      <w:pPr>
        <w:spacing w:after="20" w:line="247" w:lineRule="auto"/>
        <w:rPr>
          <w:rFonts w:hint="eastAsia"/>
        </w:rPr>
      </w:pPr>
      <w:r>
        <w:t>En el mercado argentino, Aluar abastece el 60% del consumo (Figura [fig:09]) con precios fijados por paridad de importación. A nivel internacional, su costo en efectivo C1 de USD 1.680 por tonelada la ubica en el percentil 29% de la curva global (Figura [fig:10]), lo que sostiene márgenes positivos aun en bajas del ciclo de commodities. El principal riesgo de costos externos proviene de la volatilidad del PAX y fletes marítimos sobre la alúmina importada.</w:t>
      </w:r>
    </w:p>
    <w:tbl>
      <w:tblPr>
        <w:tblW w:w="0" w:type="auto"/>
        <w:jc w:val="center"/>
        <w:tblLook w:val="04A0" w:firstRow="1" w:lastRow="0" w:firstColumn="1" w:lastColumn="0" w:noHBand="0" w:noVBand="1"/>
      </w:tblPr>
      <w:tblGrid>
        <w:gridCol w:w="2433"/>
        <w:gridCol w:w="2434"/>
      </w:tblGrid>
      <w:tr w:rsidR="00AB1C76" w14:paraId="1B21A961" w14:textId="77777777">
        <w:trPr>
          <w:jc w:val="center"/>
        </w:trPr>
        <w:tc>
          <w:tcPr>
            <w:tcW w:w="5047" w:type="dxa"/>
            <w:tcMar>
              <w:top w:w="6" w:type="dxa"/>
              <w:left w:w="10" w:type="dxa"/>
              <w:bottom w:w="3" w:type="dxa"/>
              <w:right w:w="10" w:type="dxa"/>
            </w:tcMar>
          </w:tcPr>
          <w:p w14:paraId="7ADDA223" w14:textId="77777777" w:rsidR="00AB1C76" w:rsidRDefault="0034023B">
            <w:pPr>
              <w:jc w:val="center"/>
              <w:rPr>
                <w:rFonts w:hint="eastAsia"/>
              </w:rPr>
            </w:pPr>
            <w:r>
              <w:rPr>
                <w:noProof/>
              </w:rPr>
              <w:drawing>
                <wp:inline distT="0" distB="0" distL="0" distR="0" wp14:anchorId="7AC965D3" wp14:editId="1B545BFF">
                  <wp:extent cx="2926080" cy="1662311"/>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9.png"/>
                          <pic:cNvPicPr/>
                        </pic:nvPicPr>
                        <pic:blipFill>
                          <a:blip r:embed="rId18"/>
                          <a:stretch>
                            <a:fillRect/>
                          </a:stretch>
                        </pic:blipFill>
                        <pic:spPr>
                          <a:xfrm>
                            <a:off x="0" y="0"/>
                            <a:ext cx="2926080" cy="1662311"/>
                          </a:xfrm>
                          <a:prstGeom prst="rect">
                            <a:avLst/>
                          </a:prstGeom>
                        </pic:spPr>
                      </pic:pic>
                    </a:graphicData>
                  </a:graphic>
                </wp:inline>
              </w:drawing>
            </w:r>
          </w:p>
        </w:tc>
        <w:tc>
          <w:tcPr>
            <w:tcW w:w="5047" w:type="dxa"/>
            <w:tcMar>
              <w:top w:w="6" w:type="dxa"/>
              <w:left w:w="10" w:type="dxa"/>
              <w:bottom w:w="3" w:type="dxa"/>
              <w:right w:w="10" w:type="dxa"/>
            </w:tcMar>
          </w:tcPr>
          <w:p w14:paraId="23A20EE2" w14:textId="77777777" w:rsidR="00AB1C76" w:rsidRDefault="0034023B">
            <w:pPr>
              <w:jc w:val="center"/>
              <w:rPr>
                <w:rFonts w:hint="eastAsia"/>
              </w:rPr>
            </w:pPr>
            <w:r>
              <w:rPr>
                <w:noProof/>
              </w:rPr>
              <w:drawing>
                <wp:inline distT="0" distB="0" distL="0" distR="0" wp14:anchorId="0E5A015C" wp14:editId="2DF2D0FC">
                  <wp:extent cx="2926080" cy="180100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0.png"/>
                          <pic:cNvPicPr/>
                        </pic:nvPicPr>
                        <pic:blipFill>
                          <a:blip r:embed="rId19"/>
                          <a:stretch>
                            <a:fillRect/>
                          </a:stretch>
                        </pic:blipFill>
                        <pic:spPr>
                          <a:xfrm>
                            <a:off x="0" y="0"/>
                            <a:ext cx="2926080" cy="1801004"/>
                          </a:xfrm>
                          <a:prstGeom prst="rect">
                            <a:avLst/>
                          </a:prstGeom>
                        </pic:spPr>
                      </pic:pic>
                    </a:graphicData>
                  </a:graphic>
                </wp:inline>
              </w:drawing>
            </w:r>
          </w:p>
        </w:tc>
      </w:tr>
      <w:tr w:rsidR="00AB1C76" w14:paraId="06E4A670" w14:textId="77777777">
        <w:trPr>
          <w:jc w:val="center"/>
        </w:trPr>
        <w:tc>
          <w:tcPr>
            <w:tcW w:w="5047" w:type="dxa"/>
            <w:tcMar>
              <w:top w:w="0" w:type="dxa"/>
              <w:left w:w="10" w:type="dxa"/>
              <w:bottom w:w="12" w:type="dxa"/>
              <w:right w:w="10" w:type="dxa"/>
            </w:tcMar>
          </w:tcPr>
          <w:p w14:paraId="756BA755" w14:textId="77777777" w:rsidR="00AB1C76" w:rsidRDefault="0034023B">
            <w:pPr>
              <w:jc w:val="center"/>
              <w:rPr>
                <w:rFonts w:hint="eastAsia"/>
              </w:rPr>
            </w:pPr>
            <w:r>
              <w:rPr>
                <w:b/>
                <w:i/>
                <w:color w:val="4A4A4A"/>
                <w:sz w:val="13"/>
              </w:rPr>
              <w:t>Participación de Mercado Local</w:t>
            </w:r>
          </w:p>
        </w:tc>
        <w:tc>
          <w:tcPr>
            <w:tcW w:w="5047" w:type="dxa"/>
            <w:tcMar>
              <w:top w:w="0" w:type="dxa"/>
              <w:left w:w="10" w:type="dxa"/>
              <w:bottom w:w="12" w:type="dxa"/>
              <w:right w:w="10" w:type="dxa"/>
            </w:tcMar>
          </w:tcPr>
          <w:p w14:paraId="3DFF5174" w14:textId="77777777" w:rsidR="00AB1C76" w:rsidRDefault="0034023B">
            <w:pPr>
              <w:jc w:val="center"/>
              <w:rPr>
                <w:rFonts w:hint="eastAsia"/>
              </w:rPr>
            </w:pPr>
            <w:r>
              <w:rPr>
                <w:b/>
                <w:i/>
                <w:color w:val="4A4A4A"/>
                <w:sz w:val="13"/>
              </w:rPr>
              <w:t>Matriz Renovable y Curva C1</w:t>
            </w:r>
          </w:p>
        </w:tc>
      </w:tr>
    </w:tbl>
    <w:p w14:paraId="0CD1BB42" w14:textId="77777777" w:rsidR="00AB1C76" w:rsidRDefault="0034023B">
      <w:pPr>
        <w:pStyle w:val="Ttulo1"/>
        <w:spacing w:before="100" w:after="30"/>
      </w:pPr>
      <w:bookmarkStart w:id="15" w:name="_Toc238661279"/>
      <w:r>
        <w:rPr>
          <w:rFonts w:ascii="Georgia" w:hAnsi="Georgia"/>
          <w:color w:val="0D233A"/>
          <w:sz w:val="21"/>
        </w:rPr>
        <w:t>Gobernanza Corporativa, Marco Regulatorio y Factores ESG</w:t>
      </w:r>
      <w:bookmarkEnd w:id="15"/>
    </w:p>
    <w:p w14:paraId="650978AA" w14:textId="77777777" w:rsidR="00AB1C76" w:rsidRDefault="0034023B">
      <w:pPr>
        <w:pStyle w:val="Ttulo2"/>
        <w:spacing w:before="70" w:after="20"/>
      </w:pPr>
      <w:bookmarkStart w:id="16" w:name="_Toc238661280"/>
      <w:r>
        <w:rPr>
          <w:rFonts w:ascii="Georgia" w:hAnsi="Georgia"/>
          <w:color w:val="1E3A8A"/>
          <w:sz w:val="18"/>
        </w:rPr>
        <w:t>Gobierno Corporativo y Transparencia (Ley 26.831 / CNV)</w:t>
      </w:r>
      <w:bookmarkEnd w:id="16"/>
    </w:p>
    <w:p w14:paraId="3766F99C" w14:textId="77777777" w:rsidR="00AB1C76" w:rsidRDefault="0034023B">
      <w:pPr>
        <w:spacing w:after="20" w:line="247" w:lineRule="auto"/>
        <w:rPr>
          <w:rFonts w:hint="eastAsia"/>
        </w:rPr>
      </w:pPr>
      <w:r>
        <w:t>Aluar cotiza en el régimen de oferta pública de la CNV (Resolución General 797/2019). El Directorio está encabezado por Javier Madanes Quintanilla. El Comité de Auditoría cuenta con mayoría de directores independientes según el Art. 109 de la Ley 26.831, dictaminando sobre el sistema de control interno y transacciones con sociedades vinculadas como Hidroeléctrica Futaleufú S.A. (60,2%) y Transpa S.A. (20,4%), celebradas a precios de mercado.</w:t>
      </w:r>
    </w:p>
    <w:p w14:paraId="0482A613" w14:textId="77777777" w:rsidR="00AB1C76" w:rsidRDefault="0034023B">
      <w:pPr>
        <w:keepNext/>
        <w:spacing w:before="50" w:after="16"/>
        <w:rPr>
          <w:rFonts w:hint="eastAsia"/>
        </w:rPr>
      </w:pPr>
      <w:r>
        <w:rPr>
          <w:b/>
          <w:color w:val="0D233A"/>
          <w:sz w:val="15"/>
        </w:rPr>
        <w:t xml:space="preserve">Tabla: </w:t>
      </w:r>
      <w:r>
        <w:rPr>
          <w:b/>
          <w:color w:val="0D233A"/>
          <w:sz w:val="15"/>
        </w:rPr>
        <w:t>Matriz de Evaluación de Factores Ambientales, Sociales y de Gobierno (ESG)</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621"/>
        <w:gridCol w:w="1635"/>
        <w:gridCol w:w="1621"/>
      </w:tblGrid>
      <w:tr w:rsidR="00AB1C76" w14:paraId="1A594D28" w14:textId="77777777">
        <w:trPr>
          <w:jc w:val="center"/>
        </w:trPr>
        <w:tc>
          <w:tcPr>
            <w:tcW w:w="3365" w:type="dxa"/>
            <w:shd w:val="clear" w:color="auto" w:fill="0D233A"/>
            <w:tcMar>
              <w:top w:w="6" w:type="dxa"/>
              <w:left w:w="15" w:type="dxa"/>
              <w:bottom w:w="6" w:type="dxa"/>
              <w:right w:w="15" w:type="dxa"/>
            </w:tcMar>
          </w:tcPr>
          <w:p w14:paraId="2329D68F" w14:textId="77777777" w:rsidR="00AB1C76" w:rsidRDefault="0034023B">
            <w:pPr>
              <w:spacing w:after="0"/>
              <w:rPr>
                <w:rFonts w:hint="eastAsia"/>
              </w:rPr>
            </w:pPr>
            <w:r>
              <w:rPr>
                <w:b/>
                <w:color w:val="FFFFFF"/>
                <w:sz w:val="13"/>
              </w:rPr>
              <w:t>Dimensión</w:t>
            </w:r>
          </w:p>
        </w:tc>
        <w:tc>
          <w:tcPr>
            <w:tcW w:w="3365" w:type="dxa"/>
            <w:shd w:val="clear" w:color="auto" w:fill="0D233A"/>
            <w:tcMar>
              <w:top w:w="6" w:type="dxa"/>
              <w:left w:w="15" w:type="dxa"/>
              <w:bottom w:w="6" w:type="dxa"/>
              <w:right w:w="15" w:type="dxa"/>
            </w:tcMar>
          </w:tcPr>
          <w:p w14:paraId="1718F382" w14:textId="77777777" w:rsidR="00AB1C76" w:rsidRDefault="0034023B">
            <w:pPr>
              <w:spacing w:after="0"/>
              <w:rPr>
                <w:rFonts w:hint="eastAsia"/>
              </w:rPr>
            </w:pPr>
            <w:r>
              <w:rPr>
                <w:b/>
                <w:color w:val="FFFFFF"/>
                <w:sz w:val="13"/>
              </w:rPr>
              <w:t>Indicadores Observables</w:t>
            </w:r>
          </w:p>
        </w:tc>
        <w:tc>
          <w:tcPr>
            <w:tcW w:w="3365" w:type="dxa"/>
            <w:shd w:val="clear" w:color="auto" w:fill="0D233A"/>
            <w:tcMar>
              <w:top w:w="6" w:type="dxa"/>
              <w:left w:w="15" w:type="dxa"/>
              <w:bottom w:w="6" w:type="dxa"/>
              <w:right w:w="15" w:type="dxa"/>
            </w:tcMar>
          </w:tcPr>
          <w:p w14:paraId="3342879C" w14:textId="77777777" w:rsidR="00AB1C76" w:rsidRDefault="0034023B">
            <w:pPr>
              <w:spacing w:after="0"/>
              <w:rPr>
                <w:rFonts w:hint="eastAsia"/>
              </w:rPr>
            </w:pPr>
            <w:r>
              <w:rPr>
                <w:b/>
                <w:color w:val="FFFFFF"/>
                <w:sz w:val="13"/>
              </w:rPr>
              <w:t>Evaluación</w:t>
            </w:r>
          </w:p>
        </w:tc>
      </w:tr>
      <w:tr w:rsidR="00AB1C76" w14:paraId="6C267327" w14:textId="77777777">
        <w:trPr>
          <w:jc w:val="center"/>
        </w:trPr>
        <w:tc>
          <w:tcPr>
            <w:tcW w:w="3365" w:type="dxa"/>
            <w:shd w:val="clear" w:color="auto" w:fill="F8FAFC"/>
            <w:tcMar>
              <w:top w:w="6" w:type="dxa"/>
              <w:left w:w="15" w:type="dxa"/>
              <w:bottom w:w="6" w:type="dxa"/>
              <w:right w:w="15" w:type="dxa"/>
            </w:tcMar>
          </w:tcPr>
          <w:p w14:paraId="6EF1B711" w14:textId="77777777" w:rsidR="00AB1C76" w:rsidRDefault="0034023B">
            <w:pPr>
              <w:spacing w:after="0"/>
              <w:rPr>
                <w:rFonts w:hint="eastAsia"/>
              </w:rPr>
            </w:pPr>
            <w:r>
              <w:rPr>
                <w:b/>
                <w:sz w:val="13"/>
              </w:rPr>
              <w:t>Ambiental (E)</w:t>
            </w:r>
          </w:p>
        </w:tc>
        <w:tc>
          <w:tcPr>
            <w:tcW w:w="3365" w:type="dxa"/>
            <w:shd w:val="clear" w:color="auto" w:fill="F8FAFC"/>
            <w:tcMar>
              <w:top w:w="6" w:type="dxa"/>
              <w:left w:w="15" w:type="dxa"/>
              <w:bottom w:w="6" w:type="dxa"/>
              <w:right w:w="15" w:type="dxa"/>
            </w:tcMar>
          </w:tcPr>
          <w:p w14:paraId="4A090894" w14:textId="77777777" w:rsidR="00AB1C76" w:rsidRDefault="0034023B">
            <w:pPr>
              <w:spacing w:after="0"/>
              <w:jc w:val="right"/>
              <w:rPr>
                <w:rFonts w:hint="eastAsia"/>
              </w:rPr>
            </w:pPr>
            <w:r>
              <w:rPr>
                <w:sz w:val="13"/>
              </w:rPr>
              <w:t>78</w:t>
            </w:r>
          </w:p>
        </w:tc>
        <w:tc>
          <w:tcPr>
            <w:tcW w:w="3365" w:type="dxa"/>
            <w:shd w:val="clear" w:color="auto" w:fill="F8FAFC"/>
            <w:tcMar>
              <w:top w:w="6" w:type="dxa"/>
              <w:left w:w="15" w:type="dxa"/>
              <w:bottom w:w="6" w:type="dxa"/>
              <w:right w:w="15" w:type="dxa"/>
            </w:tcMar>
          </w:tcPr>
          <w:p w14:paraId="579AE3EA" w14:textId="77777777" w:rsidR="00AB1C76" w:rsidRDefault="0034023B">
            <w:pPr>
              <w:spacing w:after="0"/>
              <w:rPr>
                <w:rFonts w:hint="eastAsia"/>
              </w:rPr>
            </w:pPr>
            <w:r>
              <w:rPr>
                <w:b/>
                <w:sz w:val="13"/>
              </w:rPr>
              <w:t>Favorable.</w:t>
            </w:r>
            <w:r>
              <w:rPr>
                <w:sz w:val="13"/>
              </w:rPr>
              <w:t xml:space="preserve"> Ventaja competitiva frente al mecanismo de ajuste en frontera por carbono (CBAM).</w:t>
            </w:r>
          </w:p>
        </w:tc>
      </w:tr>
      <w:tr w:rsidR="00AB1C76" w14:paraId="46113FFD" w14:textId="77777777">
        <w:trPr>
          <w:jc w:val="center"/>
        </w:trPr>
        <w:tc>
          <w:tcPr>
            <w:tcW w:w="3365" w:type="dxa"/>
            <w:tcMar>
              <w:top w:w="6" w:type="dxa"/>
              <w:left w:w="15" w:type="dxa"/>
              <w:bottom w:w="6" w:type="dxa"/>
              <w:right w:w="15" w:type="dxa"/>
            </w:tcMar>
          </w:tcPr>
          <w:p w14:paraId="1A1C95A2" w14:textId="77777777" w:rsidR="00AB1C76" w:rsidRDefault="0034023B">
            <w:pPr>
              <w:spacing w:after="0"/>
              <w:rPr>
                <w:rFonts w:hint="eastAsia"/>
              </w:rPr>
            </w:pPr>
            <w:r>
              <w:rPr>
                <w:b/>
                <w:sz w:val="13"/>
              </w:rPr>
              <w:t>Social (S)</w:t>
            </w:r>
          </w:p>
        </w:tc>
        <w:tc>
          <w:tcPr>
            <w:tcW w:w="3365" w:type="dxa"/>
            <w:tcMar>
              <w:top w:w="6" w:type="dxa"/>
              <w:left w:w="15" w:type="dxa"/>
              <w:bottom w:w="6" w:type="dxa"/>
              <w:right w:w="15" w:type="dxa"/>
            </w:tcMar>
          </w:tcPr>
          <w:p w14:paraId="55A52212" w14:textId="77777777" w:rsidR="00AB1C76" w:rsidRDefault="0034023B">
            <w:pPr>
              <w:spacing w:after="0"/>
              <w:rPr>
                <w:rFonts w:hint="eastAsia"/>
              </w:rPr>
            </w:pPr>
            <w:r>
              <w:rPr>
                <w:sz w:val="13"/>
              </w:rPr>
              <w:t>Principal empleador privado en Chubut (&gt; 6.200 puestos directos e indirectos). TRIR &lt; 1,0.</w:t>
            </w:r>
          </w:p>
        </w:tc>
        <w:tc>
          <w:tcPr>
            <w:tcW w:w="3365" w:type="dxa"/>
            <w:tcMar>
              <w:top w:w="6" w:type="dxa"/>
              <w:left w:w="15" w:type="dxa"/>
              <w:bottom w:w="6" w:type="dxa"/>
              <w:right w:w="15" w:type="dxa"/>
            </w:tcMar>
          </w:tcPr>
          <w:p w14:paraId="3B18EB8C" w14:textId="77777777" w:rsidR="00AB1C76" w:rsidRDefault="0034023B">
            <w:pPr>
              <w:spacing w:after="0"/>
              <w:rPr>
                <w:rFonts w:hint="eastAsia"/>
              </w:rPr>
            </w:pPr>
            <w:r>
              <w:rPr>
                <w:b/>
                <w:sz w:val="13"/>
              </w:rPr>
              <w:t>Adecuada.</w:t>
            </w:r>
            <w:r>
              <w:rPr>
                <w:sz w:val="13"/>
              </w:rPr>
              <w:t xml:space="preserve"> Estándares de seguridad industrial y baja tasa de siniestralidad.</w:t>
            </w:r>
          </w:p>
        </w:tc>
      </w:tr>
      <w:tr w:rsidR="00AB1C76" w14:paraId="1716815A" w14:textId="77777777">
        <w:trPr>
          <w:jc w:val="center"/>
        </w:trPr>
        <w:tc>
          <w:tcPr>
            <w:tcW w:w="3365" w:type="dxa"/>
            <w:shd w:val="clear" w:color="auto" w:fill="F8FAFC"/>
            <w:tcMar>
              <w:top w:w="6" w:type="dxa"/>
              <w:left w:w="15" w:type="dxa"/>
              <w:bottom w:w="6" w:type="dxa"/>
              <w:right w:w="15" w:type="dxa"/>
            </w:tcMar>
          </w:tcPr>
          <w:p w14:paraId="1ED0967E" w14:textId="77777777" w:rsidR="00AB1C76" w:rsidRDefault="0034023B">
            <w:pPr>
              <w:spacing w:after="0"/>
              <w:rPr>
                <w:rFonts w:hint="eastAsia"/>
              </w:rPr>
            </w:pPr>
            <w:r>
              <w:rPr>
                <w:b/>
                <w:sz w:val="13"/>
              </w:rPr>
              <w:t>Gobernanza (G)</w:t>
            </w:r>
          </w:p>
        </w:tc>
        <w:tc>
          <w:tcPr>
            <w:tcW w:w="3365" w:type="dxa"/>
            <w:shd w:val="clear" w:color="auto" w:fill="F8FAFC"/>
            <w:tcMar>
              <w:top w:w="6" w:type="dxa"/>
              <w:left w:w="15" w:type="dxa"/>
              <w:bottom w:w="6" w:type="dxa"/>
              <w:right w:w="15" w:type="dxa"/>
            </w:tcMar>
          </w:tcPr>
          <w:p w14:paraId="432A217C" w14:textId="77777777" w:rsidR="00AB1C76" w:rsidRDefault="0034023B">
            <w:pPr>
              <w:spacing w:after="0"/>
              <w:rPr>
                <w:rFonts w:hint="eastAsia"/>
              </w:rPr>
            </w:pPr>
            <w:r>
              <w:rPr>
                <w:sz w:val="13"/>
              </w:rPr>
              <w:t>Concentración del 45,98</w:t>
            </w:r>
          </w:p>
        </w:tc>
        <w:tc>
          <w:tcPr>
            <w:tcW w:w="3365" w:type="dxa"/>
            <w:shd w:val="clear" w:color="auto" w:fill="F8FAFC"/>
            <w:tcMar>
              <w:top w:w="6" w:type="dxa"/>
              <w:left w:w="15" w:type="dxa"/>
              <w:bottom w:w="6" w:type="dxa"/>
              <w:right w:w="15" w:type="dxa"/>
            </w:tcMar>
          </w:tcPr>
          <w:p w14:paraId="4253775A" w14:textId="77777777" w:rsidR="00AB1C76" w:rsidRDefault="0034023B">
            <w:pPr>
              <w:spacing w:after="0"/>
              <w:rPr>
                <w:rFonts w:hint="eastAsia"/>
              </w:rPr>
            </w:pPr>
            <w:r>
              <w:rPr>
                <w:b/>
                <w:sz w:val="13"/>
              </w:rPr>
              <w:t>Estable.</w:t>
            </w:r>
            <w:r>
              <w:rPr>
                <w:sz w:val="13"/>
              </w:rPr>
              <w:t xml:space="preserve"> Continuidad estratégica con flotante del 54,02</w:t>
            </w:r>
          </w:p>
        </w:tc>
      </w:tr>
    </w:tbl>
    <w:p w14:paraId="556D2260" w14:textId="77777777" w:rsidR="00AB1C76" w:rsidRDefault="0034023B">
      <w:pPr>
        <w:rPr>
          <w:rFonts w:hint="eastAsia"/>
        </w:rPr>
      </w:pPr>
      <w:r>
        <w:br w:type="page"/>
      </w:r>
    </w:p>
    <w:p w14:paraId="56CC9E0E" w14:textId="77777777" w:rsidR="00AB1C76" w:rsidRDefault="0034023B">
      <w:pPr>
        <w:pStyle w:val="Ttulo2"/>
        <w:spacing w:before="70" w:after="20"/>
      </w:pPr>
      <w:bookmarkStart w:id="17" w:name="_Toc238661281"/>
      <w:r>
        <w:rPr>
          <w:rFonts w:ascii="Georgia" w:hAnsi="Georgia"/>
          <w:color w:val="1E3A8A"/>
          <w:sz w:val="18"/>
        </w:rPr>
        <w:lastRenderedPageBreak/>
        <w:t>Impacto del Ajuste de Carbono en Frontera (CBAM de la Unión Europea)</w:t>
      </w:r>
      <w:bookmarkEnd w:id="17"/>
    </w:p>
    <w:p w14:paraId="02D86F7C" w14:textId="77777777" w:rsidR="00AB1C76" w:rsidRDefault="0034023B">
      <w:pPr>
        <w:spacing w:after="20" w:line="247" w:lineRule="auto"/>
        <w:rPr>
          <w:rFonts w:hint="eastAsia"/>
        </w:rPr>
      </w:pPr>
      <w:r>
        <w:t>La reducida huella de carbono de Aluar (&lt; 4 t CO₂/t Al) frente al promedio de la industria (≈ 11 t CO₂/t) le otorga una ventaja arancelaria neta estimada en USD 80–120 por tonelada bajo el esquema CBAM de la Unión Europea frente a productores alimentados con fuentes fósiles.</w:t>
      </w:r>
    </w:p>
    <w:p w14:paraId="443986D8" w14:textId="77777777" w:rsidR="00AB1C76" w:rsidRDefault="0034023B">
      <w:pPr>
        <w:pStyle w:val="Ttulo1"/>
        <w:spacing w:before="100" w:after="30"/>
      </w:pPr>
      <w:bookmarkStart w:id="18" w:name="_Toc238661282"/>
      <w:r>
        <w:rPr>
          <w:rFonts w:ascii="Georgia" w:hAnsi="Georgia"/>
          <w:color w:val="0D233A"/>
          <w:sz w:val="21"/>
        </w:rPr>
        <w:t>Valuación Relativa y Dinámica de Desapalancamiento Post-CAPEX</w:t>
      </w:r>
      <w:bookmarkEnd w:id="18"/>
    </w:p>
    <w:p w14:paraId="6DF6D90C" w14:textId="77777777" w:rsidR="00AB1C76" w:rsidRDefault="0034023B">
      <w:pPr>
        <w:pStyle w:val="Ttulo2"/>
        <w:spacing w:before="70" w:after="20"/>
      </w:pPr>
      <w:bookmarkStart w:id="19" w:name="_Toc238661283"/>
      <w:r>
        <w:rPr>
          <w:rFonts w:ascii="Georgia" w:hAnsi="Georgia"/>
          <w:color w:val="1E3A8A"/>
          <w:sz w:val="18"/>
        </w:rPr>
        <w:t>Comparación de Múltiplos Históricos y Proyectados</w:t>
      </w:r>
      <w:bookmarkEnd w:id="19"/>
    </w:p>
    <w:p w14:paraId="31F18444" w14:textId="77777777" w:rsidR="00AB1C76" w:rsidRDefault="0034023B">
      <w:pPr>
        <w:spacing w:after="20" w:line="247" w:lineRule="auto"/>
        <w:rPr>
          <w:rFonts w:hint="eastAsia"/>
        </w:rPr>
      </w:pPr>
      <w:r>
        <w:t>Aluar cotiza a un múltiplo EV/EBITDA de los últimos doce meses de 13,4x sobre el resultado deprimido de 2025 (USD 163,3 MM, Figura [fig:11]). Al normalizar la proyección sobre el EBITDA estimado de 2026e (USD 391,2 MM), el múltiplo implícito desciende a 5,2x EV/EBITDA proyectado, situando a la firma con un descuento del 20%–25% frente a comparables internacionales como Alcoa (8,1x) y Norsk Hydro (6,5x).</w:t>
      </w:r>
    </w:p>
    <w:p w14:paraId="196BF58E" w14:textId="77777777" w:rsidR="00AB1C76" w:rsidRDefault="0034023B">
      <w:pPr>
        <w:pStyle w:val="Ttulo2"/>
        <w:spacing w:before="70" w:after="20"/>
      </w:pPr>
      <w:bookmarkStart w:id="20" w:name="_Toc238661284"/>
      <w:r>
        <w:rPr>
          <w:rFonts w:ascii="Georgia" w:hAnsi="Georgia"/>
          <w:color w:val="1E3A8A"/>
          <w:sz w:val="18"/>
        </w:rPr>
        <w:t>Trayectoria de Desapalancamiento Financiero</w:t>
      </w:r>
      <w:bookmarkEnd w:id="20"/>
    </w:p>
    <w:p w14:paraId="5DB7FBB0" w14:textId="77777777" w:rsidR="00AB1C76" w:rsidRDefault="0034023B">
      <w:pPr>
        <w:spacing w:after="20" w:line="247" w:lineRule="auto"/>
        <w:rPr>
          <w:rFonts w:hint="eastAsia"/>
        </w:rPr>
      </w:pPr>
      <w:r>
        <w:t>El desembolso en bienes de uso durante 2025 (USD 243,9 MM) elevó la Deuda Neta a USD 525,8 MM (3,22x EBITDA). Con la moderación de inversiones hacia niveles de mantenimiento (≈ USD 90–103 MM/año), el flujo libre de caja proyectado permite recomprimir la Deuda Neta / EBITDA a &lt;1,0x hacia 2028e (Figura [fig:12]).</w:t>
      </w:r>
    </w:p>
    <w:tbl>
      <w:tblPr>
        <w:tblW w:w="0" w:type="auto"/>
        <w:jc w:val="center"/>
        <w:tblLook w:val="04A0" w:firstRow="1" w:lastRow="0" w:firstColumn="1" w:lastColumn="0" w:noHBand="0" w:noVBand="1"/>
      </w:tblPr>
      <w:tblGrid>
        <w:gridCol w:w="2433"/>
        <w:gridCol w:w="2434"/>
      </w:tblGrid>
      <w:tr w:rsidR="00AB1C76" w14:paraId="586416E6" w14:textId="77777777">
        <w:trPr>
          <w:jc w:val="center"/>
        </w:trPr>
        <w:tc>
          <w:tcPr>
            <w:tcW w:w="5047" w:type="dxa"/>
            <w:tcMar>
              <w:top w:w="6" w:type="dxa"/>
              <w:left w:w="10" w:type="dxa"/>
              <w:bottom w:w="3" w:type="dxa"/>
              <w:right w:w="10" w:type="dxa"/>
            </w:tcMar>
          </w:tcPr>
          <w:p w14:paraId="763F6421" w14:textId="77777777" w:rsidR="00AB1C76" w:rsidRDefault="0034023B">
            <w:pPr>
              <w:jc w:val="center"/>
              <w:rPr>
                <w:rFonts w:hint="eastAsia"/>
              </w:rPr>
            </w:pPr>
            <w:r>
              <w:rPr>
                <w:noProof/>
              </w:rPr>
              <w:drawing>
                <wp:inline distT="0" distB="0" distL="0" distR="0" wp14:anchorId="57480D9D" wp14:editId="023F377A">
                  <wp:extent cx="2926080" cy="171466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1.png"/>
                          <pic:cNvPicPr/>
                        </pic:nvPicPr>
                        <pic:blipFill>
                          <a:blip r:embed="rId20"/>
                          <a:stretch>
                            <a:fillRect/>
                          </a:stretch>
                        </pic:blipFill>
                        <pic:spPr>
                          <a:xfrm>
                            <a:off x="0" y="0"/>
                            <a:ext cx="2926080" cy="1714660"/>
                          </a:xfrm>
                          <a:prstGeom prst="rect">
                            <a:avLst/>
                          </a:prstGeom>
                        </pic:spPr>
                      </pic:pic>
                    </a:graphicData>
                  </a:graphic>
                </wp:inline>
              </w:drawing>
            </w:r>
          </w:p>
        </w:tc>
        <w:tc>
          <w:tcPr>
            <w:tcW w:w="5047" w:type="dxa"/>
            <w:tcMar>
              <w:top w:w="6" w:type="dxa"/>
              <w:left w:w="10" w:type="dxa"/>
              <w:bottom w:w="3" w:type="dxa"/>
              <w:right w:w="10" w:type="dxa"/>
            </w:tcMar>
          </w:tcPr>
          <w:p w14:paraId="78F133FB" w14:textId="77777777" w:rsidR="00AB1C76" w:rsidRDefault="0034023B">
            <w:pPr>
              <w:jc w:val="center"/>
              <w:rPr>
                <w:rFonts w:hint="eastAsia"/>
              </w:rPr>
            </w:pPr>
            <w:r>
              <w:rPr>
                <w:noProof/>
              </w:rPr>
              <w:drawing>
                <wp:inline distT="0" distB="0" distL="0" distR="0" wp14:anchorId="4E3FE4F6" wp14:editId="043FA091">
                  <wp:extent cx="2926080" cy="1558188"/>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2.png"/>
                          <pic:cNvPicPr/>
                        </pic:nvPicPr>
                        <pic:blipFill>
                          <a:blip r:embed="rId21"/>
                          <a:stretch>
                            <a:fillRect/>
                          </a:stretch>
                        </pic:blipFill>
                        <pic:spPr>
                          <a:xfrm>
                            <a:off x="0" y="0"/>
                            <a:ext cx="2926080" cy="1558188"/>
                          </a:xfrm>
                          <a:prstGeom prst="rect">
                            <a:avLst/>
                          </a:prstGeom>
                        </pic:spPr>
                      </pic:pic>
                    </a:graphicData>
                  </a:graphic>
                </wp:inline>
              </w:drawing>
            </w:r>
          </w:p>
        </w:tc>
      </w:tr>
      <w:tr w:rsidR="00AB1C76" w14:paraId="0AC64EEE" w14:textId="77777777">
        <w:trPr>
          <w:jc w:val="center"/>
        </w:trPr>
        <w:tc>
          <w:tcPr>
            <w:tcW w:w="5047" w:type="dxa"/>
            <w:tcMar>
              <w:top w:w="0" w:type="dxa"/>
              <w:left w:w="10" w:type="dxa"/>
              <w:bottom w:w="12" w:type="dxa"/>
              <w:right w:w="10" w:type="dxa"/>
            </w:tcMar>
          </w:tcPr>
          <w:p w14:paraId="12CF52FE" w14:textId="77777777" w:rsidR="00AB1C76" w:rsidRDefault="0034023B">
            <w:pPr>
              <w:jc w:val="center"/>
              <w:rPr>
                <w:rFonts w:hint="eastAsia"/>
              </w:rPr>
            </w:pPr>
            <w:r>
              <w:rPr>
                <w:b/>
                <w:i/>
                <w:color w:val="4A4A4A"/>
                <w:sz w:val="13"/>
              </w:rPr>
              <w:t>EV/EBITDA vs. Margen</w:t>
            </w:r>
          </w:p>
        </w:tc>
        <w:tc>
          <w:tcPr>
            <w:tcW w:w="5047" w:type="dxa"/>
            <w:tcMar>
              <w:top w:w="0" w:type="dxa"/>
              <w:left w:w="10" w:type="dxa"/>
              <w:bottom w:w="12" w:type="dxa"/>
              <w:right w:w="10" w:type="dxa"/>
            </w:tcMar>
          </w:tcPr>
          <w:p w14:paraId="36AFA128" w14:textId="77777777" w:rsidR="00AB1C76" w:rsidRDefault="0034023B">
            <w:pPr>
              <w:jc w:val="center"/>
              <w:rPr>
                <w:rFonts w:hint="eastAsia"/>
              </w:rPr>
            </w:pPr>
            <w:r>
              <w:rPr>
                <w:b/>
                <w:i/>
                <w:color w:val="4A4A4A"/>
                <w:sz w:val="13"/>
              </w:rPr>
              <w:t>EBITDA Histórico y Proyectado</w:t>
            </w:r>
          </w:p>
        </w:tc>
      </w:tr>
    </w:tbl>
    <w:p w14:paraId="74CEBA4D" w14:textId="77777777" w:rsidR="00AB1C76" w:rsidRDefault="0034023B">
      <w:pPr>
        <w:keepNext/>
        <w:spacing w:before="50" w:after="16"/>
        <w:rPr>
          <w:rFonts w:hint="eastAsia"/>
        </w:rPr>
      </w:pPr>
      <w:r>
        <w:rPr>
          <w:b/>
          <w:color w:val="0D233A"/>
          <w:sz w:val="15"/>
        </w:rPr>
        <w:t>Tabla: Múltiplos Financieros de Empresas Comparables del Sector (julio-2026)</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960"/>
        <w:gridCol w:w="859"/>
        <w:gridCol w:w="1056"/>
        <w:gridCol w:w="850"/>
        <w:gridCol w:w="1152"/>
      </w:tblGrid>
      <w:tr w:rsidR="00AB1C76" w14:paraId="266A3F2F" w14:textId="77777777">
        <w:trPr>
          <w:jc w:val="center"/>
        </w:trPr>
        <w:tc>
          <w:tcPr>
            <w:tcW w:w="2019" w:type="dxa"/>
            <w:shd w:val="clear" w:color="auto" w:fill="0D233A"/>
            <w:tcMar>
              <w:top w:w="6" w:type="dxa"/>
              <w:left w:w="15" w:type="dxa"/>
              <w:bottom w:w="6" w:type="dxa"/>
              <w:right w:w="15" w:type="dxa"/>
            </w:tcMar>
          </w:tcPr>
          <w:p w14:paraId="39CE24DE" w14:textId="77777777" w:rsidR="00AB1C76" w:rsidRDefault="0034023B">
            <w:pPr>
              <w:spacing w:after="0"/>
              <w:rPr>
                <w:rFonts w:hint="eastAsia"/>
              </w:rPr>
            </w:pPr>
            <w:r>
              <w:rPr>
                <w:b/>
                <w:color w:val="FFFFFF"/>
                <w:sz w:val="13"/>
              </w:rPr>
              <w:t>Compañía</w:t>
            </w:r>
          </w:p>
        </w:tc>
        <w:tc>
          <w:tcPr>
            <w:tcW w:w="2019" w:type="dxa"/>
            <w:shd w:val="clear" w:color="auto" w:fill="0D233A"/>
            <w:tcMar>
              <w:top w:w="6" w:type="dxa"/>
              <w:left w:w="15" w:type="dxa"/>
              <w:bottom w:w="6" w:type="dxa"/>
              <w:right w:w="15" w:type="dxa"/>
            </w:tcMar>
          </w:tcPr>
          <w:p w14:paraId="34692D18" w14:textId="77777777" w:rsidR="00AB1C76" w:rsidRDefault="0034023B">
            <w:pPr>
              <w:spacing w:after="0"/>
              <w:rPr>
                <w:rFonts w:hint="eastAsia"/>
              </w:rPr>
            </w:pPr>
            <w:r>
              <w:rPr>
                <w:b/>
                <w:color w:val="FFFFFF"/>
                <w:sz w:val="13"/>
              </w:rPr>
              <w:t>Ticker</w:t>
            </w:r>
          </w:p>
        </w:tc>
        <w:tc>
          <w:tcPr>
            <w:tcW w:w="2019" w:type="dxa"/>
            <w:shd w:val="clear" w:color="auto" w:fill="0D233A"/>
            <w:tcMar>
              <w:top w:w="6" w:type="dxa"/>
              <w:left w:w="15" w:type="dxa"/>
              <w:bottom w:w="6" w:type="dxa"/>
              <w:right w:w="15" w:type="dxa"/>
            </w:tcMar>
          </w:tcPr>
          <w:p w14:paraId="41F3C065" w14:textId="77777777" w:rsidR="00AB1C76" w:rsidRDefault="0034023B">
            <w:pPr>
              <w:spacing w:after="0"/>
              <w:rPr>
                <w:rFonts w:hint="eastAsia"/>
              </w:rPr>
            </w:pPr>
            <w:r>
              <w:rPr>
                <w:b/>
                <w:color w:val="FFFFFF"/>
                <w:sz w:val="13"/>
              </w:rPr>
              <w:t>EV/EBITDA (x)</w:t>
            </w:r>
          </w:p>
        </w:tc>
        <w:tc>
          <w:tcPr>
            <w:tcW w:w="2019" w:type="dxa"/>
            <w:shd w:val="clear" w:color="auto" w:fill="0D233A"/>
            <w:tcMar>
              <w:top w:w="6" w:type="dxa"/>
              <w:left w:w="15" w:type="dxa"/>
              <w:bottom w:w="6" w:type="dxa"/>
              <w:right w:w="15" w:type="dxa"/>
            </w:tcMar>
          </w:tcPr>
          <w:p w14:paraId="3F28B1E4" w14:textId="77777777" w:rsidR="00AB1C76" w:rsidRDefault="0034023B">
            <w:pPr>
              <w:spacing w:after="0"/>
              <w:rPr>
                <w:rFonts w:hint="eastAsia"/>
              </w:rPr>
            </w:pPr>
            <w:r>
              <w:rPr>
                <w:b/>
                <w:color w:val="FFFFFF"/>
                <w:sz w:val="13"/>
              </w:rPr>
              <w:t>Margen EBITDA</w:t>
            </w:r>
          </w:p>
        </w:tc>
        <w:tc>
          <w:tcPr>
            <w:tcW w:w="2019" w:type="dxa"/>
            <w:shd w:val="clear" w:color="auto" w:fill="0D233A"/>
            <w:tcMar>
              <w:top w:w="6" w:type="dxa"/>
              <w:left w:w="15" w:type="dxa"/>
              <w:bottom w:w="6" w:type="dxa"/>
              <w:right w:w="15" w:type="dxa"/>
            </w:tcMar>
          </w:tcPr>
          <w:p w14:paraId="173D5172" w14:textId="77777777" w:rsidR="00AB1C76" w:rsidRDefault="0034023B">
            <w:pPr>
              <w:spacing w:after="0"/>
              <w:rPr>
                <w:rFonts w:hint="eastAsia"/>
              </w:rPr>
            </w:pPr>
            <w:r>
              <w:rPr>
                <w:b/>
                <w:color w:val="FFFFFF"/>
                <w:sz w:val="13"/>
              </w:rPr>
              <w:t>Deuda Neta/EBITDA</w:t>
            </w:r>
          </w:p>
        </w:tc>
      </w:tr>
      <w:tr w:rsidR="00AB1C76" w14:paraId="057C9ED1" w14:textId="77777777">
        <w:trPr>
          <w:jc w:val="center"/>
        </w:trPr>
        <w:tc>
          <w:tcPr>
            <w:tcW w:w="2019" w:type="dxa"/>
            <w:shd w:val="clear" w:color="auto" w:fill="F8FAFC"/>
            <w:tcMar>
              <w:top w:w="6" w:type="dxa"/>
              <w:left w:w="15" w:type="dxa"/>
              <w:bottom w:w="6" w:type="dxa"/>
              <w:right w:w="15" w:type="dxa"/>
            </w:tcMar>
          </w:tcPr>
          <w:p w14:paraId="5506AD76" w14:textId="77777777" w:rsidR="00AB1C76" w:rsidRDefault="0034023B">
            <w:pPr>
              <w:spacing w:after="0"/>
              <w:rPr>
                <w:rFonts w:hint="eastAsia"/>
              </w:rPr>
            </w:pPr>
            <w:r>
              <w:rPr>
                <w:sz w:val="13"/>
              </w:rPr>
              <w:t>Aluar S.A.I.C. (UDM / Proy.)</w:t>
            </w:r>
          </w:p>
        </w:tc>
        <w:tc>
          <w:tcPr>
            <w:tcW w:w="2019" w:type="dxa"/>
            <w:shd w:val="clear" w:color="auto" w:fill="F8FAFC"/>
            <w:tcMar>
              <w:top w:w="6" w:type="dxa"/>
              <w:left w:w="15" w:type="dxa"/>
              <w:bottom w:w="6" w:type="dxa"/>
              <w:right w:w="15" w:type="dxa"/>
            </w:tcMar>
          </w:tcPr>
          <w:p w14:paraId="7C397B54" w14:textId="77777777" w:rsidR="00AB1C76" w:rsidRDefault="0034023B">
            <w:pPr>
              <w:spacing w:after="0"/>
              <w:rPr>
                <w:rFonts w:hint="eastAsia"/>
              </w:rPr>
            </w:pPr>
            <w:r>
              <w:rPr>
                <w:sz w:val="13"/>
              </w:rPr>
              <w:t>ALUA.BA</w:t>
            </w:r>
          </w:p>
        </w:tc>
        <w:tc>
          <w:tcPr>
            <w:tcW w:w="2019" w:type="dxa"/>
            <w:shd w:val="clear" w:color="auto" w:fill="F8FAFC"/>
            <w:tcMar>
              <w:top w:w="6" w:type="dxa"/>
              <w:left w:w="15" w:type="dxa"/>
              <w:bottom w:w="6" w:type="dxa"/>
              <w:right w:w="15" w:type="dxa"/>
            </w:tcMar>
          </w:tcPr>
          <w:p w14:paraId="443D4232" w14:textId="77777777" w:rsidR="00AB1C76" w:rsidRDefault="0034023B">
            <w:pPr>
              <w:spacing w:after="0"/>
              <w:jc w:val="right"/>
              <w:rPr>
                <w:rFonts w:hint="eastAsia"/>
              </w:rPr>
            </w:pPr>
            <w:r>
              <w:rPr>
                <w:sz w:val="13"/>
              </w:rPr>
              <w:t>13,4x / 5,2x</w:t>
            </w:r>
          </w:p>
        </w:tc>
        <w:tc>
          <w:tcPr>
            <w:tcW w:w="2019" w:type="dxa"/>
            <w:shd w:val="clear" w:color="auto" w:fill="F8FAFC"/>
            <w:tcMar>
              <w:top w:w="6" w:type="dxa"/>
              <w:left w:w="15" w:type="dxa"/>
              <w:bottom w:w="6" w:type="dxa"/>
              <w:right w:w="15" w:type="dxa"/>
            </w:tcMar>
          </w:tcPr>
          <w:p w14:paraId="7D215B97" w14:textId="77777777" w:rsidR="00AB1C76" w:rsidRDefault="0034023B">
            <w:pPr>
              <w:spacing w:after="0"/>
              <w:jc w:val="right"/>
              <w:rPr>
                <w:rFonts w:hint="eastAsia"/>
              </w:rPr>
            </w:pPr>
            <w:r>
              <w:rPr>
                <w:sz w:val="13"/>
              </w:rPr>
              <w:t>14,9</w:t>
            </w:r>
          </w:p>
        </w:tc>
        <w:tc>
          <w:tcPr>
            <w:tcW w:w="2019" w:type="dxa"/>
            <w:shd w:val="clear" w:color="auto" w:fill="F8FAFC"/>
            <w:tcMar>
              <w:top w:w="6" w:type="dxa"/>
              <w:left w:w="15" w:type="dxa"/>
              <w:bottom w:w="6" w:type="dxa"/>
              <w:right w:w="15" w:type="dxa"/>
            </w:tcMar>
          </w:tcPr>
          <w:p w14:paraId="03C3B17C" w14:textId="77777777" w:rsidR="00AB1C76" w:rsidRDefault="0034023B">
            <w:pPr>
              <w:spacing w:after="0"/>
              <w:jc w:val="right"/>
              <w:rPr>
                <w:rFonts w:hint="eastAsia"/>
              </w:rPr>
            </w:pPr>
            <w:r>
              <w:rPr>
                <w:sz w:val="13"/>
              </w:rPr>
              <w:t>3,22x</w:t>
            </w:r>
          </w:p>
        </w:tc>
      </w:tr>
      <w:tr w:rsidR="00AB1C76" w14:paraId="032595A3" w14:textId="77777777">
        <w:trPr>
          <w:jc w:val="center"/>
        </w:trPr>
        <w:tc>
          <w:tcPr>
            <w:tcW w:w="2019" w:type="dxa"/>
            <w:tcMar>
              <w:top w:w="6" w:type="dxa"/>
              <w:left w:w="15" w:type="dxa"/>
              <w:bottom w:w="6" w:type="dxa"/>
              <w:right w:w="15" w:type="dxa"/>
            </w:tcMar>
          </w:tcPr>
          <w:p w14:paraId="18E57751" w14:textId="77777777" w:rsidR="00AB1C76" w:rsidRDefault="0034023B">
            <w:pPr>
              <w:spacing w:after="0"/>
              <w:rPr>
                <w:rFonts w:hint="eastAsia"/>
              </w:rPr>
            </w:pPr>
            <w:r>
              <w:rPr>
                <w:sz w:val="13"/>
              </w:rPr>
              <w:t>Alcoa Corp.</w:t>
            </w:r>
          </w:p>
        </w:tc>
        <w:tc>
          <w:tcPr>
            <w:tcW w:w="2019" w:type="dxa"/>
            <w:tcMar>
              <w:top w:w="6" w:type="dxa"/>
              <w:left w:w="15" w:type="dxa"/>
              <w:bottom w:w="6" w:type="dxa"/>
              <w:right w:w="15" w:type="dxa"/>
            </w:tcMar>
          </w:tcPr>
          <w:p w14:paraId="361F2B87" w14:textId="77777777" w:rsidR="00AB1C76" w:rsidRDefault="0034023B">
            <w:pPr>
              <w:spacing w:after="0"/>
              <w:rPr>
                <w:rFonts w:hint="eastAsia"/>
              </w:rPr>
            </w:pPr>
            <w:r>
              <w:rPr>
                <w:sz w:val="13"/>
              </w:rPr>
              <w:t>AA</w:t>
            </w:r>
          </w:p>
        </w:tc>
        <w:tc>
          <w:tcPr>
            <w:tcW w:w="2019" w:type="dxa"/>
            <w:tcMar>
              <w:top w:w="6" w:type="dxa"/>
              <w:left w:w="15" w:type="dxa"/>
              <w:bottom w:w="6" w:type="dxa"/>
              <w:right w:w="15" w:type="dxa"/>
            </w:tcMar>
          </w:tcPr>
          <w:p w14:paraId="64D5B05C" w14:textId="77777777" w:rsidR="00AB1C76" w:rsidRDefault="0034023B">
            <w:pPr>
              <w:spacing w:after="0"/>
              <w:jc w:val="right"/>
              <w:rPr>
                <w:rFonts w:hint="eastAsia"/>
              </w:rPr>
            </w:pPr>
            <w:r>
              <w:rPr>
                <w:sz w:val="13"/>
              </w:rPr>
              <w:t>8,1x</w:t>
            </w:r>
          </w:p>
        </w:tc>
        <w:tc>
          <w:tcPr>
            <w:tcW w:w="2019" w:type="dxa"/>
            <w:tcMar>
              <w:top w:w="6" w:type="dxa"/>
              <w:left w:w="15" w:type="dxa"/>
              <w:bottom w:w="6" w:type="dxa"/>
              <w:right w:w="15" w:type="dxa"/>
            </w:tcMar>
          </w:tcPr>
          <w:p w14:paraId="74DB9CD9" w14:textId="77777777" w:rsidR="00AB1C76" w:rsidRDefault="0034023B">
            <w:pPr>
              <w:spacing w:after="0"/>
              <w:jc w:val="right"/>
              <w:rPr>
                <w:rFonts w:hint="eastAsia"/>
              </w:rPr>
            </w:pPr>
            <w:r>
              <w:rPr>
                <w:sz w:val="13"/>
              </w:rPr>
              <w:t>9,2</w:t>
            </w:r>
          </w:p>
        </w:tc>
        <w:tc>
          <w:tcPr>
            <w:tcW w:w="2019" w:type="dxa"/>
            <w:tcMar>
              <w:top w:w="6" w:type="dxa"/>
              <w:left w:w="15" w:type="dxa"/>
              <w:bottom w:w="6" w:type="dxa"/>
              <w:right w:w="15" w:type="dxa"/>
            </w:tcMar>
          </w:tcPr>
          <w:p w14:paraId="281D3276" w14:textId="77777777" w:rsidR="00AB1C76" w:rsidRDefault="0034023B">
            <w:pPr>
              <w:spacing w:after="0"/>
              <w:jc w:val="right"/>
              <w:rPr>
                <w:rFonts w:hint="eastAsia"/>
              </w:rPr>
            </w:pPr>
            <w:r>
              <w:rPr>
                <w:sz w:val="13"/>
              </w:rPr>
              <w:t>2,10x</w:t>
            </w:r>
          </w:p>
        </w:tc>
      </w:tr>
      <w:tr w:rsidR="00AB1C76" w14:paraId="18CE7E52" w14:textId="77777777">
        <w:trPr>
          <w:jc w:val="center"/>
        </w:trPr>
        <w:tc>
          <w:tcPr>
            <w:tcW w:w="2019" w:type="dxa"/>
            <w:shd w:val="clear" w:color="auto" w:fill="F8FAFC"/>
            <w:tcMar>
              <w:top w:w="6" w:type="dxa"/>
              <w:left w:w="15" w:type="dxa"/>
              <w:bottom w:w="6" w:type="dxa"/>
              <w:right w:w="15" w:type="dxa"/>
            </w:tcMar>
          </w:tcPr>
          <w:p w14:paraId="53EA4D9A" w14:textId="77777777" w:rsidR="00AB1C76" w:rsidRDefault="0034023B">
            <w:pPr>
              <w:spacing w:after="0"/>
              <w:rPr>
                <w:rFonts w:hint="eastAsia"/>
              </w:rPr>
            </w:pPr>
            <w:r>
              <w:rPr>
                <w:sz w:val="13"/>
              </w:rPr>
              <w:t>Norsk Hydro</w:t>
            </w:r>
          </w:p>
        </w:tc>
        <w:tc>
          <w:tcPr>
            <w:tcW w:w="2019" w:type="dxa"/>
            <w:shd w:val="clear" w:color="auto" w:fill="F8FAFC"/>
            <w:tcMar>
              <w:top w:w="6" w:type="dxa"/>
              <w:left w:w="15" w:type="dxa"/>
              <w:bottom w:w="6" w:type="dxa"/>
              <w:right w:w="15" w:type="dxa"/>
            </w:tcMar>
          </w:tcPr>
          <w:p w14:paraId="5EB00069" w14:textId="77777777" w:rsidR="00AB1C76" w:rsidRDefault="0034023B">
            <w:pPr>
              <w:spacing w:after="0"/>
              <w:rPr>
                <w:rFonts w:hint="eastAsia"/>
              </w:rPr>
            </w:pPr>
            <w:r>
              <w:rPr>
                <w:sz w:val="13"/>
              </w:rPr>
              <w:t>NHY.OL</w:t>
            </w:r>
          </w:p>
        </w:tc>
        <w:tc>
          <w:tcPr>
            <w:tcW w:w="2019" w:type="dxa"/>
            <w:shd w:val="clear" w:color="auto" w:fill="F8FAFC"/>
            <w:tcMar>
              <w:top w:w="6" w:type="dxa"/>
              <w:left w:w="15" w:type="dxa"/>
              <w:bottom w:w="6" w:type="dxa"/>
              <w:right w:w="15" w:type="dxa"/>
            </w:tcMar>
          </w:tcPr>
          <w:p w14:paraId="210CA978" w14:textId="77777777" w:rsidR="00AB1C76" w:rsidRDefault="0034023B">
            <w:pPr>
              <w:spacing w:after="0"/>
              <w:jc w:val="right"/>
              <w:rPr>
                <w:rFonts w:hint="eastAsia"/>
              </w:rPr>
            </w:pPr>
            <w:r>
              <w:rPr>
                <w:sz w:val="13"/>
              </w:rPr>
              <w:t>6,5x</w:t>
            </w:r>
          </w:p>
        </w:tc>
        <w:tc>
          <w:tcPr>
            <w:tcW w:w="2019" w:type="dxa"/>
            <w:shd w:val="clear" w:color="auto" w:fill="F8FAFC"/>
            <w:tcMar>
              <w:top w:w="6" w:type="dxa"/>
              <w:left w:w="15" w:type="dxa"/>
              <w:bottom w:w="6" w:type="dxa"/>
              <w:right w:w="15" w:type="dxa"/>
            </w:tcMar>
          </w:tcPr>
          <w:p w14:paraId="7DCE1497" w14:textId="77777777" w:rsidR="00AB1C76" w:rsidRDefault="0034023B">
            <w:pPr>
              <w:spacing w:after="0"/>
              <w:jc w:val="right"/>
              <w:rPr>
                <w:rFonts w:hint="eastAsia"/>
              </w:rPr>
            </w:pPr>
            <w:r>
              <w:rPr>
                <w:sz w:val="13"/>
              </w:rPr>
              <w:t>11,4</w:t>
            </w:r>
          </w:p>
        </w:tc>
        <w:tc>
          <w:tcPr>
            <w:tcW w:w="2019" w:type="dxa"/>
            <w:shd w:val="clear" w:color="auto" w:fill="F8FAFC"/>
            <w:tcMar>
              <w:top w:w="6" w:type="dxa"/>
              <w:left w:w="15" w:type="dxa"/>
              <w:bottom w:w="6" w:type="dxa"/>
              <w:right w:w="15" w:type="dxa"/>
            </w:tcMar>
          </w:tcPr>
          <w:p w14:paraId="65F8E74E" w14:textId="77777777" w:rsidR="00AB1C76" w:rsidRDefault="0034023B">
            <w:pPr>
              <w:spacing w:after="0"/>
              <w:jc w:val="right"/>
              <w:rPr>
                <w:rFonts w:hint="eastAsia"/>
              </w:rPr>
            </w:pPr>
            <w:r>
              <w:rPr>
                <w:sz w:val="13"/>
              </w:rPr>
              <w:t>1,40x</w:t>
            </w:r>
          </w:p>
        </w:tc>
      </w:tr>
      <w:tr w:rsidR="00AB1C76" w14:paraId="3B759C7C" w14:textId="77777777">
        <w:trPr>
          <w:jc w:val="center"/>
        </w:trPr>
        <w:tc>
          <w:tcPr>
            <w:tcW w:w="2019" w:type="dxa"/>
            <w:tcMar>
              <w:top w:w="6" w:type="dxa"/>
              <w:left w:w="15" w:type="dxa"/>
              <w:bottom w:w="6" w:type="dxa"/>
              <w:right w:w="15" w:type="dxa"/>
            </w:tcMar>
          </w:tcPr>
          <w:p w14:paraId="44D0C13E" w14:textId="77777777" w:rsidR="00AB1C76" w:rsidRDefault="0034023B">
            <w:pPr>
              <w:spacing w:after="0"/>
              <w:rPr>
                <w:rFonts w:hint="eastAsia"/>
              </w:rPr>
            </w:pPr>
            <w:r>
              <w:rPr>
                <w:sz w:val="13"/>
              </w:rPr>
              <w:t>Chalco</w:t>
            </w:r>
          </w:p>
        </w:tc>
        <w:tc>
          <w:tcPr>
            <w:tcW w:w="2019" w:type="dxa"/>
            <w:tcMar>
              <w:top w:w="6" w:type="dxa"/>
              <w:left w:w="15" w:type="dxa"/>
              <w:bottom w:w="6" w:type="dxa"/>
              <w:right w:w="15" w:type="dxa"/>
            </w:tcMar>
          </w:tcPr>
          <w:p w14:paraId="17923CDF" w14:textId="77777777" w:rsidR="00AB1C76" w:rsidRDefault="0034023B">
            <w:pPr>
              <w:spacing w:after="0"/>
              <w:rPr>
                <w:rFonts w:hint="eastAsia"/>
              </w:rPr>
            </w:pPr>
            <w:r>
              <w:rPr>
                <w:sz w:val="13"/>
              </w:rPr>
              <w:t>2600.HK</w:t>
            </w:r>
          </w:p>
        </w:tc>
        <w:tc>
          <w:tcPr>
            <w:tcW w:w="2019" w:type="dxa"/>
            <w:tcMar>
              <w:top w:w="6" w:type="dxa"/>
              <w:left w:w="15" w:type="dxa"/>
              <w:bottom w:w="6" w:type="dxa"/>
              <w:right w:w="15" w:type="dxa"/>
            </w:tcMar>
          </w:tcPr>
          <w:p w14:paraId="6035E637" w14:textId="77777777" w:rsidR="00AB1C76" w:rsidRDefault="0034023B">
            <w:pPr>
              <w:spacing w:after="0"/>
              <w:jc w:val="right"/>
              <w:rPr>
                <w:rFonts w:hint="eastAsia"/>
              </w:rPr>
            </w:pPr>
            <w:r>
              <w:rPr>
                <w:sz w:val="13"/>
              </w:rPr>
              <w:t>5,8x</w:t>
            </w:r>
          </w:p>
        </w:tc>
        <w:tc>
          <w:tcPr>
            <w:tcW w:w="2019" w:type="dxa"/>
            <w:tcMar>
              <w:top w:w="6" w:type="dxa"/>
              <w:left w:w="15" w:type="dxa"/>
              <w:bottom w:w="6" w:type="dxa"/>
              <w:right w:w="15" w:type="dxa"/>
            </w:tcMar>
          </w:tcPr>
          <w:p w14:paraId="0ECDB675" w14:textId="77777777" w:rsidR="00AB1C76" w:rsidRDefault="0034023B">
            <w:pPr>
              <w:spacing w:after="0"/>
              <w:jc w:val="right"/>
              <w:rPr>
                <w:rFonts w:hint="eastAsia"/>
              </w:rPr>
            </w:pPr>
            <w:r>
              <w:rPr>
                <w:sz w:val="13"/>
              </w:rPr>
              <w:t>8,8</w:t>
            </w:r>
          </w:p>
        </w:tc>
        <w:tc>
          <w:tcPr>
            <w:tcW w:w="2019" w:type="dxa"/>
            <w:tcMar>
              <w:top w:w="6" w:type="dxa"/>
              <w:left w:w="15" w:type="dxa"/>
              <w:bottom w:w="6" w:type="dxa"/>
              <w:right w:w="15" w:type="dxa"/>
            </w:tcMar>
          </w:tcPr>
          <w:p w14:paraId="04DD5E41" w14:textId="77777777" w:rsidR="00AB1C76" w:rsidRDefault="0034023B">
            <w:pPr>
              <w:spacing w:after="0"/>
              <w:jc w:val="right"/>
              <w:rPr>
                <w:rFonts w:hint="eastAsia"/>
              </w:rPr>
            </w:pPr>
            <w:r>
              <w:rPr>
                <w:sz w:val="13"/>
              </w:rPr>
              <w:t>3,80x</w:t>
            </w:r>
          </w:p>
        </w:tc>
      </w:tr>
      <w:tr w:rsidR="00AB1C76" w14:paraId="75DA84C2" w14:textId="77777777">
        <w:trPr>
          <w:jc w:val="center"/>
        </w:trPr>
        <w:tc>
          <w:tcPr>
            <w:tcW w:w="2019" w:type="dxa"/>
            <w:shd w:val="clear" w:color="auto" w:fill="F8FAFC"/>
            <w:tcMar>
              <w:top w:w="6" w:type="dxa"/>
              <w:left w:w="15" w:type="dxa"/>
              <w:bottom w:w="6" w:type="dxa"/>
              <w:right w:w="15" w:type="dxa"/>
            </w:tcMar>
          </w:tcPr>
          <w:p w14:paraId="2A0115B8" w14:textId="77777777" w:rsidR="00AB1C76" w:rsidRDefault="0034023B">
            <w:pPr>
              <w:spacing w:after="0"/>
              <w:rPr>
                <w:rFonts w:hint="eastAsia"/>
              </w:rPr>
            </w:pPr>
            <w:r>
              <w:rPr>
                <w:b/>
                <w:sz w:val="13"/>
              </w:rPr>
              <w:t>Mediana de Pares</w:t>
            </w:r>
          </w:p>
        </w:tc>
        <w:tc>
          <w:tcPr>
            <w:tcW w:w="2019" w:type="dxa"/>
            <w:shd w:val="clear" w:color="auto" w:fill="F8FAFC"/>
            <w:tcMar>
              <w:top w:w="6" w:type="dxa"/>
              <w:left w:w="15" w:type="dxa"/>
              <w:bottom w:w="6" w:type="dxa"/>
              <w:right w:w="15" w:type="dxa"/>
            </w:tcMar>
          </w:tcPr>
          <w:p w14:paraId="06AAF110" w14:textId="77777777" w:rsidR="00AB1C76" w:rsidRDefault="00AB1C76">
            <w:pPr>
              <w:spacing w:after="0"/>
              <w:rPr>
                <w:rFonts w:hint="eastAsia"/>
              </w:rPr>
            </w:pPr>
          </w:p>
        </w:tc>
        <w:tc>
          <w:tcPr>
            <w:tcW w:w="2019" w:type="dxa"/>
            <w:shd w:val="clear" w:color="auto" w:fill="F8FAFC"/>
            <w:tcMar>
              <w:top w:w="6" w:type="dxa"/>
              <w:left w:w="15" w:type="dxa"/>
              <w:bottom w:w="6" w:type="dxa"/>
              <w:right w:w="15" w:type="dxa"/>
            </w:tcMar>
          </w:tcPr>
          <w:p w14:paraId="66EEB5A6" w14:textId="77777777" w:rsidR="00AB1C76" w:rsidRDefault="0034023B">
            <w:pPr>
              <w:spacing w:after="0"/>
              <w:rPr>
                <w:rFonts w:hint="eastAsia"/>
              </w:rPr>
            </w:pPr>
            <w:r>
              <w:rPr>
                <w:b/>
                <w:sz w:val="13"/>
              </w:rPr>
              <w:t>6,5x</w:t>
            </w:r>
          </w:p>
        </w:tc>
        <w:tc>
          <w:tcPr>
            <w:tcW w:w="2019" w:type="dxa"/>
            <w:shd w:val="clear" w:color="auto" w:fill="F8FAFC"/>
            <w:tcMar>
              <w:top w:w="6" w:type="dxa"/>
              <w:left w:w="15" w:type="dxa"/>
              <w:bottom w:w="6" w:type="dxa"/>
              <w:right w:w="15" w:type="dxa"/>
            </w:tcMar>
          </w:tcPr>
          <w:p w14:paraId="6EBB7C0A" w14:textId="77777777" w:rsidR="00AB1C76" w:rsidRDefault="0034023B">
            <w:pPr>
              <w:spacing w:after="0"/>
              <w:rPr>
                <w:rFonts w:hint="eastAsia"/>
              </w:rPr>
            </w:pPr>
            <w:r>
              <w:rPr>
                <w:sz w:val="13"/>
              </w:rPr>
              <w:t>**9,2</w:t>
            </w:r>
          </w:p>
        </w:tc>
        <w:tc>
          <w:tcPr>
            <w:tcW w:w="2019" w:type="dxa"/>
            <w:shd w:val="clear" w:color="auto" w:fill="F8FAFC"/>
            <w:tcMar>
              <w:top w:w="6" w:type="dxa"/>
              <w:left w:w="15" w:type="dxa"/>
              <w:bottom w:w="6" w:type="dxa"/>
              <w:right w:w="15" w:type="dxa"/>
            </w:tcMar>
          </w:tcPr>
          <w:p w14:paraId="29928A90" w14:textId="77777777" w:rsidR="00AB1C76" w:rsidRDefault="0034023B">
            <w:pPr>
              <w:spacing w:after="0"/>
              <w:rPr>
                <w:rFonts w:hint="eastAsia"/>
              </w:rPr>
            </w:pPr>
            <w:r>
              <w:rPr>
                <w:b/>
                <w:sz w:val="13"/>
              </w:rPr>
              <w:t>2,10x</w:t>
            </w:r>
          </w:p>
        </w:tc>
      </w:tr>
    </w:tbl>
    <w:p w14:paraId="5B240D7F" w14:textId="77777777" w:rsidR="00AB1C76" w:rsidRDefault="0034023B">
      <w:pPr>
        <w:rPr>
          <w:rFonts w:hint="eastAsia"/>
        </w:rPr>
      </w:pPr>
      <w:r>
        <w:br w:type="page"/>
      </w:r>
    </w:p>
    <w:p w14:paraId="1126A744" w14:textId="77777777" w:rsidR="00AB1C76" w:rsidRDefault="0034023B">
      <w:pPr>
        <w:pStyle w:val="Ttulo1"/>
        <w:spacing w:before="100" w:after="30"/>
      </w:pPr>
      <w:bookmarkStart w:id="21" w:name="_Toc238661285"/>
      <w:r>
        <w:rPr>
          <w:rFonts w:ascii="Georgia" w:hAnsi="Georgia"/>
          <w:color w:val="0D233A"/>
          <w:sz w:val="21"/>
        </w:rPr>
        <w:lastRenderedPageBreak/>
        <w:t>Costo Promedio Ponderado del Capital (WACC) y Factor λ</w:t>
      </w:r>
      <w:bookmarkEnd w:id="21"/>
    </w:p>
    <w:p w14:paraId="12EBA549" w14:textId="77777777" w:rsidR="00AB1C76" w:rsidRDefault="0034023B">
      <w:pPr>
        <w:pStyle w:val="Ttulo2"/>
        <w:spacing w:before="70" w:after="20"/>
      </w:pPr>
      <w:bookmarkStart w:id="22" w:name="_Toc238661286"/>
      <w:r>
        <w:rPr>
          <w:rFonts w:ascii="Georgia" w:hAnsi="Georgia"/>
          <w:color w:val="1E3A8A"/>
          <w:sz w:val="18"/>
        </w:rPr>
        <w:t>Formulación y Estimación del WACC</w:t>
      </w:r>
      <w:bookmarkEnd w:id="22"/>
    </w:p>
    <w:p w14:paraId="7530A33B" w14:textId="77777777" w:rsidR="00AB1C76" w:rsidRDefault="0034023B">
      <w:pPr>
        <w:spacing w:after="20" w:line="247" w:lineRule="auto"/>
        <w:rPr>
          <w:rFonts w:hint="eastAsia"/>
        </w:rPr>
      </w:pPr>
      <w:r>
        <w:t>El Costo Promedio Ponderado del Capital se calcula conforme a la formulación clásica:</w:t>
      </w:r>
    </w:p>
    <w:p w14:paraId="65F2F3BC" w14:textId="77777777" w:rsidR="00AB1C76" w:rsidRDefault="0034023B">
      <w:pPr>
        <w:spacing w:before="30" w:after="30"/>
        <w:jc w:val="center"/>
        <w:rPr>
          <w:rFonts w:hint="eastAsia"/>
        </w:rPr>
      </w:pPr>
      <w:r>
        <w:rPr>
          <w:b/>
          <w:color w:val="0D233A"/>
          <w:sz w:val="16"/>
        </w:rPr>
        <w:t>WACC = K_e ((E / V)) + K_d (1 - t) ((D / V))</w:t>
      </w:r>
    </w:p>
    <w:p w14:paraId="347D6351" w14:textId="77777777" w:rsidR="00AB1C76" w:rsidRDefault="0034023B">
      <w:pPr>
        <w:spacing w:after="20" w:line="247" w:lineRule="auto"/>
        <w:rPr>
          <w:rFonts w:hint="eastAsia"/>
        </w:rPr>
      </w:pPr>
      <w:r>
        <w:t>Reemplazando los parámetros calibrados (E/V = 67,29%, D/V = 32,71%, K_d = 3,80%, t = 35% y K_e = 9,13%), la descomposición por fuentes de financiamiento sitúa el costo de capital de régimen en 6,95% (Figura [fig:14]):</w:t>
      </w:r>
    </w:p>
    <w:p w14:paraId="4957E31B" w14:textId="77777777" w:rsidR="00AB1C76" w:rsidRDefault="0034023B">
      <w:pPr>
        <w:spacing w:before="30" w:after="30"/>
        <w:jc w:val="center"/>
        <w:rPr>
          <w:rFonts w:hint="eastAsia"/>
        </w:rPr>
      </w:pPr>
      <w:r>
        <w:rPr>
          <w:b/>
          <w:color w:val="0D233A"/>
          <w:sz w:val="16"/>
        </w:rPr>
        <w:t>WACC = 9,13% × 0,6729 + 3,80% × (1 - 0,35) × 0,3271 = 6,26% + 0,81% = 6,95%</w:t>
      </w:r>
    </w:p>
    <w:p w14:paraId="4BB063FD" w14:textId="77777777" w:rsidR="00AB1C76" w:rsidRDefault="0034023B">
      <w:pPr>
        <w:spacing w:after="20" w:line="247" w:lineRule="auto"/>
        <w:rPr>
          <w:rFonts w:hint="eastAsia"/>
        </w:rPr>
      </w:pPr>
      <w:r>
        <w:t xml:space="preserve">El costo pre-tax de la deuda (K_d = 3,80% en USD) refleja la estructura financiera de Aluar: Obligaciones Negociables Clase 6 y 7 dólar linked / hard dollar en el mercado local (tasas del 3,00%–4,50%) y líneas de prefinanciación de exportaciones garantizadas con contratos </w:t>
      </w:r>
      <w:r>
        <w:rPr>
          <w:i/>
        </w:rPr>
        <w:t>off-take</w:t>
      </w:r>
      <w:r>
        <w:t>.</w:t>
      </w:r>
    </w:p>
    <w:p w14:paraId="48F8D14D" w14:textId="77777777" w:rsidR="00AB1C76" w:rsidRDefault="0034023B">
      <w:pPr>
        <w:pStyle w:val="Ttulo2"/>
        <w:spacing w:before="70" w:after="20"/>
      </w:pPr>
      <w:bookmarkStart w:id="23" w:name="_Toc238661287"/>
      <w:r>
        <w:rPr>
          <w:rFonts w:ascii="Georgia" w:hAnsi="Georgia"/>
          <w:color w:val="1E3A8A"/>
          <w:sz w:val="18"/>
        </w:rPr>
        <w:t>Deducción del Beta en Cuatro Pasos (OLS → Blume → Hamada)</w:t>
      </w:r>
      <w:bookmarkEnd w:id="23"/>
    </w:p>
    <w:p w14:paraId="0C826280" w14:textId="77777777" w:rsidR="00AB1C76" w:rsidRDefault="0034023B">
      <w:pPr>
        <w:spacing w:after="20" w:line="247" w:lineRule="auto"/>
        <w:rPr>
          <w:rFonts w:hint="eastAsia"/>
        </w:rPr>
      </w:pPr>
      <w:r>
        <w:t>La secuencia metodológica de estimación del riesgo sistemático (Figura [fig:13]) desagrega:</w:t>
      </w:r>
    </w:p>
    <w:p w14:paraId="01096EB8" w14:textId="77777777" w:rsidR="00AB1C76" w:rsidRDefault="0034023B">
      <w:pPr>
        <w:spacing w:after="20" w:line="247" w:lineRule="auto"/>
        <w:ind w:left="230"/>
        <w:rPr>
          <w:rFonts w:hint="eastAsia"/>
        </w:rPr>
      </w:pPr>
      <w:r>
        <w:rPr>
          <w:b/>
          <w:color w:val="0D233A"/>
        </w:rPr>
        <w:t xml:space="preserve">1. </w:t>
      </w:r>
      <w:r>
        <w:rPr>
          <w:b/>
          <w:sz w:val="16"/>
        </w:rPr>
        <w:t>Beta OLS Histórico:</w:t>
      </w:r>
      <w:r>
        <w:rPr>
          <w:sz w:val="16"/>
        </w:rPr>
        <w:t xml:space="preserve"> Regresión lineal diaria de 10 años (N=2.376 ruedas) de ALUA (en USD CCL) contra el índice S&amp;P 500:</w:t>
      </w:r>
    </w:p>
    <w:p w14:paraId="61E92E62" w14:textId="77777777" w:rsidR="00AB1C76" w:rsidRDefault="0034023B">
      <w:pPr>
        <w:spacing w:before="30" w:after="30"/>
        <w:jc w:val="center"/>
        <w:rPr>
          <w:rFonts w:hint="eastAsia"/>
        </w:rPr>
      </w:pPr>
      <w:r>
        <w:rPr>
          <w:b/>
          <w:color w:val="0D233A"/>
          <w:sz w:val="16"/>
        </w:rPr>
        <w:t>r_ALUA, t = α + β_OLS r_SP500, t + ε_t ⇒ β_OLS = 0,8420 (SE = 0,0563, R^2 = 8,60%)</w:t>
      </w:r>
    </w:p>
    <w:p w14:paraId="49A53F84" w14:textId="77777777" w:rsidR="00AB1C76" w:rsidRDefault="0034023B">
      <w:pPr>
        <w:spacing w:after="20" w:line="247" w:lineRule="auto"/>
        <w:ind w:left="230"/>
        <w:rPr>
          <w:rFonts w:hint="eastAsia"/>
        </w:rPr>
      </w:pPr>
      <w:r>
        <w:rPr>
          <w:b/>
          <w:color w:val="0D233A"/>
        </w:rPr>
        <w:t xml:space="preserve">2. </w:t>
      </w:r>
      <w:r>
        <w:rPr>
          <w:b/>
          <w:sz w:val="16"/>
        </w:rPr>
        <w:t>Ajuste de Blume (1975) – Corrección por Reversión a la Media Sistemática:</w:t>
      </w:r>
      <w:r>
        <w:rPr>
          <w:sz w:val="16"/>
        </w:rPr>
        <w:t xml:space="preserve"> Corrige el error de muestreo y la tendencia empírica del riesgo sistemático a revertir hacia la media del mercado (β = 1,0) a largo plazo:</w:t>
      </w:r>
    </w:p>
    <w:p w14:paraId="63828F0E" w14:textId="77777777" w:rsidR="00AB1C76" w:rsidRDefault="0034023B">
      <w:pPr>
        <w:spacing w:before="30" w:after="30"/>
        <w:jc w:val="center"/>
        <w:rPr>
          <w:rFonts w:hint="eastAsia"/>
        </w:rPr>
      </w:pPr>
      <w:r>
        <w:rPr>
          <w:b/>
          <w:color w:val="0D233A"/>
          <w:sz w:val="16"/>
        </w:rPr>
        <w:t>β_Blume = (2 / 3) β_OLS + (1 / 3) (1,0) = (2 / 3) (0,8420) + (1 / 3) = 0,8947</w:t>
      </w:r>
    </w:p>
    <w:p w14:paraId="22B6FFB4" w14:textId="77777777" w:rsidR="00AB1C76" w:rsidRDefault="0034023B">
      <w:pPr>
        <w:spacing w:after="20" w:line="247" w:lineRule="auto"/>
        <w:ind w:left="230"/>
        <w:rPr>
          <w:rFonts w:hint="eastAsia"/>
        </w:rPr>
      </w:pPr>
      <w:r>
        <w:rPr>
          <w:b/>
          <w:color w:val="0D233A"/>
        </w:rPr>
        <w:t xml:space="preserve">3. </w:t>
      </w:r>
      <w:r>
        <w:rPr>
          <w:b/>
          <w:sz w:val="16"/>
        </w:rPr>
        <w:t>Desapalancamiento por Hamada (1972) – Aislamiento del Riesgo Operativo Puro:</w:t>
      </w:r>
      <w:r>
        <w:rPr>
          <w:sz w:val="16"/>
        </w:rPr>
        <w:t xml:space="preserve"> Aísla el riesgo operativo puro del negocio (β_U = 0,6745) quitándole el apalancamiento financiero histórico transitorio (D/E_hist = 0,5036):</w:t>
      </w:r>
    </w:p>
    <w:p w14:paraId="617C5A48" w14:textId="77777777" w:rsidR="00AB1C76" w:rsidRDefault="0034023B">
      <w:pPr>
        <w:spacing w:before="30" w:after="30"/>
        <w:jc w:val="center"/>
        <w:rPr>
          <w:rFonts w:hint="eastAsia"/>
        </w:rPr>
      </w:pPr>
      <w:r>
        <w:rPr>
          <w:b/>
          <w:color w:val="0D233A"/>
          <w:sz w:val="16"/>
        </w:rPr>
        <w:t>β_U = (β_Blume / 1 + (1 - t) ((D / E))_hist) = (0,8947 / 1 + (1 - 0,35) × 0,5036) = 0,6745</w:t>
      </w:r>
    </w:p>
    <w:p w14:paraId="7AA05757" w14:textId="77777777" w:rsidR="00AB1C76" w:rsidRDefault="0034023B">
      <w:pPr>
        <w:spacing w:after="20" w:line="247" w:lineRule="auto"/>
        <w:ind w:left="230"/>
        <w:rPr>
          <w:rFonts w:hint="eastAsia"/>
        </w:rPr>
      </w:pPr>
      <w:r>
        <w:rPr>
          <w:b/>
          <w:color w:val="0D233A"/>
        </w:rPr>
        <w:t xml:space="preserve">4. </w:t>
      </w:r>
      <w:r>
        <w:rPr>
          <w:b/>
          <w:sz w:val="16"/>
        </w:rPr>
        <w:t>Reapalancamiento al D/E Objetivo – Incorporación de la Estructura de Capital de Régimen:</w:t>
      </w:r>
      <w:r>
        <w:rPr>
          <w:sz w:val="16"/>
        </w:rPr>
        <w:t xml:space="preserve"> Incorpora la estructura de capital de régimen (D/E_obj = 0,4860) para obtener el beta apalancado sin arrastrar distorsiones de deuda:</w:t>
      </w:r>
    </w:p>
    <w:p w14:paraId="7443A6FA" w14:textId="77777777" w:rsidR="00AB1C76" w:rsidRDefault="0034023B">
      <w:pPr>
        <w:spacing w:before="30" w:after="30"/>
        <w:jc w:val="center"/>
        <w:rPr>
          <w:rFonts w:hint="eastAsia"/>
        </w:rPr>
      </w:pPr>
      <w:r>
        <w:rPr>
          <w:b/>
          <w:color w:val="0D233A"/>
          <w:sz w:val="16"/>
        </w:rPr>
        <w:t>β_L = β_U [ 1 + (1 - t) ((D / E))_obj ] = 0,6745 × [1 + (1 - 0,35) × 0,4860] = 0,8876</w:t>
      </w:r>
    </w:p>
    <w:tbl>
      <w:tblPr>
        <w:tblW w:w="0" w:type="auto"/>
        <w:jc w:val="center"/>
        <w:tblLook w:val="04A0" w:firstRow="1" w:lastRow="0" w:firstColumn="1" w:lastColumn="0" w:noHBand="0" w:noVBand="1"/>
      </w:tblPr>
      <w:tblGrid>
        <w:gridCol w:w="2433"/>
        <w:gridCol w:w="2434"/>
      </w:tblGrid>
      <w:tr w:rsidR="00AB1C76" w14:paraId="5E862164" w14:textId="77777777">
        <w:trPr>
          <w:jc w:val="center"/>
        </w:trPr>
        <w:tc>
          <w:tcPr>
            <w:tcW w:w="5047" w:type="dxa"/>
            <w:tcMar>
              <w:top w:w="6" w:type="dxa"/>
              <w:left w:w="10" w:type="dxa"/>
              <w:bottom w:w="3" w:type="dxa"/>
              <w:right w:w="10" w:type="dxa"/>
            </w:tcMar>
          </w:tcPr>
          <w:p w14:paraId="6269C71E" w14:textId="77777777" w:rsidR="00AB1C76" w:rsidRDefault="0034023B">
            <w:pPr>
              <w:jc w:val="center"/>
              <w:rPr>
                <w:rFonts w:hint="eastAsia"/>
              </w:rPr>
            </w:pPr>
            <w:r>
              <w:rPr>
                <w:noProof/>
              </w:rPr>
              <w:drawing>
                <wp:inline distT="0" distB="0" distL="0" distR="0" wp14:anchorId="17FF9413" wp14:editId="42E055A0">
                  <wp:extent cx="2926080" cy="1540391"/>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3.png"/>
                          <pic:cNvPicPr/>
                        </pic:nvPicPr>
                        <pic:blipFill>
                          <a:blip r:embed="rId22"/>
                          <a:stretch>
                            <a:fillRect/>
                          </a:stretch>
                        </pic:blipFill>
                        <pic:spPr>
                          <a:xfrm>
                            <a:off x="0" y="0"/>
                            <a:ext cx="2926080" cy="1540391"/>
                          </a:xfrm>
                          <a:prstGeom prst="rect">
                            <a:avLst/>
                          </a:prstGeom>
                        </pic:spPr>
                      </pic:pic>
                    </a:graphicData>
                  </a:graphic>
                </wp:inline>
              </w:drawing>
            </w:r>
          </w:p>
        </w:tc>
        <w:tc>
          <w:tcPr>
            <w:tcW w:w="5047" w:type="dxa"/>
            <w:tcMar>
              <w:top w:w="6" w:type="dxa"/>
              <w:left w:w="10" w:type="dxa"/>
              <w:bottom w:w="3" w:type="dxa"/>
              <w:right w:w="10" w:type="dxa"/>
            </w:tcMar>
          </w:tcPr>
          <w:p w14:paraId="0F08C54F" w14:textId="77777777" w:rsidR="00AB1C76" w:rsidRDefault="0034023B">
            <w:pPr>
              <w:jc w:val="center"/>
              <w:rPr>
                <w:rFonts w:hint="eastAsia"/>
              </w:rPr>
            </w:pPr>
            <w:r>
              <w:rPr>
                <w:noProof/>
              </w:rPr>
              <w:drawing>
                <wp:inline distT="0" distB="0" distL="0" distR="0" wp14:anchorId="3341A1DC" wp14:editId="77EB3A61">
                  <wp:extent cx="2926080" cy="1658038"/>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4.png"/>
                          <pic:cNvPicPr/>
                        </pic:nvPicPr>
                        <pic:blipFill>
                          <a:blip r:embed="rId23"/>
                          <a:stretch>
                            <a:fillRect/>
                          </a:stretch>
                        </pic:blipFill>
                        <pic:spPr>
                          <a:xfrm>
                            <a:off x="0" y="0"/>
                            <a:ext cx="2926080" cy="1658038"/>
                          </a:xfrm>
                          <a:prstGeom prst="rect">
                            <a:avLst/>
                          </a:prstGeom>
                        </pic:spPr>
                      </pic:pic>
                    </a:graphicData>
                  </a:graphic>
                </wp:inline>
              </w:drawing>
            </w:r>
          </w:p>
        </w:tc>
      </w:tr>
      <w:tr w:rsidR="00AB1C76" w14:paraId="07DBEC50" w14:textId="77777777">
        <w:trPr>
          <w:jc w:val="center"/>
        </w:trPr>
        <w:tc>
          <w:tcPr>
            <w:tcW w:w="5047" w:type="dxa"/>
            <w:tcMar>
              <w:top w:w="0" w:type="dxa"/>
              <w:left w:w="10" w:type="dxa"/>
              <w:bottom w:w="12" w:type="dxa"/>
              <w:right w:w="10" w:type="dxa"/>
            </w:tcMar>
          </w:tcPr>
          <w:p w14:paraId="5ABBF449" w14:textId="77777777" w:rsidR="00AB1C76" w:rsidRDefault="0034023B">
            <w:pPr>
              <w:jc w:val="center"/>
              <w:rPr>
                <w:rFonts w:hint="eastAsia"/>
              </w:rPr>
            </w:pPr>
            <w:r>
              <w:rPr>
                <w:b/>
                <w:i/>
                <w:color w:val="4A4A4A"/>
                <w:sz w:val="13"/>
              </w:rPr>
              <w:t>Secuencia del Beta</w:t>
            </w:r>
          </w:p>
        </w:tc>
        <w:tc>
          <w:tcPr>
            <w:tcW w:w="5047" w:type="dxa"/>
            <w:tcMar>
              <w:top w:w="0" w:type="dxa"/>
              <w:left w:w="10" w:type="dxa"/>
              <w:bottom w:w="12" w:type="dxa"/>
              <w:right w:w="10" w:type="dxa"/>
            </w:tcMar>
          </w:tcPr>
          <w:p w14:paraId="77977121" w14:textId="77777777" w:rsidR="00AB1C76" w:rsidRDefault="0034023B">
            <w:pPr>
              <w:jc w:val="center"/>
              <w:rPr>
                <w:rFonts w:hint="eastAsia"/>
              </w:rPr>
            </w:pPr>
            <w:r>
              <w:rPr>
                <w:b/>
                <w:i/>
                <w:color w:val="4A4A4A"/>
                <w:sz w:val="13"/>
              </w:rPr>
              <w:t>Composición del WACC</w:t>
            </w:r>
          </w:p>
        </w:tc>
      </w:tr>
    </w:tbl>
    <w:p w14:paraId="1B056D24" w14:textId="77777777" w:rsidR="00AB1C76" w:rsidRDefault="0034023B">
      <w:pPr>
        <w:pStyle w:val="Ttulo2"/>
        <w:spacing w:before="70" w:after="20"/>
      </w:pPr>
      <w:bookmarkStart w:id="24" w:name="_Toc238661288"/>
      <w:r>
        <w:rPr>
          <w:rFonts w:ascii="Georgia" w:hAnsi="Georgia"/>
          <w:color w:val="1E3A8A"/>
          <w:sz w:val="18"/>
        </w:rPr>
        <w:t>Factor de Exposición Soberana λ = 0,1617</w:t>
      </w:r>
      <w:bookmarkEnd w:id="24"/>
    </w:p>
    <w:p w14:paraId="3A38BAC5" w14:textId="77777777" w:rsidR="00AB1C76" w:rsidRDefault="0034023B">
      <w:pPr>
        <w:spacing w:after="20" w:line="247" w:lineRule="auto"/>
        <w:rPr>
          <w:rFonts w:hint="eastAsia"/>
        </w:rPr>
      </w:pPr>
      <w:r>
        <w:t>El costo del capital propio incorpora el ajuste por riesgo país bajo el modelo de Damodaran para economías emergentes, referenciado por Dumrauf (Cap. 14):</w:t>
      </w:r>
    </w:p>
    <w:p w14:paraId="2D61F65A" w14:textId="77777777" w:rsidR="00AB1C76" w:rsidRDefault="0034023B">
      <w:pPr>
        <w:spacing w:before="30" w:after="30"/>
        <w:jc w:val="center"/>
        <w:rPr>
          <w:rFonts w:hint="eastAsia"/>
        </w:rPr>
      </w:pPr>
      <w:r>
        <w:rPr>
          <w:b/>
          <w:color w:val="0D233A"/>
          <w:sz w:val="16"/>
        </w:rPr>
        <w:t>K_e = R_f + β_L × ERP + λ × EMBI+ = 4,70% + 0,8876 × 4,18% + 0,1617 × 4,41% = 9,13%</w:t>
      </w:r>
    </w:p>
    <w:p w14:paraId="2234ABEB" w14:textId="77777777" w:rsidR="00AB1C76" w:rsidRDefault="0034023B">
      <w:pPr>
        <w:spacing w:after="20" w:line="247" w:lineRule="auto"/>
        <w:rPr>
          <w:rFonts w:hint="eastAsia"/>
        </w:rPr>
      </w:pPr>
      <w:r>
        <w:t xml:space="preserve">En lugar de adicionar el spread soberano completo (EMBI+), se calibra λ = 0,1617 por la cobertura natural de Aluar: el 83,8% de sus ventas son exportaciones liquidadas en dólares a precios </w:t>
      </w:r>
      <w:r>
        <w:t>LME y sus costos fijos operativos están fijados en pesos locales (salarios e insumos nacionales), por lo que las depreciaciones cambiarias licúan costos en moneda dura y amortiguan los shocks de riesgo país.</w:t>
      </w:r>
    </w:p>
    <w:p w14:paraId="59B42C50" w14:textId="77777777" w:rsidR="00AB1C76" w:rsidRDefault="0034023B">
      <w:pPr>
        <w:keepNext/>
        <w:spacing w:before="50" w:after="16"/>
        <w:rPr>
          <w:rFonts w:hint="eastAsia"/>
        </w:rPr>
      </w:pPr>
      <w:r>
        <w:rPr>
          <w:b/>
          <w:color w:val="0D233A"/>
          <w:sz w:val="15"/>
        </w:rPr>
        <w:t xml:space="preserve">Tabla: </w:t>
      </w:r>
      <w:r>
        <w:rPr>
          <w:b/>
          <w:color w:val="0D233A"/>
          <w:sz w:val="15"/>
        </w:rPr>
        <w:t>Sensibilidad del Costo de Capital y Precio Objetivo ante Variaciones en λ</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060"/>
        <w:gridCol w:w="936"/>
        <w:gridCol w:w="943"/>
        <w:gridCol w:w="862"/>
        <w:gridCol w:w="1076"/>
      </w:tblGrid>
      <w:tr w:rsidR="00AB1C76" w14:paraId="5B042F73" w14:textId="77777777">
        <w:trPr>
          <w:jc w:val="center"/>
        </w:trPr>
        <w:tc>
          <w:tcPr>
            <w:tcW w:w="2019" w:type="dxa"/>
            <w:shd w:val="clear" w:color="auto" w:fill="0D233A"/>
            <w:tcMar>
              <w:top w:w="6" w:type="dxa"/>
              <w:left w:w="15" w:type="dxa"/>
              <w:bottom w:w="6" w:type="dxa"/>
              <w:right w:w="15" w:type="dxa"/>
            </w:tcMar>
          </w:tcPr>
          <w:p w14:paraId="7014E003" w14:textId="77777777" w:rsidR="00AB1C76" w:rsidRDefault="0034023B">
            <w:pPr>
              <w:spacing w:after="0"/>
              <w:rPr>
                <w:rFonts w:hint="eastAsia"/>
              </w:rPr>
            </w:pPr>
            <w:r>
              <w:rPr>
                <w:b/>
                <w:color w:val="FFFFFF"/>
                <w:sz w:val="13"/>
              </w:rPr>
              <w:t>Parámetro de Riesgo País</w:t>
            </w:r>
          </w:p>
        </w:tc>
        <w:tc>
          <w:tcPr>
            <w:tcW w:w="2019" w:type="dxa"/>
            <w:shd w:val="clear" w:color="auto" w:fill="0D233A"/>
            <w:tcMar>
              <w:top w:w="6" w:type="dxa"/>
              <w:left w:w="15" w:type="dxa"/>
              <w:bottom w:w="6" w:type="dxa"/>
              <w:right w:w="15" w:type="dxa"/>
            </w:tcMar>
          </w:tcPr>
          <w:p w14:paraId="6BE2C2F5" w14:textId="77777777" w:rsidR="00AB1C76" w:rsidRDefault="0034023B">
            <w:pPr>
              <w:spacing w:after="0"/>
              <w:rPr>
                <w:rFonts w:hint="eastAsia"/>
              </w:rPr>
            </w:pPr>
            <w:r>
              <w:rPr>
                <w:b/>
                <w:color w:val="FFFFFF"/>
                <w:sz w:val="13"/>
              </w:rPr>
              <w:t>λ = 0,1617 (Caso Base)</w:t>
            </w:r>
          </w:p>
        </w:tc>
        <w:tc>
          <w:tcPr>
            <w:tcW w:w="2019" w:type="dxa"/>
            <w:shd w:val="clear" w:color="auto" w:fill="0D233A"/>
            <w:tcMar>
              <w:top w:w="6" w:type="dxa"/>
              <w:left w:w="15" w:type="dxa"/>
              <w:bottom w:w="6" w:type="dxa"/>
              <w:right w:w="15" w:type="dxa"/>
            </w:tcMar>
          </w:tcPr>
          <w:p w14:paraId="755E122F" w14:textId="77777777" w:rsidR="00AB1C76" w:rsidRDefault="0034023B">
            <w:pPr>
              <w:spacing w:after="0"/>
              <w:rPr>
                <w:rFonts w:hint="eastAsia"/>
              </w:rPr>
            </w:pPr>
            <w:r>
              <w:rPr>
                <w:b/>
                <w:color w:val="FFFFFF"/>
                <w:sz w:val="13"/>
              </w:rPr>
              <w:t>λ = 0,50</w:t>
            </w:r>
          </w:p>
        </w:tc>
        <w:tc>
          <w:tcPr>
            <w:tcW w:w="2019" w:type="dxa"/>
            <w:shd w:val="clear" w:color="auto" w:fill="0D233A"/>
            <w:tcMar>
              <w:top w:w="6" w:type="dxa"/>
              <w:left w:w="15" w:type="dxa"/>
              <w:bottom w:w="6" w:type="dxa"/>
              <w:right w:w="15" w:type="dxa"/>
            </w:tcMar>
          </w:tcPr>
          <w:p w14:paraId="34EC858B" w14:textId="77777777" w:rsidR="00AB1C76" w:rsidRDefault="0034023B">
            <w:pPr>
              <w:spacing w:after="0"/>
              <w:rPr>
                <w:rFonts w:hint="eastAsia"/>
              </w:rPr>
            </w:pPr>
            <w:r>
              <w:rPr>
                <w:b/>
                <w:color w:val="FFFFFF"/>
                <w:sz w:val="13"/>
              </w:rPr>
              <w:t>λ = 0,75</w:t>
            </w:r>
          </w:p>
        </w:tc>
        <w:tc>
          <w:tcPr>
            <w:tcW w:w="2019" w:type="dxa"/>
            <w:shd w:val="clear" w:color="auto" w:fill="0D233A"/>
            <w:tcMar>
              <w:top w:w="6" w:type="dxa"/>
              <w:left w:w="15" w:type="dxa"/>
              <w:bottom w:w="6" w:type="dxa"/>
              <w:right w:w="15" w:type="dxa"/>
            </w:tcMar>
          </w:tcPr>
          <w:p w14:paraId="70CBF1B2" w14:textId="77777777" w:rsidR="00AB1C76" w:rsidRDefault="0034023B">
            <w:pPr>
              <w:spacing w:after="0"/>
              <w:rPr>
                <w:rFonts w:hint="eastAsia"/>
              </w:rPr>
            </w:pPr>
            <w:r>
              <w:rPr>
                <w:b/>
                <w:color w:val="FFFFFF"/>
                <w:sz w:val="13"/>
              </w:rPr>
              <w:t>λ = 1,00 (Sin Cobertura)</w:t>
            </w:r>
          </w:p>
        </w:tc>
      </w:tr>
      <w:tr w:rsidR="00AB1C76" w14:paraId="2252B975" w14:textId="77777777">
        <w:trPr>
          <w:jc w:val="center"/>
        </w:trPr>
        <w:tc>
          <w:tcPr>
            <w:tcW w:w="2019" w:type="dxa"/>
            <w:shd w:val="clear" w:color="auto" w:fill="F8FAFC"/>
            <w:tcMar>
              <w:top w:w="6" w:type="dxa"/>
              <w:left w:w="15" w:type="dxa"/>
              <w:bottom w:w="6" w:type="dxa"/>
              <w:right w:w="15" w:type="dxa"/>
            </w:tcMar>
          </w:tcPr>
          <w:p w14:paraId="4A9D3D4C" w14:textId="77777777" w:rsidR="00AB1C76" w:rsidRDefault="0034023B">
            <w:pPr>
              <w:spacing w:after="0"/>
              <w:rPr>
                <w:rFonts w:hint="eastAsia"/>
              </w:rPr>
            </w:pPr>
            <w:r>
              <w:rPr>
                <w:sz w:val="13"/>
              </w:rPr>
              <w:t>Prima por Riesgo País (λ × EMBI+)</w:t>
            </w:r>
          </w:p>
        </w:tc>
        <w:tc>
          <w:tcPr>
            <w:tcW w:w="2019" w:type="dxa"/>
            <w:shd w:val="clear" w:color="auto" w:fill="F8FAFC"/>
            <w:tcMar>
              <w:top w:w="6" w:type="dxa"/>
              <w:left w:w="15" w:type="dxa"/>
              <w:bottom w:w="6" w:type="dxa"/>
              <w:right w:w="15" w:type="dxa"/>
            </w:tcMar>
          </w:tcPr>
          <w:p w14:paraId="0D456361" w14:textId="77777777" w:rsidR="00AB1C76" w:rsidRDefault="0034023B">
            <w:pPr>
              <w:spacing w:after="0"/>
              <w:jc w:val="right"/>
              <w:rPr>
                <w:rFonts w:hint="eastAsia"/>
              </w:rPr>
            </w:pPr>
            <w:r>
              <w:rPr>
                <w:sz w:val="13"/>
              </w:rPr>
              <w:t>0,71</w:t>
            </w:r>
          </w:p>
        </w:tc>
        <w:tc>
          <w:tcPr>
            <w:tcW w:w="2019" w:type="dxa"/>
            <w:shd w:val="clear" w:color="auto" w:fill="F8FAFC"/>
            <w:tcMar>
              <w:top w:w="6" w:type="dxa"/>
              <w:left w:w="15" w:type="dxa"/>
              <w:bottom w:w="6" w:type="dxa"/>
              <w:right w:w="15" w:type="dxa"/>
            </w:tcMar>
          </w:tcPr>
          <w:p w14:paraId="3A0240C1" w14:textId="77777777" w:rsidR="00AB1C76" w:rsidRDefault="0034023B">
            <w:pPr>
              <w:spacing w:after="0"/>
              <w:jc w:val="right"/>
              <w:rPr>
                <w:rFonts w:hint="eastAsia"/>
              </w:rPr>
            </w:pPr>
            <w:r>
              <w:rPr>
                <w:sz w:val="13"/>
              </w:rPr>
              <w:t>2,21</w:t>
            </w:r>
          </w:p>
        </w:tc>
        <w:tc>
          <w:tcPr>
            <w:tcW w:w="2019" w:type="dxa"/>
            <w:shd w:val="clear" w:color="auto" w:fill="F8FAFC"/>
            <w:tcMar>
              <w:top w:w="6" w:type="dxa"/>
              <w:left w:w="15" w:type="dxa"/>
              <w:bottom w:w="6" w:type="dxa"/>
              <w:right w:w="15" w:type="dxa"/>
            </w:tcMar>
          </w:tcPr>
          <w:p w14:paraId="037AEEA7" w14:textId="77777777" w:rsidR="00AB1C76" w:rsidRDefault="0034023B">
            <w:pPr>
              <w:spacing w:after="0"/>
              <w:jc w:val="right"/>
              <w:rPr>
                <w:rFonts w:hint="eastAsia"/>
              </w:rPr>
            </w:pPr>
            <w:r>
              <w:rPr>
                <w:sz w:val="13"/>
              </w:rPr>
              <w:t>3,31</w:t>
            </w:r>
          </w:p>
        </w:tc>
        <w:tc>
          <w:tcPr>
            <w:tcW w:w="2019" w:type="dxa"/>
            <w:shd w:val="clear" w:color="auto" w:fill="F8FAFC"/>
            <w:tcMar>
              <w:top w:w="6" w:type="dxa"/>
              <w:left w:w="15" w:type="dxa"/>
              <w:bottom w:w="6" w:type="dxa"/>
              <w:right w:w="15" w:type="dxa"/>
            </w:tcMar>
          </w:tcPr>
          <w:p w14:paraId="1E223B89" w14:textId="77777777" w:rsidR="00AB1C76" w:rsidRDefault="0034023B">
            <w:pPr>
              <w:spacing w:after="0"/>
              <w:jc w:val="right"/>
              <w:rPr>
                <w:rFonts w:hint="eastAsia"/>
              </w:rPr>
            </w:pPr>
            <w:r>
              <w:rPr>
                <w:sz w:val="13"/>
              </w:rPr>
              <w:t>4,41</w:t>
            </w:r>
          </w:p>
        </w:tc>
      </w:tr>
      <w:tr w:rsidR="00AB1C76" w14:paraId="73DD8FFE" w14:textId="77777777">
        <w:trPr>
          <w:jc w:val="center"/>
        </w:trPr>
        <w:tc>
          <w:tcPr>
            <w:tcW w:w="2019" w:type="dxa"/>
            <w:tcMar>
              <w:top w:w="6" w:type="dxa"/>
              <w:left w:w="15" w:type="dxa"/>
              <w:bottom w:w="6" w:type="dxa"/>
              <w:right w:w="15" w:type="dxa"/>
            </w:tcMar>
          </w:tcPr>
          <w:p w14:paraId="5AA18A4E" w14:textId="77777777" w:rsidR="00AB1C76" w:rsidRDefault="0034023B">
            <w:pPr>
              <w:spacing w:after="0"/>
              <w:rPr>
                <w:rFonts w:hint="eastAsia"/>
              </w:rPr>
            </w:pPr>
            <w:r>
              <w:rPr>
                <w:sz w:val="13"/>
              </w:rPr>
              <w:t>Costo del Equity (K_e)</w:t>
            </w:r>
          </w:p>
        </w:tc>
        <w:tc>
          <w:tcPr>
            <w:tcW w:w="2019" w:type="dxa"/>
            <w:tcMar>
              <w:top w:w="6" w:type="dxa"/>
              <w:left w:w="15" w:type="dxa"/>
              <w:bottom w:w="6" w:type="dxa"/>
              <w:right w:w="15" w:type="dxa"/>
            </w:tcMar>
          </w:tcPr>
          <w:p w14:paraId="0243B326" w14:textId="77777777" w:rsidR="00AB1C76" w:rsidRDefault="0034023B">
            <w:pPr>
              <w:spacing w:after="0"/>
              <w:jc w:val="right"/>
              <w:rPr>
                <w:rFonts w:hint="eastAsia"/>
              </w:rPr>
            </w:pPr>
            <w:r>
              <w:rPr>
                <w:sz w:val="13"/>
              </w:rPr>
              <w:t>9,13</w:t>
            </w:r>
          </w:p>
        </w:tc>
        <w:tc>
          <w:tcPr>
            <w:tcW w:w="2019" w:type="dxa"/>
            <w:tcMar>
              <w:top w:w="6" w:type="dxa"/>
              <w:left w:w="15" w:type="dxa"/>
              <w:bottom w:w="6" w:type="dxa"/>
              <w:right w:w="15" w:type="dxa"/>
            </w:tcMar>
          </w:tcPr>
          <w:p w14:paraId="7A3C5FFD" w14:textId="77777777" w:rsidR="00AB1C76" w:rsidRDefault="0034023B">
            <w:pPr>
              <w:spacing w:after="0"/>
              <w:jc w:val="right"/>
              <w:rPr>
                <w:rFonts w:hint="eastAsia"/>
              </w:rPr>
            </w:pPr>
            <w:r>
              <w:rPr>
                <w:sz w:val="13"/>
              </w:rPr>
              <w:t>10,62</w:t>
            </w:r>
          </w:p>
        </w:tc>
        <w:tc>
          <w:tcPr>
            <w:tcW w:w="2019" w:type="dxa"/>
            <w:tcMar>
              <w:top w:w="6" w:type="dxa"/>
              <w:left w:w="15" w:type="dxa"/>
              <w:bottom w:w="6" w:type="dxa"/>
              <w:right w:w="15" w:type="dxa"/>
            </w:tcMar>
          </w:tcPr>
          <w:p w14:paraId="793B6D09" w14:textId="77777777" w:rsidR="00AB1C76" w:rsidRDefault="0034023B">
            <w:pPr>
              <w:spacing w:after="0"/>
              <w:jc w:val="right"/>
              <w:rPr>
                <w:rFonts w:hint="eastAsia"/>
              </w:rPr>
            </w:pPr>
            <w:r>
              <w:rPr>
                <w:sz w:val="13"/>
              </w:rPr>
              <w:t>11,72</w:t>
            </w:r>
          </w:p>
        </w:tc>
        <w:tc>
          <w:tcPr>
            <w:tcW w:w="2019" w:type="dxa"/>
            <w:tcMar>
              <w:top w:w="6" w:type="dxa"/>
              <w:left w:w="15" w:type="dxa"/>
              <w:bottom w:w="6" w:type="dxa"/>
              <w:right w:w="15" w:type="dxa"/>
            </w:tcMar>
          </w:tcPr>
          <w:p w14:paraId="77D2FA69" w14:textId="77777777" w:rsidR="00AB1C76" w:rsidRDefault="0034023B">
            <w:pPr>
              <w:spacing w:after="0"/>
              <w:jc w:val="right"/>
              <w:rPr>
                <w:rFonts w:hint="eastAsia"/>
              </w:rPr>
            </w:pPr>
            <w:r>
              <w:rPr>
                <w:sz w:val="13"/>
              </w:rPr>
              <w:t>12,82</w:t>
            </w:r>
          </w:p>
        </w:tc>
      </w:tr>
      <w:tr w:rsidR="00AB1C76" w14:paraId="432ADC9C" w14:textId="77777777">
        <w:trPr>
          <w:jc w:val="center"/>
        </w:trPr>
        <w:tc>
          <w:tcPr>
            <w:tcW w:w="2019" w:type="dxa"/>
            <w:shd w:val="clear" w:color="auto" w:fill="F8FAFC"/>
            <w:tcMar>
              <w:top w:w="6" w:type="dxa"/>
              <w:left w:w="15" w:type="dxa"/>
              <w:bottom w:w="6" w:type="dxa"/>
              <w:right w:w="15" w:type="dxa"/>
            </w:tcMar>
          </w:tcPr>
          <w:p w14:paraId="15E9FB3D" w14:textId="77777777" w:rsidR="00AB1C76" w:rsidRDefault="0034023B">
            <w:pPr>
              <w:spacing w:after="0"/>
              <w:rPr>
                <w:rFonts w:hint="eastAsia"/>
              </w:rPr>
            </w:pPr>
            <w:r>
              <w:rPr>
                <w:b/>
                <w:sz w:val="13"/>
              </w:rPr>
              <w:t>WACC Resultante (USD)</w:t>
            </w:r>
          </w:p>
        </w:tc>
        <w:tc>
          <w:tcPr>
            <w:tcW w:w="2019" w:type="dxa"/>
            <w:shd w:val="clear" w:color="auto" w:fill="F8FAFC"/>
            <w:tcMar>
              <w:top w:w="6" w:type="dxa"/>
              <w:left w:w="15" w:type="dxa"/>
              <w:bottom w:w="6" w:type="dxa"/>
              <w:right w:w="15" w:type="dxa"/>
            </w:tcMar>
          </w:tcPr>
          <w:p w14:paraId="4C57FF4B" w14:textId="77777777" w:rsidR="00AB1C76" w:rsidRDefault="0034023B">
            <w:pPr>
              <w:spacing w:after="0"/>
              <w:rPr>
                <w:rFonts w:hint="eastAsia"/>
              </w:rPr>
            </w:pPr>
            <w:r>
              <w:rPr>
                <w:sz w:val="13"/>
              </w:rPr>
              <w:t>**6,95</w:t>
            </w:r>
          </w:p>
        </w:tc>
        <w:tc>
          <w:tcPr>
            <w:tcW w:w="2019" w:type="dxa"/>
            <w:shd w:val="clear" w:color="auto" w:fill="F8FAFC"/>
            <w:tcMar>
              <w:top w:w="6" w:type="dxa"/>
              <w:left w:w="15" w:type="dxa"/>
              <w:bottom w:w="6" w:type="dxa"/>
              <w:right w:w="15" w:type="dxa"/>
            </w:tcMar>
          </w:tcPr>
          <w:p w14:paraId="66E9B98F" w14:textId="77777777" w:rsidR="00AB1C76" w:rsidRDefault="0034023B">
            <w:pPr>
              <w:spacing w:after="0"/>
              <w:rPr>
                <w:rFonts w:hint="eastAsia"/>
              </w:rPr>
            </w:pPr>
            <w:r>
              <w:rPr>
                <w:sz w:val="13"/>
              </w:rPr>
              <w:t>**7,95</w:t>
            </w:r>
          </w:p>
        </w:tc>
        <w:tc>
          <w:tcPr>
            <w:tcW w:w="2019" w:type="dxa"/>
            <w:shd w:val="clear" w:color="auto" w:fill="F8FAFC"/>
            <w:tcMar>
              <w:top w:w="6" w:type="dxa"/>
              <w:left w:w="15" w:type="dxa"/>
              <w:bottom w:w="6" w:type="dxa"/>
              <w:right w:w="15" w:type="dxa"/>
            </w:tcMar>
          </w:tcPr>
          <w:p w14:paraId="2F809092" w14:textId="77777777" w:rsidR="00AB1C76" w:rsidRDefault="0034023B">
            <w:pPr>
              <w:spacing w:after="0"/>
              <w:rPr>
                <w:rFonts w:hint="eastAsia"/>
              </w:rPr>
            </w:pPr>
            <w:r>
              <w:rPr>
                <w:sz w:val="13"/>
              </w:rPr>
              <w:t>**8,70</w:t>
            </w:r>
          </w:p>
        </w:tc>
        <w:tc>
          <w:tcPr>
            <w:tcW w:w="2019" w:type="dxa"/>
            <w:shd w:val="clear" w:color="auto" w:fill="F8FAFC"/>
            <w:tcMar>
              <w:top w:w="6" w:type="dxa"/>
              <w:left w:w="15" w:type="dxa"/>
              <w:bottom w:w="6" w:type="dxa"/>
              <w:right w:w="15" w:type="dxa"/>
            </w:tcMar>
          </w:tcPr>
          <w:p w14:paraId="723700E9" w14:textId="77777777" w:rsidR="00AB1C76" w:rsidRDefault="0034023B">
            <w:pPr>
              <w:spacing w:after="0"/>
              <w:rPr>
                <w:rFonts w:hint="eastAsia"/>
              </w:rPr>
            </w:pPr>
            <w:r>
              <w:rPr>
                <w:sz w:val="13"/>
              </w:rPr>
              <w:t>**9,44</w:t>
            </w:r>
          </w:p>
        </w:tc>
      </w:tr>
      <w:tr w:rsidR="00AB1C76" w14:paraId="7790ED12" w14:textId="77777777">
        <w:trPr>
          <w:jc w:val="center"/>
        </w:trPr>
        <w:tc>
          <w:tcPr>
            <w:tcW w:w="2019" w:type="dxa"/>
            <w:tcMar>
              <w:top w:w="6" w:type="dxa"/>
              <w:left w:w="15" w:type="dxa"/>
              <w:bottom w:w="6" w:type="dxa"/>
              <w:right w:w="15" w:type="dxa"/>
            </w:tcMar>
          </w:tcPr>
          <w:p w14:paraId="5E5E3126" w14:textId="77777777" w:rsidR="00AB1C76" w:rsidRDefault="0034023B">
            <w:pPr>
              <w:spacing w:after="0"/>
              <w:rPr>
                <w:rFonts w:hint="eastAsia"/>
              </w:rPr>
            </w:pPr>
            <w:r>
              <w:rPr>
                <w:b/>
                <w:sz w:val="13"/>
              </w:rPr>
              <w:t>Precio Objetivo Base (ARS)</w:t>
            </w:r>
          </w:p>
        </w:tc>
        <w:tc>
          <w:tcPr>
            <w:tcW w:w="2019" w:type="dxa"/>
            <w:tcMar>
              <w:top w:w="6" w:type="dxa"/>
              <w:left w:w="15" w:type="dxa"/>
              <w:bottom w:w="6" w:type="dxa"/>
              <w:right w:w="15" w:type="dxa"/>
            </w:tcMar>
          </w:tcPr>
          <w:p w14:paraId="5E906EE5" w14:textId="77777777" w:rsidR="00AB1C76" w:rsidRDefault="0034023B">
            <w:pPr>
              <w:spacing w:after="0"/>
              <w:rPr>
                <w:rFonts w:hint="eastAsia"/>
              </w:rPr>
            </w:pPr>
            <w:r>
              <w:rPr>
                <w:b/>
                <w:sz w:val="13"/>
              </w:rPr>
              <w:t>1.268,47</w:t>
            </w:r>
          </w:p>
        </w:tc>
        <w:tc>
          <w:tcPr>
            <w:tcW w:w="2019" w:type="dxa"/>
            <w:tcMar>
              <w:top w:w="6" w:type="dxa"/>
              <w:left w:w="15" w:type="dxa"/>
              <w:bottom w:w="6" w:type="dxa"/>
              <w:right w:w="15" w:type="dxa"/>
            </w:tcMar>
          </w:tcPr>
          <w:p w14:paraId="65FB3D34" w14:textId="77777777" w:rsidR="00AB1C76" w:rsidRDefault="0034023B">
            <w:pPr>
              <w:spacing w:after="0"/>
              <w:rPr>
                <w:rFonts w:hint="eastAsia"/>
              </w:rPr>
            </w:pPr>
            <w:r>
              <w:rPr>
                <w:b/>
                <w:sz w:val="13"/>
              </w:rPr>
              <w:t>1.020,55</w:t>
            </w:r>
          </w:p>
        </w:tc>
        <w:tc>
          <w:tcPr>
            <w:tcW w:w="2019" w:type="dxa"/>
            <w:tcMar>
              <w:top w:w="6" w:type="dxa"/>
              <w:left w:w="15" w:type="dxa"/>
              <w:bottom w:w="6" w:type="dxa"/>
              <w:right w:w="15" w:type="dxa"/>
            </w:tcMar>
          </w:tcPr>
          <w:p w14:paraId="7267D0F3" w14:textId="77777777" w:rsidR="00AB1C76" w:rsidRDefault="0034023B">
            <w:pPr>
              <w:spacing w:after="0"/>
              <w:rPr>
                <w:rFonts w:hint="eastAsia"/>
              </w:rPr>
            </w:pPr>
            <w:r>
              <w:rPr>
                <w:b/>
                <w:sz w:val="13"/>
              </w:rPr>
              <w:t>884,78</w:t>
            </w:r>
          </w:p>
        </w:tc>
        <w:tc>
          <w:tcPr>
            <w:tcW w:w="2019" w:type="dxa"/>
            <w:tcMar>
              <w:top w:w="6" w:type="dxa"/>
              <w:left w:w="15" w:type="dxa"/>
              <w:bottom w:w="6" w:type="dxa"/>
              <w:right w:w="15" w:type="dxa"/>
            </w:tcMar>
          </w:tcPr>
          <w:p w14:paraId="13C7EB0C" w14:textId="77777777" w:rsidR="00AB1C76" w:rsidRDefault="0034023B">
            <w:pPr>
              <w:spacing w:after="0"/>
              <w:rPr>
                <w:rFonts w:hint="eastAsia"/>
              </w:rPr>
            </w:pPr>
            <w:r>
              <w:rPr>
                <w:b/>
                <w:sz w:val="13"/>
              </w:rPr>
              <w:t>775,86</w:t>
            </w:r>
          </w:p>
        </w:tc>
      </w:tr>
      <w:tr w:rsidR="00AB1C76" w14:paraId="112AFC25" w14:textId="77777777">
        <w:trPr>
          <w:jc w:val="center"/>
        </w:trPr>
        <w:tc>
          <w:tcPr>
            <w:tcW w:w="2019" w:type="dxa"/>
            <w:shd w:val="clear" w:color="auto" w:fill="F8FAFC"/>
            <w:tcMar>
              <w:top w:w="6" w:type="dxa"/>
              <w:left w:w="15" w:type="dxa"/>
              <w:bottom w:w="6" w:type="dxa"/>
              <w:right w:w="15" w:type="dxa"/>
            </w:tcMar>
          </w:tcPr>
          <w:p w14:paraId="0DE3B0D8" w14:textId="77777777" w:rsidR="00AB1C76" w:rsidRDefault="0034023B">
            <w:pPr>
              <w:spacing w:after="0"/>
              <w:rPr>
                <w:rFonts w:hint="eastAsia"/>
              </w:rPr>
            </w:pPr>
            <w:r>
              <w:rPr>
                <w:sz w:val="13"/>
              </w:rPr>
              <w:t>Retorno Esperado vs. Cotización Actual</w:t>
            </w:r>
          </w:p>
        </w:tc>
        <w:tc>
          <w:tcPr>
            <w:tcW w:w="2019" w:type="dxa"/>
            <w:shd w:val="clear" w:color="auto" w:fill="F8FAFC"/>
            <w:tcMar>
              <w:top w:w="6" w:type="dxa"/>
              <w:left w:w="15" w:type="dxa"/>
              <w:bottom w:w="6" w:type="dxa"/>
              <w:right w:w="15" w:type="dxa"/>
            </w:tcMar>
          </w:tcPr>
          <w:p w14:paraId="7304181F" w14:textId="77777777" w:rsidR="00AB1C76" w:rsidRDefault="0034023B">
            <w:pPr>
              <w:spacing w:after="0"/>
              <w:jc w:val="right"/>
              <w:rPr>
                <w:rFonts w:hint="eastAsia"/>
              </w:rPr>
            </w:pPr>
            <w:r>
              <w:rPr>
                <w:sz w:val="13"/>
              </w:rPr>
              <w:t>+29,1</w:t>
            </w:r>
          </w:p>
        </w:tc>
        <w:tc>
          <w:tcPr>
            <w:tcW w:w="2019" w:type="dxa"/>
            <w:shd w:val="clear" w:color="auto" w:fill="F8FAFC"/>
            <w:tcMar>
              <w:top w:w="6" w:type="dxa"/>
              <w:left w:w="15" w:type="dxa"/>
              <w:bottom w:w="6" w:type="dxa"/>
              <w:right w:w="15" w:type="dxa"/>
            </w:tcMar>
          </w:tcPr>
          <w:p w14:paraId="7F1E4C4D" w14:textId="77777777" w:rsidR="00AB1C76" w:rsidRDefault="0034023B">
            <w:pPr>
              <w:spacing w:after="0"/>
              <w:jc w:val="right"/>
              <w:rPr>
                <w:rFonts w:hint="eastAsia"/>
              </w:rPr>
            </w:pPr>
            <w:r>
              <w:rPr>
                <w:sz w:val="13"/>
              </w:rPr>
              <w:t>+3,9</w:t>
            </w:r>
          </w:p>
        </w:tc>
        <w:tc>
          <w:tcPr>
            <w:tcW w:w="2019" w:type="dxa"/>
            <w:shd w:val="clear" w:color="auto" w:fill="F8FAFC"/>
            <w:tcMar>
              <w:top w:w="6" w:type="dxa"/>
              <w:left w:w="15" w:type="dxa"/>
              <w:bottom w:w="6" w:type="dxa"/>
              <w:right w:w="15" w:type="dxa"/>
            </w:tcMar>
          </w:tcPr>
          <w:p w14:paraId="48622DAB" w14:textId="77777777" w:rsidR="00AB1C76" w:rsidRDefault="0034023B">
            <w:pPr>
              <w:spacing w:after="0"/>
              <w:jc w:val="right"/>
              <w:rPr>
                <w:rFonts w:hint="eastAsia"/>
              </w:rPr>
            </w:pPr>
            <w:r>
              <w:rPr>
                <w:sz w:val="13"/>
              </w:rPr>
              <w:t>-9,9</w:t>
            </w:r>
          </w:p>
        </w:tc>
        <w:tc>
          <w:tcPr>
            <w:tcW w:w="2019" w:type="dxa"/>
            <w:shd w:val="clear" w:color="auto" w:fill="F8FAFC"/>
            <w:tcMar>
              <w:top w:w="6" w:type="dxa"/>
              <w:left w:w="15" w:type="dxa"/>
              <w:bottom w:w="6" w:type="dxa"/>
              <w:right w:w="15" w:type="dxa"/>
            </w:tcMar>
          </w:tcPr>
          <w:p w14:paraId="797ED129" w14:textId="77777777" w:rsidR="00AB1C76" w:rsidRDefault="0034023B">
            <w:pPr>
              <w:spacing w:after="0"/>
              <w:jc w:val="right"/>
              <w:rPr>
                <w:rFonts w:hint="eastAsia"/>
              </w:rPr>
            </w:pPr>
            <w:r>
              <w:rPr>
                <w:sz w:val="13"/>
              </w:rPr>
              <w:t>-21,0</w:t>
            </w:r>
          </w:p>
        </w:tc>
      </w:tr>
    </w:tbl>
    <w:p w14:paraId="3917E0CC" w14:textId="77777777" w:rsidR="00AB1C76" w:rsidRDefault="0034023B">
      <w:pPr>
        <w:pStyle w:val="Ttulo1"/>
        <w:spacing w:before="100" w:after="30"/>
      </w:pPr>
      <w:bookmarkStart w:id="25" w:name="_Toc238661289"/>
      <w:r>
        <w:rPr>
          <w:rFonts w:ascii="Georgia" w:hAnsi="Georgia"/>
          <w:color w:val="0D233A"/>
          <w:sz w:val="21"/>
        </w:rPr>
        <w:t>Creación de Valor Económico (EVA) y Disciplina Terminal</w:t>
      </w:r>
      <w:bookmarkEnd w:id="25"/>
    </w:p>
    <w:p w14:paraId="6417C547" w14:textId="77777777" w:rsidR="00AB1C76" w:rsidRDefault="0034023B">
      <w:pPr>
        <w:pStyle w:val="Ttulo2"/>
        <w:spacing w:before="70" w:after="20"/>
      </w:pPr>
      <w:bookmarkStart w:id="26" w:name="_Toc238661290"/>
      <w:r>
        <w:rPr>
          <w:rFonts w:ascii="Georgia" w:hAnsi="Georgia"/>
          <w:color w:val="1E3A8A"/>
          <w:sz w:val="18"/>
        </w:rPr>
        <w:t>Evolución del EVA y Efecto del Capital Invertido</w:t>
      </w:r>
      <w:bookmarkEnd w:id="26"/>
    </w:p>
    <w:p w14:paraId="7EF82675" w14:textId="77777777" w:rsidR="00AB1C76" w:rsidRDefault="0034023B">
      <w:pPr>
        <w:spacing w:after="20" w:line="247" w:lineRule="auto"/>
        <w:rPr>
          <w:rFonts w:hint="eastAsia"/>
        </w:rPr>
      </w:pPr>
      <w:r>
        <w:t>El Valor Económico Agregado (EVA_t = (ROIC_t - WACC) × NOA_t-1) mide la generación de rentabilidad económica sobre los activos operativos netos. En 2025 el EVA se situó en -USD 60,3 MM debido a la incorporación de USD 243,9 MM en activos eólicos al capital invertido (NOA = USD 1.704,3 MM) en forma previa a su plena entrada en régimen operativo.</w:t>
      </w:r>
    </w:p>
    <w:p w14:paraId="10E84567" w14:textId="77777777" w:rsidR="00AB1C76" w:rsidRDefault="0034023B">
      <w:pPr>
        <w:keepNext/>
        <w:spacing w:before="50" w:after="16"/>
        <w:rPr>
          <w:rFonts w:hint="eastAsia"/>
        </w:rPr>
      </w:pPr>
      <w:r>
        <w:rPr>
          <w:b/>
          <w:color w:val="0D233A"/>
          <w:sz w:val="15"/>
        </w:rPr>
        <w:t xml:space="preserve">Tabla: </w:t>
      </w:r>
      <w:r>
        <w:rPr>
          <w:b/>
          <w:color w:val="0D233A"/>
          <w:sz w:val="15"/>
        </w:rPr>
        <w:t>Evolución Histórica del EVA (2020–2025) y Cierre de Régimen Terminal (USD MM)</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697"/>
        <w:gridCol w:w="544"/>
        <w:gridCol w:w="544"/>
        <w:gridCol w:w="582"/>
        <w:gridCol w:w="535"/>
        <w:gridCol w:w="607"/>
        <w:gridCol w:w="601"/>
        <w:gridCol w:w="767"/>
      </w:tblGrid>
      <w:tr w:rsidR="00AB1C76" w14:paraId="163DA13D" w14:textId="77777777">
        <w:trPr>
          <w:jc w:val="center"/>
        </w:trPr>
        <w:tc>
          <w:tcPr>
            <w:tcW w:w="1262" w:type="dxa"/>
            <w:shd w:val="clear" w:color="auto" w:fill="0D233A"/>
            <w:tcMar>
              <w:top w:w="6" w:type="dxa"/>
              <w:left w:w="15" w:type="dxa"/>
              <w:bottom w:w="6" w:type="dxa"/>
              <w:right w:w="15" w:type="dxa"/>
            </w:tcMar>
          </w:tcPr>
          <w:p w14:paraId="39BB2D4D" w14:textId="77777777" w:rsidR="00AB1C76" w:rsidRDefault="0034023B">
            <w:pPr>
              <w:spacing w:after="0"/>
              <w:rPr>
                <w:rFonts w:hint="eastAsia"/>
              </w:rPr>
            </w:pPr>
            <w:r>
              <w:rPr>
                <w:b/>
                <w:color w:val="FFFFFF"/>
                <w:sz w:val="13"/>
              </w:rPr>
              <w:t>Métrica de Valor</w:t>
            </w:r>
          </w:p>
        </w:tc>
        <w:tc>
          <w:tcPr>
            <w:tcW w:w="1262" w:type="dxa"/>
            <w:shd w:val="clear" w:color="auto" w:fill="0D233A"/>
            <w:tcMar>
              <w:top w:w="6" w:type="dxa"/>
              <w:left w:w="15" w:type="dxa"/>
              <w:bottom w:w="6" w:type="dxa"/>
              <w:right w:w="15" w:type="dxa"/>
            </w:tcMar>
          </w:tcPr>
          <w:p w14:paraId="5CC5B53E" w14:textId="77777777" w:rsidR="00AB1C76" w:rsidRDefault="0034023B">
            <w:pPr>
              <w:spacing w:after="0"/>
              <w:rPr>
                <w:rFonts w:hint="eastAsia"/>
              </w:rPr>
            </w:pPr>
            <w:r>
              <w:rPr>
                <w:b/>
                <w:color w:val="FFFFFF"/>
                <w:sz w:val="13"/>
              </w:rPr>
              <w:t>2020</w:t>
            </w:r>
          </w:p>
        </w:tc>
        <w:tc>
          <w:tcPr>
            <w:tcW w:w="1262" w:type="dxa"/>
            <w:shd w:val="clear" w:color="auto" w:fill="0D233A"/>
            <w:tcMar>
              <w:top w:w="6" w:type="dxa"/>
              <w:left w:w="15" w:type="dxa"/>
              <w:bottom w:w="6" w:type="dxa"/>
              <w:right w:w="15" w:type="dxa"/>
            </w:tcMar>
          </w:tcPr>
          <w:p w14:paraId="27C6F64C" w14:textId="77777777" w:rsidR="00AB1C76" w:rsidRDefault="0034023B">
            <w:pPr>
              <w:spacing w:after="0"/>
              <w:rPr>
                <w:rFonts w:hint="eastAsia"/>
              </w:rPr>
            </w:pPr>
            <w:r>
              <w:rPr>
                <w:b/>
                <w:color w:val="FFFFFF"/>
                <w:sz w:val="13"/>
              </w:rPr>
              <w:t>2021</w:t>
            </w:r>
          </w:p>
        </w:tc>
        <w:tc>
          <w:tcPr>
            <w:tcW w:w="1262" w:type="dxa"/>
            <w:shd w:val="clear" w:color="auto" w:fill="0D233A"/>
            <w:tcMar>
              <w:top w:w="6" w:type="dxa"/>
              <w:left w:w="15" w:type="dxa"/>
              <w:bottom w:w="6" w:type="dxa"/>
              <w:right w:w="15" w:type="dxa"/>
            </w:tcMar>
          </w:tcPr>
          <w:p w14:paraId="16E3953B" w14:textId="77777777" w:rsidR="00AB1C76" w:rsidRDefault="0034023B">
            <w:pPr>
              <w:spacing w:after="0"/>
              <w:rPr>
                <w:rFonts w:hint="eastAsia"/>
              </w:rPr>
            </w:pPr>
            <w:r>
              <w:rPr>
                <w:b/>
                <w:color w:val="FFFFFF"/>
                <w:sz w:val="13"/>
              </w:rPr>
              <w:t>2022</w:t>
            </w:r>
          </w:p>
        </w:tc>
        <w:tc>
          <w:tcPr>
            <w:tcW w:w="1262" w:type="dxa"/>
            <w:shd w:val="clear" w:color="auto" w:fill="0D233A"/>
            <w:tcMar>
              <w:top w:w="6" w:type="dxa"/>
              <w:left w:w="15" w:type="dxa"/>
              <w:bottom w:w="6" w:type="dxa"/>
              <w:right w:w="15" w:type="dxa"/>
            </w:tcMar>
          </w:tcPr>
          <w:p w14:paraId="33E0C72F" w14:textId="77777777" w:rsidR="00AB1C76" w:rsidRDefault="0034023B">
            <w:pPr>
              <w:spacing w:after="0"/>
              <w:rPr>
                <w:rFonts w:hint="eastAsia"/>
              </w:rPr>
            </w:pPr>
            <w:r>
              <w:rPr>
                <w:b/>
                <w:color w:val="FFFFFF"/>
                <w:sz w:val="13"/>
              </w:rPr>
              <w:t>2023</w:t>
            </w:r>
          </w:p>
        </w:tc>
        <w:tc>
          <w:tcPr>
            <w:tcW w:w="1262" w:type="dxa"/>
            <w:shd w:val="clear" w:color="auto" w:fill="0D233A"/>
            <w:tcMar>
              <w:top w:w="6" w:type="dxa"/>
              <w:left w:w="15" w:type="dxa"/>
              <w:bottom w:w="6" w:type="dxa"/>
              <w:right w:w="15" w:type="dxa"/>
            </w:tcMar>
          </w:tcPr>
          <w:p w14:paraId="51462C3E" w14:textId="77777777" w:rsidR="00AB1C76" w:rsidRDefault="0034023B">
            <w:pPr>
              <w:spacing w:after="0"/>
              <w:rPr>
                <w:rFonts w:hint="eastAsia"/>
              </w:rPr>
            </w:pPr>
            <w:r>
              <w:rPr>
                <w:b/>
                <w:color w:val="FFFFFF"/>
                <w:sz w:val="13"/>
              </w:rPr>
              <w:t>2024</w:t>
            </w:r>
          </w:p>
        </w:tc>
        <w:tc>
          <w:tcPr>
            <w:tcW w:w="1262" w:type="dxa"/>
            <w:shd w:val="clear" w:color="auto" w:fill="0D233A"/>
            <w:tcMar>
              <w:top w:w="6" w:type="dxa"/>
              <w:left w:w="15" w:type="dxa"/>
              <w:bottom w:w="6" w:type="dxa"/>
              <w:right w:w="15" w:type="dxa"/>
            </w:tcMar>
          </w:tcPr>
          <w:p w14:paraId="0C1C1C05" w14:textId="77777777" w:rsidR="00AB1C76" w:rsidRDefault="0034023B">
            <w:pPr>
              <w:spacing w:after="0"/>
              <w:rPr>
                <w:rFonts w:hint="eastAsia"/>
              </w:rPr>
            </w:pPr>
            <w:r>
              <w:rPr>
                <w:b/>
                <w:color w:val="FFFFFF"/>
                <w:sz w:val="13"/>
              </w:rPr>
              <w:t>2025</w:t>
            </w:r>
          </w:p>
        </w:tc>
        <w:tc>
          <w:tcPr>
            <w:tcW w:w="1262" w:type="dxa"/>
            <w:shd w:val="clear" w:color="auto" w:fill="0D233A"/>
            <w:tcMar>
              <w:top w:w="6" w:type="dxa"/>
              <w:left w:w="15" w:type="dxa"/>
              <w:bottom w:w="6" w:type="dxa"/>
              <w:right w:w="15" w:type="dxa"/>
            </w:tcMar>
          </w:tcPr>
          <w:p w14:paraId="2D6BA8F6" w14:textId="77777777" w:rsidR="00AB1C76" w:rsidRDefault="0034023B">
            <w:pPr>
              <w:spacing w:after="0"/>
              <w:rPr>
                <w:rFonts w:hint="eastAsia"/>
              </w:rPr>
            </w:pPr>
            <w:r>
              <w:rPr>
                <w:b/>
                <w:color w:val="FFFFFF"/>
                <w:sz w:val="13"/>
              </w:rPr>
              <w:t>Terminal (2030E)</w:t>
            </w:r>
          </w:p>
        </w:tc>
      </w:tr>
      <w:tr w:rsidR="00AB1C76" w14:paraId="1F0482C3" w14:textId="77777777">
        <w:trPr>
          <w:jc w:val="center"/>
        </w:trPr>
        <w:tc>
          <w:tcPr>
            <w:tcW w:w="1262" w:type="dxa"/>
            <w:shd w:val="clear" w:color="auto" w:fill="F8FAFC"/>
            <w:tcMar>
              <w:top w:w="6" w:type="dxa"/>
              <w:left w:w="15" w:type="dxa"/>
              <w:bottom w:w="6" w:type="dxa"/>
              <w:right w:w="15" w:type="dxa"/>
            </w:tcMar>
          </w:tcPr>
          <w:p w14:paraId="555F59A8" w14:textId="77777777" w:rsidR="00AB1C76" w:rsidRDefault="0034023B">
            <w:pPr>
              <w:spacing w:after="0"/>
              <w:rPr>
                <w:rFonts w:hint="eastAsia"/>
              </w:rPr>
            </w:pPr>
            <w:r>
              <w:rPr>
                <w:sz w:val="13"/>
              </w:rPr>
              <w:t>NOPAT</w:t>
            </w:r>
          </w:p>
        </w:tc>
        <w:tc>
          <w:tcPr>
            <w:tcW w:w="1262" w:type="dxa"/>
            <w:shd w:val="clear" w:color="auto" w:fill="F8FAFC"/>
            <w:tcMar>
              <w:top w:w="6" w:type="dxa"/>
              <w:left w:w="15" w:type="dxa"/>
              <w:bottom w:w="6" w:type="dxa"/>
              <w:right w:w="15" w:type="dxa"/>
            </w:tcMar>
          </w:tcPr>
          <w:p w14:paraId="45FF5A39" w14:textId="77777777" w:rsidR="00AB1C76" w:rsidRDefault="0034023B">
            <w:pPr>
              <w:spacing w:after="0"/>
              <w:jc w:val="right"/>
              <w:rPr>
                <w:rFonts w:hint="eastAsia"/>
              </w:rPr>
            </w:pPr>
            <w:r>
              <w:rPr>
                <w:sz w:val="13"/>
              </w:rPr>
              <w:t>31,3</w:t>
            </w:r>
          </w:p>
        </w:tc>
        <w:tc>
          <w:tcPr>
            <w:tcW w:w="1262" w:type="dxa"/>
            <w:shd w:val="clear" w:color="auto" w:fill="F8FAFC"/>
            <w:tcMar>
              <w:top w:w="6" w:type="dxa"/>
              <w:left w:w="15" w:type="dxa"/>
              <w:bottom w:w="6" w:type="dxa"/>
              <w:right w:w="15" w:type="dxa"/>
            </w:tcMar>
          </w:tcPr>
          <w:p w14:paraId="70350E87" w14:textId="77777777" w:rsidR="00AB1C76" w:rsidRDefault="0034023B">
            <w:pPr>
              <w:spacing w:after="0"/>
              <w:jc w:val="right"/>
              <w:rPr>
                <w:rFonts w:hint="eastAsia"/>
              </w:rPr>
            </w:pPr>
            <w:r>
              <w:rPr>
                <w:sz w:val="13"/>
              </w:rPr>
              <w:t>39,9</w:t>
            </w:r>
          </w:p>
        </w:tc>
        <w:tc>
          <w:tcPr>
            <w:tcW w:w="1262" w:type="dxa"/>
            <w:shd w:val="clear" w:color="auto" w:fill="F8FAFC"/>
            <w:tcMar>
              <w:top w:w="6" w:type="dxa"/>
              <w:left w:w="15" w:type="dxa"/>
              <w:bottom w:w="6" w:type="dxa"/>
              <w:right w:w="15" w:type="dxa"/>
            </w:tcMar>
          </w:tcPr>
          <w:p w14:paraId="3E7B385F" w14:textId="77777777" w:rsidR="00AB1C76" w:rsidRDefault="0034023B">
            <w:pPr>
              <w:spacing w:after="0"/>
              <w:jc w:val="right"/>
              <w:rPr>
                <w:rFonts w:hint="eastAsia"/>
              </w:rPr>
            </w:pPr>
            <w:r>
              <w:rPr>
                <w:sz w:val="13"/>
              </w:rPr>
              <w:t>105,4</w:t>
            </w:r>
          </w:p>
        </w:tc>
        <w:tc>
          <w:tcPr>
            <w:tcW w:w="1262" w:type="dxa"/>
            <w:shd w:val="clear" w:color="auto" w:fill="F8FAFC"/>
            <w:tcMar>
              <w:top w:w="6" w:type="dxa"/>
              <w:left w:w="15" w:type="dxa"/>
              <w:bottom w:w="6" w:type="dxa"/>
              <w:right w:w="15" w:type="dxa"/>
            </w:tcMar>
          </w:tcPr>
          <w:p w14:paraId="182E5A93" w14:textId="77777777" w:rsidR="00AB1C76" w:rsidRDefault="0034023B">
            <w:pPr>
              <w:spacing w:after="0"/>
              <w:jc w:val="right"/>
              <w:rPr>
                <w:rFonts w:hint="eastAsia"/>
              </w:rPr>
            </w:pPr>
            <w:r>
              <w:rPr>
                <w:sz w:val="13"/>
              </w:rPr>
              <w:t>40,3</w:t>
            </w:r>
          </w:p>
        </w:tc>
        <w:tc>
          <w:tcPr>
            <w:tcW w:w="1262" w:type="dxa"/>
            <w:shd w:val="clear" w:color="auto" w:fill="F8FAFC"/>
            <w:tcMar>
              <w:top w:w="6" w:type="dxa"/>
              <w:left w:w="15" w:type="dxa"/>
              <w:bottom w:w="6" w:type="dxa"/>
              <w:right w:w="15" w:type="dxa"/>
            </w:tcMar>
          </w:tcPr>
          <w:p w14:paraId="45556682" w14:textId="77777777" w:rsidR="00AB1C76" w:rsidRDefault="0034023B">
            <w:pPr>
              <w:spacing w:after="0"/>
              <w:jc w:val="right"/>
              <w:rPr>
                <w:rFonts w:hint="eastAsia"/>
              </w:rPr>
            </w:pPr>
            <w:r>
              <w:rPr>
                <w:sz w:val="13"/>
              </w:rPr>
              <w:t>99,2</w:t>
            </w:r>
          </w:p>
        </w:tc>
        <w:tc>
          <w:tcPr>
            <w:tcW w:w="1262" w:type="dxa"/>
            <w:shd w:val="clear" w:color="auto" w:fill="F8FAFC"/>
            <w:tcMar>
              <w:top w:w="6" w:type="dxa"/>
              <w:left w:w="15" w:type="dxa"/>
              <w:bottom w:w="6" w:type="dxa"/>
              <w:right w:w="15" w:type="dxa"/>
            </w:tcMar>
          </w:tcPr>
          <w:p w14:paraId="784A7066" w14:textId="77777777" w:rsidR="00AB1C76" w:rsidRDefault="0034023B">
            <w:pPr>
              <w:spacing w:after="0"/>
              <w:jc w:val="right"/>
              <w:rPr>
                <w:rFonts w:hint="eastAsia"/>
              </w:rPr>
            </w:pPr>
            <w:r>
              <w:rPr>
                <w:sz w:val="13"/>
              </w:rPr>
              <w:t>60,0</w:t>
            </w:r>
          </w:p>
        </w:tc>
        <w:tc>
          <w:tcPr>
            <w:tcW w:w="1262" w:type="dxa"/>
            <w:shd w:val="clear" w:color="auto" w:fill="F8FAFC"/>
            <w:tcMar>
              <w:top w:w="6" w:type="dxa"/>
              <w:left w:w="15" w:type="dxa"/>
              <w:bottom w:w="6" w:type="dxa"/>
              <w:right w:w="15" w:type="dxa"/>
            </w:tcMar>
          </w:tcPr>
          <w:p w14:paraId="5AC6FDD4" w14:textId="77777777" w:rsidR="00AB1C76" w:rsidRDefault="0034023B">
            <w:pPr>
              <w:spacing w:after="0"/>
              <w:jc w:val="right"/>
              <w:rPr>
                <w:rFonts w:hint="eastAsia"/>
              </w:rPr>
            </w:pPr>
            <w:r>
              <w:rPr>
                <w:sz w:val="13"/>
              </w:rPr>
              <w:t>135,5</w:t>
            </w:r>
          </w:p>
        </w:tc>
      </w:tr>
      <w:tr w:rsidR="00AB1C76" w14:paraId="01DE02B1" w14:textId="77777777">
        <w:trPr>
          <w:jc w:val="center"/>
        </w:trPr>
        <w:tc>
          <w:tcPr>
            <w:tcW w:w="1262" w:type="dxa"/>
            <w:tcMar>
              <w:top w:w="6" w:type="dxa"/>
              <w:left w:w="15" w:type="dxa"/>
              <w:bottom w:w="6" w:type="dxa"/>
              <w:right w:w="15" w:type="dxa"/>
            </w:tcMar>
          </w:tcPr>
          <w:p w14:paraId="0B193707" w14:textId="77777777" w:rsidR="00AB1C76" w:rsidRDefault="0034023B">
            <w:pPr>
              <w:spacing w:after="0"/>
              <w:rPr>
                <w:rFonts w:hint="eastAsia"/>
              </w:rPr>
            </w:pPr>
            <w:r>
              <w:rPr>
                <w:sz w:val="13"/>
              </w:rPr>
              <w:t>Capital Invertido (NOA)</w:t>
            </w:r>
          </w:p>
        </w:tc>
        <w:tc>
          <w:tcPr>
            <w:tcW w:w="1262" w:type="dxa"/>
            <w:tcMar>
              <w:top w:w="6" w:type="dxa"/>
              <w:left w:w="15" w:type="dxa"/>
              <w:bottom w:w="6" w:type="dxa"/>
              <w:right w:w="15" w:type="dxa"/>
            </w:tcMar>
          </w:tcPr>
          <w:p w14:paraId="6160C642" w14:textId="77777777" w:rsidR="00AB1C76" w:rsidRDefault="0034023B">
            <w:pPr>
              <w:spacing w:after="0"/>
              <w:jc w:val="right"/>
              <w:rPr>
                <w:rFonts w:hint="eastAsia"/>
              </w:rPr>
            </w:pPr>
            <w:r>
              <w:rPr>
                <w:sz w:val="13"/>
              </w:rPr>
              <w:t>838,4</w:t>
            </w:r>
          </w:p>
        </w:tc>
        <w:tc>
          <w:tcPr>
            <w:tcW w:w="1262" w:type="dxa"/>
            <w:tcMar>
              <w:top w:w="6" w:type="dxa"/>
              <w:left w:w="15" w:type="dxa"/>
              <w:bottom w:w="6" w:type="dxa"/>
              <w:right w:w="15" w:type="dxa"/>
            </w:tcMar>
          </w:tcPr>
          <w:p w14:paraId="58A2AD17" w14:textId="77777777" w:rsidR="00AB1C76" w:rsidRDefault="0034023B">
            <w:pPr>
              <w:spacing w:after="0"/>
              <w:jc w:val="right"/>
              <w:rPr>
                <w:rFonts w:hint="eastAsia"/>
              </w:rPr>
            </w:pPr>
            <w:r>
              <w:rPr>
                <w:sz w:val="13"/>
              </w:rPr>
              <w:t>531,3</w:t>
            </w:r>
          </w:p>
        </w:tc>
        <w:tc>
          <w:tcPr>
            <w:tcW w:w="1262" w:type="dxa"/>
            <w:tcMar>
              <w:top w:w="6" w:type="dxa"/>
              <w:left w:w="15" w:type="dxa"/>
              <w:bottom w:w="6" w:type="dxa"/>
              <w:right w:w="15" w:type="dxa"/>
            </w:tcMar>
          </w:tcPr>
          <w:p w14:paraId="73D72065" w14:textId="77777777" w:rsidR="00AB1C76" w:rsidRDefault="0034023B">
            <w:pPr>
              <w:spacing w:after="0"/>
              <w:jc w:val="right"/>
              <w:rPr>
                <w:rFonts w:hint="eastAsia"/>
              </w:rPr>
            </w:pPr>
            <w:r>
              <w:rPr>
                <w:sz w:val="13"/>
              </w:rPr>
              <w:t>590,5</w:t>
            </w:r>
          </w:p>
        </w:tc>
        <w:tc>
          <w:tcPr>
            <w:tcW w:w="1262" w:type="dxa"/>
            <w:tcMar>
              <w:top w:w="6" w:type="dxa"/>
              <w:left w:w="15" w:type="dxa"/>
              <w:bottom w:w="6" w:type="dxa"/>
              <w:right w:w="15" w:type="dxa"/>
            </w:tcMar>
          </w:tcPr>
          <w:p w14:paraId="1F02C91D" w14:textId="77777777" w:rsidR="00AB1C76" w:rsidRDefault="0034023B">
            <w:pPr>
              <w:spacing w:after="0"/>
              <w:jc w:val="right"/>
              <w:rPr>
                <w:rFonts w:hint="eastAsia"/>
              </w:rPr>
            </w:pPr>
            <w:r>
              <w:rPr>
                <w:sz w:val="13"/>
              </w:rPr>
              <w:t>771,6</w:t>
            </w:r>
          </w:p>
        </w:tc>
        <w:tc>
          <w:tcPr>
            <w:tcW w:w="1262" w:type="dxa"/>
            <w:tcMar>
              <w:top w:w="6" w:type="dxa"/>
              <w:left w:w="15" w:type="dxa"/>
              <w:bottom w:w="6" w:type="dxa"/>
              <w:right w:w="15" w:type="dxa"/>
            </w:tcMar>
          </w:tcPr>
          <w:p w14:paraId="48EA3247" w14:textId="77777777" w:rsidR="00AB1C76" w:rsidRDefault="0034023B">
            <w:pPr>
              <w:spacing w:after="0"/>
              <w:jc w:val="right"/>
              <w:rPr>
                <w:rFonts w:hint="eastAsia"/>
              </w:rPr>
            </w:pPr>
            <w:r>
              <w:rPr>
                <w:sz w:val="13"/>
              </w:rPr>
              <w:t>1.248,9</w:t>
            </w:r>
          </w:p>
        </w:tc>
        <w:tc>
          <w:tcPr>
            <w:tcW w:w="1262" w:type="dxa"/>
            <w:tcMar>
              <w:top w:w="6" w:type="dxa"/>
              <w:left w:w="15" w:type="dxa"/>
              <w:bottom w:w="6" w:type="dxa"/>
              <w:right w:w="15" w:type="dxa"/>
            </w:tcMar>
          </w:tcPr>
          <w:p w14:paraId="5B97B857" w14:textId="77777777" w:rsidR="00AB1C76" w:rsidRDefault="0034023B">
            <w:pPr>
              <w:spacing w:after="0"/>
              <w:jc w:val="right"/>
              <w:rPr>
                <w:rFonts w:hint="eastAsia"/>
              </w:rPr>
            </w:pPr>
            <w:r>
              <w:rPr>
                <w:sz w:val="13"/>
              </w:rPr>
              <w:t>1.704,3</w:t>
            </w:r>
          </w:p>
        </w:tc>
        <w:tc>
          <w:tcPr>
            <w:tcW w:w="1262" w:type="dxa"/>
            <w:tcMar>
              <w:top w:w="6" w:type="dxa"/>
              <w:left w:w="15" w:type="dxa"/>
              <w:bottom w:w="6" w:type="dxa"/>
              <w:right w:w="15" w:type="dxa"/>
            </w:tcMar>
          </w:tcPr>
          <w:p w14:paraId="6687C6AF" w14:textId="77777777" w:rsidR="00AB1C76" w:rsidRDefault="0034023B">
            <w:pPr>
              <w:spacing w:after="0"/>
              <w:jc w:val="right"/>
              <w:rPr>
                <w:rFonts w:hint="eastAsia"/>
              </w:rPr>
            </w:pPr>
            <w:r>
              <w:rPr>
                <w:sz w:val="13"/>
              </w:rPr>
              <w:t>1.919,3</w:t>
            </w:r>
          </w:p>
        </w:tc>
      </w:tr>
      <w:tr w:rsidR="00AB1C76" w14:paraId="1CE4F8F0" w14:textId="77777777">
        <w:trPr>
          <w:jc w:val="center"/>
        </w:trPr>
        <w:tc>
          <w:tcPr>
            <w:tcW w:w="1262" w:type="dxa"/>
            <w:shd w:val="clear" w:color="auto" w:fill="F8FAFC"/>
            <w:tcMar>
              <w:top w:w="6" w:type="dxa"/>
              <w:left w:w="15" w:type="dxa"/>
              <w:bottom w:w="6" w:type="dxa"/>
              <w:right w:w="15" w:type="dxa"/>
            </w:tcMar>
          </w:tcPr>
          <w:p w14:paraId="3D19EEFB" w14:textId="77777777" w:rsidR="00AB1C76" w:rsidRDefault="0034023B">
            <w:pPr>
              <w:spacing w:after="0"/>
              <w:rPr>
                <w:rFonts w:hint="eastAsia"/>
              </w:rPr>
            </w:pPr>
            <w:r>
              <w:rPr>
                <w:sz w:val="13"/>
              </w:rPr>
              <w:t>ROIC (NOPAT / NOA)</w:t>
            </w:r>
          </w:p>
        </w:tc>
        <w:tc>
          <w:tcPr>
            <w:tcW w:w="1262" w:type="dxa"/>
            <w:shd w:val="clear" w:color="auto" w:fill="F8FAFC"/>
            <w:tcMar>
              <w:top w:w="6" w:type="dxa"/>
              <w:left w:w="15" w:type="dxa"/>
              <w:bottom w:w="6" w:type="dxa"/>
              <w:right w:w="15" w:type="dxa"/>
            </w:tcMar>
          </w:tcPr>
          <w:p w14:paraId="26F1F33F" w14:textId="77777777" w:rsidR="00AB1C76" w:rsidRDefault="0034023B">
            <w:pPr>
              <w:spacing w:after="0"/>
              <w:jc w:val="right"/>
              <w:rPr>
                <w:rFonts w:hint="eastAsia"/>
              </w:rPr>
            </w:pPr>
            <w:r>
              <w:rPr>
                <w:sz w:val="13"/>
              </w:rPr>
              <w:t>3,73</w:t>
            </w:r>
          </w:p>
        </w:tc>
        <w:tc>
          <w:tcPr>
            <w:tcW w:w="1262" w:type="dxa"/>
            <w:shd w:val="clear" w:color="auto" w:fill="F8FAFC"/>
            <w:tcMar>
              <w:top w:w="6" w:type="dxa"/>
              <w:left w:w="15" w:type="dxa"/>
              <w:bottom w:w="6" w:type="dxa"/>
              <w:right w:w="15" w:type="dxa"/>
            </w:tcMar>
          </w:tcPr>
          <w:p w14:paraId="2B0D7D1F" w14:textId="77777777" w:rsidR="00AB1C76" w:rsidRDefault="0034023B">
            <w:pPr>
              <w:spacing w:after="0"/>
              <w:jc w:val="right"/>
              <w:rPr>
                <w:rFonts w:hint="eastAsia"/>
              </w:rPr>
            </w:pPr>
            <w:r>
              <w:rPr>
                <w:sz w:val="13"/>
              </w:rPr>
              <w:t>7,50</w:t>
            </w:r>
          </w:p>
        </w:tc>
        <w:tc>
          <w:tcPr>
            <w:tcW w:w="1262" w:type="dxa"/>
            <w:shd w:val="clear" w:color="auto" w:fill="F8FAFC"/>
            <w:tcMar>
              <w:top w:w="6" w:type="dxa"/>
              <w:left w:w="15" w:type="dxa"/>
              <w:bottom w:w="6" w:type="dxa"/>
              <w:right w:w="15" w:type="dxa"/>
            </w:tcMar>
          </w:tcPr>
          <w:p w14:paraId="3F85E1CF" w14:textId="77777777" w:rsidR="00AB1C76" w:rsidRDefault="0034023B">
            <w:pPr>
              <w:spacing w:after="0"/>
              <w:jc w:val="right"/>
              <w:rPr>
                <w:rFonts w:hint="eastAsia"/>
              </w:rPr>
            </w:pPr>
            <w:r>
              <w:rPr>
                <w:sz w:val="13"/>
              </w:rPr>
              <w:t>17,85</w:t>
            </w:r>
          </w:p>
        </w:tc>
        <w:tc>
          <w:tcPr>
            <w:tcW w:w="1262" w:type="dxa"/>
            <w:shd w:val="clear" w:color="auto" w:fill="F8FAFC"/>
            <w:tcMar>
              <w:top w:w="6" w:type="dxa"/>
              <w:left w:w="15" w:type="dxa"/>
              <w:bottom w:w="6" w:type="dxa"/>
              <w:right w:w="15" w:type="dxa"/>
            </w:tcMar>
          </w:tcPr>
          <w:p w14:paraId="0E3489FC" w14:textId="77777777" w:rsidR="00AB1C76" w:rsidRDefault="0034023B">
            <w:pPr>
              <w:spacing w:after="0"/>
              <w:jc w:val="right"/>
              <w:rPr>
                <w:rFonts w:hint="eastAsia"/>
              </w:rPr>
            </w:pPr>
            <w:r>
              <w:rPr>
                <w:sz w:val="13"/>
              </w:rPr>
              <w:t>5,22</w:t>
            </w:r>
          </w:p>
        </w:tc>
        <w:tc>
          <w:tcPr>
            <w:tcW w:w="1262" w:type="dxa"/>
            <w:shd w:val="clear" w:color="auto" w:fill="F8FAFC"/>
            <w:tcMar>
              <w:top w:w="6" w:type="dxa"/>
              <w:left w:w="15" w:type="dxa"/>
              <w:bottom w:w="6" w:type="dxa"/>
              <w:right w:w="15" w:type="dxa"/>
            </w:tcMar>
          </w:tcPr>
          <w:p w14:paraId="109E3C7A" w14:textId="77777777" w:rsidR="00AB1C76" w:rsidRDefault="0034023B">
            <w:pPr>
              <w:spacing w:after="0"/>
              <w:jc w:val="right"/>
              <w:rPr>
                <w:rFonts w:hint="eastAsia"/>
              </w:rPr>
            </w:pPr>
            <w:r>
              <w:rPr>
                <w:sz w:val="13"/>
              </w:rPr>
              <w:t>7,94</w:t>
            </w:r>
          </w:p>
        </w:tc>
        <w:tc>
          <w:tcPr>
            <w:tcW w:w="1262" w:type="dxa"/>
            <w:shd w:val="clear" w:color="auto" w:fill="F8FAFC"/>
            <w:tcMar>
              <w:top w:w="6" w:type="dxa"/>
              <w:left w:w="15" w:type="dxa"/>
              <w:bottom w:w="6" w:type="dxa"/>
              <w:right w:w="15" w:type="dxa"/>
            </w:tcMar>
          </w:tcPr>
          <w:p w14:paraId="2182C314" w14:textId="77777777" w:rsidR="00AB1C76" w:rsidRDefault="0034023B">
            <w:pPr>
              <w:spacing w:after="0"/>
              <w:jc w:val="right"/>
              <w:rPr>
                <w:rFonts w:hint="eastAsia"/>
              </w:rPr>
            </w:pPr>
            <w:r>
              <w:rPr>
                <w:sz w:val="13"/>
              </w:rPr>
              <w:t>3,52</w:t>
            </w:r>
          </w:p>
        </w:tc>
        <w:tc>
          <w:tcPr>
            <w:tcW w:w="1262" w:type="dxa"/>
            <w:shd w:val="clear" w:color="auto" w:fill="F8FAFC"/>
            <w:tcMar>
              <w:top w:w="6" w:type="dxa"/>
              <w:left w:w="15" w:type="dxa"/>
              <w:bottom w:w="6" w:type="dxa"/>
              <w:right w:w="15" w:type="dxa"/>
            </w:tcMar>
          </w:tcPr>
          <w:p w14:paraId="308296EE" w14:textId="77777777" w:rsidR="00AB1C76" w:rsidRDefault="0034023B">
            <w:pPr>
              <w:spacing w:after="0"/>
              <w:rPr>
                <w:rFonts w:hint="eastAsia"/>
              </w:rPr>
            </w:pPr>
            <w:r>
              <w:rPr>
                <w:sz w:val="13"/>
              </w:rPr>
              <w:t>**6,95</w:t>
            </w:r>
          </w:p>
        </w:tc>
      </w:tr>
      <w:tr w:rsidR="00AB1C76" w14:paraId="017097C2" w14:textId="77777777">
        <w:trPr>
          <w:jc w:val="center"/>
        </w:trPr>
        <w:tc>
          <w:tcPr>
            <w:tcW w:w="1262" w:type="dxa"/>
            <w:tcMar>
              <w:top w:w="6" w:type="dxa"/>
              <w:left w:w="15" w:type="dxa"/>
              <w:bottom w:w="6" w:type="dxa"/>
              <w:right w:w="15" w:type="dxa"/>
            </w:tcMar>
          </w:tcPr>
          <w:p w14:paraId="172EC5D0" w14:textId="77777777" w:rsidR="00AB1C76" w:rsidRDefault="0034023B">
            <w:pPr>
              <w:spacing w:after="0"/>
              <w:rPr>
                <w:rFonts w:hint="eastAsia"/>
              </w:rPr>
            </w:pPr>
            <w:r>
              <w:rPr>
                <w:sz w:val="13"/>
              </w:rPr>
              <w:t>WACC</w:t>
            </w:r>
          </w:p>
        </w:tc>
        <w:tc>
          <w:tcPr>
            <w:tcW w:w="1262" w:type="dxa"/>
            <w:tcMar>
              <w:top w:w="6" w:type="dxa"/>
              <w:left w:w="15" w:type="dxa"/>
              <w:bottom w:w="6" w:type="dxa"/>
              <w:right w:w="15" w:type="dxa"/>
            </w:tcMar>
          </w:tcPr>
          <w:p w14:paraId="78677FFF" w14:textId="77777777" w:rsidR="00AB1C76" w:rsidRDefault="0034023B">
            <w:pPr>
              <w:spacing w:after="0"/>
              <w:jc w:val="right"/>
              <w:rPr>
                <w:rFonts w:hint="eastAsia"/>
              </w:rPr>
            </w:pPr>
            <w:r>
              <w:rPr>
                <w:sz w:val="13"/>
              </w:rPr>
              <w:t>6,95</w:t>
            </w:r>
          </w:p>
        </w:tc>
        <w:tc>
          <w:tcPr>
            <w:tcW w:w="1262" w:type="dxa"/>
            <w:tcMar>
              <w:top w:w="6" w:type="dxa"/>
              <w:left w:w="15" w:type="dxa"/>
              <w:bottom w:w="6" w:type="dxa"/>
              <w:right w:w="15" w:type="dxa"/>
            </w:tcMar>
          </w:tcPr>
          <w:p w14:paraId="35A645C2" w14:textId="77777777" w:rsidR="00AB1C76" w:rsidRDefault="0034023B">
            <w:pPr>
              <w:spacing w:after="0"/>
              <w:jc w:val="right"/>
              <w:rPr>
                <w:rFonts w:hint="eastAsia"/>
              </w:rPr>
            </w:pPr>
            <w:r>
              <w:rPr>
                <w:sz w:val="13"/>
              </w:rPr>
              <w:t>6,95</w:t>
            </w:r>
          </w:p>
        </w:tc>
        <w:tc>
          <w:tcPr>
            <w:tcW w:w="1262" w:type="dxa"/>
            <w:tcMar>
              <w:top w:w="6" w:type="dxa"/>
              <w:left w:w="15" w:type="dxa"/>
              <w:bottom w:w="6" w:type="dxa"/>
              <w:right w:w="15" w:type="dxa"/>
            </w:tcMar>
          </w:tcPr>
          <w:p w14:paraId="46CF0183" w14:textId="77777777" w:rsidR="00AB1C76" w:rsidRDefault="0034023B">
            <w:pPr>
              <w:spacing w:after="0"/>
              <w:jc w:val="right"/>
              <w:rPr>
                <w:rFonts w:hint="eastAsia"/>
              </w:rPr>
            </w:pPr>
            <w:r>
              <w:rPr>
                <w:sz w:val="13"/>
              </w:rPr>
              <w:t>6,95</w:t>
            </w:r>
          </w:p>
        </w:tc>
        <w:tc>
          <w:tcPr>
            <w:tcW w:w="1262" w:type="dxa"/>
            <w:tcMar>
              <w:top w:w="6" w:type="dxa"/>
              <w:left w:w="15" w:type="dxa"/>
              <w:bottom w:w="6" w:type="dxa"/>
              <w:right w:w="15" w:type="dxa"/>
            </w:tcMar>
          </w:tcPr>
          <w:p w14:paraId="0E79D6DC" w14:textId="77777777" w:rsidR="00AB1C76" w:rsidRDefault="0034023B">
            <w:pPr>
              <w:spacing w:after="0"/>
              <w:jc w:val="right"/>
              <w:rPr>
                <w:rFonts w:hint="eastAsia"/>
              </w:rPr>
            </w:pPr>
            <w:r>
              <w:rPr>
                <w:sz w:val="13"/>
              </w:rPr>
              <w:t>6,95</w:t>
            </w:r>
          </w:p>
        </w:tc>
        <w:tc>
          <w:tcPr>
            <w:tcW w:w="1262" w:type="dxa"/>
            <w:tcMar>
              <w:top w:w="6" w:type="dxa"/>
              <w:left w:w="15" w:type="dxa"/>
              <w:bottom w:w="6" w:type="dxa"/>
              <w:right w:w="15" w:type="dxa"/>
            </w:tcMar>
          </w:tcPr>
          <w:p w14:paraId="73346859" w14:textId="77777777" w:rsidR="00AB1C76" w:rsidRDefault="0034023B">
            <w:pPr>
              <w:spacing w:after="0"/>
              <w:jc w:val="right"/>
              <w:rPr>
                <w:rFonts w:hint="eastAsia"/>
              </w:rPr>
            </w:pPr>
            <w:r>
              <w:rPr>
                <w:sz w:val="13"/>
              </w:rPr>
              <w:t>6,95</w:t>
            </w:r>
          </w:p>
        </w:tc>
        <w:tc>
          <w:tcPr>
            <w:tcW w:w="1262" w:type="dxa"/>
            <w:tcMar>
              <w:top w:w="6" w:type="dxa"/>
              <w:left w:w="15" w:type="dxa"/>
              <w:bottom w:w="6" w:type="dxa"/>
              <w:right w:w="15" w:type="dxa"/>
            </w:tcMar>
          </w:tcPr>
          <w:p w14:paraId="3C94018A" w14:textId="77777777" w:rsidR="00AB1C76" w:rsidRDefault="0034023B">
            <w:pPr>
              <w:spacing w:after="0"/>
              <w:jc w:val="right"/>
              <w:rPr>
                <w:rFonts w:hint="eastAsia"/>
              </w:rPr>
            </w:pPr>
            <w:r>
              <w:rPr>
                <w:sz w:val="13"/>
              </w:rPr>
              <w:t>6,95</w:t>
            </w:r>
          </w:p>
        </w:tc>
        <w:tc>
          <w:tcPr>
            <w:tcW w:w="1262" w:type="dxa"/>
            <w:tcMar>
              <w:top w:w="6" w:type="dxa"/>
              <w:left w:w="15" w:type="dxa"/>
              <w:bottom w:w="6" w:type="dxa"/>
              <w:right w:w="15" w:type="dxa"/>
            </w:tcMar>
          </w:tcPr>
          <w:p w14:paraId="150BD17E" w14:textId="77777777" w:rsidR="00AB1C76" w:rsidRDefault="0034023B">
            <w:pPr>
              <w:spacing w:after="0"/>
              <w:rPr>
                <w:rFonts w:hint="eastAsia"/>
              </w:rPr>
            </w:pPr>
            <w:r>
              <w:rPr>
                <w:sz w:val="13"/>
              </w:rPr>
              <w:t>**6,95</w:t>
            </w:r>
          </w:p>
        </w:tc>
      </w:tr>
      <w:tr w:rsidR="00AB1C76" w14:paraId="7AF501FF" w14:textId="77777777">
        <w:trPr>
          <w:jc w:val="center"/>
        </w:trPr>
        <w:tc>
          <w:tcPr>
            <w:tcW w:w="1262" w:type="dxa"/>
            <w:shd w:val="clear" w:color="auto" w:fill="F8FAFC"/>
            <w:tcMar>
              <w:top w:w="6" w:type="dxa"/>
              <w:left w:w="15" w:type="dxa"/>
              <w:bottom w:w="6" w:type="dxa"/>
              <w:right w:w="15" w:type="dxa"/>
            </w:tcMar>
          </w:tcPr>
          <w:p w14:paraId="577A9DCE" w14:textId="77777777" w:rsidR="00AB1C76" w:rsidRDefault="0034023B">
            <w:pPr>
              <w:spacing w:after="0"/>
              <w:rPr>
                <w:rFonts w:hint="eastAsia"/>
              </w:rPr>
            </w:pPr>
            <w:r>
              <w:rPr>
                <w:sz w:val="13"/>
              </w:rPr>
              <w:t>Spread (ROIC - WACC)</w:t>
            </w:r>
          </w:p>
        </w:tc>
        <w:tc>
          <w:tcPr>
            <w:tcW w:w="1262" w:type="dxa"/>
            <w:shd w:val="clear" w:color="auto" w:fill="F8FAFC"/>
            <w:tcMar>
              <w:top w:w="6" w:type="dxa"/>
              <w:left w:w="15" w:type="dxa"/>
              <w:bottom w:w="6" w:type="dxa"/>
              <w:right w:w="15" w:type="dxa"/>
            </w:tcMar>
          </w:tcPr>
          <w:p w14:paraId="1604C7C0" w14:textId="77777777" w:rsidR="00AB1C76" w:rsidRDefault="0034023B">
            <w:pPr>
              <w:spacing w:after="0"/>
              <w:jc w:val="right"/>
              <w:rPr>
                <w:rFonts w:hint="eastAsia"/>
              </w:rPr>
            </w:pPr>
            <w:r>
              <w:rPr>
                <w:sz w:val="13"/>
              </w:rPr>
              <w:t>-3,33</w:t>
            </w:r>
          </w:p>
        </w:tc>
        <w:tc>
          <w:tcPr>
            <w:tcW w:w="1262" w:type="dxa"/>
            <w:shd w:val="clear" w:color="auto" w:fill="F8FAFC"/>
            <w:tcMar>
              <w:top w:w="6" w:type="dxa"/>
              <w:left w:w="15" w:type="dxa"/>
              <w:bottom w:w="6" w:type="dxa"/>
              <w:right w:w="15" w:type="dxa"/>
            </w:tcMar>
          </w:tcPr>
          <w:p w14:paraId="506FBC82" w14:textId="77777777" w:rsidR="00AB1C76" w:rsidRDefault="0034023B">
            <w:pPr>
              <w:spacing w:after="0"/>
              <w:jc w:val="right"/>
              <w:rPr>
                <w:rFonts w:hint="eastAsia"/>
              </w:rPr>
            </w:pPr>
            <w:r>
              <w:rPr>
                <w:sz w:val="13"/>
              </w:rPr>
              <w:t>+0,44</w:t>
            </w:r>
          </w:p>
        </w:tc>
        <w:tc>
          <w:tcPr>
            <w:tcW w:w="1262" w:type="dxa"/>
            <w:shd w:val="clear" w:color="auto" w:fill="F8FAFC"/>
            <w:tcMar>
              <w:top w:w="6" w:type="dxa"/>
              <w:left w:w="15" w:type="dxa"/>
              <w:bottom w:w="6" w:type="dxa"/>
              <w:right w:w="15" w:type="dxa"/>
            </w:tcMar>
          </w:tcPr>
          <w:p w14:paraId="699FA40F" w14:textId="77777777" w:rsidR="00AB1C76" w:rsidRDefault="0034023B">
            <w:pPr>
              <w:spacing w:after="0"/>
              <w:jc w:val="right"/>
              <w:rPr>
                <w:rFonts w:hint="eastAsia"/>
              </w:rPr>
            </w:pPr>
            <w:r>
              <w:rPr>
                <w:sz w:val="13"/>
              </w:rPr>
              <w:t>+10,79</w:t>
            </w:r>
          </w:p>
        </w:tc>
        <w:tc>
          <w:tcPr>
            <w:tcW w:w="1262" w:type="dxa"/>
            <w:shd w:val="clear" w:color="auto" w:fill="F8FAFC"/>
            <w:tcMar>
              <w:top w:w="6" w:type="dxa"/>
              <w:left w:w="15" w:type="dxa"/>
              <w:bottom w:w="6" w:type="dxa"/>
              <w:right w:w="15" w:type="dxa"/>
            </w:tcMar>
          </w:tcPr>
          <w:p w14:paraId="2C65D5AD" w14:textId="77777777" w:rsidR="00AB1C76" w:rsidRDefault="0034023B">
            <w:pPr>
              <w:spacing w:after="0"/>
              <w:jc w:val="right"/>
              <w:rPr>
                <w:rFonts w:hint="eastAsia"/>
              </w:rPr>
            </w:pPr>
            <w:r>
              <w:rPr>
                <w:sz w:val="13"/>
              </w:rPr>
              <w:t>-1,84</w:t>
            </w:r>
          </w:p>
        </w:tc>
        <w:tc>
          <w:tcPr>
            <w:tcW w:w="1262" w:type="dxa"/>
            <w:shd w:val="clear" w:color="auto" w:fill="F8FAFC"/>
            <w:tcMar>
              <w:top w:w="6" w:type="dxa"/>
              <w:left w:w="15" w:type="dxa"/>
              <w:bottom w:w="6" w:type="dxa"/>
              <w:right w:w="15" w:type="dxa"/>
            </w:tcMar>
          </w:tcPr>
          <w:p w14:paraId="59C31BD9" w14:textId="77777777" w:rsidR="00AB1C76" w:rsidRDefault="0034023B">
            <w:pPr>
              <w:spacing w:after="0"/>
              <w:jc w:val="right"/>
              <w:rPr>
                <w:rFonts w:hint="eastAsia"/>
              </w:rPr>
            </w:pPr>
            <w:r>
              <w:rPr>
                <w:sz w:val="13"/>
              </w:rPr>
              <w:t>+0,88</w:t>
            </w:r>
          </w:p>
        </w:tc>
        <w:tc>
          <w:tcPr>
            <w:tcW w:w="1262" w:type="dxa"/>
            <w:shd w:val="clear" w:color="auto" w:fill="F8FAFC"/>
            <w:tcMar>
              <w:top w:w="6" w:type="dxa"/>
              <w:left w:w="15" w:type="dxa"/>
              <w:bottom w:w="6" w:type="dxa"/>
              <w:right w:w="15" w:type="dxa"/>
            </w:tcMar>
          </w:tcPr>
          <w:p w14:paraId="2D10310B" w14:textId="77777777" w:rsidR="00AB1C76" w:rsidRDefault="0034023B">
            <w:pPr>
              <w:spacing w:after="0"/>
              <w:jc w:val="right"/>
              <w:rPr>
                <w:rFonts w:hint="eastAsia"/>
              </w:rPr>
            </w:pPr>
            <w:r>
              <w:rPr>
                <w:sz w:val="13"/>
              </w:rPr>
              <w:t>-3,54</w:t>
            </w:r>
          </w:p>
        </w:tc>
        <w:tc>
          <w:tcPr>
            <w:tcW w:w="1262" w:type="dxa"/>
            <w:shd w:val="clear" w:color="auto" w:fill="F8FAFC"/>
            <w:tcMar>
              <w:top w:w="6" w:type="dxa"/>
              <w:left w:w="15" w:type="dxa"/>
              <w:bottom w:w="6" w:type="dxa"/>
              <w:right w:w="15" w:type="dxa"/>
            </w:tcMar>
          </w:tcPr>
          <w:p w14:paraId="61364B56" w14:textId="77777777" w:rsidR="00AB1C76" w:rsidRDefault="0034023B">
            <w:pPr>
              <w:spacing w:after="0"/>
              <w:rPr>
                <w:rFonts w:hint="eastAsia"/>
              </w:rPr>
            </w:pPr>
            <w:r>
              <w:rPr>
                <w:sz w:val="13"/>
              </w:rPr>
              <w:t>**0,00</w:t>
            </w:r>
          </w:p>
        </w:tc>
      </w:tr>
      <w:tr w:rsidR="00AB1C76" w14:paraId="1AF4A96A" w14:textId="77777777">
        <w:trPr>
          <w:jc w:val="center"/>
        </w:trPr>
        <w:tc>
          <w:tcPr>
            <w:tcW w:w="1262" w:type="dxa"/>
            <w:tcMar>
              <w:top w:w="6" w:type="dxa"/>
              <w:left w:w="15" w:type="dxa"/>
              <w:bottom w:w="6" w:type="dxa"/>
              <w:right w:w="15" w:type="dxa"/>
            </w:tcMar>
          </w:tcPr>
          <w:p w14:paraId="245A9916" w14:textId="77777777" w:rsidR="00AB1C76" w:rsidRDefault="0034023B">
            <w:pPr>
              <w:spacing w:after="0"/>
              <w:rPr>
                <w:rFonts w:hint="eastAsia"/>
              </w:rPr>
            </w:pPr>
            <w:r>
              <w:rPr>
                <w:b/>
                <w:sz w:val="13"/>
              </w:rPr>
              <w:t>EVA (USD MM)</w:t>
            </w:r>
          </w:p>
        </w:tc>
        <w:tc>
          <w:tcPr>
            <w:tcW w:w="1262" w:type="dxa"/>
            <w:tcMar>
              <w:top w:w="6" w:type="dxa"/>
              <w:left w:w="15" w:type="dxa"/>
              <w:bottom w:w="6" w:type="dxa"/>
              <w:right w:w="15" w:type="dxa"/>
            </w:tcMar>
          </w:tcPr>
          <w:p w14:paraId="42AFA7CD" w14:textId="77777777" w:rsidR="00AB1C76" w:rsidRDefault="0034023B">
            <w:pPr>
              <w:spacing w:after="0"/>
              <w:rPr>
                <w:rFonts w:hint="eastAsia"/>
              </w:rPr>
            </w:pPr>
            <w:r>
              <w:rPr>
                <w:b/>
                <w:sz w:val="13"/>
              </w:rPr>
              <w:t>-27,9</w:t>
            </w:r>
          </w:p>
        </w:tc>
        <w:tc>
          <w:tcPr>
            <w:tcW w:w="1262" w:type="dxa"/>
            <w:tcMar>
              <w:top w:w="6" w:type="dxa"/>
              <w:left w:w="15" w:type="dxa"/>
              <w:bottom w:w="6" w:type="dxa"/>
              <w:right w:w="15" w:type="dxa"/>
            </w:tcMar>
          </w:tcPr>
          <w:p w14:paraId="67C52FE6" w14:textId="77777777" w:rsidR="00AB1C76" w:rsidRDefault="0034023B">
            <w:pPr>
              <w:spacing w:after="0"/>
              <w:rPr>
                <w:rFonts w:hint="eastAsia"/>
              </w:rPr>
            </w:pPr>
            <w:r>
              <w:rPr>
                <w:b/>
                <w:sz w:val="13"/>
              </w:rPr>
              <w:t>2,3</w:t>
            </w:r>
          </w:p>
        </w:tc>
        <w:tc>
          <w:tcPr>
            <w:tcW w:w="1262" w:type="dxa"/>
            <w:tcMar>
              <w:top w:w="6" w:type="dxa"/>
              <w:left w:w="15" w:type="dxa"/>
              <w:bottom w:w="6" w:type="dxa"/>
              <w:right w:w="15" w:type="dxa"/>
            </w:tcMar>
          </w:tcPr>
          <w:p w14:paraId="12CB6EE3" w14:textId="77777777" w:rsidR="00AB1C76" w:rsidRDefault="0034023B">
            <w:pPr>
              <w:spacing w:after="0"/>
              <w:rPr>
                <w:rFonts w:hint="eastAsia"/>
              </w:rPr>
            </w:pPr>
            <w:r>
              <w:rPr>
                <w:b/>
                <w:sz w:val="13"/>
              </w:rPr>
              <w:t>63,7</w:t>
            </w:r>
          </w:p>
        </w:tc>
        <w:tc>
          <w:tcPr>
            <w:tcW w:w="1262" w:type="dxa"/>
            <w:tcMar>
              <w:top w:w="6" w:type="dxa"/>
              <w:left w:w="15" w:type="dxa"/>
              <w:bottom w:w="6" w:type="dxa"/>
              <w:right w:w="15" w:type="dxa"/>
            </w:tcMar>
          </w:tcPr>
          <w:p w14:paraId="2169B643" w14:textId="77777777" w:rsidR="00AB1C76" w:rsidRDefault="0034023B">
            <w:pPr>
              <w:spacing w:after="0"/>
              <w:rPr>
                <w:rFonts w:hint="eastAsia"/>
              </w:rPr>
            </w:pPr>
            <w:r>
              <w:rPr>
                <w:b/>
                <w:sz w:val="13"/>
              </w:rPr>
              <w:t>-14,2</w:t>
            </w:r>
          </w:p>
        </w:tc>
        <w:tc>
          <w:tcPr>
            <w:tcW w:w="1262" w:type="dxa"/>
            <w:tcMar>
              <w:top w:w="6" w:type="dxa"/>
              <w:left w:w="15" w:type="dxa"/>
              <w:bottom w:w="6" w:type="dxa"/>
              <w:right w:w="15" w:type="dxa"/>
            </w:tcMar>
          </w:tcPr>
          <w:p w14:paraId="6F81D9DD" w14:textId="77777777" w:rsidR="00AB1C76" w:rsidRDefault="0034023B">
            <w:pPr>
              <w:spacing w:after="0"/>
              <w:rPr>
                <w:rFonts w:hint="eastAsia"/>
              </w:rPr>
            </w:pPr>
            <w:r>
              <w:rPr>
                <w:b/>
                <w:sz w:val="13"/>
              </w:rPr>
              <w:t>11,0</w:t>
            </w:r>
          </w:p>
        </w:tc>
        <w:tc>
          <w:tcPr>
            <w:tcW w:w="1262" w:type="dxa"/>
            <w:tcMar>
              <w:top w:w="6" w:type="dxa"/>
              <w:left w:w="15" w:type="dxa"/>
              <w:bottom w:w="6" w:type="dxa"/>
              <w:right w:w="15" w:type="dxa"/>
            </w:tcMar>
          </w:tcPr>
          <w:p w14:paraId="638FF5F5" w14:textId="77777777" w:rsidR="00AB1C76" w:rsidRDefault="0034023B">
            <w:pPr>
              <w:spacing w:after="0"/>
              <w:rPr>
                <w:rFonts w:hint="eastAsia"/>
              </w:rPr>
            </w:pPr>
            <w:r>
              <w:rPr>
                <w:b/>
                <w:sz w:val="13"/>
              </w:rPr>
              <w:t>-60,3</w:t>
            </w:r>
          </w:p>
        </w:tc>
        <w:tc>
          <w:tcPr>
            <w:tcW w:w="1262" w:type="dxa"/>
            <w:tcMar>
              <w:top w:w="6" w:type="dxa"/>
              <w:left w:w="15" w:type="dxa"/>
              <w:bottom w:w="6" w:type="dxa"/>
              <w:right w:w="15" w:type="dxa"/>
            </w:tcMar>
          </w:tcPr>
          <w:p w14:paraId="24DBAFD1" w14:textId="77777777" w:rsidR="00AB1C76" w:rsidRDefault="0034023B">
            <w:pPr>
              <w:spacing w:after="0"/>
              <w:rPr>
                <w:rFonts w:hint="eastAsia"/>
              </w:rPr>
            </w:pPr>
            <w:r>
              <w:rPr>
                <w:b/>
                <w:sz w:val="13"/>
              </w:rPr>
              <w:t>0,0</w:t>
            </w:r>
          </w:p>
        </w:tc>
      </w:tr>
    </w:tbl>
    <w:p w14:paraId="3713FBBC" w14:textId="77777777" w:rsidR="00AB1C76" w:rsidRDefault="0034023B">
      <w:pPr>
        <w:pStyle w:val="Ttulo2"/>
        <w:spacing w:before="70" w:after="20"/>
      </w:pPr>
      <w:bookmarkStart w:id="27" w:name="_Toc238661291"/>
      <w:r>
        <w:rPr>
          <w:rFonts w:ascii="Georgia" w:hAnsi="Georgia"/>
          <w:color w:val="1E3A8A"/>
          <w:sz w:val="18"/>
        </w:rPr>
        <w:t>Caso Base y Ajuste por Reinversión del Flujo Terminal</w:t>
      </w:r>
      <w:bookmarkEnd w:id="27"/>
    </w:p>
    <w:p w14:paraId="14AD25EE" w14:textId="77777777" w:rsidR="00AB1C76" w:rsidRDefault="0034023B">
      <w:pPr>
        <w:spacing w:after="20" w:line="247" w:lineRule="auto"/>
        <w:ind w:left="230"/>
        <w:rPr>
          <w:rFonts w:hint="eastAsia"/>
        </w:rPr>
      </w:pPr>
      <w:r>
        <w:rPr>
          <w:b/>
          <w:color w:val="0D233A"/>
        </w:rPr>
        <w:t xml:space="preserve">• </w:t>
      </w:r>
      <w:r>
        <w:rPr>
          <w:b/>
          <w:sz w:val="16"/>
        </w:rPr>
        <w:t>Caso Base Oficial (Dumrauf, Cap. 14):</w:t>
      </w:r>
      <w:r>
        <w:rPr>
          <w:sz w:val="16"/>
        </w:rPr>
        <w:t xml:space="preserve"> En estado estacionario a plena capacidad (460 kt), CAPEX = D&amp;A y Δ NWC = 0, por lo que FCFF_terminal = NOPAT_2030 = USD 135,5 MM. El valor terminal descontado resulta TV = (135,5 × 1,02 / 0,0706 - 0,02) = </w:t>
      </w:r>
      <w:r>
        <w:rPr>
          <w:b/>
          <w:sz w:val="16"/>
        </w:rPr>
        <w:t>USD 2.731,4 MM</w:t>
      </w:r>
      <w:r>
        <w:rPr>
          <w:sz w:val="16"/>
        </w:rPr>
        <w:t xml:space="preserve">, determinando el precio objetivo de </w:t>
      </w:r>
      <w:r>
        <w:rPr>
          <w:b/>
          <w:sz w:val="16"/>
        </w:rPr>
        <w:t>ARS 1.268,47</w:t>
      </w:r>
      <w:r>
        <w:rPr>
          <w:sz w:val="16"/>
        </w:rPr>
        <w:t>.</w:t>
      </w:r>
    </w:p>
    <w:p w14:paraId="5194CBA4" w14:textId="77777777" w:rsidR="00AB1C76" w:rsidRDefault="0034023B">
      <w:pPr>
        <w:spacing w:after="20" w:line="247" w:lineRule="auto"/>
        <w:ind w:left="230"/>
        <w:rPr>
          <w:rFonts w:hint="eastAsia"/>
        </w:rPr>
      </w:pPr>
      <w:r>
        <w:rPr>
          <w:b/>
          <w:color w:val="0D233A"/>
        </w:rPr>
        <w:t xml:space="preserve">• </w:t>
      </w:r>
      <w:r>
        <w:rPr>
          <w:b/>
          <w:sz w:val="16"/>
        </w:rPr>
        <w:t>Ajuste por Tasa de Reinversión (Damodaran, ROIC → WACC):</w:t>
      </w:r>
      <w:r>
        <w:rPr>
          <w:sz w:val="16"/>
        </w:rPr>
        <w:t xml:space="preserve"> Con una reinversión implícita RR = g / WACC = 2,0% / 6,95% = 28,3%, el flujo terminal ajustado resulta en NOPAT × (1 - RR) = USD 97,1 MM, determinando una valuación de ARS 993,00 por acción.</w:t>
      </w:r>
    </w:p>
    <w:p w14:paraId="5455248C" w14:textId="77777777" w:rsidR="00AB1C76" w:rsidRDefault="0034023B">
      <w:pPr>
        <w:rPr>
          <w:rFonts w:hint="eastAsia"/>
        </w:rPr>
      </w:pPr>
      <w:r>
        <w:br w:type="page"/>
      </w:r>
    </w:p>
    <w:p w14:paraId="6168041F" w14:textId="77777777" w:rsidR="00AB1C76" w:rsidRDefault="0034023B">
      <w:pPr>
        <w:pStyle w:val="Ttulo1"/>
        <w:spacing w:before="100" w:after="30"/>
      </w:pPr>
      <w:bookmarkStart w:id="28" w:name="_Toc238661292"/>
      <w:r>
        <w:rPr>
          <w:rFonts w:ascii="Georgia" w:hAnsi="Georgia"/>
          <w:color w:val="0D233A"/>
          <w:sz w:val="21"/>
        </w:rPr>
        <w:lastRenderedPageBreak/>
        <w:t>Puente de Valuación</w:t>
      </w:r>
      <w:bookmarkEnd w:id="28"/>
    </w:p>
    <w:p w14:paraId="6E72FD5D" w14:textId="77777777" w:rsidR="00AB1C76" w:rsidRDefault="0034023B">
      <w:pPr>
        <w:pStyle w:val="Ttulo2"/>
        <w:spacing w:before="70" w:after="20"/>
      </w:pPr>
      <w:bookmarkStart w:id="29" w:name="_Toc238661293"/>
      <w:r>
        <w:rPr>
          <w:rFonts w:ascii="Georgia" w:hAnsi="Georgia"/>
          <w:color w:val="1E3A8A"/>
          <w:sz w:val="18"/>
        </w:rPr>
        <w:t>Composición del Enterprise Value y Valor Patrimonial</w:t>
      </w:r>
      <w:bookmarkEnd w:id="29"/>
    </w:p>
    <w:p w14:paraId="4C6ECC66" w14:textId="77777777" w:rsidR="00AB1C76" w:rsidRDefault="0034023B">
      <w:pPr>
        <w:spacing w:after="20" w:line="247" w:lineRule="auto"/>
        <w:rPr>
          <w:rFonts w:hint="eastAsia"/>
        </w:rPr>
      </w:pPr>
      <w:r>
        <w:t>El Enterprise Value fundamental asciende a USD 2.698 MM (Figura [fig:15]). Los flujos de fondos explícitos (2026e–2030e) aportan USD 564 MM (20,9% del EV), mientras que el Valor Terminal representa USD 2.134 MM (79,1% del EV), reflejando la vida útil indefinida de los activos de fundición. Deduciendo la Deuda Neta ajustada de USD 456,0 MM, se obtiene un Equity Value de USD 2.242 MM, equivalente a ARS 1.268,47 por acción al tipo de cambio CCL de 1.584,25.</w:t>
      </w:r>
    </w:p>
    <w:p w14:paraId="51A44962" w14:textId="77777777" w:rsidR="00AB1C76" w:rsidRDefault="0034023B">
      <w:pPr>
        <w:pStyle w:val="Ttulo2"/>
        <w:spacing w:before="70" w:after="20"/>
      </w:pPr>
      <w:bookmarkStart w:id="30" w:name="_Toc238661294"/>
      <w:r>
        <w:rPr>
          <w:rFonts w:ascii="Georgia" w:hAnsi="Georgia"/>
          <w:color w:val="1E3A8A"/>
          <w:sz w:val="18"/>
        </w:rPr>
        <w:t>Evolución del Ciclo de Conversión de Efectivo (CCC)</w:t>
      </w:r>
      <w:bookmarkEnd w:id="30"/>
    </w:p>
    <w:p w14:paraId="26A016C2" w14:textId="77777777" w:rsidR="00AB1C76" w:rsidRDefault="0034023B">
      <w:pPr>
        <w:spacing w:after="20" w:line="247" w:lineRule="auto"/>
        <w:rPr>
          <w:rFonts w:hint="eastAsia"/>
        </w:rPr>
      </w:pPr>
      <w:r>
        <w:t>El Ciclo de Conversión de Efectivo (Figura [fig:16]) se comprime desde 79 días en 2023 a 64 días proyectados, producto de la normalización en días de inventario (DIO) y cobranza (DSO), favoreciendo la liquidez para el servicio de pasivos.</w:t>
      </w:r>
    </w:p>
    <w:tbl>
      <w:tblPr>
        <w:tblW w:w="0" w:type="auto"/>
        <w:jc w:val="center"/>
        <w:tblLook w:val="04A0" w:firstRow="1" w:lastRow="0" w:firstColumn="1" w:lastColumn="0" w:noHBand="0" w:noVBand="1"/>
      </w:tblPr>
      <w:tblGrid>
        <w:gridCol w:w="2433"/>
        <w:gridCol w:w="2434"/>
      </w:tblGrid>
      <w:tr w:rsidR="00AB1C76" w14:paraId="43CF9250" w14:textId="77777777">
        <w:trPr>
          <w:jc w:val="center"/>
        </w:trPr>
        <w:tc>
          <w:tcPr>
            <w:tcW w:w="5047" w:type="dxa"/>
            <w:tcMar>
              <w:top w:w="6" w:type="dxa"/>
              <w:left w:w="10" w:type="dxa"/>
              <w:bottom w:w="3" w:type="dxa"/>
              <w:right w:w="10" w:type="dxa"/>
            </w:tcMar>
          </w:tcPr>
          <w:p w14:paraId="6695E85E" w14:textId="77777777" w:rsidR="00AB1C76" w:rsidRDefault="0034023B">
            <w:pPr>
              <w:jc w:val="center"/>
              <w:rPr>
                <w:rFonts w:hint="eastAsia"/>
              </w:rPr>
            </w:pPr>
            <w:r>
              <w:rPr>
                <w:noProof/>
              </w:rPr>
              <w:drawing>
                <wp:inline distT="0" distB="0" distL="0" distR="0" wp14:anchorId="162B83B1" wp14:editId="1E67D8DF">
                  <wp:extent cx="2926080" cy="1534596"/>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5.png"/>
                          <pic:cNvPicPr/>
                        </pic:nvPicPr>
                        <pic:blipFill>
                          <a:blip r:embed="rId24"/>
                          <a:stretch>
                            <a:fillRect/>
                          </a:stretch>
                        </pic:blipFill>
                        <pic:spPr>
                          <a:xfrm>
                            <a:off x="0" y="0"/>
                            <a:ext cx="2926080" cy="1534596"/>
                          </a:xfrm>
                          <a:prstGeom prst="rect">
                            <a:avLst/>
                          </a:prstGeom>
                        </pic:spPr>
                      </pic:pic>
                    </a:graphicData>
                  </a:graphic>
                </wp:inline>
              </w:drawing>
            </w:r>
          </w:p>
        </w:tc>
        <w:tc>
          <w:tcPr>
            <w:tcW w:w="5047" w:type="dxa"/>
            <w:tcMar>
              <w:top w:w="6" w:type="dxa"/>
              <w:left w:w="10" w:type="dxa"/>
              <w:bottom w:w="3" w:type="dxa"/>
              <w:right w:w="10" w:type="dxa"/>
            </w:tcMar>
          </w:tcPr>
          <w:p w14:paraId="20003A76" w14:textId="77777777" w:rsidR="00AB1C76" w:rsidRDefault="0034023B">
            <w:pPr>
              <w:jc w:val="center"/>
              <w:rPr>
                <w:rFonts w:hint="eastAsia"/>
              </w:rPr>
            </w:pPr>
            <w:r>
              <w:rPr>
                <w:noProof/>
              </w:rPr>
              <w:drawing>
                <wp:inline distT="0" distB="0" distL="0" distR="0" wp14:anchorId="10F7A600" wp14:editId="07A81051">
                  <wp:extent cx="2926080" cy="1680519"/>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6.png"/>
                          <pic:cNvPicPr/>
                        </pic:nvPicPr>
                        <pic:blipFill>
                          <a:blip r:embed="rId25"/>
                          <a:stretch>
                            <a:fillRect/>
                          </a:stretch>
                        </pic:blipFill>
                        <pic:spPr>
                          <a:xfrm>
                            <a:off x="0" y="0"/>
                            <a:ext cx="2926080" cy="1680519"/>
                          </a:xfrm>
                          <a:prstGeom prst="rect">
                            <a:avLst/>
                          </a:prstGeom>
                        </pic:spPr>
                      </pic:pic>
                    </a:graphicData>
                  </a:graphic>
                </wp:inline>
              </w:drawing>
            </w:r>
          </w:p>
        </w:tc>
      </w:tr>
      <w:tr w:rsidR="00AB1C76" w14:paraId="67E4926C" w14:textId="77777777">
        <w:trPr>
          <w:jc w:val="center"/>
        </w:trPr>
        <w:tc>
          <w:tcPr>
            <w:tcW w:w="5047" w:type="dxa"/>
            <w:tcMar>
              <w:top w:w="0" w:type="dxa"/>
              <w:left w:w="10" w:type="dxa"/>
              <w:bottom w:w="12" w:type="dxa"/>
              <w:right w:w="10" w:type="dxa"/>
            </w:tcMar>
          </w:tcPr>
          <w:p w14:paraId="0D2CF1EA" w14:textId="77777777" w:rsidR="00AB1C76" w:rsidRDefault="0034023B">
            <w:pPr>
              <w:jc w:val="center"/>
              <w:rPr>
                <w:rFonts w:hint="eastAsia"/>
              </w:rPr>
            </w:pPr>
            <w:r>
              <w:rPr>
                <w:b/>
                <w:i/>
                <w:color w:val="4A4A4A"/>
                <w:sz w:val="13"/>
              </w:rPr>
              <w:t>Puente de Valuación</w:t>
            </w:r>
          </w:p>
        </w:tc>
        <w:tc>
          <w:tcPr>
            <w:tcW w:w="5047" w:type="dxa"/>
            <w:tcMar>
              <w:top w:w="0" w:type="dxa"/>
              <w:left w:w="10" w:type="dxa"/>
              <w:bottom w:w="12" w:type="dxa"/>
              <w:right w:w="10" w:type="dxa"/>
            </w:tcMar>
          </w:tcPr>
          <w:p w14:paraId="1049523C" w14:textId="77777777" w:rsidR="00AB1C76" w:rsidRDefault="0034023B">
            <w:pPr>
              <w:jc w:val="center"/>
              <w:rPr>
                <w:rFonts w:hint="eastAsia"/>
              </w:rPr>
            </w:pPr>
            <w:r>
              <w:rPr>
                <w:b/>
                <w:i/>
                <w:color w:val="4A4A4A"/>
                <w:sz w:val="13"/>
              </w:rPr>
              <w:t>Capital de Trabajo Operativo</w:t>
            </w:r>
          </w:p>
        </w:tc>
      </w:tr>
    </w:tbl>
    <w:p w14:paraId="46D23624" w14:textId="77777777" w:rsidR="00AB1C76" w:rsidRDefault="0034023B">
      <w:pPr>
        <w:spacing w:after="20" w:line="247" w:lineRule="auto"/>
        <w:rPr>
          <w:rFonts w:hint="eastAsia"/>
        </w:rPr>
      </w:pPr>
      <w:r>
        <w:t>Nota de conciliación de deuda. La Deuda Neta contable a junio-2025 es de USD 525,8 MM (Deuda USD 594,9 MM menos Caja USD 69,2 MM). En el puente de valuación se deduce la Deuda Neta ajustada de USD 456,0 MM al inicio de las proyecciones 2026E, neta de créditos no operativos y amortizaciones del período.</w:t>
      </w:r>
    </w:p>
    <w:p w14:paraId="0973D50E" w14:textId="77777777" w:rsidR="00AB1C76" w:rsidRDefault="0034023B">
      <w:pPr>
        <w:pStyle w:val="Ttulo1"/>
        <w:spacing w:before="100" w:after="30"/>
      </w:pPr>
      <w:bookmarkStart w:id="31" w:name="_Toc238661295"/>
      <w:r>
        <w:rPr>
          <w:rFonts w:ascii="Georgia" w:hAnsi="Georgia"/>
          <w:color w:val="0D233A"/>
          <w:sz w:val="21"/>
        </w:rPr>
        <w:t>Análisis Estratégico DuPont y Fuerzas Competitivas</w:t>
      </w:r>
      <w:bookmarkEnd w:id="31"/>
    </w:p>
    <w:p w14:paraId="3BC1229F" w14:textId="77777777" w:rsidR="00AB1C76" w:rsidRDefault="0034023B">
      <w:pPr>
        <w:pStyle w:val="Ttulo2"/>
        <w:spacing w:before="70" w:after="20"/>
      </w:pPr>
      <w:bookmarkStart w:id="32" w:name="_Toc238661296"/>
      <w:r>
        <w:rPr>
          <w:rFonts w:ascii="Georgia" w:hAnsi="Georgia"/>
          <w:color w:val="1E3A8A"/>
          <w:sz w:val="18"/>
        </w:rPr>
        <w:t>Descomposición DuPont de Cinco Factores (2020–2025)</w:t>
      </w:r>
      <w:bookmarkEnd w:id="32"/>
    </w:p>
    <w:p w14:paraId="7B5A11DD" w14:textId="77777777" w:rsidR="00AB1C76" w:rsidRDefault="0034023B">
      <w:pPr>
        <w:spacing w:after="20" w:line="247" w:lineRule="auto"/>
        <w:rPr>
          <w:rFonts w:hint="eastAsia"/>
        </w:rPr>
      </w:pPr>
      <w:r>
        <w:t>La descomposición DuPont extendida permite explicar la variabilidad del ROE histórico:</w:t>
      </w:r>
    </w:p>
    <w:p w14:paraId="496C3EE6" w14:textId="77777777" w:rsidR="00AB1C76" w:rsidRDefault="0034023B">
      <w:pPr>
        <w:spacing w:before="30" w:after="30"/>
        <w:jc w:val="center"/>
        <w:rPr>
          <w:rFonts w:hint="eastAsia"/>
        </w:rPr>
      </w:pPr>
      <w:r>
        <w:rPr>
          <w:b/>
          <w:color w:val="0D233A"/>
          <w:sz w:val="16"/>
        </w:rPr>
        <w:t>ROE = ((RN / EBT)) [Carga Impositiva] × ((EBT / EBIT)) [Carga Financiera] × ((EBIT / Ventas)) [Margen EBIT] × ((Ventas / Activos)) [Rotación Activos] × ((Activos / PN)) [Apalancamiento]</w:t>
      </w:r>
    </w:p>
    <w:p w14:paraId="58B5E1E2" w14:textId="77777777" w:rsidR="00AB1C76" w:rsidRDefault="0034023B">
      <w:pPr>
        <w:spacing w:after="20" w:line="247" w:lineRule="auto"/>
        <w:rPr>
          <w:rFonts w:hint="eastAsia"/>
        </w:rPr>
      </w:pPr>
      <w:r>
        <w:t>En 2025, el factor impositivo se redujo a 15,67% (alícuota efectiva del 84,3% por el impacto del ajuste por inflación impositivo NIC 29), situando el ROE en 0,83% aun cuando el margen operativo EBIT se ubicó en 8,44%.</w:t>
      </w:r>
    </w:p>
    <w:p w14:paraId="54A77D42" w14:textId="77777777" w:rsidR="00AB1C76" w:rsidRDefault="0034023B">
      <w:pPr>
        <w:keepNext/>
        <w:spacing w:before="50" w:after="16"/>
        <w:rPr>
          <w:rFonts w:hint="eastAsia"/>
        </w:rPr>
      </w:pPr>
      <w:r>
        <w:rPr>
          <w:b/>
          <w:color w:val="0D233A"/>
          <w:sz w:val="15"/>
        </w:rPr>
        <w:t>Tabla: Descomposición DuPont de 3 Factores (2020–2025)</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063"/>
        <w:gridCol w:w="587"/>
        <w:gridCol w:w="622"/>
        <w:gridCol w:w="652"/>
        <w:gridCol w:w="667"/>
        <w:gridCol w:w="666"/>
        <w:gridCol w:w="620"/>
      </w:tblGrid>
      <w:tr w:rsidR="00AB1C76" w14:paraId="63AFEBF4" w14:textId="77777777">
        <w:trPr>
          <w:jc w:val="center"/>
        </w:trPr>
        <w:tc>
          <w:tcPr>
            <w:tcW w:w="1442" w:type="dxa"/>
            <w:shd w:val="clear" w:color="auto" w:fill="0D233A"/>
            <w:tcMar>
              <w:top w:w="6" w:type="dxa"/>
              <w:left w:w="15" w:type="dxa"/>
              <w:bottom w:w="6" w:type="dxa"/>
              <w:right w:w="15" w:type="dxa"/>
            </w:tcMar>
          </w:tcPr>
          <w:p w14:paraId="387D24DE" w14:textId="77777777" w:rsidR="00AB1C76" w:rsidRDefault="0034023B">
            <w:pPr>
              <w:spacing w:after="0"/>
              <w:rPr>
                <w:rFonts w:hint="eastAsia"/>
              </w:rPr>
            </w:pPr>
            <w:r>
              <w:rPr>
                <w:b/>
                <w:color w:val="FFFFFF"/>
                <w:sz w:val="13"/>
              </w:rPr>
              <w:t>Componente DuPont</w:t>
            </w:r>
          </w:p>
        </w:tc>
        <w:tc>
          <w:tcPr>
            <w:tcW w:w="1442" w:type="dxa"/>
            <w:shd w:val="clear" w:color="auto" w:fill="0D233A"/>
            <w:tcMar>
              <w:top w:w="6" w:type="dxa"/>
              <w:left w:w="15" w:type="dxa"/>
              <w:bottom w:w="6" w:type="dxa"/>
              <w:right w:w="15" w:type="dxa"/>
            </w:tcMar>
          </w:tcPr>
          <w:p w14:paraId="33FC34F6" w14:textId="77777777" w:rsidR="00AB1C76" w:rsidRDefault="0034023B">
            <w:pPr>
              <w:spacing w:after="0"/>
              <w:rPr>
                <w:rFonts w:hint="eastAsia"/>
              </w:rPr>
            </w:pPr>
            <w:r>
              <w:rPr>
                <w:b/>
                <w:color w:val="FFFFFF"/>
                <w:sz w:val="13"/>
              </w:rPr>
              <w:t>2020</w:t>
            </w:r>
          </w:p>
        </w:tc>
        <w:tc>
          <w:tcPr>
            <w:tcW w:w="1442" w:type="dxa"/>
            <w:shd w:val="clear" w:color="auto" w:fill="0D233A"/>
            <w:tcMar>
              <w:top w:w="6" w:type="dxa"/>
              <w:left w:w="15" w:type="dxa"/>
              <w:bottom w:w="6" w:type="dxa"/>
              <w:right w:w="15" w:type="dxa"/>
            </w:tcMar>
          </w:tcPr>
          <w:p w14:paraId="6D8892D0" w14:textId="77777777" w:rsidR="00AB1C76" w:rsidRDefault="0034023B">
            <w:pPr>
              <w:spacing w:after="0"/>
              <w:rPr>
                <w:rFonts w:hint="eastAsia"/>
              </w:rPr>
            </w:pPr>
            <w:r>
              <w:rPr>
                <w:b/>
                <w:color w:val="FFFFFF"/>
                <w:sz w:val="13"/>
              </w:rPr>
              <w:t>2021</w:t>
            </w:r>
          </w:p>
        </w:tc>
        <w:tc>
          <w:tcPr>
            <w:tcW w:w="1442" w:type="dxa"/>
            <w:shd w:val="clear" w:color="auto" w:fill="0D233A"/>
            <w:tcMar>
              <w:top w:w="6" w:type="dxa"/>
              <w:left w:w="15" w:type="dxa"/>
              <w:bottom w:w="6" w:type="dxa"/>
              <w:right w:w="15" w:type="dxa"/>
            </w:tcMar>
          </w:tcPr>
          <w:p w14:paraId="2B752069" w14:textId="77777777" w:rsidR="00AB1C76" w:rsidRDefault="0034023B">
            <w:pPr>
              <w:spacing w:after="0"/>
              <w:rPr>
                <w:rFonts w:hint="eastAsia"/>
              </w:rPr>
            </w:pPr>
            <w:r>
              <w:rPr>
                <w:b/>
                <w:color w:val="FFFFFF"/>
                <w:sz w:val="13"/>
              </w:rPr>
              <w:t>2022</w:t>
            </w:r>
          </w:p>
        </w:tc>
        <w:tc>
          <w:tcPr>
            <w:tcW w:w="1442" w:type="dxa"/>
            <w:shd w:val="clear" w:color="auto" w:fill="0D233A"/>
            <w:tcMar>
              <w:top w:w="6" w:type="dxa"/>
              <w:left w:w="15" w:type="dxa"/>
              <w:bottom w:w="6" w:type="dxa"/>
              <w:right w:w="15" w:type="dxa"/>
            </w:tcMar>
          </w:tcPr>
          <w:p w14:paraId="476936E2" w14:textId="77777777" w:rsidR="00AB1C76" w:rsidRDefault="0034023B">
            <w:pPr>
              <w:spacing w:after="0"/>
              <w:rPr>
                <w:rFonts w:hint="eastAsia"/>
              </w:rPr>
            </w:pPr>
            <w:r>
              <w:rPr>
                <w:b/>
                <w:color w:val="FFFFFF"/>
                <w:sz w:val="13"/>
              </w:rPr>
              <w:t>2023</w:t>
            </w:r>
          </w:p>
        </w:tc>
        <w:tc>
          <w:tcPr>
            <w:tcW w:w="1442" w:type="dxa"/>
            <w:shd w:val="clear" w:color="auto" w:fill="0D233A"/>
            <w:tcMar>
              <w:top w:w="6" w:type="dxa"/>
              <w:left w:w="15" w:type="dxa"/>
              <w:bottom w:w="6" w:type="dxa"/>
              <w:right w:w="15" w:type="dxa"/>
            </w:tcMar>
          </w:tcPr>
          <w:p w14:paraId="2A6B54AB" w14:textId="77777777" w:rsidR="00AB1C76" w:rsidRDefault="0034023B">
            <w:pPr>
              <w:spacing w:after="0"/>
              <w:rPr>
                <w:rFonts w:hint="eastAsia"/>
              </w:rPr>
            </w:pPr>
            <w:r>
              <w:rPr>
                <w:b/>
                <w:color w:val="FFFFFF"/>
                <w:sz w:val="13"/>
              </w:rPr>
              <w:t>2024</w:t>
            </w:r>
          </w:p>
        </w:tc>
        <w:tc>
          <w:tcPr>
            <w:tcW w:w="1442" w:type="dxa"/>
            <w:shd w:val="clear" w:color="auto" w:fill="0D233A"/>
            <w:tcMar>
              <w:top w:w="6" w:type="dxa"/>
              <w:left w:w="15" w:type="dxa"/>
              <w:bottom w:w="6" w:type="dxa"/>
              <w:right w:w="15" w:type="dxa"/>
            </w:tcMar>
          </w:tcPr>
          <w:p w14:paraId="729BF26B" w14:textId="77777777" w:rsidR="00AB1C76" w:rsidRDefault="0034023B">
            <w:pPr>
              <w:spacing w:after="0"/>
              <w:rPr>
                <w:rFonts w:hint="eastAsia"/>
              </w:rPr>
            </w:pPr>
            <w:r>
              <w:rPr>
                <w:b/>
                <w:color w:val="FFFFFF"/>
                <w:sz w:val="13"/>
              </w:rPr>
              <w:t>2025</w:t>
            </w:r>
          </w:p>
        </w:tc>
      </w:tr>
      <w:tr w:rsidR="00AB1C76" w14:paraId="69B8EA64" w14:textId="77777777">
        <w:trPr>
          <w:jc w:val="center"/>
        </w:trPr>
        <w:tc>
          <w:tcPr>
            <w:tcW w:w="1442" w:type="dxa"/>
            <w:shd w:val="clear" w:color="auto" w:fill="F8FAFC"/>
            <w:tcMar>
              <w:top w:w="6" w:type="dxa"/>
              <w:left w:w="15" w:type="dxa"/>
              <w:bottom w:w="6" w:type="dxa"/>
              <w:right w:w="15" w:type="dxa"/>
            </w:tcMar>
          </w:tcPr>
          <w:p w14:paraId="6EFBDDDC" w14:textId="77777777" w:rsidR="00AB1C76" w:rsidRDefault="0034023B">
            <w:pPr>
              <w:spacing w:after="0"/>
              <w:rPr>
                <w:rFonts w:hint="eastAsia"/>
              </w:rPr>
            </w:pPr>
            <w:r>
              <w:rPr>
                <w:sz w:val="13"/>
              </w:rPr>
              <w:t>Margen Neto (RN / Ventas)</w:t>
            </w:r>
          </w:p>
        </w:tc>
        <w:tc>
          <w:tcPr>
            <w:tcW w:w="1442" w:type="dxa"/>
            <w:shd w:val="clear" w:color="auto" w:fill="F8FAFC"/>
            <w:tcMar>
              <w:top w:w="6" w:type="dxa"/>
              <w:left w:w="15" w:type="dxa"/>
              <w:bottom w:w="6" w:type="dxa"/>
              <w:right w:w="15" w:type="dxa"/>
            </w:tcMar>
          </w:tcPr>
          <w:p w14:paraId="4F7B222E" w14:textId="77777777" w:rsidR="00AB1C76" w:rsidRDefault="0034023B">
            <w:pPr>
              <w:spacing w:after="0"/>
              <w:jc w:val="right"/>
              <w:rPr>
                <w:rFonts w:hint="eastAsia"/>
              </w:rPr>
            </w:pPr>
            <w:r>
              <w:rPr>
                <w:sz w:val="13"/>
              </w:rPr>
              <w:t>-5,34</w:t>
            </w:r>
          </w:p>
        </w:tc>
        <w:tc>
          <w:tcPr>
            <w:tcW w:w="1442" w:type="dxa"/>
            <w:shd w:val="clear" w:color="auto" w:fill="F8FAFC"/>
            <w:tcMar>
              <w:top w:w="6" w:type="dxa"/>
              <w:left w:w="15" w:type="dxa"/>
              <w:bottom w:w="6" w:type="dxa"/>
              <w:right w:w="15" w:type="dxa"/>
            </w:tcMar>
          </w:tcPr>
          <w:p w14:paraId="41DB0FDC" w14:textId="77777777" w:rsidR="00AB1C76" w:rsidRDefault="0034023B">
            <w:pPr>
              <w:spacing w:after="0"/>
              <w:jc w:val="right"/>
              <w:rPr>
                <w:rFonts w:hint="eastAsia"/>
              </w:rPr>
            </w:pPr>
            <w:r>
              <w:rPr>
                <w:sz w:val="13"/>
              </w:rPr>
              <w:t>5,48</w:t>
            </w:r>
          </w:p>
        </w:tc>
        <w:tc>
          <w:tcPr>
            <w:tcW w:w="1442" w:type="dxa"/>
            <w:shd w:val="clear" w:color="auto" w:fill="F8FAFC"/>
            <w:tcMar>
              <w:top w:w="6" w:type="dxa"/>
              <w:left w:w="15" w:type="dxa"/>
              <w:bottom w:w="6" w:type="dxa"/>
              <w:right w:w="15" w:type="dxa"/>
            </w:tcMar>
          </w:tcPr>
          <w:p w14:paraId="0BFC39E6" w14:textId="77777777" w:rsidR="00AB1C76" w:rsidRDefault="0034023B">
            <w:pPr>
              <w:spacing w:after="0"/>
              <w:jc w:val="right"/>
              <w:rPr>
                <w:rFonts w:hint="eastAsia"/>
              </w:rPr>
            </w:pPr>
            <w:r>
              <w:rPr>
                <w:sz w:val="13"/>
              </w:rPr>
              <w:t>17,65</w:t>
            </w:r>
          </w:p>
        </w:tc>
        <w:tc>
          <w:tcPr>
            <w:tcW w:w="1442" w:type="dxa"/>
            <w:shd w:val="clear" w:color="auto" w:fill="F8FAFC"/>
            <w:tcMar>
              <w:top w:w="6" w:type="dxa"/>
              <w:left w:w="15" w:type="dxa"/>
              <w:bottom w:w="6" w:type="dxa"/>
              <w:right w:w="15" w:type="dxa"/>
            </w:tcMar>
          </w:tcPr>
          <w:p w14:paraId="6645F143" w14:textId="77777777" w:rsidR="00AB1C76" w:rsidRDefault="0034023B">
            <w:pPr>
              <w:spacing w:after="0"/>
              <w:jc w:val="right"/>
              <w:rPr>
                <w:rFonts w:hint="eastAsia"/>
              </w:rPr>
            </w:pPr>
            <w:r>
              <w:rPr>
                <w:sz w:val="13"/>
              </w:rPr>
              <w:t>21,46</w:t>
            </w:r>
          </w:p>
        </w:tc>
        <w:tc>
          <w:tcPr>
            <w:tcW w:w="1442" w:type="dxa"/>
            <w:shd w:val="clear" w:color="auto" w:fill="F8FAFC"/>
            <w:tcMar>
              <w:top w:w="6" w:type="dxa"/>
              <w:left w:w="15" w:type="dxa"/>
              <w:bottom w:w="6" w:type="dxa"/>
              <w:right w:w="15" w:type="dxa"/>
            </w:tcMar>
          </w:tcPr>
          <w:p w14:paraId="244586D6" w14:textId="77777777" w:rsidR="00AB1C76" w:rsidRDefault="0034023B">
            <w:pPr>
              <w:spacing w:after="0"/>
              <w:jc w:val="right"/>
              <w:rPr>
                <w:rFonts w:hint="eastAsia"/>
              </w:rPr>
            </w:pPr>
            <w:r>
              <w:rPr>
                <w:sz w:val="13"/>
              </w:rPr>
              <w:t>9,80</w:t>
            </w:r>
          </w:p>
        </w:tc>
        <w:tc>
          <w:tcPr>
            <w:tcW w:w="1442" w:type="dxa"/>
            <w:shd w:val="clear" w:color="auto" w:fill="F8FAFC"/>
            <w:tcMar>
              <w:top w:w="6" w:type="dxa"/>
              <w:left w:w="15" w:type="dxa"/>
              <w:bottom w:w="6" w:type="dxa"/>
              <w:right w:w="15" w:type="dxa"/>
            </w:tcMar>
          </w:tcPr>
          <w:p w14:paraId="1A527E03" w14:textId="77777777" w:rsidR="00AB1C76" w:rsidRDefault="0034023B">
            <w:pPr>
              <w:spacing w:after="0"/>
              <w:jc w:val="right"/>
              <w:rPr>
                <w:rFonts w:hint="eastAsia"/>
              </w:rPr>
            </w:pPr>
            <w:r>
              <w:rPr>
                <w:sz w:val="13"/>
              </w:rPr>
              <w:t>0,84</w:t>
            </w:r>
          </w:p>
        </w:tc>
      </w:tr>
      <w:tr w:rsidR="00AB1C76" w14:paraId="7DD4DB7A" w14:textId="77777777">
        <w:trPr>
          <w:jc w:val="center"/>
        </w:trPr>
        <w:tc>
          <w:tcPr>
            <w:tcW w:w="1442" w:type="dxa"/>
            <w:tcMar>
              <w:top w:w="6" w:type="dxa"/>
              <w:left w:w="15" w:type="dxa"/>
              <w:bottom w:w="6" w:type="dxa"/>
              <w:right w:w="15" w:type="dxa"/>
            </w:tcMar>
          </w:tcPr>
          <w:p w14:paraId="7604EC18" w14:textId="77777777" w:rsidR="00AB1C76" w:rsidRDefault="0034023B">
            <w:pPr>
              <w:spacing w:after="0"/>
              <w:rPr>
                <w:rFonts w:hint="eastAsia"/>
              </w:rPr>
            </w:pPr>
            <w:r>
              <w:rPr>
                <w:sz w:val="13"/>
              </w:rPr>
              <w:t>Rotación Activos (V / Activos)</w:t>
            </w:r>
          </w:p>
        </w:tc>
        <w:tc>
          <w:tcPr>
            <w:tcW w:w="1442" w:type="dxa"/>
            <w:tcMar>
              <w:top w:w="6" w:type="dxa"/>
              <w:left w:w="15" w:type="dxa"/>
              <w:bottom w:w="6" w:type="dxa"/>
              <w:right w:w="15" w:type="dxa"/>
            </w:tcMar>
          </w:tcPr>
          <w:p w14:paraId="35E258E5" w14:textId="77777777" w:rsidR="00AB1C76" w:rsidRDefault="0034023B">
            <w:pPr>
              <w:spacing w:after="0"/>
              <w:jc w:val="right"/>
              <w:rPr>
                <w:rFonts w:hint="eastAsia"/>
              </w:rPr>
            </w:pPr>
            <w:r>
              <w:rPr>
                <w:sz w:val="13"/>
              </w:rPr>
              <w:t>0,78x</w:t>
            </w:r>
          </w:p>
        </w:tc>
        <w:tc>
          <w:tcPr>
            <w:tcW w:w="1442" w:type="dxa"/>
            <w:tcMar>
              <w:top w:w="6" w:type="dxa"/>
              <w:left w:w="15" w:type="dxa"/>
              <w:bottom w:w="6" w:type="dxa"/>
              <w:right w:w="15" w:type="dxa"/>
            </w:tcMar>
          </w:tcPr>
          <w:p w14:paraId="47790C8D" w14:textId="77777777" w:rsidR="00AB1C76" w:rsidRDefault="0034023B">
            <w:pPr>
              <w:spacing w:after="0"/>
              <w:jc w:val="right"/>
              <w:rPr>
                <w:rFonts w:hint="eastAsia"/>
              </w:rPr>
            </w:pPr>
            <w:r>
              <w:rPr>
                <w:sz w:val="13"/>
              </w:rPr>
              <w:t>0,74x</w:t>
            </w:r>
          </w:p>
        </w:tc>
        <w:tc>
          <w:tcPr>
            <w:tcW w:w="1442" w:type="dxa"/>
            <w:tcMar>
              <w:top w:w="6" w:type="dxa"/>
              <w:left w:w="15" w:type="dxa"/>
              <w:bottom w:w="6" w:type="dxa"/>
              <w:right w:w="15" w:type="dxa"/>
            </w:tcMar>
          </w:tcPr>
          <w:p w14:paraId="09E36261" w14:textId="77777777" w:rsidR="00AB1C76" w:rsidRDefault="0034023B">
            <w:pPr>
              <w:spacing w:after="0"/>
              <w:jc w:val="right"/>
              <w:rPr>
                <w:rFonts w:hint="eastAsia"/>
              </w:rPr>
            </w:pPr>
            <w:r>
              <w:rPr>
                <w:sz w:val="13"/>
              </w:rPr>
              <w:t>0,79x</w:t>
            </w:r>
          </w:p>
        </w:tc>
        <w:tc>
          <w:tcPr>
            <w:tcW w:w="1442" w:type="dxa"/>
            <w:tcMar>
              <w:top w:w="6" w:type="dxa"/>
              <w:left w:w="15" w:type="dxa"/>
              <w:bottom w:w="6" w:type="dxa"/>
              <w:right w:w="15" w:type="dxa"/>
            </w:tcMar>
          </w:tcPr>
          <w:p w14:paraId="7341DEF4" w14:textId="77777777" w:rsidR="00AB1C76" w:rsidRDefault="0034023B">
            <w:pPr>
              <w:spacing w:after="0"/>
              <w:jc w:val="right"/>
              <w:rPr>
                <w:rFonts w:hint="eastAsia"/>
              </w:rPr>
            </w:pPr>
            <w:r>
              <w:rPr>
                <w:sz w:val="13"/>
              </w:rPr>
              <w:t>0,71x</w:t>
            </w:r>
          </w:p>
        </w:tc>
        <w:tc>
          <w:tcPr>
            <w:tcW w:w="1442" w:type="dxa"/>
            <w:tcMar>
              <w:top w:w="6" w:type="dxa"/>
              <w:left w:w="15" w:type="dxa"/>
              <w:bottom w:w="6" w:type="dxa"/>
              <w:right w:w="15" w:type="dxa"/>
            </w:tcMar>
          </w:tcPr>
          <w:p w14:paraId="41132DED" w14:textId="77777777" w:rsidR="00AB1C76" w:rsidRDefault="0034023B">
            <w:pPr>
              <w:spacing w:after="0"/>
              <w:jc w:val="right"/>
              <w:rPr>
                <w:rFonts w:hint="eastAsia"/>
              </w:rPr>
            </w:pPr>
            <w:r>
              <w:rPr>
                <w:sz w:val="13"/>
              </w:rPr>
              <w:t>0,63x</w:t>
            </w:r>
          </w:p>
        </w:tc>
        <w:tc>
          <w:tcPr>
            <w:tcW w:w="1442" w:type="dxa"/>
            <w:tcMar>
              <w:top w:w="6" w:type="dxa"/>
              <w:left w:w="15" w:type="dxa"/>
              <w:bottom w:w="6" w:type="dxa"/>
              <w:right w:w="15" w:type="dxa"/>
            </w:tcMar>
          </w:tcPr>
          <w:p w14:paraId="17D5BD88" w14:textId="77777777" w:rsidR="00AB1C76" w:rsidRDefault="0034023B">
            <w:pPr>
              <w:spacing w:after="0"/>
              <w:jc w:val="right"/>
              <w:rPr>
                <w:rFonts w:hint="eastAsia"/>
              </w:rPr>
            </w:pPr>
            <w:r>
              <w:rPr>
                <w:sz w:val="13"/>
              </w:rPr>
              <w:t>0,55x</w:t>
            </w:r>
          </w:p>
        </w:tc>
      </w:tr>
      <w:tr w:rsidR="00AB1C76" w14:paraId="619705C9" w14:textId="77777777">
        <w:trPr>
          <w:jc w:val="center"/>
        </w:trPr>
        <w:tc>
          <w:tcPr>
            <w:tcW w:w="1442" w:type="dxa"/>
            <w:shd w:val="clear" w:color="auto" w:fill="F8FAFC"/>
            <w:tcMar>
              <w:top w:w="6" w:type="dxa"/>
              <w:left w:w="15" w:type="dxa"/>
              <w:bottom w:w="6" w:type="dxa"/>
              <w:right w:w="15" w:type="dxa"/>
            </w:tcMar>
          </w:tcPr>
          <w:p w14:paraId="69F4C5B0" w14:textId="77777777" w:rsidR="00AB1C76" w:rsidRDefault="0034023B">
            <w:pPr>
              <w:spacing w:after="0"/>
              <w:rPr>
                <w:rFonts w:hint="eastAsia"/>
              </w:rPr>
            </w:pPr>
            <w:r>
              <w:rPr>
                <w:sz w:val="13"/>
              </w:rPr>
              <w:t>Apalancamiento (Activos / PN)</w:t>
            </w:r>
          </w:p>
        </w:tc>
        <w:tc>
          <w:tcPr>
            <w:tcW w:w="1442" w:type="dxa"/>
            <w:shd w:val="clear" w:color="auto" w:fill="F8FAFC"/>
            <w:tcMar>
              <w:top w:w="6" w:type="dxa"/>
              <w:left w:w="15" w:type="dxa"/>
              <w:bottom w:w="6" w:type="dxa"/>
              <w:right w:w="15" w:type="dxa"/>
            </w:tcMar>
          </w:tcPr>
          <w:p w14:paraId="6E50E034" w14:textId="77777777" w:rsidR="00AB1C76" w:rsidRDefault="0034023B">
            <w:pPr>
              <w:spacing w:after="0"/>
              <w:jc w:val="right"/>
              <w:rPr>
                <w:rFonts w:hint="eastAsia"/>
              </w:rPr>
            </w:pPr>
            <w:r>
              <w:rPr>
                <w:sz w:val="13"/>
              </w:rPr>
              <w:t>2,27x</w:t>
            </w:r>
          </w:p>
        </w:tc>
        <w:tc>
          <w:tcPr>
            <w:tcW w:w="1442" w:type="dxa"/>
            <w:shd w:val="clear" w:color="auto" w:fill="F8FAFC"/>
            <w:tcMar>
              <w:top w:w="6" w:type="dxa"/>
              <w:left w:w="15" w:type="dxa"/>
              <w:bottom w:w="6" w:type="dxa"/>
              <w:right w:w="15" w:type="dxa"/>
            </w:tcMar>
          </w:tcPr>
          <w:p w14:paraId="2FB620FB" w14:textId="77777777" w:rsidR="00AB1C76" w:rsidRDefault="0034023B">
            <w:pPr>
              <w:spacing w:after="0"/>
              <w:jc w:val="right"/>
              <w:rPr>
                <w:rFonts w:hint="eastAsia"/>
              </w:rPr>
            </w:pPr>
            <w:r>
              <w:rPr>
                <w:sz w:val="13"/>
              </w:rPr>
              <w:t>2,00x</w:t>
            </w:r>
          </w:p>
        </w:tc>
        <w:tc>
          <w:tcPr>
            <w:tcW w:w="1442" w:type="dxa"/>
            <w:shd w:val="clear" w:color="auto" w:fill="F8FAFC"/>
            <w:tcMar>
              <w:top w:w="6" w:type="dxa"/>
              <w:left w:w="15" w:type="dxa"/>
              <w:bottom w:w="6" w:type="dxa"/>
              <w:right w:w="15" w:type="dxa"/>
            </w:tcMar>
          </w:tcPr>
          <w:p w14:paraId="791BFAD9" w14:textId="77777777" w:rsidR="00AB1C76" w:rsidRDefault="0034023B">
            <w:pPr>
              <w:spacing w:after="0"/>
              <w:jc w:val="right"/>
              <w:rPr>
                <w:rFonts w:hint="eastAsia"/>
              </w:rPr>
            </w:pPr>
            <w:r>
              <w:rPr>
                <w:sz w:val="13"/>
              </w:rPr>
              <w:t>1,82x</w:t>
            </w:r>
          </w:p>
        </w:tc>
        <w:tc>
          <w:tcPr>
            <w:tcW w:w="1442" w:type="dxa"/>
            <w:shd w:val="clear" w:color="auto" w:fill="F8FAFC"/>
            <w:tcMar>
              <w:top w:w="6" w:type="dxa"/>
              <w:left w:w="15" w:type="dxa"/>
              <w:bottom w:w="6" w:type="dxa"/>
              <w:right w:w="15" w:type="dxa"/>
            </w:tcMar>
          </w:tcPr>
          <w:p w14:paraId="4173437A" w14:textId="77777777" w:rsidR="00AB1C76" w:rsidRDefault="0034023B">
            <w:pPr>
              <w:spacing w:after="0"/>
              <w:jc w:val="right"/>
              <w:rPr>
                <w:rFonts w:hint="eastAsia"/>
              </w:rPr>
            </w:pPr>
            <w:r>
              <w:rPr>
                <w:sz w:val="13"/>
              </w:rPr>
              <w:t>1,68x</w:t>
            </w:r>
          </w:p>
        </w:tc>
        <w:tc>
          <w:tcPr>
            <w:tcW w:w="1442" w:type="dxa"/>
            <w:shd w:val="clear" w:color="auto" w:fill="F8FAFC"/>
            <w:tcMar>
              <w:top w:w="6" w:type="dxa"/>
              <w:left w:w="15" w:type="dxa"/>
              <w:bottom w:w="6" w:type="dxa"/>
              <w:right w:w="15" w:type="dxa"/>
            </w:tcMar>
          </w:tcPr>
          <w:p w14:paraId="7DF087D8" w14:textId="77777777" w:rsidR="00AB1C76" w:rsidRDefault="0034023B">
            <w:pPr>
              <w:spacing w:after="0"/>
              <w:jc w:val="right"/>
              <w:rPr>
                <w:rFonts w:hint="eastAsia"/>
              </w:rPr>
            </w:pPr>
            <w:r>
              <w:rPr>
                <w:sz w:val="13"/>
              </w:rPr>
              <w:t>1,74x</w:t>
            </w:r>
          </w:p>
        </w:tc>
        <w:tc>
          <w:tcPr>
            <w:tcW w:w="1442" w:type="dxa"/>
            <w:shd w:val="clear" w:color="auto" w:fill="F8FAFC"/>
            <w:tcMar>
              <w:top w:w="6" w:type="dxa"/>
              <w:left w:w="15" w:type="dxa"/>
              <w:bottom w:w="6" w:type="dxa"/>
              <w:right w:w="15" w:type="dxa"/>
            </w:tcMar>
          </w:tcPr>
          <w:p w14:paraId="0F985239" w14:textId="77777777" w:rsidR="00AB1C76" w:rsidRDefault="0034023B">
            <w:pPr>
              <w:spacing w:after="0"/>
              <w:jc w:val="right"/>
              <w:rPr>
                <w:rFonts w:hint="eastAsia"/>
              </w:rPr>
            </w:pPr>
            <w:r>
              <w:rPr>
                <w:sz w:val="13"/>
              </w:rPr>
              <w:t>1,78x</w:t>
            </w:r>
          </w:p>
        </w:tc>
      </w:tr>
      <w:tr w:rsidR="00AB1C76" w14:paraId="030F26D4" w14:textId="77777777">
        <w:trPr>
          <w:jc w:val="center"/>
        </w:trPr>
        <w:tc>
          <w:tcPr>
            <w:tcW w:w="1442" w:type="dxa"/>
            <w:tcMar>
              <w:top w:w="6" w:type="dxa"/>
              <w:left w:w="15" w:type="dxa"/>
              <w:bottom w:w="6" w:type="dxa"/>
              <w:right w:w="15" w:type="dxa"/>
            </w:tcMar>
          </w:tcPr>
          <w:p w14:paraId="79C5C8E2" w14:textId="77777777" w:rsidR="00AB1C76" w:rsidRDefault="0034023B">
            <w:pPr>
              <w:spacing w:after="0"/>
              <w:rPr>
                <w:rFonts w:hint="eastAsia"/>
              </w:rPr>
            </w:pPr>
            <w:r>
              <w:rPr>
                <w:b/>
                <w:sz w:val="13"/>
              </w:rPr>
              <w:t>ROE (Producto)</w:t>
            </w:r>
          </w:p>
        </w:tc>
        <w:tc>
          <w:tcPr>
            <w:tcW w:w="1442" w:type="dxa"/>
            <w:tcMar>
              <w:top w:w="6" w:type="dxa"/>
              <w:left w:w="15" w:type="dxa"/>
              <w:bottom w:w="6" w:type="dxa"/>
              <w:right w:w="15" w:type="dxa"/>
            </w:tcMar>
          </w:tcPr>
          <w:p w14:paraId="33B87047" w14:textId="77777777" w:rsidR="00AB1C76" w:rsidRDefault="0034023B">
            <w:pPr>
              <w:spacing w:after="0"/>
              <w:rPr>
                <w:rFonts w:hint="eastAsia"/>
              </w:rPr>
            </w:pPr>
            <w:r>
              <w:rPr>
                <w:sz w:val="13"/>
              </w:rPr>
              <w:t>**-9,49</w:t>
            </w:r>
          </w:p>
        </w:tc>
        <w:tc>
          <w:tcPr>
            <w:tcW w:w="1442" w:type="dxa"/>
            <w:tcMar>
              <w:top w:w="6" w:type="dxa"/>
              <w:left w:w="15" w:type="dxa"/>
              <w:bottom w:w="6" w:type="dxa"/>
              <w:right w:w="15" w:type="dxa"/>
            </w:tcMar>
          </w:tcPr>
          <w:p w14:paraId="45B8161B" w14:textId="77777777" w:rsidR="00AB1C76" w:rsidRDefault="0034023B">
            <w:pPr>
              <w:spacing w:after="0"/>
              <w:rPr>
                <w:rFonts w:hint="eastAsia"/>
              </w:rPr>
            </w:pPr>
            <w:r>
              <w:rPr>
                <w:sz w:val="13"/>
              </w:rPr>
              <w:t>**8,04</w:t>
            </w:r>
          </w:p>
        </w:tc>
        <w:tc>
          <w:tcPr>
            <w:tcW w:w="1442" w:type="dxa"/>
            <w:tcMar>
              <w:top w:w="6" w:type="dxa"/>
              <w:left w:w="15" w:type="dxa"/>
              <w:bottom w:w="6" w:type="dxa"/>
              <w:right w:w="15" w:type="dxa"/>
            </w:tcMar>
          </w:tcPr>
          <w:p w14:paraId="4234DA22" w14:textId="77777777" w:rsidR="00AB1C76" w:rsidRDefault="0034023B">
            <w:pPr>
              <w:spacing w:after="0"/>
              <w:rPr>
                <w:rFonts w:hint="eastAsia"/>
              </w:rPr>
            </w:pPr>
            <w:r>
              <w:rPr>
                <w:sz w:val="13"/>
              </w:rPr>
              <w:t>**25,31</w:t>
            </w:r>
          </w:p>
        </w:tc>
        <w:tc>
          <w:tcPr>
            <w:tcW w:w="1442" w:type="dxa"/>
            <w:tcMar>
              <w:top w:w="6" w:type="dxa"/>
              <w:left w:w="15" w:type="dxa"/>
              <w:bottom w:w="6" w:type="dxa"/>
              <w:right w:w="15" w:type="dxa"/>
            </w:tcMar>
          </w:tcPr>
          <w:p w14:paraId="00A11968" w14:textId="77777777" w:rsidR="00AB1C76" w:rsidRDefault="0034023B">
            <w:pPr>
              <w:spacing w:after="0"/>
              <w:rPr>
                <w:rFonts w:hint="eastAsia"/>
              </w:rPr>
            </w:pPr>
            <w:r>
              <w:rPr>
                <w:sz w:val="13"/>
              </w:rPr>
              <w:t>**25,62</w:t>
            </w:r>
          </w:p>
        </w:tc>
        <w:tc>
          <w:tcPr>
            <w:tcW w:w="1442" w:type="dxa"/>
            <w:tcMar>
              <w:top w:w="6" w:type="dxa"/>
              <w:left w:w="15" w:type="dxa"/>
              <w:bottom w:w="6" w:type="dxa"/>
              <w:right w:w="15" w:type="dxa"/>
            </w:tcMar>
          </w:tcPr>
          <w:p w14:paraId="3F585019" w14:textId="77777777" w:rsidR="00AB1C76" w:rsidRDefault="0034023B">
            <w:pPr>
              <w:spacing w:after="0"/>
              <w:rPr>
                <w:rFonts w:hint="eastAsia"/>
              </w:rPr>
            </w:pPr>
            <w:r>
              <w:rPr>
                <w:sz w:val="13"/>
              </w:rPr>
              <w:t>**10,68</w:t>
            </w:r>
          </w:p>
        </w:tc>
        <w:tc>
          <w:tcPr>
            <w:tcW w:w="1442" w:type="dxa"/>
            <w:tcMar>
              <w:top w:w="6" w:type="dxa"/>
              <w:left w:w="15" w:type="dxa"/>
              <w:bottom w:w="6" w:type="dxa"/>
              <w:right w:w="15" w:type="dxa"/>
            </w:tcMar>
          </w:tcPr>
          <w:p w14:paraId="3A059418" w14:textId="77777777" w:rsidR="00AB1C76" w:rsidRDefault="0034023B">
            <w:pPr>
              <w:spacing w:after="0"/>
              <w:rPr>
                <w:rFonts w:hint="eastAsia"/>
              </w:rPr>
            </w:pPr>
            <w:r>
              <w:rPr>
                <w:sz w:val="13"/>
              </w:rPr>
              <w:t>**0,83</w:t>
            </w:r>
          </w:p>
        </w:tc>
      </w:tr>
    </w:tbl>
    <w:p w14:paraId="775138C7" w14:textId="77777777" w:rsidR="00AB1C76" w:rsidRDefault="0034023B">
      <w:pPr>
        <w:pStyle w:val="Ttulo2"/>
        <w:spacing w:before="70" w:after="20"/>
      </w:pPr>
      <w:bookmarkStart w:id="33" w:name="_Toc238661297"/>
      <w:r>
        <w:rPr>
          <w:rFonts w:ascii="Georgia" w:hAnsi="Georgia"/>
          <w:color w:val="1E3A8A"/>
          <w:sz w:val="18"/>
        </w:rPr>
        <w:t>Las Cinco Fuerzas de Porter</w:t>
      </w:r>
      <w:bookmarkEnd w:id="33"/>
    </w:p>
    <w:p w14:paraId="01FC191E" w14:textId="77777777" w:rsidR="00AB1C76" w:rsidRDefault="0034023B">
      <w:pPr>
        <w:spacing w:after="20" w:line="247" w:lineRule="auto"/>
        <w:ind w:left="230"/>
        <w:rPr>
          <w:rFonts w:hint="eastAsia"/>
        </w:rPr>
      </w:pPr>
      <w:r>
        <w:rPr>
          <w:b/>
          <w:color w:val="0D233A"/>
        </w:rPr>
        <w:t xml:space="preserve">• </w:t>
      </w:r>
      <w:r>
        <w:rPr>
          <w:b/>
          <w:sz w:val="16"/>
        </w:rPr>
        <w:t>Amenaza de Nuevos Entrantes (Muy Baja):</w:t>
      </w:r>
      <w:r>
        <w:rPr>
          <w:sz w:val="16"/>
        </w:rPr>
        <w:t xml:space="preserve"> Elevada inversión de capital (&gt; USD 2.500 MM para un complejo nuevo) y acceso restringido a fuentes hidroeléctricas dedicadas.</w:t>
      </w:r>
    </w:p>
    <w:p w14:paraId="3F5C50D1" w14:textId="77777777" w:rsidR="00AB1C76" w:rsidRDefault="0034023B">
      <w:pPr>
        <w:spacing w:after="20" w:line="247" w:lineRule="auto"/>
        <w:ind w:left="230"/>
        <w:rPr>
          <w:rFonts w:hint="eastAsia"/>
        </w:rPr>
      </w:pPr>
      <w:r>
        <w:rPr>
          <w:b/>
          <w:color w:val="0D233A"/>
        </w:rPr>
        <w:t xml:space="preserve">• </w:t>
      </w:r>
      <w:r>
        <w:rPr>
          <w:b/>
          <w:sz w:val="16"/>
        </w:rPr>
        <w:t>Poder de Negociación de Proveedores (Bajo a Medio):</w:t>
      </w:r>
      <w:r>
        <w:rPr>
          <w:sz w:val="16"/>
        </w:rPr>
        <w:t xml:space="preserve"> Concentración en alúmina importada mitigada por contratos de suministro diversificados, insumo energético 96% autogenerado.</w:t>
      </w:r>
    </w:p>
    <w:p w14:paraId="53952F41" w14:textId="77777777" w:rsidR="00AB1C76" w:rsidRDefault="0034023B">
      <w:pPr>
        <w:spacing w:after="20" w:line="247" w:lineRule="auto"/>
        <w:ind w:left="230"/>
        <w:rPr>
          <w:rFonts w:hint="eastAsia"/>
        </w:rPr>
      </w:pPr>
      <w:r>
        <w:rPr>
          <w:b/>
          <w:color w:val="0D233A"/>
        </w:rPr>
        <w:t xml:space="preserve">• </w:t>
      </w:r>
      <w:r>
        <w:rPr>
          <w:b/>
          <w:sz w:val="16"/>
        </w:rPr>
        <w:t>Poder de Negociación de Clientes (Bajo):</w:t>
      </w:r>
      <w:r>
        <w:rPr>
          <w:sz w:val="16"/>
        </w:rPr>
        <w:t xml:space="preserve"> Exportaciones colocadas a precios internacionales tomadores LME, cuota del 60% en el mercado doméstico.</w:t>
      </w:r>
    </w:p>
    <w:p w14:paraId="1D42AC7A" w14:textId="77777777" w:rsidR="00AB1C76" w:rsidRDefault="0034023B">
      <w:pPr>
        <w:spacing w:after="20" w:line="247" w:lineRule="auto"/>
        <w:ind w:left="230"/>
        <w:rPr>
          <w:rFonts w:hint="eastAsia"/>
        </w:rPr>
      </w:pPr>
      <w:r>
        <w:rPr>
          <w:b/>
          <w:color w:val="0D233A"/>
        </w:rPr>
        <w:t xml:space="preserve">• </w:t>
      </w:r>
      <w:r>
        <w:rPr>
          <w:b/>
          <w:sz w:val="16"/>
        </w:rPr>
        <w:t>Amenaza de Sustitutos (Baja):</w:t>
      </w:r>
      <w:r>
        <w:rPr>
          <w:sz w:val="16"/>
        </w:rPr>
        <w:t xml:space="preserve"> Propiedades mecánicas y reciclabilidad del aluminio difíciles de reemplazar en extrusión estructural y transporte.</w:t>
      </w:r>
    </w:p>
    <w:p w14:paraId="21DF9253" w14:textId="77777777" w:rsidR="00AB1C76" w:rsidRDefault="0034023B">
      <w:pPr>
        <w:spacing w:after="20" w:line="247" w:lineRule="auto"/>
        <w:ind w:left="230"/>
        <w:rPr>
          <w:rFonts w:hint="eastAsia"/>
        </w:rPr>
      </w:pPr>
      <w:r>
        <w:rPr>
          <w:b/>
          <w:color w:val="0D233A"/>
        </w:rPr>
        <w:t xml:space="preserve">• </w:t>
      </w:r>
      <w:r>
        <w:rPr>
          <w:b/>
          <w:sz w:val="16"/>
        </w:rPr>
        <w:t>Rivalidad Competitiva (Media):</w:t>
      </w:r>
      <w:r>
        <w:rPr>
          <w:sz w:val="16"/>
        </w:rPr>
        <w:t xml:space="preserve"> Competencia internacional por costos, protección operativa en el primer cuartil C1.</w:t>
      </w:r>
    </w:p>
    <w:p w14:paraId="18FD3101" w14:textId="77777777" w:rsidR="00AB1C76" w:rsidRDefault="0034023B">
      <w:pPr>
        <w:pStyle w:val="Ttulo2"/>
        <w:spacing w:before="70" w:after="20"/>
      </w:pPr>
      <w:bookmarkStart w:id="34" w:name="_Toc238661298"/>
      <w:r>
        <w:rPr>
          <w:rFonts w:ascii="Georgia" w:hAnsi="Georgia"/>
          <w:color w:val="1E3A8A"/>
          <w:sz w:val="18"/>
        </w:rPr>
        <w:t>Impacto del Régimen RIGI</w:t>
      </w:r>
      <w:bookmarkEnd w:id="34"/>
    </w:p>
    <w:p w14:paraId="444DA557" w14:textId="77777777" w:rsidR="00AB1C76" w:rsidRDefault="0034023B">
      <w:pPr>
        <w:spacing w:after="20" w:line="247" w:lineRule="auto"/>
        <w:rPr>
          <w:rFonts w:hint="eastAsia"/>
        </w:rPr>
      </w:pPr>
      <w:r>
        <w:t>El Régimen de Incentivos para Grandes Inversiones (RIGI) reduce la tasa corporativa del impuesto a las ganancias al 25% para nuevos desarrollos eólicos y elimina aranceles de importación en bienes de capital, optimizando el rendimiento de expansiones futuras.</w:t>
      </w:r>
    </w:p>
    <w:p w14:paraId="71CCDA5C" w14:textId="77777777" w:rsidR="00AB1C76" w:rsidRDefault="0034023B">
      <w:pPr>
        <w:pStyle w:val="Ttulo1"/>
        <w:spacing w:before="100" w:after="30"/>
      </w:pPr>
      <w:bookmarkStart w:id="35" w:name="_Toc238661299"/>
      <w:r>
        <w:rPr>
          <w:rFonts w:ascii="Georgia" w:hAnsi="Georgia"/>
          <w:color w:val="0D233A"/>
          <w:sz w:val="21"/>
        </w:rPr>
        <w:t>Análisis Financiero Histórico, Ratios Operativos y Cobertura</w:t>
      </w:r>
      <w:bookmarkEnd w:id="35"/>
    </w:p>
    <w:p w14:paraId="5AE200DE" w14:textId="77777777" w:rsidR="00AB1C76" w:rsidRDefault="0034023B">
      <w:pPr>
        <w:pStyle w:val="Ttulo2"/>
        <w:spacing w:before="70" w:after="20"/>
      </w:pPr>
      <w:bookmarkStart w:id="36" w:name="_Toc238661300"/>
      <w:r>
        <w:rPr>
          <w:rFonts w:ascii="Georgia" w:hAnsi="Georgia"/>
          <w:color w:val="1E3A8A"/>
          <w:sz w:val="18"/>
        </w:rPr>
        <w:t>Desempeño Operativo, Solvencia y Cobertura Financiera</w:t>
      </w:r>
      <w:bookmarkEnd w:id="36"/>
    </w:p>
    <w:p w14:paraId="2B4831D2" w14:textId="77777777" w:rsidR="00AB1C76" w:rsidRDefault="0034023B">
      <w:pPr>
        <w:spacing w:after="20" w:line="247" w:lineRule="auto"/>
        <w:rPr>
          <w:rFonts w:hint="eastAsia"/>
        </w:rPr>
      </w:pPr>
      <w:r>
        <w:t xml:space="preserve">La serie financiera auditada (2020–2025) comprende cuatro ejes operativos. 1) Rentabilidad (ROIC y Márgenes): margen EBITDA promedio de 20,1% (pico de 31,9% en 2022) y ROIC de 3,52% en 2025 por la asignación de USD 243,9 MM al Parque Eólico (Etapa V), convergiendo al 6,95% terminal. 2) Solvencia: Deuda Neta / EBITDA de 3,22x en el cierre del plan de inversión, con cobertura de intereses de 3,53x (EBIT/Intereses) y Deuda Total / PN de 0,54x. 3) Liquidez: razón corriente de 2,44x (prueba ácida de 0,55x) para </w:t>
      </w:r>
      <w:r>
        <w:t>respaldar compras internacionales de alúmina. 4) Eficiencia: ciclo de conversión de efectivo en 70 días (DIO = 102, DSO = 34, DPO = 66).</w:t>
      </w:r>
    </w:p>
    <w:p w14:paraId="0BAC11B8" w14:textId="77777777" w:rsidR="00AB1C76" w:rsidRDefault="0034023B">
      <w:pPr>
        <w:keepNext/>
        <w:spacing w:before="50" w:after="16"/>
        <w:rPr>
          <w:rFonts w:hint="eastAsia"/>
        </w:rPr>
      </w:pPr>
      <w:r>
        <w:rPr>
          <w:b/>
          <w:color w:val="0D233A"/>
          <w:sz w:val="15"/>
        </w:rPr>
        <w:t>Tabla: Estados Financieros y Ratios Operativos Históricos de Aluar (USD MM)</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862"/>
        <w:gridCol w:w="659"/>
        <w:gridCol w:w="638"/>
        <w:gridCol w:w="674"/>
        <w:gridCol w:w="649"/>
        <w:gridCol w:w="659"/>
        <w:gridCol w:w="736"/>
      </w:tblGrid>
      <w:tr w:rsidR="00AB1C76" w14:paraId="4818421C" w14:textId="77777777">
        <w:trPr>
          <w:jc w:val="center"/>
        </w:trPr>
        <w:tc>
          <w:tcPr>
            <w:tcW w:w="1442" w:type="dxa"/>
            <w:shd w:val="clear" w:color="auto" w:fill="0D233A"/>
            <w:tcMar>
              <w:top w:w="6" w:type="dxa"/>
              <w:left w:w="15" w:type="dxa"/>
              <w:bottom w:w="6" w:type="dxa"/>
              <w:right w:w="15" w:type="dxa"/>
            </w:tcMar>
          </w:tcPr>
          <w:p w14:paraId="63307DCF" w14:textId="77777777" w:rsidR="00AB1C76" w:rsidRDefault="0034023B">
            <w:pPr>
              <w:spacing w:after="0"/>
              <w:rPr>
                <w:rFonts w:hint="eastAsia"/>
              </w:rPr>
            </w:pPr>
            <w:r>
              <w:rPr>
                <w:b/>
                <w:color w:val="FFFFFF"/>
                <w:sz w:val="13"/>
              </w:rPr>
              <w:t>Métrica / Ejercicio</w:t>
            </w:r>
          </w:p>
        </w:tc>
        <w:tc>
          <w:tcPr>
            <w:tcW w:w="1442" w:type="dxa"/>
            <w:shd w:val="clear" w:color="auto" w:fill="0D233A"/>
            <w:tcMar>
              <w:top w:w="6" w:type="dxa"/>
              <w:left w:w="15" w:type="dxa"/>
              <w:bottom w:w="6" w:type="dxa"/>
              <w:right w:w="15" w:type="dxa"/>
            </w:tcMar>
          </w:tcPr>
          <w:p w14:paraId="5657505B" w14:textId="77777777" w:rsidR="00AB1C76" w:rsidRDefault="0034023B">
            <w:pPr>
              <w:spacing w:after="0"/>
              <w:rPr>
                <w:rFonts w:hint="eastAsia"/>
              </w:rPr>
            </w:pPr>
            <w:r>
              <w:rPr>
                <w:b/>
                <w:color w:val="FFFFFF"/>
                <w:sz w:val="13"/>
              </w:rPr>
              <w:t>2020</w:t>
            </w:r>
          </w:p>
        </w:tc>
        <w:tc>
          <w:tcPr>
            <w:tcW w:w="1442" w:type="dxa"/>
            <w:shd w:val="clear" w:color="auto" w:fill="0D233A"/>
            <w:tcMar>
              <w:top w:w="6" w:type="dxa"/>
              <w:left w:w="15" w:type="dxa"/>
              <w:bottom w:w="6" w:type="dxa"/>
              <w:right w:w="15" w:type="dxa"/>
            </w:tcMar>
          </w:tcPr>
          <w:p w14:paraId="6EB28AF2" w14:textId="77777777" w:rsidR="00AB1C76" w:rsidRDefault="0034023B">
            <w:pPr>
              <w:spacing w:after="0"/>
              <w:rPr>
                <w:rFonts w:hint="eastAsia"/>
              </w:rPr>
            </w:pPr>
            <w:r>
              <w:rPr>
                <w:b/>
                <w:color w:val="FFFFFF"/>
                <w:sz w:val="13"/>
              </w:rPr>
              <w:t>2021</w:t>
            </w:r>
          </w:p>
        </w:tc>
        <w:tc>
          <w:tcPr>
            <w:tcW w:w="1442" w:type="dxa"/>
            <w:shd w:val="clear" w:color="auto" w:fill="0D233A"/>
            <w:tcMar>
              <w:top w:w="6" w:type="dxa"/>
              <w:left w:w="15" w:type="dxa"/>
              <w:bottom w:w="6" w:type="dxa"/>
              <w:right w:w="15" w:type="dxa"/>
            </w:tcMar>
          </w:tcPr>
          <w:p w14:paraId="52896897" w14:textId="77777777" w:rsidR="00AB1C76" w:rsidRDefault="0034023B">
            <w:pPr>
              <w:spacing w:after="0"/>
              <w:rPr>
                <w:rFonts w:hint="eastAsia"/>
              </w:rPr>
            </w:pPr>
            <w:r>
              <w:rPr>
                <w:b/>
                <w:color w:val="FFFFFF"/>
                <w:sz w:val="13"/>
              </w:rPr>
              <w:t>2022</w:t>
            </w:r>
          </w:p>
        </w:tc>
        <w:tc>
          <w:tcPr>
            <w:tcW w:w="1442" w:type="dxa"/>
            <w:shd w:val="clear" w:color="auto" w:fill="0D233A"/>
            <w:tcMar>
              <w:top w:w="6" w:type="dxa"/>
              <w:left w:w="15" w:type="dxa"/>
              <w:bottom w:w="6" w:type="dxa"/>
              <w:right w:w="15" w:type="dxa"/>
            </w:tcMar>
          </w:tcPr>
          <w:p w14:paraId="7C7E3A4D" w14:textId="77777777" w:rsidR="00AB1C76" w:rsidRDefault="0034023B">
            <w:pPr>
              <w:spacing w:after="0"/>
              <w:rPr>
                <w:rFonts w:hint="eastAsia"/>
              </w:rPr>
            </w:pPr>
            <w:r>
              <w:rPr>
                <w:b/>
                <w:color w:val="FFFFFF"/>
                <w:sz w:val="13"/>
              </w:rPr>
              <w:t>2023</w:t>
            </w:r>
          </w:p>
        </w:tc>
        <w:tc>
          <w:tcPr>
            <w:tcW w:w="1442" w:type="dxa"/>
            <w:shd w:val="clear" w:color="auto" w:fill="0D233A"/>
            <w:tcMar>
              <w:top w:w="6" w:type="dxa"/>
              <w:left w:w="15" w:type="dxa"/>
              <w:bottom w:w="6" w:type="dxa"/>
              <w:right w:w="15" w:type="dxa"/>
            </w:tcMar>
          </w:tcPr>
          <w:p w14:paraId="118F86D3" w14:textId="77777777" w:rsidR="00AB1C76" w:rsidRDefault="0034023B">
            <w:pPr>
              <w:spacing w:after="0"/>
              <w:rPr>
                <w:rFonts w:hint="eastAsia"/>
              </w:rPr>
            </w:pPr>
            <w:r>
              <w:rPr>
                <w:b/>
                <w:color w:val="FFFFFF"/>
                <w:sz w:val="13"/>
              </w:rPr>
              <w:t>2024</w:t>
            </w:r>
          </w:p>
        </w:tc>
        <w:tc>
          <w:tcPr>
            <w:tcW w:w="1442" w:type="dxa"/>
            <w:shd w:val="clear" w:color="auto" w:fill="0D233A"/>
            <w:tcMar>
              <w:top w:w="6" w:type="dxa"/>
              <w:left w:w="15" w:type="dxa"/>
              <w:bottom w:w="6" w:type="dxa"/>
              <w:right w:w="15" w:type="dxa"/>
            </w:tcMar>
          </w:tcPr>
          <w:p w14:paraId="4A340107" w14:textId="77777777" w:rsidR="00AB1C76" w:rsidRDefault="0034023B">
            <w:pPr>
              <w:spacing w:after="0"/>
              <w:rPr>
                <w:rFonts w:hint="eastAsia"/>
              </w:rPr>
            </w:pPr>
            <w:r>
              <w:rPr>
                <w:b/>
                <w:color w:val="FFFFFF"/>
                <w:sz w:val="13"/>
              </w:rPr>
              <w:t>2025</w:t>
            </w:r>
          </w:p>
        </w:tc>
      </w:tr>
      <w:tr w:rsidR="00AB1C76" w14:paraId="6B0E927E" w14:textId="77777777">
        <w:trPr>
          <w:jc w:val="center"/>
        </w:trPr>
        <w:tc>
          <w:tcPr>
            <w:tcW w:w="1442" w:type="dxa"/>
            <w:shd w:val="clear" w:color="auto" w:fill="F8FAFC"/>
            <w:tcMar>
              <w:top w:w="6" w:type="dxa"/>
              <w:left w:w="15" w:type="dxa"/>
              <w:bottom w:w="6" w:type="dxa"/>
              <w:right w:w="15" w:type="dxa"/>
            </w:tcMar>
          </w:tcPr>
          <w:p w14:paraId="65ACFA78" w14:textId="77777777" w:rsidR="00AB1C76" w:rsidRDefault="0034023B">
            <w:pPr>
              <w:spacing w:after="0"/>
              <w:rPr>
                <w:rFonts w:hint="eastAsia"/>
              </w:rPr>
            </w:pPr>
            <w:r>
              <w:rPr>
                <w:sz w:val="13"/>
              </w:rPr>
              <w:t>Ventas Netas</w:t>
            </w:r>
          </w:p>
        </w:tc>
        <w:tc>
          <w:tcPr>
            <w:tcW w:w="1442" w:type="dxa"/>
            <w:shd w:val="clear" w:color="auto" w:fill="F8FAFC"/>
            <w:tcMar>
              <w:top w:w="6" w:type="dxa"/>
              <w:left w:w="15" w:type="dxa"/>
              <w:bottom w:w="6" w:type="dxa"/>
              <w:right w:w="15" w:type="dxa"/>
            </w:tcMar>
          </w:tcPr>
          <w:p w14:paraId="3811C6AE" w14:textId="77777777" w:rsidR="00AB1C76" w:rsidRDefault="0034023B">
            <w:pPr>
              <w:spacing w:after="0"/>
              <w:jc w:val="right"/>
              <w:rPr>
                <w:rFonts w:hint="eastAsia"/>
              </w:rPr>
            </w:pPr>
            <w:r>
              <w:rPr>
                <w:sz w:val="13"/>
              </w:rPr>
              <w:t>823,50</w:t>
            </w:r>
          </w:p>
        </w:tc>
        <w:tc>
          <w:tcPr>
            <w:tcW w:w="1442" w:type="dxa"/>
            <w:shd w:val="clear" w:color="auto" w:fill="F8FAFC"/>
            <w:tcMar>
              <w:top w:w="6" w:type="dxa"/>
              <w:left w:w="15" w:type="dxa"/>
              <w:bottom w:w="6" w:type="dxa"/>
              <w:right w:w="15" w:type="dxa"/>
            </w:tcMar>
          </w:tcPr>
          <w:p w14:paraId="1CFFC912" w14:textId="77777777" w:rsidR="00AB1C76" w:rsidRDefault="0034023B">
            <w:pPr>
              <w:spacing w:after="0"/>
              <w:jc w:val="right"/>
              <w:rPr>
                <w:rFonts w:hint="eastAsia"/>
              </w:rPr>
            </w:pPr>
            <w:r>
              <w:rPr>
                <w:sz w:val="13"/>
              </w:rPr>
              <w:t>513,50</w:t>
            </w:r>
          </w:p>
        </w:tc>
        <w:tc>
          <w:tcPr>
            <w:tcW w:w="1442" w:type="dxa"/>
            <w:shd w:val="clear" w:color="auto" w:fill="F8FAFC"/>
            <w:tcMar>
              <w:top w:w="6" w:type="dxa"/>
              <w:left w:w="15" w:type="dxa"/>
              <w:bottom w:w="6" w:type="dxa"/>
              <w:right w:w="15" w:type="dxa"/>
            </w:tcMar>
          </w:tcPr>
          <w:p w14:paraId="1BD1726F" w14:textId="77777777" w:rsidR="00AB1C76" w:rsidRDefault="0034023B">
            <w:pPr>
              <w:spacing w:after="0"/>
              <w:jc w:val="right"/>
              <w:rPr>
                <w:rFonts w:hint="eastAsia"/>
              </w:rPr>
            </w:pPr>
            <w:r>
              <w:rPr>
                <w:sz w:val="13"/>
              </w:rPr>
              <w:t>654,72</w:t>
            </w:r>
          </w:p>
        </w:tc>
        <w:tc>
          <w:tcPr>
            <w:tcW w:w="1442" w:type="dxa"/>
            <w:shd w:val="clear" w:color="auto" w:fill="F8FAFC"/>
            <w:tcMar>
              <w:top w:w="6" w:type="dxa"/>
              <w:left w:w="15" w:type="dxa"/>
              <w:bottom w:w="6" w:type="dxa"/>
              <w:right w:w="15" w:type="dxa"/>
            </w:tcMar>
          </w:tcPr>
          <w:p w14:paraId="4D1FDD52" w14:textId="77777777" w:rsidR="00AB1C76" w:rsidRDefault="0034023B">
            <w:pPr>
              <w:spacing w:after="0"/>
              <w:jc w:val="right"/>
              <w:rPr>
                <w:rFonts w:hint="eastAsia"/>
              </w:rPr>
            </w:pPr>
            <w:r>
              <w:rPr>
                <w:sz w:val="13"/>
              </w:rPr>
              <w:t>647,75</w:t>
            </w:r>
          </w:p>
        </w:tc>
        <w:tc>
          <w:tcPr>
            <w:tcW w:w="1442" w:type="dxa"/>
            <w:shd w:val="clear" w:color="auto" w:fill="F8FAFC"/>
            <w:tcMar>
              <w:top w:w="6" w:type="dxa"/>
              <w:left w:w="15" w:type="dxa"/>
              <w:bottom w:w="6" w:type="dxa"/>
              <w:right w:w="15" w:type="dxa"/>
            </w:tcMar>
          </w:tcPr>
          <w:p w14:paraId="5A7A7A30" w14:textId="77777777" w:rsidR="00AB1C76" w:rsidRDefault="0034023B">
            <w:pPr>
              <w:spacing w:after="0"/>
              <w:jc w:val="right"/>
              <w:rPr>
                <w:rFonts w:hint="eastAsia"/>
              </w:rPr>
            </w:pPr>
            <w:r>
              <w:rPr>
                <w:sz w:val="13"/>
              </w:rPr>
              <w:t>915,85</w:t>
            </w:r>
          </w:p>
        </w:tc>
        <w:tc>
          <w:tcPr>
            <w:tcW w:w="1442" w:type="dxa"/>
            <w:shd w:val="clear" w:color="auto" w:fill="F8FAFC"/>
            <w:tcMar>
              <w:top w:w="6" w:type="dxa"/>
              <w:left w:w="15" w:type="dxa"/>
              <w:bottom w:w="6" w:type="dxa"/>
              <w:right w:w="15" w:type="dxa"/>
            </w:tcMar>
          </w:tcPr>
          <w:p w14:paraId="27AE76C1" w14:textId="77777777" w:rsidR="00AB1C76" w:rsidRDefault="0034023B">
            <w:pPr>
              <w:spacing w:after="0"/>
              <w:jc w:val="right"/>
              <w:rPr>
                <w:rFonts w:hint="eastAsia"/>
              </w:rPr>
            </w:pPr>
            <w:r>
              <w:rPr>
                <w:sz w:val="13"/>
              </w:rPr>
              <w:t>1.092,60</w:t>
            </w:r>
          </w:p>
        </w:tc>
      </w:tr>
      <w:tr w:rsidR="00AB1C76" w14:paraId="7A3DAA56" w14:textId="77777777">
        <w:trPr>
          <w:jc w:val="center"/>
        </w:trPr>
        <w:tc>
          <w:tcPr>
            <w:tcW w:w="1442" w:type="dxa"/>
            <w:tcMar>
              <w:top w:w="6" w:type="dxa"/>
              <w:left w:w="15" w:type="dxa"/>
              <w:bottom w:w="6" w:type="dxa"/>
              <w:right w:w="15" w:type="dxa"/>
            </w:tcMar>
          </w:tcPr>
          <w:p w14:paraId="2916D772" w14:textId="77777777" w:rsidR="00AB1C76" w:rsidRDefault="0034023B">
            <w:pPr>
              <w:spacing w:after="0"/>
              <w:rPr>
                <w:rFonts w:hint="eastAsia"/>
              </w:rPr>
            </w:pPr>
            <w:r>
              <w:rPr>
                <w:sz w:val="13"/>
              </w:rPr>
              <w:t>EBITDA</w:t>
            </w:r>
          </w:p>
        </w:tc>
        <w:tc>
          <w:tcPr>
            <w:tcW w:w="1442" w:type="dxa"/>
            <w:tcMar>
              <w:top w:w="6" w:type="dxa"/>
              <w:left w:w="15" w:type="dxa"/>
              <w:bottom w:w="6" w:type="dxa"/>
              <w:right w:w="15" w:type="dxa"/>
            </w:tcMar>
          </w:tcPr>
          <w:p w14:paraId="6C540B00" w14:textId="77777777" w:rsidR="00AB1C76" w:rsidRDefault="0034023B">
            <w:pPr>
              <w:spacing w:after="0"/>
              <w:jc w:val="right"/>
              <w:rPr>
                <w:rFonts w:hint="eastAsia"/>
              </w:rPr>
            </w:pPr>
            <w:r>
              <w:rPr>
                <w:sz w:val="13"/>
              </w:rPr>
              <w:t>116,50</w:t>
            </w:r>
          </w:p>
        </w:tc>
        <w:tc>
          <w:tcPr>
            <w:tcW w:w="1442" w:type="dxa"/>
            <w:tcMar>
              <w:top w:w="6" w:type="dxa"/>
              <w:left w:w="15" w:type="dxa"/>
              <w:bottom w:w="6" w:type="dxa"/>
              <w:right w:w="15" w:type="dxa"/>
            </w:tcMar>
          </w:tcPr>
          <w:p w14:paraId="6F36EFFD" w14:textId="77777777" w:rsidR="00AB1C76" w:rsidRDefault="0034023B">
            <w:pPr>
              <w:spacing w:after="0"/>
              <w:jc w:val="right"/>
              <w:rPr>
                <w:rFonts w:hint="eastAsia"/>
              </w:rPr>
            </w:pPr>
            <w:r>
              <w:rPr>
                <w:sz w:val="13"/>
              </w:rPr>
              <w:t>110,23</w:t>
            </w:r>
          </w:p>
        </w:tc>
        <w:tc>
          <w:tcPr>
            <w:tcW w:w="1442" w:type="dxa"/>
            <w:tcMar>
              <w:top w:w="6" w:type="dxa"/>
              <w:left w:w="15" w:type="dxa"/>
              <w:bottom w:w="6" w:type="dxa"/>
              <w:right w:w="15" w:type="dxa"/>
            </w:tcMar>
          </w:tcPr>
          <w:p w14:paraId="29A1B9D1" w14:textId="77777777" w:rsidR="00AB1C76" w:rsidRDefault="0034023B">
            <w:pPr>
              <w:spacing w:after="0"/>
              <w:jc w:val="right"/>
              <w:rPr>
                <w:rFonts w:hint="eastAsia"/>
              </w:rPr>
            </w:pPr>
            <w:r>
              <w:rPr>
                <w:sz w:val="13"/>
              </w:rPr>
              <w:t>208,81</w:t>
            </w:r>
          </w:p>
        </w:tc>
        <w:tc>
          <w:tcPr>
            <w:tcW w:w="1442" w:type="dxa"/>
            <w:tcMar>
              <w:top w:w="6" w:type="dxa"/>
              <w:left w:w="15" w:type="dxa"/>
              <w:bottom w:w="6" w:type="dxa"/>
              <w:right w:w="15" w:type="dxa"/>
            </w:tcMar>
          </w:tcPr>
          <w:p w14:paraId="3C6258F9" w14:textId="77777777" w:rsidR="00AB1C76" w:rsidRDefault="0034023B">
            <w:pPr>
              <w:spacing w:after="0"/>
              <w:jc w:val="right"/>
              <w:rPr>
                <w:rFonts w:hint="eastAsia"/>
              </w:rPr>
            </w:pPr>
            <w:r>
              <w:rPr>
                <w:sz w:val="13"/>
              </w:rPr>
              <w:t>103,47</w:t>
            </w:r>
          </w:p>
        </w:tc>
        <w:tc>
          <w:tcPr>
            <w:tcW w:w="1442" w:type="dxa"/>
            <w:tcMar>
              <w:top w:w="6" w:type="dxa"/>
              <w:left w:w="15" w:type="dxa"/>
              <w:bottom w:w="6" w:type="dxa"/>
              <w:right w:w="15" w:type="dxa"/>
            </w:tcMar>
          </w:tcPr>
          <w:p w14:paraId="23FC1E54" w14:textId="77777777" w:rsidR="00AB1C76" w:rsidRDefault="0034023B">
            <w:pPr>
              <w:spacing w:after="0"/>
              <w:jc w:val="right"/>
              <w:rPr>
                <w:rFonts w:hint="eastAsia"/>
              </w:rPr>
            </w:pPr>
            <w:r>
              <w:rPr>
                <w:sz w:val="13"/>
              </w:rPr>
              <w:t>204,70</w:t>
            </w:r>
          </w:p>
        </w:tc>
        <w:tc>
          <w:tcPr>
            <w:tcW w:w="1442" w:type="dxa"/>
            <w:tcMar>
              <w:top w:w="6" w:type="dxa"/>
              <w:left w:w="15" w:type="dxa"/>
              <w:bottom w:w="6" w:type="dxa"/>
              <w:right w:w="15" w:type="dxa"/>
            </w:tcMar>
          </w:tcPr>
          <w:p w14:paraId="1A243623" w14:textId="77777777" w:rsidR="00AB1C76" w:rsidRDefault="0034023B">
            <w:pPr>
              <w:spacing w:after="0"/>
              <w:jc w:val="right"/>
              <w:rPr>
                <w:rFonts w:hint="eastAsia"/>
              </w:rPr>
            </w:pPr>
            <w:r>
              <w:rPr>
                <w:sz w:val="13"/>
              </w:rPr>
              <w:t>163,25</w:t>
            </w:r>
          </w:p>
        </w:tc>
      </w:tr>
      <w:tr w:rsidR="00AB1C76" w14:paraId="057B230B" w14:textId="77777777">
        <w:trPr>
          <w:jc w:val="center"/>
        </w:trPr>
        <w:tc>
          <w:tcPr>
            <w:tcW w:w="1442" w:type="dxa"/>
            <w:shd w:val="clear" w:color="auto" w:fill="F8FAFC"/>
            <w:tcMar>
              <w:top w:w="6" w:type="dxa"/>
              <w:left w:w="15" w:type="dxa"/>
              <w:bottom w:w="6" w:type="dxa"/>
              <w:right w:w="15" w:type="dxa"/>
            </w:tcMar>
          </w:tcPr>
          <w:p w14:paraId="2ABCAC57" w14:textId="77777777" w:rsidR="00AB1C76" w:rsidRDefault="0034023B">
            <w:pPr>
              <w:spacing w:after="0"/>
              <w:rPr>
                <w:rFonts w:hint="eastAsia"/>
              </w:rPr>
            </w:pPr>
            <w:r>
              <w:rPr>
                <w:sz w:val="13"/>
              </w:rPr>
              <w:t>Margen EBITDA</w:t>
            </w:r>
          </w:p>
        </w:tc>
        <w:tc>
          <w:tcPr>
            <w:tcW w:w="1442" w:type="dxa"/>
            <w:shd w:val="clear" w:color="auto" w:fill="F8FAFC"/>
            <w:tcMar>
              <w:top w:w="6" w:type="dxa"/>
              <w:left w:w="15" w:type="dxa"/>
              <w:bottom w:w="6" w:type="dxa"/>
              <w:right w:w="15" w:type="dxa"/>
            </w:tcMar>
          </w:tcPr>
          <w:p w14:paraId="232C4C44" w14:textId="77777777" w:rsidR="00AB1C76" w:rsidRDefault="0034023B">
            <w:pPr>
              <w:spacing w:after="0"/>
              <w:jc w:val="right"/>
              <w:rPr>
                <w:rFonts w:hint="eastAsia"/>
              </w:rPr>
            </w:pPr>
            <w:r>
              <w:rPr>
                <w:sz w:val="13"/>
              </w:rPr>
              <w:t>14,15</w:t>
            </w:r>
          </w:p>
        </w:tc>
        <w:tc>
          <w:tcPr>
            <w:tcW w:w="1442" w:type="dxa"/>
            <w:shd w:val="clear" w:color="auto" w:fill="F8FAFC"/>
            <w:tcMar>
              <w:top w:w="6" w:type="dxa"/>
              <w:left w:w="15" w:type="dxa"/>
              <w:bottom w:w="6" w:type="dxa"/>
              <w:right w:w="15" w:type="dxa"/>
            </w:tcMar>
          </w:tcPr>
          <w:p w14:paraId="75768B31" w14:textId="77777777" w:rsidR="00AB1C76" w:rsidRDefault="0034023B">
            <w:pPr>
              <w:spacing w:after="0"/>
              <w:jc w:val="right"/>
              <w:rPr>
                <w:rFonts w:hint="eastAsia"/>
              </w:rPr>
            </w:pPr>
            <w:r>
              <w:rPr>
                <w:sz w:val="13"/>
              </w:rPr>
              <w:t>21,47</w:t>
            </w:r>
          </w:p>
        </w:tc>
        <w:tc>
          <w:tcPr>
            <w:tcW w:w="1442" w:type="dxa"/>
            <w:shd w:val="clear" w:color="auto" w:fill="F8FAFC"/>
            <w:tcMar>
              <w:top w:w="6" w:type="dxa"/>
              <w:left w:w="15" w:type="dxa"/>
              <w:bottom w:w="6" w:type="dxa"/>
              <w:right w:w="15" w:type="dxa"/>
            </w:tcMar>
          </w:tcPr>
          <w:p w14:paraId="5FC6C35F" w14:textId="77777777" w:rsidR="00AB1C76" w:rsidRDefault="0034023B">
            <w:pPr>
              <w:spacing w:after="0"/>
              <w:jc w:val="right"/>
              <w:rPr>
                <w:rFonts w:hint="eastAsia"/>
              </w:rPr>
            </w:pPr>
            <w:r>
              <w:rPr>
                <w:sz w:val="13"/>
              </w:rPr>
              <w:t>31,89</w:t>
            </w:r>
          </w:p>
        </w:tc>
        <w:tc>
          <w:tcPr>
            <w:tcW w:w="1442" w:type="dxa"/>
            <w:shd w:val="clear" w:color="auto" w:fill="F8FAFC"/>
            <w:tcMar>
              <w:top w:w="6" w:type="dxa"/>
              <w:left w:w="15" w:type="dxa"/>
              <w:bottom w:w="6" w:type="dxa"/>
              <w:right w:w="15" w:type="dxa"/>
            </w:tcMar>
          </w:tcPr>
          <w:p w14:paraId="6741F4FE" w14:textId="77777777" w:rsidR="00AB1C76" w:rsidRDefault="0034023B">
            <w:pPr>
              <w:spacing w:after="0"/>
              <w:jc w:val="right"/>
              <w:rPr>
                <w:rFonts w:hint="eastAsia"/>
              </w:rPr>
            </w:pPr>
            <w:r>
              <w:rPr>
                <w:sz w:val="13"/>
              </w:rPr>
              <w:t>15,97</w:t>
            </w:r>
          </w:p>
        </w:tc>
        <w:tc>
          <w:tcPr>
            <w:tcW w:w="1442" w:type="dxa"/>
            <w:shd w:val="clear" w:color="auto" w:fill="F8FAFC"/>
            <w:tcMar>
              <w:top w:w="6" w:type="dxa"/>
              <w:left w:w="15" w:type="dxa"/>
              <w:bottom w:w="6" w:type="dxa"/>
              <w:right w:w="15" w:type="dxa"/>
            </w:tcMar>
          </w:tcPr>
          <w:p w14:paraId="68609A2C" w14:textId="77777777" w:rsidR="00AB1C76" w:rsidRDefault="0034023B">
            <w:pPr>
              <w:spacing w:after="0"/>
              <w:jc w:val="right"/>
              <w:rPr>
                <w:rFonts w:hint="eastAsia"/>
              </w:rPr>
            </w:pPr>
            <w:r>
              <w:rPr>
                <w:sz w:val="13"/>
              </w:rPr>
              <w:t>22,35</w:t>
            </w:r>
          </w:p>
        </w:tc>
        <w:tc>
          <w:tcPr>
            <w:tcW w:w="1442" w:type="dxa"/>
            <w:shd w:val="clear" w:color="auto" w:fill="F8FAFC"/>
            <w:tcMar>
              <w:top w:w="6" w:type="dxa"/>
              <w:left w:w="15" w:type="dxa"/>
              <w:bottom w:w="6" w:type="dxa"/>
              <w:right w:w="15" w:type="dxa"/>
            </w:tcMar>
          </w:tcPr>
          <w:p w14:paraId="5D078B62" w14:textId="77777777" w:rsidR="00AB1C76" w:rsidRDefault="0034023B">
            <w:pPr>
              <w:spacing w:after="0"/>
              <w:jc w:val="right"/>
              <w:rPr>
                <w:rFonts w:hint="eastAsia"/>
              </w:rPr>
            </w:pPr>
            <w:r>
              <w:rPr>
                <w:sz w:val="13"/>
              </w:rPr>
              <w:t>14,94</w:t>
            </w:r>
          </w:p>
        </w:tc>
      </w:tr>
      <w:tr w:rsidR="00AB1C76" w14:paraId="16A615B9" w14:textId="77777777">
        <w:trPr>
          <w:jc w:val="center"/>
        </w:trPr>
        <w:tc>
          <w:tcPr>
            <w:tcW w:w="1442" w:type="dxa"/>
            <w:tcMar>
              <w:top w:w="6" w:type="dxa"/>
              <w:left w:w="15" w:type="dxa"/>
              <w:bottom w:w="6" w:type="dxa"/>
              <w:right w:w="15" w:type="dxa"/>
            </w:tcMar>
          </w:tcPr>
          <w:p w14:paraId="5FFC1ACF" w14:textId="77777777" w:rsidR="00AB1C76" w:rsidRDefault="0034023B">
            <w:pPr>
              <w:spacing w:after="0"/>
              <w:rPr>
                <w:rFonts w:hint="eastAsia"/>
              </w:rPr>
            </w:pPr>
            <w:r>
              <w:rPr>
                <w:sz w:val="13"/>
              </w:rPr>
              <w:t>EBIT</w:t>
            </w:r>
          </w:p>
        </w:tc>
        <w:tc>
          <w:tcPr>
            <w:tcW w:w="1442" w:type="dxa"/>
            <w:tcMar>
              <w:top w:w="6" w:type="dxa"/>
              <w:left w:w="15" w:type="dxa"/>
              <w:bottom w:w="6" w:type="dxa"/>
              <w:right w:w="15" w:type="dxa"/>
            </w:tcMar>
          </w:tcPr>
          <w:p w14:paraId="659D71C8" w14:textId="77777777" w:rsidR="00AB1C76" w:rsidRDefault="0034023B">
            <w:pPr>
              <w:spacing w:after="0"/>
              <w:jc w:val="right"/>
              <w:rPr>
                <w:rFonts w:hint="eastAsia"/>
              </w:rPr>
            </w:pPr>
            <w:r>
              <w:rPr>
                <w:sz w:val="13"/>
              </w:rPr>
              <w:t>48,10</w:t>
            </w:r>
          </w:p>
        </w:tc>
        <w:tc>
          <w:tcPr>
            <w:tcW w:w="1442" w:type="dxa"/>
            <w:tcMar>
              <w:top w:w="6" w:type="dxa"/>
              <w:left w:w="15" w:type="dxa"/>
              <w:bottom w:w="6" w:type="dxa"/>
              <w:right w:w="15" w:type="dxa"/>
            </w:tcMar>
          </w:tcPr>
          <w:p w14:paraId="6422E5CA" w14:textId="77777777" w:rsidR="00AB1C76" w:rsidRDefault="0034023B">
            <w:pPr>
              <w:spacing w:after="0"/>
              <w:jc w:val="right"/>
              <w:rPr>
                <w:rFonts w:hint="eastAsia"/>
              </w:rPr>
            </w:pPr>
            <w:r>
              <w:rPr>
                <w:sz w:val="13"/>
              </w:rPr>
              <w:t>61,33</w:t>
            </w:r>
          </w:p>
        </w:tc>
        <w:tc>
          <w:tcPr>
            <w:tcW w:w="1442" w:type="dxa"/>
            <w:tcMar>
              <w:top w:w="6" w:type="dxa"/>
              <w:left w:w="15" w:type="dxa"/>
              <w:bottom w:w="6" w:type="dxa"/>
              <w:right w:w="15" w:type="dxa"/>
            </w:tcMar>
          </w:tcPr>
          <w:p w14:paraId="29D651F2" w14:textId="77777777" w:rsidR="00AB1C76" w:rsidRDefault="0034023B">
            <w:pPr>
              <w:spacing w:after="0"/>
              <w:jc w:val="right"/>
              <w:rPr>
                <w:rFonts w:hint="eastAsia"/>
              </w:rPr>
            </w:pPr>
            <w:r>
              <w:rPr>
                <w:sz w:val="13"/>
              </w:rPr>
              <w:t>162,14</w:t>
            </w:r>
          </w:p>
        </w:tc>
        <w:tc>
          <w:tcPr>
            <w:tcW w:w="1442" w:type="dxa"/>
            <w:tcMar>
              <w:top w:w="6" w:type="dxa"/>
              <w:left w:w="15" w:type="dxa"/>
              <w:bottom w:w="6" w:type="dxa"/>
              <w:right w:w="15" w:type="dxa"/>
            </w:tcMar>
          </w:tcPr>
          <w:p w14:paraId="1E128968" w14:textId="77777777" w:rsidR="00AB1C76" w:rsidRDefault="0034023B">
            <w:pPr>
              <w:spacing w:after="0"/>
              <w:jc w:val="right"/>
              <w:rPr>
                <w:rFonts w:hint="eastAsia"/>
              </w:rPr>
            </w:pPr>
            <w:r>
              <w:rPr>
                <w:sz w:val="13"/>
              </w:rPr>
              <w:t>61,97</w:t>
            </w:r>
          </w:p>
        </w:tc>
        <w:tc>
          <w:tcPr>
            <w:tcW w:w="1442" w:type="dxa"/>
            <w:tcMar>
              <w:top w:w="6" w:type="dxa"/>
              <w:left w:w="15" w:type="dxa"/>
              <w:bottom w:w="6" w:type="dxa"/>
              <w:right w:w="15" w:type="dxa"/>
            </w:tcMar>
          </w:tcPr>
          <w:p w14:paraId="482E221D" w14:textId="77777777" w:rsidR="00AB1C76" w:rsidRDefault="0034023B">
            <w:pPr>
              <w:spacing w:after="0"/>
              <w:jc w:val="right"/>
              <w:rPr>
                <w:rFonts w:hint="eastAsia"/>
              </w:rPr>
            </w:pPr>
            <w:r>
              <w:rPr>
                <w:sz w:val="13"/>
              </w:rPr>
              <w:t>152,57</w:t>
            </w:r>
          </w:p>
        </w:tc>
        <w:tc>
          <w:tcPr>
            <w:tcW w:w="1442" w:type="dxa"/>
            <w:tcMar>
              <w:top w:w="6" w:type="dxa"/>
              <w:left w:w="15" w:type="dxa"/>
              <w:bottom w:w="6" w:type="dxa"/>
              <w:right w:w="15" w:type="dxa"/>
            </w:tcMar>
          </w:tcPr>
          <w:p w14:paraId="2CDF8961" w14:textId="77777777" w:rsidR="00AB1C76" w:rsidRDefault="0034023B">
            <w:pPr>
              <w:spacing w:after="0"/>
              <w:jc w:val="right"/>
              <w:rPr>
                <w:rFonts w:hint="eastAsia"/>
              </w:rPr>
            </w:pPr>
            <w:r>
              <w:rPr>
                <w:sz w:val="13"/>
              </w:rPr>
              <w:t>92,27</w:t>
            </w:r>
          </w:p>
        </w:tc>
      </w:tr>
      <w:tr w:rsidR="00AB1C76" w14:paraId="6866EC88" w14:textId="77777777">
        <w:trPr>
          <w:jc w:val="center"/>
        </w:trPr>
        <w:tc>
          <w:tcPr>
            <w:tcW w:w="1442" w:type="dxa"/>
            <w:shd w:val="clear" w:color="auto" w:fill="F8FAFC"/>
            <w:tcMar>
              <w:top w:w="6" w:type="dxa"/>
              <w:left w:w="15" w:type="dxa"/>
              <w:bottom w:w="6" w:type="dxa"/>
              <w:right w:w="15" w:type="dxa"/>
            </w:tcMar>
          </w:tcPr>
          <w:p w14:paraId="7C9C189E" w14:textId="77777777" w:rsidR="00AB1C76" w:rsidRDefault="0034023B">
            <w:pPr>
              <w:spacing w:after="0"/>
              <w:rPr>
                <w:rFonts w:hint="eastAsia"/>
              </w:rPr>
            </w:pPr>
            <w:r>
              <w:rPr>
                <w:sz w:val="13"/>
              </w:rPr>
              <w:t>Margen EBIT</w:t>
            </w:r>
          </w:p>
        </w:tc>
        <w:tc>
          <w:tcPr>
            <w:tcW w:w="1442" w:type="dxa"/>
            <w:shd w:val="clear" w:color="auto" w:fill="F8FAFC"/>
            <w:tcMar>
              <w:top w:w="6" w:type="dxa"/>
              <w:left w:w="15" w:type="dxa"/>
              <w:bottom w:w="6" w:type="dxa"/>
              <w:right w:w="15" w:type="dxa"/>
            </w:tcMar>
          </w:tcPr>
          <w:p w14:paraId="0B69715E" w14:textId="77777777" w:rsidR="00AB1C76" w:rsidRDefault="0034023B">
            <w:pPr>
              <w:spacing w:after="0"/>
              <w:jc w:val="right"/>
              <w:rPr>
                <w:rFonts w:hint="eastAsia"/>
              </w:rPr>
            </w:pPr>
            <w:r>
              <w:rPr>
                <w:sz w:val="13"/>
              </w:rPr>
              <w:t>5,84</w:t>
            </w:r>
          </w:p>
        </w:tc>
        <w:tc>
          <w:tcPr>
            <w:tcW w:w="1442" w:type="dxa"/>
            <w:shd w:val="clear" w:color="auto" w:fill="F8FAFC"/>
            <w:tcMar>
              <w:top w:w="6" w:type="dxa"/>
              <w:left w:w="15" w:type="dxa"/>
              <w:bottom w:w="6" w:type="dxa"/>
              <w:right w:w="15" w:type="dxa"/>
            </w:tcMar>
          </w:tcPr>
          <w:p w14:paraId="672EE250" w14:textId="77777777" w:rsidR="00AB1C76" w:rsidRDefault="0034023B">
            <w:pPr>
              <w:spacing w:after="0"/>
              <w:jc w:val="right"/>
              <w:rPr>
                <w:rFonts w:hint="eastAsia"/>
              </w:rPr>
            </w:pPr>
            <w:r>
              <w:rPr>
                <w:sz w:val="13"/>
              </w:rPr>
              <w:t>11,94</w:t>
            </w:r>
          </w:p>
        </w:tc>
        <w:tc>
          <w:tcPr>
            <w:tcW w:w="1442" w:type="dxa"/>
            <w:shd w:val="clear" w:color="auto" w:fill="F8FAFC"/>
            <w:tcMar>
              <w:top w:w="6" w:type="dxa"/>
              <w:left w:w="15" w:type="dxa"/>
              <w:bottom w:w="6" w:type="dxa"/>
              <w:right w:w="15" w:type="dxa"/>
            </w:tcMar>
          </w:tcPr>
          <w:p w14:paraId="0CACF5A0" w14:textId="77777777" w:rsidR="00AB1C76" w:rsidRDefault="0034023B">
            <w:pPr>
              <w:spacing w:after="0"/>
              <w:jc w:val="right"/>
              <w:rPr>
                <w:rFonts w:hint="eastAsia"/>
              </w:rPr>
            </w:pPr>
            <w:r>
              <w:rPr>
                <w:sz w:val="13"/>
              </w:rPr>
              <w:t>24,76</w:t>
            </w:r>
          </w:p>
        </w:tc>
        <w:tc>
          <w:tcPr>
            <w:tcW w:w="1442" w:type="dxa"/>
            <w:shd w:val="clear" w:color="auto" w:fill="F8FAFC"/>
            <w:tcMar>
              <w:top w:w="6" w:type="dxa"/>
              <w:left w:w="15" w:type="dxa"/>
              <w:bottom w:w="6" w:type="dxa"/>
              <w:right w:w="15" w:type="dxa"/>
            </w:tcMar>
          </w:tcPr>
          <w:p w14:paraId="6257B771" w14:textId="77777777" w:rsidR="00AB1C76" w:rsidRDefault="0034023B">
            <w:pPr>
              <w:spacing w:after="0"/>
              <w:jc w:val="right"/>
              <w:rPr>
                <w:rFonts w:hint="eastAsia"/>
              </w:rPr>
            </w:pPr>
            <w:r>
              <w:rPr>
                <w:sz w:val="13"/>
              </w:rPr>
              <w:t>9,57</w:t>
            </w:r>
          </w:p>
        </w:tc>
        <w:tc>
          <w:tcPr>
            <w:tcW w:w="1442" w:type="dxa"/>
            <w:shd w:val="clear" w:color="auto" w:fill="F8FAFC"/>
            <w:tcMar>
              <w:top w:w="6" w:type="dxa"/>
              <w:left w:w="15" w:type="dxa"/>
              <w:bottom w:w="6" w:type="dxa"/>
              <w:right w:w="15" w:type="dxa"/>
            </w:tcMar>
          </w:tcPr>
          <w:p w14:paraId="5A254C5B" w14:textId="77777777" w:rsidR="00AB1C76" w:rsidRDefault="0034023B">
            <w:pPr>
              <w:spacing w:after="0"/>
              <w:jc w:val="right"/>
              <w:rPr>
                <w:rFonts w:hint="eastAsia"/>
              </w:rPr>
            </w:pPr>
            <w:r>
              <w:rPr>
                <w:sz w:val="13"/>
              </w:rPr>
              <w:t>16,66</w:t>
            </w:r>
          </w:p>
        </w:tc>
        <w:tc>
          <w:tcPr>
            <w:tcW w:w="1442" w:type="dxa"/>
            <w:shd w:val="clear" w:color="auto" w:fill="F8FAFC"/>
            <w:tcMar>
              <w:top w:w="6" w:type="dxa"/>
              <w:left w:w="15" w:type="dxa"/>
              <w:bottom w:w="6" w:type="dxa"/>
              <w:right w:w="15" w:type="dxa"/>
            </w:tcMar>
          </w:tcPr>
          <w:p w14:paraId="63EF24E2" w14:textId="77777777" w:rsidR="00AB1C76" w:rsidRDefault="0034023B">
            <w:pPr>
              <w:spacing w:after="0"/>
              <w:jc w:val="right"/>
              <w:rPr>
                <w:rFonts w:hint="eastAsia"/>
              </w:rPr>
            </w:pPr>
            <w:r>
              <w:rPr>
                <w:sz w:val="13"/>
              </w:rPr>
              <w:t>8,44</w:t>
            </w:r>
          </w:p>
        </w:tc>
      </w:tr>
      <w:tr w:rsidR="00AB1C76" w14:paraId="5508B06A" w14:textId="77777777">
        <w:trPr>
          <w:jc w:val="center"/>
        </w:trPr>
        <w:tc>
          <w:tcPr>
            <w:tcW w:w="1442" w:type="dxa"/>
            <w:tcMar>
              <w:top w:w="6" w:type="dxa"/>
              <w:left w:w="15" w:type="dxa"/>
              <w:bottom w:w="6" w:type="dxa"/>
              <w:right w:w="15" w:type="dxa"/>
            </w:tcMar>
          </w:tcPr>
          <w:p w14:paraId="4F8D15F7" w14:textId="77777777" w:rsidR="00AB1C76" w:rsidRDefault="0034023B">
            <w:pPr>
              <w:spacing w:after="0"/>
              <w:rPr>
                <w:rFonts w:hint="eastAsia"/>
              </w:rPr>
            </w:pPr>
            <w:r>
              <w:rPr>
                <w:sz w:val="13"/>
              </w:rPr>
              <w:t>Resultado Neto</w:t>
            </w:r>
          </w:p>
        </w:tc>
        <w:tc>
          <w:tcPr>
            <w:tcW w:w="1442" w:type="dxa"/>
            <w:tcMar>
              <w:top w:w="6" w:type="dxa"/>
              <w:left w:w="15" w:type="dxa"/>
              <w:bottom w:w="6" w:type="dxa"/>
              <w:right w:w="15" w:type="dxa"/>
            </w:tcMar>
          </w:tcPr>
          <w:p w14:paraId="72908888" w14:textId="77777777" w:rsidR="00AB1C76" w:rsidRDefault="0034023B">
            <w:pPr>
              <w:spacing w:after="0"/>
              <w:jc w:val="right"/>
              <w:rPr>
                <w:rFonts w:hint="eastAsia"/>
              </w:rPr>
            </w:pPr>
            <w:r>
              <w:rPr>
                <w:sz w:val="13"/>
              </w:rPr>
              <w:t>-43,94</w:t>
            </w:r>
          </w:p>
        </w:tc>
        <w:tc>
          <w:tcPr>
            <w:tcW w:w="1442" w:type="dxa"/>
            <w:tcMar>
              <w:top w:w="6" w:type="dxa"/>
              <w:left w:w="15" w:type="dxa"/>
              <w:bottom w:w="6" w:type="dxa"/>
              <w:right w:w="15" w:type="dxa"/>
            </w:tcMar>
          </w:tcPr>
          <w:p w14:paraId="2DD2C783" w14:textId="77777777" w:rsidR="00AB1C76" w:rsidRDefault="0034023B">
            <w:pPr>
              <w:spacing w:after="0"/>
              <w:jc w:val="right"/>
              <w:rPr>
                <w:rFonts w:hint="eastAsia"/>
              </w:rPr>
            </w:pPr>
            <w:r>
              <w:rPr>
                <w:sz w:val="13"/>
              </w:rPr>
              <w:t>28,13</w:t>
            </w:r>
          </w:p>
        </w:tc>
        <w:tc>
          <w:tcPr>
            <w:tcW w:w="1442" w:type="dxa"/>
            <w:tcMar>
              <w:top w:w="6" w:type="dxa"/>
              <w:left w:w="15" w:type="dxa"/>
              <w:bottom w:w="6" w:type="dxa"/>
              <w:right w:w="15" w:type="dxa"/>
            </w:tcMar>
          </w:tcPr>
          <w:p w14:paraId="0A3CBB0B" w14:textId="77777777" w:rsidR="00AB1C76" w:rsidRDefault="0034023B">
            <w:pPr>
              <w:spacing w:after="0"/>
              <w:jc w:val="right"/>
              <w:rPr>
                <w:rFonts w:hint="eastAsia"/>
              </w:rPr>
            </w:pPr>
            <w:r>
              <w:rPr>
                <w:sz w:val="13"/>
              </w:rPr>
              <w:t>115,53</w:t>
            </w:r>
          </w:p>
        </w:tc>
        <w:tc>
          <w:tcPr>
            <w:tcW w:w="1442" w:type="dxa"/>
            <w:tcMar>
              <w:top w:w="6" w:type="dxa"/>
              <w:left w:w="15" w:type="dxa"/>
              <w:bottom w:w="6" w:type="dxa"/>
              <w:right w:w="15" w:type="dxa"/>
            </w:tcMar>
          </w:tcPr>
          <w:p w14:paraId="56E04F4A" w14:textId="77777777" w:rsidR="00AB1C76" w:rsidRDefault="0034023B">
            <w:pPr>
              <w:spacing w:after="0"/>
              <w:jc w:val="right"/>
              <w:rPr>
                <w:rFonts w:hint="eastAsia"/>
              </w:rPr>
            </w:pPr>
            <w:r>
              <w:rPr>
                <w:sz w:val="13"/>
              </w:rPr>
              <w:t>139,01</w:t>
            </w:r>
          </w:p>
        </w:tc>
        <w:tc>
          <w:tcPr>
            <w:tcW w:w="1442" w:type="dxa"/>
            <w:tcMar>
              <w:top w:w="6" w:type="dxa"/>
              <w:left w:w="15" w:type="dxa"/>
              <w:bottom w:w="6" w:type="dxa"/>
              <w:right w:w="15" w:type="dxa"/>
            </w:tcMar>
          </w:tcPr>
          <w:p w14:paraId="764EAFDB" w14:textId="77777777" w:rsidR="00AB1C76" w:rsidRDefault="0034023B">
            <w:pPr>
              <w:spacing w:after="0"/>
              <w:jc w:val="right"/>
              <w:rPr>
                <w:rFonts w:hint="eastAsia"/>
              </w:rPr>
            </w:pPr>
            <w:r>
              <w:rPr>
                <w:sz w:val="13"/>
              </w:rPr>
              <w:t>89,74</w:t>
            </w:r>
          </w:p>
        </w:tc>
        <w:tc>
          <w:tcPr>
            <w:tcW w:w="1442" w:type="dxa"/>
            <w:tcMar>
              <w:top w:w="6" w:type="dxa"/>
              <w:left w:w="15" w:type="dxa"/>
              <w:bottom w:w="6" w:type="dxa"/>
              <w:right w:w="15" w:type="dxa"/>
            </w:tcMar>
          </w:tcPr>
          <w:p w14:paraId="43BD6CEE" w14:textId="77777777" w:rsidR="00AB1C76" w:rsidRDefault="0034023B">
            <w:pPr>
              <w:spacing w:after="0"/>
              <w:jc w:val="right"/>
              <w:rPr>
                <w:rFonts w:hint="eastAsia"/>
              </w:rPr>
            </w:pPr>
            <w:r>
              <w:rPr>
                <w:sz w:val="13"/>
              </w:rPr>
              <w:t>9,17</w:t>
            </w:r>
          </w:p>
        </w:tc>
      </w:tr>
      <w:tr w:rsidR="00AB1C76" w14:paraId="283033A5" w14:textId="77777777">
        <w:trPr>
          <w:jc w:val="center"/>
        </w:trPr>
        <w:tc>
          <w:tcPr>
            <w:tcW w:w="1442" w:type="dxa"/>
            <w:shd w:val="clear" w:color="auto" w:fill="F8FAFC"/>
            <w:tcMar>
              <w:top w:w="6" w:type="dxa"/>
              <w:left w:w="15" w:type="dxa"/>
              <w:bottom w:w="6" w:type="dxa"/>
              <w:right w:w="15" w:type="dxa"/>
            </w:tcMar>
          </w:tcPr>
          <w:p w14:paraId="4964B710" w14:textId="77777777" w:rsidR="00AB1C76" w:rsidRDefault="0034023B">
            <w:pPr>
              <w:spacing w:after="0"/>
              <w:rPr>
                <w:rFonts w:hint="eastAsia"/>
              </w:rPr>
            </w:pPr>
            <w:r>
              <w:rPr>
                <w:sz w:val="13"/>
              </w:rPr>
              <w:t>Margen Neto</w:t>
            </w:r>
          </w:p>
        </w:tc>
        <w:tc>
          <w:tcPr>
            <w:tcW w:w="1442" w:type="dxa"/>
            <w:shd w:val="clear" w:color="auto" w:fill="F8FAFC"/>
            <w:tcMar>
              <w:top w:w="6" w:type="dxa"/>
              <w:left w:w="15" w:type="dxa"/>
              <w:bottom w:w="6" w:type="dxa"/>
              <w:right w:w="15" w:type="dxa"/>
            </w:tcMar>
          </w:tcPr>
          <w:p w14:paraId="37CFB183" w14:textId="77777777" w:rsidR="00AB1C76" w:rsidRDefault="0034023B">
            <w:pPr>
              <w:spacing w:after="0"/>
              <w:jc w:val="right"/>
              <w:rPr>
                <w:rFonts w:hint="eastAsia"/>
              </w:rPr>
            </w:pPr>
            <w:r>
              <w:rPr>
                <w:sz w:val="13"/>
              </w:rPr>
              <w:t>-5,34</w:t>
            </w:r>
          </w:p>
        </w:tc>
        <w:tc>
          <w:tcPr>
            <w:tcW w:w="1442" w:type="dxa"/>
            <w:shd w:val="clear" w:color="auto" w:fill="F8FAFC"/>
            <w:tcMar>
              <w:top w:w="6" w:type="dxa"/>
              <w:left w:w="15" w:type="dxa"/>
              <w:bottom w:w="6" w:type="dxa"/>
              <w:right w:w="15" w:type="dxa"/>
            </w:tcMar>
          </w:tcPr>
          <w:p w14:paraId="35D9BA1E" w14:textId="77777777" w:rsidR="00AB1C76" w:rsidRDefault="0034023B">
            <w:pPr>
              <w:spacing w:after="0"/>
              <w:jc w:val="right"/>
              <w:rPr>
                <w:rFonts w:hint="eastAsia"/>
              </w:rPr>
            </w:pPr>
            <w:r>
              <w:rPr>
                <w:sz w:val="13"/>
              </w:rPr>
              <w:t>5,48</w:t>
            </w:r>
          </w:p>
        </w:tc>
        <w:tc>
          <w:tcPr>
            <w:tcW w:w="1442" w:type="dxa"/>
            <w:shd w:val="clear" w:color="auto" w:fill="F8FAFC"/>
            <w:tcMar>
              <w:top w:w="6" w:type="dxa"/>
              <w:left w:w="15" w:type="dxa"/>
              <w:bottom w:w="6" w:type="dxa"/>
              <w:right w:w="15" w:type="dxa"/>
            </w:tcMar>
          </w:tcPr>
          <w:p w14:paraId="7CC5EE55" w14:textId="77777777" w:rsidR="00AB1C76" w:rsidRDefault="0034023B">
            <w:pPr>
              <w:spacing w:after="0"/>
              <w:jc w:val="right"/>
              <w:rPr>
                <w:rFonts w:hint="eastAsia"/>
              </w:rPr>
            </w:pPr>
            <w:r>
              <w:rPr>
                <w:sz w:val="13"/>
              </w:rPr>
              <w:t>17,65</w:t>
            </w:r>
          </w:p>
        </w:tc>
        <w:tc>
          <w:tcPr>
            <w:tcW w:w="1442" w:type="dxa"/>
            <w:shd w:val="clear" w:color="auto" w:fill="F8FAFC"/>
            <w:tcMar>
              <w:top w:w="6" w:type="dxa"/>
              <w:left w:w="15" w:type="dxa"/>
              <w:bottom w:w="6" w:type="dxa"/>
              <w:right w:w="15" w:type="dxa"/>
            </w:tcMar>
          </w:tcPr>
          <w:p w14:paraId="50552020" w14:textId="77777777" w:rsidR="00AB1C76" w:rsidRDefault="0034023B">
            <w:pPr>
              <w:spacing w:after="0"/>
              <w:jc w:val="right"/>
              <w:rPr>
                <w:rFonts w:hint="eastAsia"/>
              </w:rPr>
            </w:pPr>
            <w:r>
              <w:rPr>
                <w:sz w:val="13"/>
              </w:rPr>
              <w:t>21,46</w:t>
            </w:r>
          </w:p>
        </w:tc>
        <w:tc>
          <w:tcPr>
            <w:tcW w:w="1442" w:type="dxa"/>
            <w:shd w:val="clear" w:color="auto" w:fill="F8FAFC"/>
            <w:tcMar>
              <w:top w:w="6" w:type="dxa"/>
              <w:left w:w="15" w:type="dxa"/>
              <w:bottom w:w="6" w:type="dxa"/>
              <w:right w:w="15" w:type="dxa"/>
            </w:tcMar>
          </w:tcPr>
          <w:p w14:paraId="6CBE3F2B" w14:textId="77777777" w:rsidR="00AB1C76" w:rsidRDefault="0034023B">
            <w:pPr>
              <w:spacing w:after="0"/>
              <w:jc w:val="right"/>
              <w:rPr>
                <w:rFonts w:hint="eastAsia"/>
              </w:rPr>
            </w:pPr>
            <w:r>
              <w:rPr>
                <w:sz w:val="13"/>
              </w:rPr>
              <w:t>9,80</w:t>
            </w:r>
          </w:p>
        </w:tc>
        <w:tc>
          <w:tcPr>
            <w:tcW w:w="1442" w:type="dxa"/>
            <w:shd w:val="clear" w:color="auto" w:fill="F8FAFC"/>
            <w:tcMar>
              <w:top w:w="6" w:type="dxa"/>
              <w:left w:w="15" w:type="dxa"/>
              <w:bottom w:w="6" w:type="dxa"/>
              <w:right w:w="15" w:type="dxa"/>
            </w:tcMar>
          </w:tcPr>
          <w:p w14:paraId="598A42C4" w14:textId="77777777" w:rsidR="00AB1C76" w:rsidRDefault="0034023B">
            <w:pPr>
              <w:spacing w:after="0"/>
              <w:jc w:val="right"/>
              <w:rPr>
                <w:rFonts w:hint="eastAsia"/>
              </w:rPr>
            </w:pPr>
            <w:r>
              <w:rPr>
                <w:sz w:val="13"/>
              </w:rPr>
              <w:t>0,84</w:t>
            </w:r>
          </w:p>
        </w:tc>
      </w:tr>
      <w:tr w:rsidR="00AB1C76" w14:paraId="27B90ED2" w14:textId="77777777">
        <w:trPr>
          <w:jc w:val="center"/>
        </w:trPr>
        <w:tc>
          <w:tcPr>
            <w:tcW w:w="1442" w:type="dxa"/>
            <w:tcMar>
              <w:top w:w="6" w:type="dxa"/>
              <w:left w:w="15" w:type="dxa"/>
              <w:bottom w:w="6" w:type="dxa"/>
              <w:right w:w="15" w:type="dxa"/>
            </w:tcMar>
          </w:tcPr>
          <w:p w14:paraId="5C39FDA2" w14:textId="77777777" w:rsidR="00AB1C76" w:rsidRDefault="0034023B">
            <w:pPr>
              <w:spacing w:after="0"/>
              <w:rPr>
                <w:rFonts w:hint="eastAsia"/>
              </w:rPr>
            </w:pPr>
            <w:r>
              <w:rPr>
                <w:sz w:val="13"/>
              </w:rPr>
              <w:t>CAPEX</w:t>
            </w:r>
          </w:p>
        </w:tc>
        <w:tc>
          <w:tcPr>
            <w:tcW w:w="1442" w:type="dxa"/>
            <w:tcMar>
              <w:top w:w="6" w:type="dxa"/>
              <w:left w:w="15" w:type="dxa"/>
              <w:bottom w:w="6" w:type="dxa"/>
              <w:right w:w="15" w:type="dxa"/>
            </w:tcMar>
          </w:tcPr>
          <w:p w14:paraId="37C40EA3" w14:textId="77777777" w:rsidR="00AB1C76" w:rsidRDefault="0034023B">
            <w:pPr>
              <w:spacing w:after="0"/>
              <w:jc w:val="right"/>
              <w:rPr>
                <w:rFonts w:hint="eastAsia"/>
              </w:rPr>
            </w:pPr>
            <w:r>
              <w:rPr>
                <w:sz w:val="13"/>
              </w:rPr>
              <w:t>-103,01</w:t>
            </w:r>
          </w:p>
        </w:tc>
        <w:tc>
          <w:tcPr>
            <w:tcW w:w="1442" w:type="dxa"/>
            <w:tcMar>
              <w:top w:w="6" w:type="dxa"/>
              <w:left w:w="15" w:type="dxa"/>
              <w:bottom w:w="6" w:type="dxa"/>
              <w:right w:w="15" w:type="dxa"/>
            </w:tcMar>
          </w:tcPr>
          <w:p w14:paraId="7772546F" w14:textId="77777777" w:rsidR="00AB1C76" w:rsidRDefault="0034023B">
            <w:pPr>
              <w:spacing w:after="0"/>
              <w:jc w:val="right"/>
              <w:rPr>
                <w:rFonts w:hint="eastAsia"/>
              </w:rPr>
            </w:pPr>
            <w:r>
              <w:rPr>
                <w:sz w:val="13"/>
              </w:rPr>
              <w:t>-9,43</w:t>
            </w:r>
          </w:p>
        </w:tc>
        <w:tc>
          <w:tcPr>
            <w:tcW w:w="1442" w:type="dxa"/>
            <w:tcMar>
              <w:top w:w="6" w:type="dxa"/>
              <w:left w:w="15" w:type="dxa"/>
              <w:bottom w:w="6" w:type="dxa"/>
              <w:right w:w="15" w:type="dxa"/>
            </w:tcMar>
          </w:tcPr>
          <w:p w14:paraId="781E22A1" w14:textId="77777777" w:rsidR="00AB1C76" w:rsidRDefault="0034023B">
            <w:pPr>
              <w:spacing w:after="0"/>
              <w:jc w:val="right"/>
              <w:rPr>
                <w:rFonts w:hint="eastAsia"/>
              </w:rPr>
            </w:pPr>
            <w:r>
              <w:rPr>
                <w:sz w:val="13"/>
              </w:rPr>
              <w:t>-11,11</w:t>
            </w:r>
          </w:p>
        </w:tc>
        <w:tc>
          <w:tcPr>
            <w:tcW w:w="1442" w:type="dxa"/>
            <w:tcMar>
              <w:top w:w="6" w:type="dxa"/>
              <w:left w:w="15" w:type="dxa"/>
              <w:bottom w:w="6" w:type="dxa"/>
              <w:right w:w="15" w:type="dxa"/>
            </w:tcMar>
          </w:tcPr>
          <w:p w14:paraId="37236184" w14:textId="77777777" w:rsidR="00AB1C76" w:rsidRDefault="0034023B">
            <w:pPr>
              <w:spacing w:after="0"/>
              <w:jc w:val="right"/>
              <w:rPr>
                <w:rFonts w:hint="eastAsia"/>
              </w:rPr>
            </w:pPr>
            <w:r>
              <w:rPr>
                <w:sz w:val="13"/>
              </w:rPr>
              <w:t>-65,89</w:t>
            </w:r>
          </w:p>
        </w:tc>
        <w:tc>
          <w:tcPr>
            <w:tcW w:w="1442" w:type="dxa"/>
            <w:tcMar>
              <w:top w:w="6" w:type="dxa"/>
              <w:left w:w="15" w:type="dxa"/>
              <w:bottom w:w="6" w:type="dxa"/>
              <w:right w:w="15" w:type="dxa"/>
            </w:tcMar>
          </w:tcPr>
          <w:p w14:paraId="6360D580" w14:textId="77777777" w:rsidR="00AB1C76" w:rsidRDefault="0034023B">
            <w:pPr>
              <w:spacing w:after="0"/>
              <w:jc w:val="right"/>
              <w:rPr>
                <w:rFonts w:hint="eastAsia"/>
              </w:rPr>
            </w:pPr>
            <w:r>
              <w:rPr>
                <w:sz w:val="13"/>
              </w:rPr>
              <w:t>-25,59</w:t>
            </w:r>
          </w:p>
        </w:tc>
        <w:tc>
          <w:tcPr>
            <w:tcW w:w="1442" w:type="dxa"/>
            <w:tcMar>
              <w:top w:w="6" w:type="dxa"/>
              <w:left w:w="15" w:type="dxa"/>
              <w:bottom w:w="6" w:type="dxa"/>
              <w:right w:w="15" w:type="dxa"/>
            </w:tcMar>
          </w:tcPr>
          <w:p w14:paraId="14EB7375" w14:textId="77777777" w:rsidR="00AB1C76" w:rsidRDefault="0034023B">
            <w:pPr>
              <w:spacing w:after="0"/>
              <w:jc w:val="right"/>
              <w:rPr>
                <w:rFonts w:hint="eastAsia"/>
              </w:rPr>
            </w:pPr>
            <w:r>
              <w:rPr>
                <w:sz w:val="13"/>
              </w:rPr>
              <w:t>-243,93</w:t>
            </w:r>
          </w:p>
        </w:tc>
      </w:tr>
      <w:tr w:rsidR="00AB1C76" w14:paraId="5FEC418E" w14:textId="77777777">
        <w:trPr>
          <w:jc w:val="center"/>
        </w:trPr>
        <w:tc>
          <w:tcPr>
            <w:tcW w:w="1442" w:type="dxa"/>
            <w:shd w:val="clear" w:color="auto" w:fill="F8FAFC"/>
            <w:tcMar>
              <w:top w:w="6" w:type="dxa"/>
              <w:left w:w="15" w:type="dxa"/>
              <w:bottom w:w="6" w:type="dxa"/>
              <w:right w:w="15" w:type="dxa"/>
            </w:tcMar>
          </w:tcPr>
          <w:p w14:paraId="017A546D" w14:textId="77777777" w:rsidR="00AB1C76" w:rsidRDefault="0034023B">
            <w:pPr>
              <w:spacing w:after="0"/>
              <w:rPr>
                <w:rFonts w:hint="eastAsia"/>
              </w:rPr>
            </w:pPr>
            <w:r>
              <w:rPr>
                <w:sz w:val="13"/>
              </w:rPr>
              <w:t>Deuda Neta</w:t>
            </w:r>
          </w:p>
        </w:tc>
        <w:tc>
          <w:tcPr>
            <w:tcW w:w="1442" w:type="dxa"/>
            <w:shd w:val="clear" w:color="auto" w:fill="F8FAFC"/>
            <w:tcMar>
              <w:top w:w="6" w:type="dxa"/>
              <w:left w:w="15" w:type="dxa"/>
              <w:bottom w:w="6" w:type="dxa"/>
              <w:right w:w="15" w:type="dxa"/>
            </w:tcMar>
          </w:tcPr>
          <w:p w14:paraId="4D058DAC" w14:textId="77777777" w:rsidR="00AB1C76" w:rsidRDefault="0034023B">
            <w:pPr>
              <w:spacing w:after="0"/>
              <w:jc w:val="right"/>
              <w:rPr>
                <w:rFonts w:hint="eastAsia"/>
              </w:rPr>
            </w:pPr>
            <w:r>
              <w:rPr>
                <w:sz w:val="13"/>
              </w:rPr>
              <w:t>351,30</w:t>
            </w:r>
          </w:p>
        </w:tc>
        <w:tc>
          <w:tcPr>
            <w:tcW w:w="1442" w:type="dxa"/>
            <w:shd w:val="clear" w:color="auto" w:fill="F8FAFC"/>
            <w:tcMar>
              <w:top w:w="6" w:type="dxa"/>
              <w:left w:w="15" w:type="dxa"/>
              <w:bottom w:w="6" w:type="dxa"/>
              <w:right w:w="15" w:type="dxa"/>
            </w:tcMar>
          </w:tcPr>
          <w:p w14:paraId="6918E28A" w14:textId="77777777" w:rsidR="00AB1C76" w:rsidRDefault="0034023B">
            <w:pPr>
              <w:spacing w:after="0"/>
              <w:jc w:val="right"/>
              <w:rPr>
                <w:rFonts w:hint="eastAsia"/>
              </w:rPr>
            </w:pPr>
            <w:r>
              <w:rPr>
                <w:sz w:val="13"/>
              </w:rPr>
              <w:t>137,44</w:t>
            </w:r>
          </w:p>
        </w:tc>
        <w:tc>
          <w:tcPr>
            <w:tcW w:w="1442" w:type="dxa"/>
            <w:shd w:val="clear" w:color="auto" w:fill="F8FAFC"/>
            <w:tcMar>
              <w:top w:w="6" w:type="dxa"/>
              <w:left w:w="15" w:type="dxa"/>
              <w:bottom w:w="6" w:type="dxa"/>
              <w:right w:w="15" w:type="dxa"/>
            </w:tcMar>
          </w:tcPr>
          <w:p w14:paraId="7AB7B261" w14:textId="77777777" w:rsidR="00AB1C76" w:rsidRDefault="0034023B">
            <w:pPr>
              <w:spacing w:after="0"/>
              <w:jc w:val="right"/>
              <w:rPr>
                <w:rFonts w:hint="eastAsia"/>
              </w:rPr>
            </w:pPr>
            <w:r>
              <w:rPr>
                <w:sz w:val="13"/>
              </w:rPr>
              <w:t>57,33</w:t>
            </w:r>
          </w:p>
        </w:tc>
        <w:tc>
          <w:tcPr>
            <w:tcW w:w="1442" w:type="dxa"/>
            <w:shd w:val="clear" w:color="auto" w:fill="F8FAFC"/>
            <w:tcMar>
              <w:top w:w="6" w:type="dxa"/>
              <w:left w:w="15" w:type="dxa"/>
              <w:bottom w:w="6" w:type="dxa"/>
              <w:right w:w="15" w:type="dxa"/>
            </w:tcMar>
          </w:tcPr>
          <w:p w14:paraId="744322CE" w14:textId="77777777" w:rsidR="00AB1C76" w:rsidRDefault="0034023B">
            <w:pPr>
              <w:spacing w:after="0"/>
              <w:jc w:val="right"/>
              <w:rPr>
                <w:rFonts w:hint="eastAsia"/>
              </w:rPr>
            </w:pPr>
            <w:r>
              <w:rPr>
                <w:sz w:val="13"/>
              </w:rPr>
              <w:t>169,88</w:t>
            </w:r>
          </w:p>
        </w:tc>
        <w:tc>
          <w:tcPr>
            <w:tcW w:w="1442" w:type="dxa"/>
            <w:shd w:val="clear" w:color="auto" w:fill="F8FAFC"/>
            <w:tcMar>
              <w:top w:w="6" w:type="dxa"/>
              <w:left w:w="15" w:type="dxa"/>
              <w:bottom w:w="6" w:type="dxa"/>
              <w:right w:w="15" w:type="dxa"/>
            </w:tcMar>
          </w:tcPr>
          <w:p w14:paraId="4E9B2482" w14:textId="77777777" w:rsidR="00AB1C76" w:rsidRDefault="0034023B">
            <w:pPr>
              <w:spacing w:after="0"/>
              <w:jc w:val="right"/>
              <w:rPr>
                <w:rFonts w:hint="eastAsia"/>
              </w:rPr>
            </w:pPr>
            <w:r>
              <w:rPr>
                <w:sz w:val="13"/>
              </w:rPr>
              <w:t>211,23</w:t>
            </w:r>
          </w:p>
        </w:tc>
        <w:tc>
          <w:tcPr>
            <w:tcW w:w="1442" w:type="dxa"/>
            <w:shd w:val="clear" w:color="auto" w:fill="F8FAFC"/>
            <w:tcMar>
              <w:top w:w="6" w:type="dxa"/>
              <w:left w:w="15" w:type="dxa"/>
              <w:bottom w:w="6" w:type="dxa"/>
              <w:right w:w="15" w:type="dxa"/>
            </w:tcMar>
          </w:tcPr>
          <w:p w14:paraId="30D469D1" w14:textId="77777777" w:rsidR="00AB1C76" w:rsidRDefault="0034023B">
            <w:pPr>
              <w:spacing w:after="0"/>
              <w:jc w:val="right"/>
              <w:rPr>
                <w:rFonts w:hint="eastAsia"/>
              </w:rPr>
            </w:pPr>
            <w:r>
              <w:rPr>
                <w:sz w:val="13"/>
              </w:rPr>
              <w:t>525,76</w:t>
            </w:r>
          </w:p>
        </w:tc>
      </w:tr>
      <w:tr w:rsidR="00AB1C76" w14:paraId="244E7679" w14:textId="77777777">
        <w:trPr>
          <w:jc w:val="center"/>
        </w:trPr>
        <w:tc>
          <w:tcPr>
            <w:tcW w:w="1442" w:type="dxa"/>
            <w:tcMar>
              <w:top w:w="6" w:type="dxa"/>
              <w:left w:w="15" w:type="dxa"/>
              <w:bottom w:w="6" w:type="dxa"/>
              <w:right w:w="15" w:type="dxa"/>
            </w:tcMar>
          </w:tcPr>
          <w:p w14:paraId="059BBB22" w14:textId="77777777" w:rsidR="00AB1C76" w:rsidRDefault="0034023B">
            <w:pPr>
              <w:spacing w:after="0"/>
              <w:rPr>
                <w:rFonts w:hint="eastAsia"/>
              </w:rPr>
            </w:pPr>
            <w:r>
              <w:rPr>
                <w:b/>
                <w:sz w:val="13"/>
              </w:rPr>
              <w:t>ROIC</w:t>
            </w:r>
          </w:p>
        </w:tc>
        <w:tc>
          <w:tcPr>
            <w:tcW w:w="1442" w:type="dxa"/>
            <w:tcMar>
              <w:top w:w="6" w:type="dxa"/>
              <w:left w:w="15" w:type="dxa"/>
              <w:bottom w:w="6" w:type="dxa"/>
              <w:right w:w="15" w:type="dxa"/>
            </w:tcMar>
          </w:tcPr>
          <w:p w14:paraId="4266B2F6" w14:textId="77777777" w:rsidR="00AB1C76" w:rsidRDefault="0034023B">
            <w:pPr>
              <w:spacing w:after="0"/>
              <w:rPr>
                <w:rFonts w:hint="eastAsia"/>
              </w:rPr>
            </w:pPr>
            <w:r>
              <w:rPr>
                <w:sz w:val="13"/>
              </w:rPr>
              <w:t>**3,73</w:t>
            </w:r>
          </w:p>
        </w:tc>
        <w:tc>
          <w:tcPr>
            <w:tcW w:w="1442" w:type="dxa"/>
            <w:tcMar>
              <w:top w:w="6" w:type="dxa"/>
              <w:left w:w="15" w:type="dxa"/>
              <w:bottom w:w="6" w:type="dxa"/>
              <w:right w:w="15" w:type="dxa"/>
            </w:tcMar>
          </w:tcPr>
          <w:p w14:paraId="78EC5643" w14:textId="77777777" w:rsidR="00AB1C76" w:rsidRDefault="0034023B">
            <w:pPr>
              <w:spacing w:after="0"/>
              <w:rPr>
                <w:rFonts w:hint="eastAsia"/>
              </w:rPr>
            </w:pPr>
            <w:r>
              <w:rPr>
                <w:sz w:val="13"/>
              </w:rPr>
              <w:t>**7,50</w:t>
            </w:r>
          </w:p>
        </w:tc>
        <w:tc>
          <w:tcPr>
            <w:tcW w:w="1442" w:type="dxa"/>
            <w:tcMar>
              <w:top w:w="6" w:type="dxa"/>
              <w:left w:w="15" w:type="dxa"/>
              <w:bottom w:w="6" w:type="dxa"/>
              <w:right w:w="15" w:type="dxa"/>
            </w:tcMar>
          </w:tcPr>
          <w:p w14:paraId="1DB652CF" w14:textId="77777777" w:rsidR="00AB1C76" w:rsidRDefault="0034023B">
            <w:pPr>
              <w:spacing w:after="0"/>
              <w:rPr>
                <w:rFonts w:hint="eastAsia"/>
              </w:rPr>
            </w:pPr>
            <w:r>
              <w:rPr>
                <w:sz w:val="13"/>
              </w:rPr>
              <w:t>**17,85</w:t>
            </w:r>
          </w:p>
        </w:tc>
        <w:tc>
          <w:tcPr>
            <w:tcW w:w="1442" w:type="dxa"/>
            <w:tcMar>
              <w:top w:w="6" w:type="dxa"/>
              <w:left w:w="15" w:type="dxa"/>
              <w:bottom w:w="6" w:type="dxa"/>
              <w:right w:w="15" w:type="dxa"/>
            </w:tcMar>
          </w:tcPr>
          <w:p w14:paraId="76939C73" w14:textId="77777777" w:rsidR="00AB1C76" w:rsidRDefault="0034023B">
            <w:pPr>
              <w:spacing w:after="0"/>
              <w:rPr>
                <w:rFonts w:hint="eastAsia"/>
              </w:rPr>
            </w:pPr>
            <w:r>
              <w:rPr>
                <w:sz w:val="13"/>
              </w:rPr>
              <w:t>**5,22</w:t>
            </w:r>
          </w:p>
        </w:tc>
        <w:tc>
          <w:tcPr>
            <w:tcW w:w="1442" w:type="dxa"/>
            <w:tcMar>
              <w:top w:w="6" w:type="dxa"/>
              <w:left w:w="15" w:type="dxa"/>
              <w:bottom w:w="6" w:type="dxa"/>
              <w:right w:w="15" w:type="dxa"/>
            </w:tcMar>
          </w:tcPr>
          <w:p w14:paraId="17E5CC09" w14:textId="77777777" w:rsidR="00AB1C76" w:rsidRDefault="0034023B">
            <w:pPr>
              <w:spacing w:after="0"/>
              <w:rPr>
                <w:rFonts w:hint="eastAsia"/>
              </w:rPr>
            </w:pPr>
            <w:r>
              <w:rPr>
                <w:sz w:val="13"/>
              </w:rPr>
              <w:t>**7,94</w:t>
            </w:r>
          </w:p>
        </w:tc>
        <w:tc>
          <w:tcPr>
            <w:tcW w:w="1442" w:type="dxa"/>
            <w:tcMar>
              <w:top w:w="6" w:type="dxa"/>
              <w:left w:w="15" w:type="dxa"/>
              <w:bottom w:w="6" w:type="dxa"/>
              <w:right w:w="15" w:type="dxa"/>
            </w:tcMar>
          </w:tcPr>
          <w:p w14:paraId="65D12A3E" w14:textId="77777777" w:rsidR="00AB1C76" w:rsidRDefault="0034023B">
            <w:pPr>
              <w:spacing w:after="0"/>
              <w:rPr>
                <w:rFonts w:hint="eastAsia"/>
              </w:rPr>
            </w:pPr>
            <w:r>
              <w:rPr>
                <w:sz w:val="13"/>
              </w:rPr>
              <w:t>**3,52</w:t>
            </w:r>
          </w:p>
        </w:tc>
      </w:tr>
      <w:tr w:rsidR="00AB1C76" w14:paraId="39119B72" w14:textId="77777777">
        <w:trPr>
          <w:jc w:val="center"/>
        </w:trPr>
        <w:tc>
          <w:tcPr>
            <w:tcW w:w="1442" w:type="dxa"/>
            <w:shd w:val="clear" w:color="auto" w:fill="F8FAFC"/>
            <w:tcMar>
              <w:top w:w="6" w:type="dxa"/>
              <w:left w:w="15" w:type="dxa"/>
              <w:bottom w:w="6" w:type="dxa"/>
              <w:right w:w="15" w:type="dxa"/>
            </w:tcMar>
          </w:tcPr>
          <w:p w14:paraId="7123D3A6" w14:textId="77777777" w:rsidR="00AB1C76" w:rsidRDefault="0034023B">
            <w:pPr>
              <w:spacing w:after="0"/>
              <w:rPr>
                <w:rFonts w:hint="eastAsia"/>
              </w:rPr>
            </w:pPr>
            <w:r>
              <w:rPr>
                <w:sz w:val="13"/>
              </w:rPr>
              <w:t>ROE</w:t>
            </w:r>
          </w:p>
        </w:tc>
        <w:tc>
          <w:tcPr>
            <w:tcW w:w="1442" w:type="dxa"/>
            <w:shd w:val="clear" w:color="auto" w:fill="F8FAFC"/>
            <w:tcMar>
              <w:top w:w="6" w:type="dxa"/>
              <w:left w:w="15" w:type="dxa"/>
              <w:bottom w:w="6" w:type="dxa"/>
              <w:right w:w="15" w:type="dxa"/>
            </w:tcMar>
          </w:tcPr>
          <w:p w14:paraId="067B8364" w14:textId="77777777" w:rsidR="00AB1C76" w:rsidRDefault="0034023B">
            <w:pPr>
              <w:spacing w:after="0"/>
              <w:jc w:val="right"/>
              <w:rPr>
                <w:rFonts w:hint="eastAsia"/>
              </w:rPr>
            </w:pPr>
            <w:r>
              <w:rPr>
                <w:sz w:val="13"/>
              </w:rPr>
              <w:t>-9,49</w:t>
            </w:r>
          </w:p>
        </w:tc>
        <w:tc>
          <w:tcPr>
            <w:tcW w:w="1442" w:type="dxa"/>
            <w:shd w:val="clear" w:color="auto" w:fill="F8FAFC"/>
            <w:tcMar>
              <w:top w:w="6" w:type="dxa"/>
              <w:left w:w="15" w:type="dxa"/>
              <w:bottom w:w="6" w:type="dxa"/>
              <w:right w:w="15" w:type="dxa"/>
            </w:tcMar>
          </w:tcPr>
          <w:p w14:paraId="4B6C3F03" w14:textId="77777777" w:rsidR="00AB1C76" w:rsidRDefault="0034023B">
            <w:pPr>
              <w:spacing w:after="0"/>
              <w:jc w:val="right"/>
              <w:rPr>
                <w:rFonts w:hint="eastAsia"/>
              </w:rPr>
            </w:pPr>
            <w:r>
              <w:rPr>
                <w:sz w:val="13"/>
              </w:rPr>
              <w:t>8,04</w:t>
            </w:r>
          </w:p>
        </w:tc>
        <w:tc>
          <w:tcPr>
            <w:tcW w:w="1442" w:type="dxa"/>
            <w:shd w:val="clear" w:color="auto" w:fill="F8FAFC"/>
            <w:tcMar>
              <w:top w:w="6" w:type="dxa"/>
              <w:left w:w="15" w:type="dxa"/>
              <w:bottom w:w="6" w:type="dxa"/>
              <w:right w:w="15" w:type="dxa"/>
            </w:tcMar>
          </w:tcPr>
          <w:p w14:paraId="12BA2BF6" w14:textId="77777777" w:rsidR="00AB1C76" w:rsidRDefault="0034023B">
            <w:pPr>
              <w:spacing w:after="0"/>
              <w:jc w:val="right"/>
              <w:rPr>
                <w:rFonts w:hint="eastAsia"/>
              </w:rPr>
            </w:pPr>
            <w:r>
              <w:rPr>
                <w:sz w:val="13"/>
              </w:rPr>
              <w:t>25,31</w:t>
            </w:r>
          </w:p>
        </w:tc>
        <w:tc>
          <w:tcPr>
            <w:tcW w:w="1442" w:type="dxa"/>
            <w:shd w:val="clear" w:color="auto" w:fill="F8FAFC"/>
            <w:tcMar>
              <w:top w:w="6" w:type="dxa"/>
              <w:left w:w="15" w:type="dxa"/>
              <w:bottom w:w="6" w:type="dxa"/>
              <w:right w:w="15" w:type="dxa"/>
            </w:tcMar>
          </w:tcPr>
          <w:p w14:paraId="0B3535FE" w14:textId="77777777" w:rsidR="00AB1C76" w:rsidRDefault="0034023B">
            <w:pPr>
              <w:spacing w:after="0"/>
              <w:jc w:val="right"/>
              <w:rPr>
                <w:rFonts w:hint="eastAsia"/>
              </w:rPr>
            </w:pPr>
            <w:r>
              <w:rPr>
                <w:sz w:val="13"/>
              </w:rPr>
              <w:t>25,62</w:t>
            </w:r>
          </w:p>
        </w:tc>
        <w:tc>
          <w:tcPr>
            <w:tcW w:w="1442" w:type="dxa"/>
            <w:shd w:val="clear" w:color="auto" w:fill="F8FAFC"/>
            <w:tcMar>
              <w:top w:w="6" w:type="dxa"/>
              <w:left w:w="15" w:type="dxa"/>
              <w:bottom w:w="6" w:type="dxa"/>
              <w:right w:w="15" w:type="dxa"/>
            </w:tcMar>
          </w:tcPr>
          <w:p w14:paraId="1364F88A" w14:textId="77777777" w:rsidR="00AB1C76" w:rsidRDefault="0034023B">
            <w:pPr>
              <w:spacing w:after="0"/>
              <w:jc w:val="right"/>
              <w:rPr>
                <w:rFonts w:hint="eastAsia"/>
              </w:rPr>
            </w:pPr>
            <w:r>
              <w:rPr>
                <w:sz w:val="13"/>
              </w:rPr>
              <w:t>10,68</w:t>
            </w:r>
          </w:p>
        </w:tc>
        <w:tc>
          <w:tcPr>
            <w:tcW w:w="1442" w:type="dxa"/>
            <w:shd w:val="clear" w:color="auto" w:fill="F8FAFC"/>
            <w:tcMar>
              <w:top w:w="6" w:type="dxa"/>
              <w:left w:w="15" w:type="dxa"/>
              <w:bottom w:w="6" w:type="dxa"/>
              <w:right w:w="15" w:type="dxa"/>
            </w:tcMar>
          </w:tcPr>
          <w:p w14:paraId="239F8081" w14:textId="77777777" w:rsidR="00AB1C76" w:rsidRDefault="0034023B">
            <w:pPr>
              <w:spacing w:after="0"/>
              <w:jc w:val="right"/>
              <w:rPr>
                <w:rFonts w:hint="eastAsia"/>
              </w:rPr>
            </w:pPr>
            <w:r>
              <w:rPr>
                <w:sz w:val="13"/>
              </w:rPr>
              <w:t>0,83</w:t>
            </w:r>
          </w:p>
        </w:tc>
      </w:tr>
      <w:tr w:rsidR="00AB1C76" w14:paraId="50E2D196" w14:textId="77777777">
        <w:trPr>
          <w:jc w:val="center"/>
        </w:trPr>
        <w:tc>
          <w:tcPr>
            <w:tcW w:w="1442" w:type="dxa"/>
            <w:tcMar>
              <w:top w:w="6" w:type="dxa"/>
              <w:left w:w="15" w:type="dxa"/>
              <w:bottom w:w="6" w:type="dxa"/>
              <w:right w:w="15" w:type="dxa"/>
            </w:tcMar>
          </w:tcPr>
          <w:p w14:paraId="7385424C" w14:textId="77777777" w:rsidR="00AB1C76" w:rsidRDefault="0034023B">
            <w:pPr>
              <w:spacing w:after="0"/>
              <w:rPr>
                <w:rFonts w:hint="eastAsia"/>
              </w:rPr>
            </w:pPr>
            <w:r>
              <w:rPr>
                <w:sz w:val="13"/>
              </w:rPr>
              <w:t>Liquidez Corriente</w:t>
            </w:r>
          </w:p>
        </w:tc>
        <w:tc>
          <w:tcPr>
            <w:tcW w:w="1442" w:type="dxa"/>
            <w:tcMar>
              <w:top w:w="6" w:type="dxa"/>
              <w:left w:w="15" w:type="dxa"/>
              <w:bottom w:w="6" w:type="dxa"/>
              <w:right w:w="15" w:type="dxa"/>
            </w:tcMar>
          </w:tcPr>
          <w:p w14:paraId="5A4D4E4D" w14:textId="77777777" w:rsidR="00AB1C76" w:rsidRDefault="0034023B">
            <w:pPr>
              <w:spacing w:after="0"/>
              <w:jc w:val="right"/>
              <w:rPr>
                <w:rFonts w:hint="eastAsia"/>
              </w:rPr>
            </w:pPr>
            <w:r>
              <w:rPr>
                <w:sz w:val="13"/>
              </w:rPr>
              <w:t>1,89x</w:t>
            </w:r>
          </w:p>
        </w:tc>
        <w:tc>
          <w:tcPr>
            <w:tcW w:w="1442" w:type="dxa"/>
            <w:tcMar>
              <w:top w:w="6" w:type="dxa"/>
              <w:left w:w="15" w:type="dxa"/>
              <w:bottom w:w="6" w:type="dxa"/>
              <w:right w:w="15" w:type="dxa"/>
            </w:tcMar>
          </w:tcPr>
          <w:p w14:paraId="62C1C101" w14:textId="77777777" w:rsidR="00AB1C76" w:rsidRDefault="0034023B">
            <w:pPr>
              <w:spacing w:after="0"/>
              <w:jc w:val="right"/>
              <w:rPr>
                <w:rFonts w:hint="eastAsia"/>
              </w:rPr>
            </w:pPr>
            <w:r>
              <w:rPr>
                <w:sz w:val="13"/>
              </w:rPr>
              <w:t>3,78x</w:t>
            </w:r>
          </w:p>
        </w:tc>
        <w:tc>
          <w:tcPr>
            <w:tcW w:w="1442" w:type="dxa"/>
            <w:tcMar>
              <w:top w:w="6" w:type="dxa"/>
              <w:left w:w="15" w:type="dxa"/>
              <w:bottom w:w="6" w:type="dxa"/>
              <w:right w:w="15" w:type="dxa"/>
            </w:tcMar>
          </w:tcPr>
          <w:p w14:paraId="3E1625D2" w14:textId="77777777" w:rsidR="00AB1C76" w:rsidRDefault="0034023B">
            <w:pPr>
              <w:spacing w:after="0"/>
              <w:jc w:val="right"/>
              <w:rPr>
                <w:rFonts w:hint="eastAsia"/>
              </w:rPr>
            </w:pPr>
            <w:r>
              <w:rPr>
                <w:sz w:val="13"/>
              </w:rPr>
              <w:t>2,92x</w:t>
            </w:r>
          </w:p>
        </w:tc>
        <w:tc>
          <w:tcPr>
            <w:tcW w:w="1442" w:type="dxa"/>
            <w:tcMar>
              <w:top w:w="6" w:type="dxa"/>
              <w:left w:w="15" w:type="dxa"/>
              <w:bottom w:w="6" w:type="dxa"/>
              <w:right w:w="15" w:type="dxa"/>
            </w:tcMar>
          </w:tcPr>
          <w:p w14:paraId="72B5B6B0" w14:textId="77777777" w:rsidR="00AB1C76" w:rsidRDefault="0034023B">
            <w:pPr>
              <w:spacing w:after="0"/>
              <w:jc w:val="right"/>
              <w:rPr>
                <w:rFonts w:hint="eastAsia"/>
              </w:rPr>
            </w:pPr>
            <w:r>
              <w:rPr>
                <w:sz w:val="13"/>
              </w:rPr>
              <w:t>2,92x</w:t>
            </w:r>
          </w:p>
        </w:tc>
        <w:tc>
          <w:tcPr>
            <w:tcW w:w="1442" w:type="dxa"/>
            <w:tcMar>
              <w:top w:w="6" w:type="dxa"/>
              <w:left w:w="15" w:type="dxa"/>
              <w:bottom w:w="6" w:type="dxa"/>
              <w:right w:w="15" w:type="dxa"/>
            </w:tcMar>
          </w:tcPr>
          <w:p w14:paraId="402E7021" w14:textId="77777777" w:rsidR="00AB1C76" w:rsidRDefault="0034023B">
            <w:pPr>
              <w:spacing w:after="0"/>
              <w:jc w:val="right"/>
              <w:rPr>
                <w:rFonts w:hint="eastAsia"/>
              </w:rPr>
            </w:pPr>
            <w:r>
              <w:rPr>
                <w:sz w:val="13"/>
              </w:rPr>
              <w:t>4,93x</w:t>
            </w:r>
          </w:p>
        </w:tc>
        <w:tc>
          <w:tcPr>
            <w:tcW w:w="1442" w:type="dxa"/>
            <w:tcMar>
              <w:top w:w="6" w:type="dxa"/>
              <w:left w:w="15" w:type="dxa"/>
              <w:bottom w:w="6" w:type="dxa"/>
              <w:right w:w="15" w:type="dxa"/>
            </w:tcMar>
          </w:tcPr>
          <w:p w14:paraId="509074EF" w14:textId="77777777" w:rsidR="00AB1C76" w:rsidRDefault="0034023B">
            <w:pPr>
              <w:spacing w:after="0"/>
              <w:jc w:val="right"/>
              <w:rPr>
                <w:rFonts w:hint="eastAsia"/>
              </w:rPr>
            </w:pPr>
            <w:r>
              <w:rPr>
                <w:sz w:val="13"/>
              </w:rPr>
              <w:t>2,44x</w:t>
            </w:r>
          </w:p>
        </w:tc>
      </w:tr>
      <w:tr w:rsidR="00AB1C76" w14:paraId="56ED8FAD" w14:textId="77777777">
        <w:trPr>
          <w:jc w:val="center"/>
        </w:trPr>
        <w:tc>
          <w:tcPr>
            <w:tcW w:w="1442" w:type="dxa"/>
            <w:shd w:val="clear" w:color="auto" w:fill="F8FAFC"/>
            <w:tcMar>
              <w:top w:w="6" w:type="dxa"/>
              <w:left w:w="15" w:type="dxa"/>
              <w:bottom w:w="6" w:type="dxa"/>
              <w:right w:w="15" w:type="dxa"/>
            </w:tcMar>
          </w:tcPr>
          <w:p w14:paraId="288F3C63" w14:textId="77777777" w:rsidR="00AB1C76" w:rsidRDefault="0034023B">
            <w:pPr>
              <w:spacing w:after="0"/>
              <w:rPr>
                <w:rFonts w:hint="eastAsia"/>
              </w:rPr>
            </w:pPr>
            <w:r>
              <w:rPr>
                <w:sz w:val="13"/>
              </w:rPr>
              <w:t>Deuda Neta / EBITDA</w:t>
            </w:r>
          </w:p>
        </w:tc>
        <w:tc>
          <w:tcPr>
            <w:tcW w:w="1442" w:type="dxa"/>
            <w:shd w:val="clear" w:color="auto" w:fill="F8FAFC"/>
            <w:tcMar>
              <w:top w:w="6" w:type="dxa"/>
              <w:left w:w="15" w:type="dxa"/>
              <w:bottom w:w="6" w:type="dxa"/>
              <w:right w:w="15" w:type="dxa"/>
            </w:tcMar>
          </w:tcPr>
          <w:p w14:paraId="1A0C7417" w14:textId="77777777" w:rsidR="00AB1C76" w:rsidRDefault="0034023B">
            <w:pPr>
              <w:spacing w:after="0"/>
              <w:jc w:val="right"/>
              <w:rPr>
                <w:rFonts w:hint="eastAsia"/>
              </w:rPr>
            </w:pPr>
            <w:r>
              <w:rPr>
                <w:sz w:val="13"/>
              </w:rPr>
              <w:t>3,02x</w:t>
            </w:r>
          </w:p>
        </w:tc>
        <w:tc>
          <w:tcPr>
            <w:tcW w:w="1442" w:type="dxa"/>
            <w:shd w:val="clear" w:color="auto" w:fill="F8FAFC"/>
            <w:tcMar>
              <w:top w:w="6" w:type="dxa"/>
              <w:left w:w="15" w:type="dxa"/>
              <w:bottom w:w="6" w:type="dxa"/>
              <w:right w:w="15" w:type="dxa"/>
            </w:tcMar>
          </w:tcPr>
          <w:p w14:paraId="6ACE4CD3" w14:textId="77777777" w:rsidR="00AB1C76" w:rsidRDefault="0034023B">
            <w:pPr>
              <w:spacing w:after="0"/>
              <w:jc w:val="right"/>
              <w:rPr>
                <w:rFonts w:hint="eastAsia"/>
              </w:rPr>
            </w:pPr>
            <w:r>
              <w:rPr>
                <w:sz w:val="13"/>
              </w:rPr>
              <w:t>1,25x</w:t>
            </w:r>
          </w:p>
        </w:tc>
        <w:tc>
          <w:tcPr>
            <w:tcW w:w="1442" w:type="dxa"/>
            <w:shd w:val="clear" w:color="auto" w:fill="F8FAFC"/>
            <w:tcMar>
              <w:top w:w="6" w:type="dxa"/>
              <w:left w:w="15" w:type="dxa"/>
              <w:bottom w:w="6" w:type="dxa"/>
              <w:right w:w="15" w:type="dxa"/>
            </w:tcMar>
          </w:tcPr>
          <w:p w14:paraId="07663CE2" w14:textId="77777777" w:rsidR="00AB1C76" w:rsidRDefault="0034023B">
            <w:pPr>
              <w:spacing w:after="0"/>
              <w:jc w:val="right"/>
              <w:rPr>
                <w:rFonts w:hint="eastAsia"/>
              </w:rPr>
            </w:pPr>
            <w:r>
              <w:rPr>
                <w:sz w:val="13"/>
              </w:rPr>
              <w:t>0,27x</w:t>
            </w:r>
          </w:p>
        </w:tc>
        <w:tc>
          <w:tcPr>
            <w:tcW w:w="1442" w:type="dxa"/>
            <w:shd w:val="clear" w:color="auto" w:fill="F8FAFC"/>
            <w:tcMar>
              <w:top w:w="6" w:type="dxa"/>
              <w:left w:w="15" w:type="dxa"/>
              <w:bottom w:w="6" w:type="dxa"/>
              <w:right w:w="15" w:type="dxa"/>
            </w:tcMar>
          </w:tcPr>
          <w:p w14:paraId="783A51E3" w14:textId="77777777" w:rsidR="00AB1C76" w:rsidRDefault="0034023B">
            <w:pPr>
              <w:spacing w:after="0"/>
              <w:jc w:val="right"/>
              <w:rPr>
                <w:rFonts w:hint="eastAsia"/>
              </w:rPr>
            </w:pPr>
            <w:r>
              <w:rPr>
                <w:sz w:val="13"/>
              </w:rPr>
              <w:t>1,64x</w:t>
            </w:r>
          </w:p>
        </w:tc>
        <w:tc>
          <w:tcPr>
            <w:tcW w:w="1442" w:type="dxa"/>
            <w:shd w:val="clear" w:color="auto" w:fill="F8FAFC"/>
            <w:tcMar>
              <w:top w:w="6" w:type="dxa"/>
              <w:left w:w="15" w:type="dxa"/>
              <w:bottom w:w="6" w:type="dxa"/>
              <w:right w:w="15" w:type="dxa"/>
            </w:tcMar>
          </w:tcPr>
          <w:p w14:paraId="70645C9C" w14:textId="77777777" w:rsidR="00AB1C76" w:rsidRDefault="0034023B">
            <w:pPr>
              <w:spacing w:after="0"/>
              <w:jc w:val="right"/>
              <w:rPr>
                <w:rFonts w:hint="eastAsia"/>
              </w:rPr>
            </w:pPr>
            <w:r>
              <w:rPr>
                <w:sz w:val="13"/>
              </w:rPr>
              <w:t>1,03x</w:t>
            </w:r>
          </w:p>
        </w:tc>
        <w:tc>
          <w:tcPr>
            <w:tcW w:w="1442" w:type="dxa"/>
            <w:shd w:val="clear" w:color="auto" w:fill="F8FAFC"/>
            <w:tcMar>
              <w:top w:w="6" w:type="dxa"/>
              <w:left w:w="15" w:type="dxa"/>
              <w:bottom w:w="6" w:type="dxa"/>
              <w:right w:w="15" w:type="dxa"/>
            </w:tcMar>
          </w:tcPr>
          <w:p w14:paraId="5541C348" w14:textId="77777777" w:rsidR="00AB1C76" w:rsidRDefault="0034023B">
            <w:pPr>
              <w:spacing w:after="0"/>
              <w:jc w:val="right"/>
              <w:rPr>
                <w:rFonts w:hint="eastAsia"/>
              </w:rPr>
            </w:pPr>
            <w:r>
              <w:rPr>
                <w:sz w:val="13"/>
              </w:rPr>
              <w:t>3,22x</w:t>
            </w:r>
          </w:p>
        </w:tc>
      </w:tr>
      <w:tr w:rsidR="00AB1C76" w14:paraId="296149FB" w14:textId="77777777">
        <w:trPr>
          <w:jc w:val="center"/>
        </w:trPr>
        <w:tc>
          <w:tcPr>
            <w:tcW w:w="1442" w:type="dxa"/>
            <w:tcMar>
              <w:top w:w="6" w:type="dxa"/>
              <w:left w:w="15" w:type="dxa"/>
              <w:bottom w:w="6" w:type="dxa"/>
              <w:right w:w="15" w:type="dxa"/>
            </w:tcMar>
          </w:tcPr>
          <w:p w14:paraId="72ADB69D" w14:textId="77777777" w:rsidR="00AB1C76" w:rsidRDefault="0034023B">
            <w:pPr>
              <w:spacing w:after="0"/>
              <w:rPr>
                <w:rFonts w:hint="eastAsia"/>
              </w:rPr>
            </w:pPr>
            <w:r>
              <w:rPr>
                <w:sz w:val="13"/>
              </w:rPr>
              <w:t>Cobertura Intereses (EBIT/Int.)</w:t>
            </w:r>
          </w:p>
        </w:tc>
        <w:tc>
          <w:tcPr>
            <w:tcW w:w="1442" w:type="dxa"/>
            <w:tcMar>
              <w:top w:w="6" w:type="dxa"/>
              <w:left w:w="15" w:type="dxa"/>
              <w:bottom w:w="6" w:type="dxa"/>
              <w:right w:w="15" w:type="dxa"/>
            </w:tcMar>
          </w:tcPr>
          <w:p w14:paraId="0D438BEA" w14:textId="77777777" w:rsidR="00AB1C76" w:rsidRDefault="0034023B">
            <w:pPr>
              <w:spacing w:after="0"/>
              <w:jc w:val="right"/>
              <w:rPr>
                <w:rFonts w:hint="eastAsia"/>
              </w:rPr>
            </w:pPr>
            <w:r>
              <w:rPr>
                <w:sz w:val="13"/>
              </w:rPr>
              <w:t>1,81x</w:t>
            </w:r>
          </w:p>
        </w:tc>
        <w:tc>
          <w:tcPr>
            <w:tcW w:w="1442" w:type="dxa"/>
            <w:tcMar>
              <w:top w:w="6" w:type="dxa"/>
              <w:left w:w="15" w:type="dxa"/>
              <w:bottom w:w="6" w:type="dxa"/>
              <w:right w:w="15" w:type="dxa"/>
            </w:tcMar>
          </w:tcPr>
          <w:p w14:paraId="735B529E" w14:textId="77777777" w:rsidR="00AB1C76" w:rsidRDefault="0034023B">
            <w:pPr>
              <w:spacing w:after="0"/>
              <w:jc w:val="right"/>
              <w:rPr>
                <w:rFonts w:hint="eastAsia"/>
              </w:rPr>
            </w:pPr>
            <w:r>
              <w:rPr>
                <w:sz w:val="13"/>
              </w:rPr>
              <w:t>4,12x</w:t>
            </w:r>
          </w:p>
        </w:tc>
        <w:tc>
          <w:tcPr>
            <w:tcW w:w="1442" w:type="dxa"/>
            <w:tcMar>
              <w:top w:w="6" w:type="dxa"/>
              <w:left w:w="15" w:type="dxa"/>
              <w:bottom w:w="6" w:type="dxa"/>
              <w:right w:w="15" w:type="dxa"/>
            </w:tcMar>
          </w:tcPr>
          <w:p w14:paraId="117D6399" w14:textId="77777777" w:rsidR="00AB1C76" w:rsidRDefault="0034023B">
            <w:pPr>
              <w:spacing w:after="0"/>
              <w:jc w:val="right"/>
              <w:rPr>
                <w:rFonts w:hint="eastAsia"/>
              </w:rPr>
            </w:pPr>
            <w:r>
              <w:rPr>
                <w:sz w:val="13"/>
              </w:rPr>
              <w:t>28,35x</w:t>
            </w:r>
          </w:p>
        </w:tc>
        <w:tc>
          <w:tcPr>
            <w:tcW w:w="1442" w:type="dxa"/>
            <w:tcMar>
              <w:top w:w="6" w:type="dxa"/>
              <w:left w:w="15" w:type="dxa"/>
              <w:bottom w:w="6" w:type="dxa"/>
              <w:right w:w="15" w:type="dxa"/>
            </w:tcMar>
          </w:tcPr>
          <w:p w14:paraId="1262A326" w14:textId="77777777" w:rsidR="00AB1C76" w:rsidRDefault="0034023B">
            <w:pPr>
              <w:spacing w:after="0"/>
              <w:jc w:val="right"/>
              <w:rPr>
                <w:rFonts w:hint="eastAsia"/>
              </w:rPr>
            </w:pPr>
            <w:r>
              <w:rPr>
                <w:sz w:val="13"/>
              </w:rPr>
              <w:t>3,87x</w:t>
            </w:r>
          </w:p>
        </w:tc>
        <w:tc>
          <w:tcPr>
            <w:tcW w:w="1442" w:type="dxa"/>
            <w:tcMar>
              <w:top w:w="6" w:type="dxa"/>
              <w:left w:w="15" w:type="dxa"/>
              <w:bottom w:w="6" w:type="dxa"/>
              <w:right w:w="15" w:type="dxa"/>
            </w:tcMar>
          </w:tcPr>
          <w:p w14:paraId="6D19B5FA" w14:textId="77777777" w:rsidR="00AB1C76" w:rsidRDefault="0034023B">
            <w:pPr>
              <w:spacing w:after="0"/>
              <w:jc w:val="right"/>
              <w:rPr>
                <w:rFonts w:hint="eastAsia"/>
              </w:rPr>
            </w:pPr>
            <w:r>
              <w:rPr>
                <w:sz w:val="13"/>
              </w:rPr>
              <w:t>11,63x</w:t>
            </w:r>
          </w:p>
        </w:tc>
        <w:tc>
          <w:tcPr>
            <w:tcW w:w="1442" w:type="dxa"/>
            <w:tcMar>
              <w:top w:w="6" w:type="dxa"/>
              <w:left w:w="15" w:type="dxa"/>
              <w:bottom w:w="6" w:type="dxa"/>
              <w:right w:w="15" w:type="dxa"/>
            </w:tcMar>
          </w:tcPr>
          <w:p w14:paraId="0E673B79" w14:textId="77777777" w:rsidR="00AB1C76" w:rsidRDefault="0034023B">
            <w:pPr>
              <w:spacing w:after="0"/>
              <w:jc w:val="right"/>
              <w:rPr>
                <w:rFonts w:hint="eastAsia"/>
              </w:rPr>
            </w:pPr>
            <w:r>
              <w:rPr>
                <w:sz w:val="13"/>
              </w:rPr>
              <w:t>3,53x</w:t>
            </w:r>
          </w:p>
        </w:tc>
      </w:tr>
    </w:tbl>
    <w:p w14:paraId="145FDE6E" w14:textId="77777777" w:rsidR="00AB1C76" w:rsidRDefault="0034023B">
      <w:pPr>
        <w:rPr>
          <w:rFonts w:hint="eastAsia"/>
        </w:rPr>
      </w:pPr>
      <w:r>
        <w:br w:type="page"/>
      </w:r>
    </w:p>
    <w:p w14:paraId="3CE4D6F0" w14:textId="77777777" w:rsidR="00AB1C76" w:rsidRDefault="0034023B">
      <w:pPr>
        <w:pStyle w:val="Ttulo1"/>
        <w:spacing w:before="100" w:after="30"/>
      </w:pPr>
      <w:bookmarkStart w:id="37" w:name="_Toc238661301"/>
      <w:r>
        <w:rPr>
          <w:rFonts w:ascii="Georgia" w:hAnsi="Georgia"/>
          <w:color w:val="0D233A"/>
          <w:sz w:val="21"/>
        </w:rPr>
        <w:lastRenderedPageBreak/>
        <w:t>Valuación por Flujo de Fondos Descontados (DCF)</w:t>
      </w:r>
      <w:bookmarkEnd w:id="37"/>
    </w:p>
    <w:p w14:paraId="321678C6" w14:textId="77777777" w:rsidR="00AB1C76" w:rsidRDefault="0034023B">
      <w:pPr>
        <w:pStyle w:val="Ttulo2"/>
        <w:spacing w:before="70" w:after="20"/>
      </w:pPr>
      <w:bookmarkStart w:id="38" w:name="_Toc238661302"/>
      <w:r>
        <w:rPr>
          <w:rFonts w:ascii="Georgia" w:hAnsi="Georgia"/>
          <w:color w:val="1E3A8A"/>
          <w:sz w:val="18"/>
        </w:rPr>
        <w:t>Estructura del Modelo DCF y Valor de la Opción Real de la Etapa V Eólica</w:t>
      </w:r>
      <w:bookmarkEnd w:id="38"/>
    </w:p>
    <w:p w14:paraId="232417A0" w14:textId="77777777" w:rsidR="00AB1C76" w:rsidRDefault="0034023B">
      <w:pPr>
        <w:spacing w:after="20" w:line="247" w:lineRule="auto"/>
        <w:rPr>
          <w:rFonts w:hint="eastAsia"/>
        </w:rPr>
      </w:pPr>
      <w:r>
        <w:t>El valor patrimonial se determina mediante el descuento de flujos de fondos libres de la firma (FCFF) conforme a la metodología de Dumrauf (Cap. 14):</w:t>
      </w:r>
    </w:p>
    <w:p w14:paraId="3AAB2AD8" w14:textId="77777777" w:rsidR="00AB1C76" w:rsidRDefault="0034023B">
      <w:pPr>
        <w:spacing w:before="30" w:after="30"/>
        <w:jc w:val="center"/>
        <w:rPr>
          <w:rFonts w:hint="eastAsia"/>
        </w:rPr>
      </w:pPr>
      <w:r>
        <w:rPr>
          <w:b/>
          <w:color w:val="0D233A"/>
          <w:sz w:val="16"/>
        </w:rPr>
        <w:t>EV = ∑_t=0^4 (FCFF_2026+t / (1 + WACC)^t) + (TV / (1 + WACC)^4) = 564 + 2.134 = USD 2.698 MM</w:t>
      </w:r>
    </w:p>
    <w:p w14:paraId="53977284" w14:textId="77777777" w:rsidR="00AB1C76" w:rsidRDefault="0034023B">
      <w:pPr>
        <w:spacing w:after="20" w:line="247" w:lineRule="auto"/>
        <w:ind w:left="230"/>
        <w:rPr>
          <w:rFonts w:hint="eastAsia"/>
        </w:rPr>
      </w:pPr>
      <w:r>
        <w:rPr>
          <w:b/>
          <w:color w:val="0D233A"/>
        </w:rPr>
        <w:t xml:space="preserve">• </w:t>
      </w:r>
      <w:r>
        <w:rPr>
          <w:b/>
          <w:sz w:val="16"/>
        </w:rPr>
        <w:t>Precio Objetivo DCF Caso Base:</w:t>
      </w:r>
      <w:r>
        <w:rPr>
          <w:sz w:val="16"/>
        </w:rPr>
        <w:t xml:space="preserve"> </w:t>
      </w:r>
      <w:r>
        <w:rPr>
          <w:b/>
          <w:sz w:val="16"/>
        </w:rPr>
        <w:t>ARS 1.268,47</w:t>
      </w:r>
      <w:r>
        <w:rPr>
          <w:sz w:val="16"/>
        </w:rPr>
        <w:t xml:space="preserve"> por acción (USD 0,80, +29,1% de retorno esperado).</w:t>
      </w:r>
    </w:p>
    <w:p w14:paraId="741107D1" w14:textId="77777777" w:rsidR="00AB1C76" w:rsidRDefault="0034023B">
      <w:pPr>
        <w:spacing w:after="20" w:line="247" w:lineRule="auto"/>
        <w:ind w:left="230"/>
        <w:rPr>
          <w:rFonts w:hint="eastAsia"/>
        </w:rPr>
      </w:pPr>
      <w:r>
        <w:rPr>
          <w:b/>
          <w:color w:val="0D233A"/>
        </w:rPr>
        <w:t xml:space="preserve">• </w:t>
      </w:r>
      <w:r>
        <w:rPr>
          <w:b/>
          <w:sz w:val="16"/>
        </w:rPr>
        <w:t>Opción Real sobre la Etapa V Eólica (Longstaff-Schwartz) – Flexibilidad Gerencial y Diferimiento de CAPEX:</w:t>
      </w:r>
      <w:r>
        <w:rPr>
          <w:sz w:val="16"/>
        </w:rPr>
        <w:t xml:space="preserve"> Frente a la rigidez estática del DCF clásico, la opción real cuantifica la flexibilidad gerencial para diferir o ejecutar la ampliación de 312 MW anunciados originalmente (312–336 MW según etapa de construcción) según evolucionen las cotizaciones del metal y el costo eléctrico, modelada mediante mínimos cuadrados (LSMC) con polinomios de Laguerre (I_0 = USD 400 MM, inversión estimada de la Etapa V, tenor de 5 años, σ = 19,97% del proceso GBM del LME calibrado sobre la serie histórica diaria de cotizaciones</w:t>
      </w:r>
      <w:r>
        <w:rPr>
          <w:sz w:val="16"/>
        </w:rPr>
        <w:t xml:space="preserve"> del metal (2016–2026), R_f = 4,70%, ahorro de USD 25–30/MWh):</w:t>
      </w:r>
    </w:p>
    <w:p w14:paraId="4C65E346" w14:textId="77777777" w:rsidR="00AB1C76" w:rsidRDefault="0034023B">
      <w:pPr>
        <w:spacing w:before="30" w:after="30"/>
        <w:jc w:val="center"/>
        <w:rPr>
          <w:rFonts w:hint="eastAsia"/>
        </w:rPr>
      </w:pPr>
      <w:r>
        <w:rPr>
          <w:b/>
          <w:color w:val="0D233A"/>
          <w:sz w:val="16"/>
        </w:rPr>
        <w:t>Ĉ(S_t) = E^Q[ e^-r Δ t V_t+1 | S_t ] = ∑_j=0^2 a_j L_j(S_t)</w:t>
      </w:r>
    </w:p>
    <w:p w14:paraId="7BCCC221" w14:textId="77777777" w:rsidR="00AB1C76" w:rsidRDefault="0034023B">
      <w:pPr>
        <w:spacing w:after="20" w:line="247" w:lineRule="auto"/>
        <w:rPr>
          <w:rFonts w:hint="eastAsia"/>
        </w:rPr>
      </w:pPr>
      <w:r>
        <w:t xml:space="preserve">El subyacente S_0 (valor presente del ahorro incremental de energía) se modela como la perpetuidad del ahorro a la tasa WACC (312 MW × 45% × 8.760 h × USD 27,5/MWh \div 6,95% = </w:t>
      </w:r>
      <w:r>
        <w:rPr>
          <w:b/>
        </w:rPr>
        <w:t>USD 486,6 MM</w:t>
      </w:r>
      <w:r>
        <w:t xml:space="preserve">, con un rango de USD 432,6 a 540,7 MM según factor de planta de 40% a 50%). Con S_0 = USD 486,6 MM y K = I_0 = USD 400 MM, el algoritmo LSMC arroja un valor de </w:t>
      </w:r>
      <w:r>
        <w:rPr>
          <w:b/>
        </w:rPr>
        <w:t>USD 186,9 MM</w:t>
      </w:r>
      <w:r>
        <w:t xml:space="preserve"> (+ARS 105,74 por acción / +USD 0,07).</w:t>
      </w:r>
    </w:p>
    <w:p w14:paraId="794053B0" w14:textId="77777777" w:rsidR="00AB1C76" w:rsidRDefault="0034023B">
      <w:pPr>
        <w:spacing w:after="20" w:line="247" w:lineRule="auto"/>
        <w:ind w:left="230"/>
        <w:rPr>
          <w:rFonts w:hint="eastAsia"/>
        </w:rPr>
      </w:pPr>
      <w:r>
        <w:rPr>
          <w:b/>
          <w:color w:val="0D233A"/>
        </w:rPr>
        <w:t xml:space="preserve">• </w:t>
      </w:r>
      <w:r>
        <w:rPr>
          <w:b/>
          <w:sz w:val="16"/>
        </w:rPr>
        <w:t>Precio Objetivo Integrado (Base + Opción Real):</w:t>
      </w:r>
      <w:r>
        <w:rPr>
          <w:sz w:val="16"/>
        </w:rPr>
        <w:t xml:space="preserve"> </w:t>
      </w:r>
      <w:r>
        <w:rPr>
          <w:b/>
          <w:sz w:val="16"/>
        </w:rPr>
        <w:t>ARS 1.374,22</w:t>
      </w:r>
      <w:r>
        <w:rPr>
          <w:sz w:val="16"/>
        </w:rPr>
        <w:t xml:space="preserve"> por acción (USD 0,84, +39,9% de retorno esperado).</w:t>
      </w:r>
    </w:p>
    <w:p w14:paraId="33D76FC3" w14:textId="77777777" w:rsidR="00AB1C76" w:rsidRDefault="0034023B">
      <w:pPr>
        <w:pStyle w:val="Ttulo2"/>
        <w:spacing w:before="70" w:after="20"/>
      </w:pPr>
      <w:bookmarkStart w:id="39" w:name="_Toc238661303"/>
      <w:r>
        <w:rPr>
          <w:rFonts w:ascii="Georgia" w:hAnsi="Georgia"/>
          <w:color w:val="1E3A8A"/>
          <w:sz w:val="18"/>
        </w:rPr>
        <w:t>Prueba de Sensibilidad ante Repunte del Riesgo Soberano a 2.400 pb</w:t>
      </w:r>
      <w:bookmarkEnd w:id="39"/>
    </w:p>
    <w:p w14:paraId="6AE76A2C" w14:textId="77777777" w:rsidR="00AB1C76" w:rsidRDefault="0034023B">
      <w:pPr>
        <w:spacing w:after="20" w:line="247" w:lineRule="auto"/>
        <w:rPr>
          <w:rFonts w:hint="eastAsia"/>
        </w:rPr>
      </w:pPr>
      <w:r>
        <w:t>En un escenario de tensión macroeconómica donde el EMBI+ repunta a 2.400 pb, el WACC asciende a 13,21% (+615 pb) y el precio objetivo se retrae a ARS 237,00 (Figura [fig:17]).</w:t>
      </w:r>
    </w:p>
    <w:p w14:paraId="4AE10E1F" w14:textId="77777777" w:rsidR="00AB1C76" w:rsidRDefault="0034023B">
      <w:pPr>
        <w:keepNext/>
        <w:spacing w:before="50" w:after="10"/>
        <w:jc w:val="center"/>
        <w:rPr>
          <w:rFonts w:hint="eastAsia"/>
        </w:rPr>
      </w:pPr>
      <w:r>
        <w:rPr>
          <w:noProof/>
        </w:rPr>
        <w:drawing>
          <wp:inline distT="0" distB="0" distL="0" distR="0" wp14:anchorId="55869D62" wp14:editId="2850AE04">
            <wp:extent cx="4206240" cy="2338193"/>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7.png"/>
                    <pic:cNvPicPr/>
                  </pic:nvPicPr>
                  <pic:blipFill>
                    <a:blip r:embed="rId26"/>
                    <a:stretch>
                      <a:fillRect/>
                    </a:stretch>
                  </pic:blipFill>
                  <pic:spPr>
                    <a:xfrm>
                      <a:off x="0" y="0"/>
                      <a:ext cx="4206240" cy="2338193"/>
                    </a:xfrm>
                    <a:prstGeom prst="rect">
                      <a:avLst/>
                    </a:prstGeom>
                  </pic:spPr>
                </pic:pic>
              </a:graphicData>
            </a:graphic>
          </wp:inline>
        </w:drawing>
      </w:r>
    </w:p>
    <w:p w14:paraId="36E7AA15" w14:textId="77777777" w:rsidR="00AB1C76" w:rsidRDefault="0034023B">
      <w:pPr>
        <w:spacing w:after="40"/>
        <w:jc w:val="center"/>
        <w:rPr>
          <w:rFonts w:hint="eastAsia"/>
        </w:rPr>
      </w:pPr>
      <w:r>
        <w:rPr>
          <w:b/>
          <w:i/>
          <w:color w:val="4A4A4A"/>
          <w:sz w:val="14"/>
        </w:rPr>
        <w:t>Sensibilidad al Riesgo Soberano</w:t>
      </w:r>
    </w:p>
    <w:p w14:paraId="7074B3E7" w14:textId="77777777" w:rsidR="00AB1C76" w:rsidRDefault="0034023B">
      <w:pPr>
        <w:pStyle w:val="Ttulo2"/>
        <w:spacing w:before="70" w:after="20"/>
      </w:pPr>
      <w:bookmarkStart w:id="40" w:name="_Toc238661304"/>
      <w:r>
        <w:rPr>
          <w:rFonts w:ascii="Georgia" w:hAnsi="Georgia"/>
          <w:color w:val="1E3A8A"/>
          <w:sz w:val="18"/>
        </w:rPr>
        <w:t>Escenarios</w:t>
      </w:r>
      <w:bookmarkEnd w:id="40"/>
    </w:p>
    <w:p w14:paraId="4826A1AC" w14:textId="77777777" w:rsidR="00AB1C76" w:rsidRDefault="0034023B">
      <w:pPr>
        <w:keepNext/>
        <w:spacing w:before="50" w:after="16"/>
        <w:rPr>
          <w:rFonts w:hint="eastAsia"/>
        </w:rPr>
      </w:pPr>
      <w:r>
        <w:rPr>
          <w:b/>
          <w:color w:val="0D233A"/>
          <w:sz w:val="15"/>
        </w:rPr>
        <w:t>Tabla: Marco de Escenarios: Supuestos Operativos y Precios Objetivos Resultantes</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096"/>
        <w:gridCol w:w="1251"/>
        <w:gridCol w:w="1271"/>
        <w:gridCol w:w="1259"/>
      </w:tblGrid>
      <w:tr w:rsidR="00AB1C76" w14:paraId="28B873D8" w14:textId="77777777">
        <w:trPr>
          <w:jc w:val="center"/>
        </w:trPr>
        <w:tc>
          <w:tcPr>
            <w:tcW w:w="2524" w:type="dxa"/>
            <w:shd w:val="clear" w:color="auto" w:fill="0D233A"/>
            <w:tcMar>
              <w:top w:w="6" w:type="dxa"/>
              <w:left w:w="15" w:type="dxa"/>
              <w:bottom w:w="6" w:type="dxa"/>
              <w:right w:w="15" w:type="dxa"/>
            </w:tcMar>
          </w:tcPr>
          <w:p w14:paraId="0D152DF6" w14:textId="77777777" w:rsidR="00AB1C76" w:rsidRDefault="0034023B">
            <w:pPr>
              <w:spacing w:after="0"/>
              <w:rPr>
                <w:rFonts w:hint="eastAsia"/>
              </w:rPr>
            </w:pPr>
            <w:r>
              <w:rPr>
                <w:b/>
                <w:color w:val="FFFFFF"/>
                <w:sz w:val="13"/>
              </w:rPr>
              <w:t>Variable</w:t>
            </w:r>
          </w:p>
        </w:tc>
        <w:tc>
          <w:tcPr>
            <w:tcW w:w="2524" w:type="dxa"/>
            <w:shd w:val="clear" w:color="auto" w:fill="0D233A"/>
            <w:tcMar>
              <w:top w:w="6" w:type="dxa"/>
              <w:left w:w="15" w:type="dxa"/>
              <w:bottom w:w="6" w:type="dxa"/>
              <w:right w:w="15" w:type="dxa"/>
            </w:tcMar>
          </w:tcPr>
          <w:p w14:paraId="0090EE1E" w14:textId="77777777" w:rsidR="00AB1C76" w:rsidRDefault="0034023B">
            <w:pPr>
              <w:spacing w:after="0"/>
              <w:rPr>
                <w:rFonts w:hint="eastAsia"/>
              </w:rPr>
            </w:pPr>
            <w:r>
              <w:rPr>
                <w:b/>
                <w:color w:val="FFFFFF"/>
                <w:sz w:val="13"/>
              </w:rPr>
              <w:t>**Pesimista (25</w:t>
            </w:r>
          </w:p>
        </w:tc>
        <w:tc>
          <w:tcPr>
            <w:tcW w:w="2524" w:type="dxa"/>
            <w:shd w:val="clear" w:color="auto" w:fill="0D233A"/>
            <w:tcMar>
              <w:top w:w="6" w:type="dxa"/>
              <w:left w:w="15" w:type="dxa"/>
              <w:bottom w:w="6" w:type="dxa"/>
              <w:right w:w="15" w:type="dxa"/>
            </w:tcMar>
          </w:tcPr>
          <w:p w14:paraId="530BADC5" w14:textId="77777777" w:rsidR="00AB1C76" w:rsidRDefault="0034023B">
            <w:pPr>
              <w:spacing w:after="0"/>
              <w:rPr>
                <w:rFonts w:hint="eastAsia"/>
              </w:rPr>
            </w:pPr>
            <w:r>
              <w:rPr>
                <w:b/>
                <w:color w:val="FFFFFF"/>
                <w:sz w:val="13"/>
              </w:rPr>
              <w:t>**Base (50</w:t>
            </w:r>
          </w:p>
        </w:tc>
        <w:tc>
          <w:tcPr>
            <w:tcW w:w="2524" w:type="dxa"/>
            <w:shd w:val="clear" w:color="auto" w:fill="0D233A"/>
            <w:tcMar>
              <w:top w:w="6" w:type="dxa"/>
              <w:left w:w="15" w:type="dxa"/>
              <w:bottom w:w="6" w:type="dxa"/>
              <w:right w:w="15" w:type="dxa"/>
            </w:tcMar>
          </w:tcPr>
          <w:p w14:paraId="0216333E" w14:textId="77777777" w:rsidR="00AB1C76" w:rsidRDefault="0034023B">
            <w:pPr>
              <w:spacing w:after="0"/>
              <w:rPr>
                <w:rFonts w:hint="eastAsia"/>
              </w:rPr>
            </w:pPr>
            <w:r>
              <w:rPr>
                <w:b/>
                <w:color w:val="FFFFFF"/>
                <w:sz w:val="13"/>
              </w:rPr>
              <w:t>**Optimista (25</w:t>
            </w:r>
          </w:p>
        </w:tc>
      </w:tr>
      <w:tr w:rsidR="00AB1C76" w14:paraId="28E56AC1" w14:textId="77777777">
        <w:trPr>
          <w:jc w:val="center"/>
        </w:trPr>
        <w:tc>
          <w:tcPr>
            <w:tcW w:w="2524" w:type="dxa"/>
            <w:shd w:val="clear" w:color="auto" w:fill="F8FAFC"/>
            <w:tcMar>
              <w:top w:w="6" w:type="dxa"/>
              <w:left w:w="15" w:type="dxa"/>
              <w:bottom w:w="6" w:type="dxa"/>
              <w:right w:w="15" w:type="dxa"/>
            </w:tcMar>
          </w:tcPr>
          <w:p w14:paraId="4740E04A" w14:textId="77777777" w:rsidR="00AB1C76" w:rsidRDefault="0034023B">
            <w:pPr>
              <w:spacing w:after="0"/>
              <w:rPr>
                <w:rFonts w:hint="eastAsia"/>
              </w:rPr>
            </w:pPr>
            <w:r>
              <w:rPr>
                <w:sz w:val="13"/>
              </w:rPr>
              <w:t>Precio LME</w:t>
            </w:r>
          </w:p>
        </w:tc>
        <w:tc>
          <w:tcPr>
            <w:tcW w:w="2524" w:type="dxa"/>
            <w:shd w:val="clear" w:color="auto" w:fill="F8FAFC"/>
            <w:tcMar>
              <w:top w:w="6" w:type="dxa"/>
              <w:left w:w="15" w:type="dxa"/>
              <w:bottom w:w="6" w:type="dxa"/>
              <w:right w:w="15" w:type="dxa"/>
            </w:tcMar>
          </w:tcPr>
          <w:p w14:paraId="1EE957EB" w14:textId="77777777" w:rsidR="00AB1C76" w:rsidRDefault="0034023B">
            <w:pPr>
              <w:spacing w:after="0"/>
              <w:rPr>
                <w:rFonts w:hint="eastAsia"/>
              </w:rPr>
            </w:pPr>
            <w:r>
              <w:rPr>
                <w:sz w:val="13"/>
              </w:rPr>
              <w:t>Caída hacia costo marginal global (≈USD 1.900/t).</w:t>
            </w:r>
          </w:p>
        </w:tc>
        <w:tc>
          <w:tcPr>
            <w:tcW w:w="2524" w:type="dxa"/>
            <w:shd w:val="clear" w:color="auto" w:fill="F8FAFC"/>
            <w:tcMar>
              <w:top w:w="6" w:type="dxa"/>
              <w:left w:w="15" w:type="dxa"/>
              <w:bottom w:w="6" w:type="dxa"/>
              <w:right w:w="15" w:type="dxa"/>
            </w:tcMar>
          </w:tcPr>
          <w:p w14:paraId="78DE8E76" w14:textId="77777777" w:rsidR="00AB1C76" w:rsidRDefault="0034023B">
            <w:pPr>
              <w:spacing w:after="0"/>
              <w:rPr>
                <w:rFonts w:hint="eastAsia"/>
              </w:rPr>
            </w:pPr>
            <w:r>
              <w:rPr>
                <w:sz w:val="13"/>
              </w:rPr>
              <w:t>Nivel medio de equilibrio OU (USD 2.450–2.814/t).</w:t>
            </w:r>
          </w:p>
        </w:tc>
        <w:tc>
          <w:tcPr>
            <w:tcW w:w="2524" w:type="dxa"/>
            <w:shd w:val="clear" w:color="auto" w:fill="F8FAFC"/>
            <w:tcMar>
              <w:top w:w="6" w:type="dxa"/>
              <w:left w:w="15" w:type="dxa"/>
              <w:bottom w:w="6" w:type="dxa"/>
              <w:right w:w="15" w:type="dxa"/>
            </w:tcMar>
          </w:tcPr>
          <w:p w14:paraId="0D0C38A3" w14:textId="77777777" w:rsidR="00AB1C76" w:rsidRDefault="0034023B">
            <w:pPr>
              <w:spacing w:after="0"/>
              <w:rPr>
                <w:rFonts w:hint="eastAsia"/>
              </w:rPr>
            </w:pPr>
            <w:r>
              <w:rPr>
                <w:sz w:val="13"/>
              </w:rPr>
              <w:t>LME sostenido &gt; USD 3.000/t por déficit de oferta.</w:t>
            </w:r>
          </w:p>
        </w:tc>
      </w:tr>
      <w:tr w:rsidR="00AB1C76" w14:paraId="1D701046" w14:textId="77777777">
        <w:trPr>
          <w:jc w:val="center"/>
        </w:trPr>
        <w:tc>
          <w:tcPr>
            <w:tcW w:w="2524" w:type="dxa"/>
            <w:tcMar>
              <w:top w:w="6" w:type="dxa"/>
              <w:left w:w="15" w:type="dxa"/>
              <w:bottom w:w="6" w:type="dxa"/>
              <w:right w:w="15" w:type="dxa"/>
            </w:tcMar>
          </w:tcPr>
          <w:p w14:paraId="043D4808" w14:textId="77777777" w:rsidR="00AB1C76" w:rsidRDefault="0034023B">
            <w:pPr>
              <w:spacing w:after="0"/>
              <w:rPr>
                <w:rFonts w:hint="eastAsia"/>
              </w:rPr>
            </w:pPr>
            <w:r>
              <w:rPr>
                <w:sz w:val="13"/>
              </w:rPr>
              <w:t>Riesgo País (EMBI+)</w:t>
            </w:r>
          </w:p>
        </w:tc>
        <w:tc>
          <w:tcPr>
            <w:tcW w:w="2524" w:type="dxa"/>
            <w:tcMar>
              <w:top w:w="6" w:type="dxa"/>
              <w:left w:w="15" w:type="dxa"/>
              <w:bottom w:w="6" w:type="dxa"/>
              <w:right w:w="15" w:type="dxa"/>
            </w:tcMar>
          </w:tcPr>
          <w:p w14:paraId="3E010D2F" w14:textId="77777777" w:rsidR="00AB1C76" w:rsidRDefault="0034023B">
            <w:pPr>
              <w:spacing w:after="0"/>
              <w:rPr>
                <w:rFonts w:hint="eastAsia"/>
              </w:rPr>
            </w:pPr>
            <w:r>
              <w:rPr>
                <w:sz w:val="13"/>
              </w:rPr>
              <w:t>Rebote soberano a &gt;800 pb.</w:t>
            </w:r>
          </w:p>
        </w:tc>
        <w:tc>
          <w:tcPr>
            <w:tcW w:w="2524" w:type="dxa"/>
            <w:tcMar>
              <w:top w:w="6" w:type="dxa"/>
              <w:left w:w="15" w:type="dxa"/>
              <w:bottom w:w="6" w:type="dxa"/>
              <w:right w:w="15" w:type="dxa"/>
            </w:tcMar>
          </w:tcPr>
          <w:p w14:paraId="49639958" w14:textId="77777777" w:rsidR="00AB1C76" w:rsidRDefault="0034023B">
            <w:pPr>
              <w:spacing w:after="0"/>
              <w:rPr>
                <w:rFonts w:hint="eastAsia"/>
              </w:rPr>
            </w:pPr>
            <w:r>
              <w:rPr>
                <w:sz w:val="13"/>
              </w:rPr>
              <w:t>Estabilización a largo plazo (≈441 pb).</w:t>
            </w:r>
          </w:p>
        </w:tc>
        <w:tc>
          <w:tcPr>
            <w:tcW w:w="2524" w:type="dxa"/>
            <w:tcMar>
              <w:top w:w="6" w:type="dxa"/>
              <w:left w:w="15" w:type="dxa"/>
              <w:bottom w:w="6" w:type="dxa"/>
              <w:right w:w="15" w:type="dxa"/>
            </w:tcMar>
          </w:tcPr>
          <w:p w14:paraId="0CFE9392" w14:textId="77777777" w:rsidR="00AB1C76" w:rsidRDefault="0034023B">
            <w:pPr>
              <w:spacing w:after="0"/>
              <w:rPr>
                <w:rFonts w:hint="eastAsia"/>
              </w:rPr>
            </w:pPr>
            <w:r>
              <w:rPr>
                <w:sz w:val="13"/>
              </w:rPr>
              <w:t>Compresión continua por debajo de 350 pb.</w:t>
            </w:r>
          </w:p>
        </w:tc>
      </w:tr>
      <w:tr w:rsidR="00AB1C76" w14:paraId="05A7F73A" w14:textId="77777777">
        <w:trPr>
          <w:jc w:val="center"/>
        </w:trPr>
        <w:tc>
          <w:tcPr>
            <w:tcW w:w="2524" w:type="dxa"/>
            <w:shd w:val="clear" w:color="auto" w:fill="F8FAFC"/>
            <w:tcMar>
              <w:top w:w="6" w:type="dxa"/>
              <w:left w:w="15" w:type="dxa"/>
              <w:bottom w:w="6" w:type="dxa"/>
              <w:right w:w="15" w:type="dxa"/>
            </w:tcMar>
          </w:tcPr>
          <w:p w14:paraId="6F2D04CD" w14:textId="77777777" w:rsidR="00AB1C76" w:rsidRDefault="0034023B">
            <w:pPr>
              <w:spacing w:after="0"/>
              <w:rPr>
                <w:rFonts w:hint="eastAsia"/>
              </w:rPr>
            </w:pPr>
            <w:r>
              <w:rPr>
                <w:sz w:val="13"/>
              </w:rPr>
              <w:t>WACC / g</w:t>
            </w:r>
          </w:p>
        </w:tc>
        <w:tc>
          <w:tcPr>
            <w:tcW w:w="2524" w:type="dxa"/>
            <w:shd w:val="clear" w:color="auto" w:fill="F8FAFC"/>
            <w:tcMar>
              <w:top w:w="6" w:type="dxa"/>
              <w:left w:w="15" w:type="dxa"/>
              <w:bottom w:w="6" w:type="dxa"/>
              <w:right w:w="15" w:type="dxa"/>
            </w:tcMar>
          </w:tcPr>
          <w:p w14:paraId="2D1E0F3B" w14:textId="77777777" w:rsidR="00AB1C76" w:rsidRDefault="0034023B">
            <w:pPr>
              <w:spacing w:after="0"/>
              <w:jc w:val="right"/>
              <w:rPr>
                <w:rFonts w:hint="eastAsia"/>
              </w:rPr>
            </w:pPr>
            <w:r>
              <w:rPr>
                <w:sz w:val="13"/>
              </w:rPr>
              <w:t>9,0</w:t>
            </w:r>
          </w:p>
        </w:tc>
        <w:tc>
          <w:tcPr>
            <w:tcW w:w="2524" w:type="dxa"/>
            <w:shd w:val="clear" w:color="auto" w:fill="F8FAFC"/>
            <w:tcMar>
              <w:top w:w="6" w:type="dxa"/>
              <w:left w:w="15" w:type="dxa"/>
              <w:bottom w:w="6" w:type="dxa"/>
              <w:right w:w="15" w:type="dxa"/>
            </w:tcMar>
          </w:tcPr>
          <w:p w14:paraId="753B0D7E" w14:textId="77777777" w:rsidR="00AB1C76" w:rsidRDefault="0034023B">
            <w:pPr>
              <w:spacing w:after="0"/>
              <w:jc w:val="right"/>
              <w:rPr>
                <w:rFonts w:hint="eastAsia"/>
              </w:rPr>
            </w:pPr>
            <w:r>
              <w:rPr>
                <w:sz w:val="13"/>
              </w:rPr>
              <w:t>6,95</w:t>
            </w:r>
          </w:p>
        </w:tc>
        <w:tc>
          <w:tcPr>
            <w:tcW w:w="2524" w:type="dxa"/>
            <w:shd w:val="clear" w:color="auto" w:fill="F8FAFC"/>
            <w:tcMar>
              <w:top w:w="6" w:type="dxa"/>
              <w:left w:w="15" w:type="dxa"/>
              <w:bottom w:w="6" w:type="dxa"/>
              <w:right w:w="15" w:type="dxa"/>
            </w:tcMar>
          </w:tcPr>
          <w:p w14:paraId="75818A6A" w14:textId="77777777" w:rsidR="00AB1C76" w:rsidRDefault="0034023B">
            <w:pPr>
              <w:spacing w:after="0"/>
              <w:jc w:val="right"/>
              <w:rPr>
                <w:rFonts w:hint="eastAsia"/>
              </w:rPr>
            </w:pPr>
            <w:r>
              <w:rPr>
                <w:sz w:val="13"/>
              </w:rPr>
              <w:t>6,5</w:t>
            </w:r>
          </w:p>
        </w:tc>
      </w:tr>
      <w:tr w:rsidR="00AB1C76" w14:paraId="05CBC5B6" w14:textId="77777777">
        <w:trPr>
          <w:jc w:val="center"/>
        </w:trPr>
        <w:tc>
          <w:tcPr>
            <w:tcW w:w="2524" w:type="dxa"/>
            <w:tcMar>
              <w:top w:w="6" w:type="dxa"/>
              <w:left w:w="15" w:type="dxa"/>
              <w:bottom w:w="6" w:type="dxa"/>
              <w:right w:w="15" w:type="dxa"/>
            </w:tcMar>
          </w:tcPr>
          <w:p w14:paraId="17C42325" w14:textId="77777777" w:rsidR="00AB1C76" w:rsidRDefault="0034023B">
            <w:pPr>
              <w:spacing w:after="0"/>
              <w:rPr>
                <w:rFonts w:hint="eastAsia"/>
              </w:rPr>
            </w:pPr>
            <w:r>
              <w:rPr>
                <w:b/>
                <w:sz w:val="13"/>
              </w:rPr>
              <w:t>Precio Objetivo (DCF)</w:t>
            </w:r>
          </w:p>
        </w:tc>
        <w:tc>
          <w:tcPr>
            <w:tcW w:w="2524" w:type="dxa"/>
            <w:tcMar>
              <w:top w:w="6" w:type="dxa"/>
              <w:left w:w="15" w:type="dxa"/>
              <w:bottom w:w="6" w:type="dxa"/>
              <w:right w:w="15" w:type="dxa"/>
            </w:tcMar>
          </w:tcPr>
          <w:p w14:paraId="5A850953" w14:textId="77777777" w:rsidR="00AB1C76" w:rsidRDefault="0034023B">
            <w:pPr>
              <w:spacing w:after="0"/>
              <w:rPr>
                <w:rFonts w:hint="eastAsia"/>
              </w:rPr>
            </w:pPr>
            <w:r>
              <w:rPr>
                <w:b/>
                <w:sz w:val="13"/>
              </w:rPr>
              <w:t>ARS 781</w:t>
            </w:r>
            <w:r>
              <w:rPr>
                <w:sz w:val="13"/>
              </w:rPr>
              <w:t xml:space="preserve"> (-20,5</w:t>
            </w:r>
          </w:p>
        </w:tc>
        <w:tc>
          <w:tcPr>
            <w:tcW w:w="2524" w:type="dxa"/>
            <w:tcMar>
              <w:top w:w="6" w:type="dxa"/>
              <w:left w:w="15" w:type="dxa"/>
              <w:bottom w:w="6" w:type="dxa"/>
              <w:right w:w="15" w:type="dxa"/>
            </w:tcMar>
          </w:tcPr>
          <w:p w14:paraId="3CC3888C" w14:textId="77777777" w:rsidR="00AB1C76" w:rsidRDefault="0034023B">
            <w:pPr>
              <w:spacing w:after="0"/>
              <w:rPr>
                <w:rFonts w:hint="eastAsia"/>
              </w:rPr>
            </w:pPr>
            <w:r>
              <w:rPr>
                <w:b/>
                <w:sz w:val="13"/>
              </w:rPr>
              <w:t>ARS 1.268,47</w:t>
            </w:r>
            <w:r>
              <w:rPr>
                <w:sz w:val="13"/>
              </w:rPr>
              <w:t xml:space="preserve"> (Caso Base)</w:t>
            </w:r>
          </w:p>
        </w:tc>
        <w:tc>
          <w:tcPr>
            <w:tcW w:w="2524" w:type="dxa"/>
            <w:tcMar>
              <w:top w:w="6" w:type="dxa"/>
              <w:left w:w="15" w:type="dxa"/>
              <w:bottom w:w="6" w:type="dxa"/>
              <w:right w:w="15" w:type="dxa"/>
            </w:tcMar>
          </w:tcPr>
          <w:p w14:paraId="345A4311" w14:textId="77777777" w:rsidR="00AB1C76" w:rsidRDefault="0034023B">
            <w:pPr>
              <w:spacing w:after="0"/>
              <w:rPr>
                <w:rFonts w:hint="eastAsia"/>
              </w:rPr>
            </w:pPr>
            <w:r>
              <w:rPr>
                <w:b/>
                <w:sz w:val="13"/>
              </w:rPr>
              <w:t>ARS 1.481</w:t>
            </w:r>
            <w:r>
              <w:rPr>
                <w:sz w:val="13"/>
              </w:rPr>
              <w:t xml:space="preserve"> (+50,7</w:t>
            </w:r>
          </w:p>
        </w:tc>
      </w:tr>
    </w:tbl>
    <w:p w14:paraId="756C851F" w14:textId="77777777" w:rsidR="00AB1C76" w:rsidRDefault="0034023B">
      <w:pPr>
        <w:pStyle w:val="Ttulo2"/>
        <w:spacing w:before="70" w:after="20"/>
      </w:pPr>
      <w:bookmarkStart w:id="41" w:name="_Toc238661305"/>
      <w:r>
        <w:rPr>
          <w:rFonts w:ascii="Georgia" w:hAnsi="Georgia"/>
          <w:color w:val="1E3A8A"/>
          <w:sz w:val="18"/>
        </w:rPr>
        <w:t>Resumen de Precios Intrínsecos y Rangos Metodológicos</w:t>
      </w:r>
      <w:bookmarkEnd w:id="41"/>
    </w:p>
    <w:p w14:paraId="5F3BE454" w14:textId="77777777" w:rsidR="00AB1C76" w:rsidRDefault="0034023B">
      <w:pPr>
        <w:spacing w:after="20" w:line="247" w:lineRule="auto"/>
        <w:rPr>
          <w:rFonts w:hint="eastAsia"/>
        </w:rPr>
      </w:pPr>
      <w:r>
        <w:t>La comparación de los distintos enfoques de valuación frente a la cotización Spot de mercado (Figura [fig:18]) expone la dispersión del precio objetivo:</w:t>
      </w:r>
    </w:p>
    <w:p w14:paraId="17B36447" w14:textId="77777777" w:rsidR="00AB1C76" w:rsidRDefault="0034023B">
      <w:pPr>
        <w:keepNext/>
        <w:spacing w:before="50" w:after="10"/>
        <w:jc w:val="center"/>
        <w:rPr>
          <w:rFonts w:hint="eastAsia"/>
        </w:rPr>
      </w:pPr>
      <w:r>
        <w:rPr>
          <w:noProof/>
        </w:rPr>
        <w:drawing>
          <wp:inline distT="0" distB="0" distL="0" distR="0" wp14:anchorId="3A309B22" wp14:editId="75BC2C5C">
            <wp:extent cx="4206240" cy="2471742"/>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8.png"/>
                    <pic:cNvPicPr/>
                  </pic:nvPicPr>
                  <pic:blipFill>
                    <a:blip r:embed="rId27"/>
                    <a:stretch>
                      <a:fillRect/>
                    </a:stretch>
                  </pic:blipFill>
                  <pic:spPr>
                    <a:xfrm>
                      <a:off x="0" y="0"/>
                      <a:ext cx="4206240" cy="2471742"/>
                    </a:xfrm>
                    <a:prstGeom prst="rect">
                      <a:avLst/>
                    </a:prstGeom>
                  </pic:spPr>
                </pic:pic>
              </a:graphicData>
            </a:graphic>
          </wp:inline>
        </w:drawing>
      </w:r>
    </w:p>
    <w:p w14:paraId="581AB1A3" w14:textId="77777777" w:rsidR="00AB1C76" w:rsidRDefault="0034023B">
      <w:pPr>
        <w:spacing w:after="40"/>
        <w:jc w:val="center"/>
        <w:rPr>
          <w:rFonts w:hint="eastAsia"/>
        </w:rPr>
      </w:pPr>
      <w:r>
        <w:rPr>
          <w:b/>
          <w:i/>
          <w:color w:val="4A4A4A"/>
          <w:sz w:val="14"/>
        </w:rPr>
        <w:t>Rango de Precios Intrínsecos</w:t>
      </w:r>
    </w:p>
    <w:p w14:paraId="131D9CC0" w14:textId="77777777" w:rsidR="00AB1C76" w:rsidRDefault="0034023B">
      <w:pPr>
        <w:keepNext/>
        <w:spacing w:before="50" w:after="16"/>
        <w:rPr>
          <w:rFonts w:hint="eastAsia"/>
        </w:rPr>
      </w:pPr>
      <w:r>
        <w:rPr>
          <w:b/>
          <w:color w:val="0D233A"/>
          <w:sz w:val="15"/>
        </w:rPr>
        <w:t>Tabla: Resumen de Precios Intrínsecos según Metodología (ARS/acción)</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373"/>
        <w:gridCol w:w="1159"/>
        <w:gridCol w:w="1173"/>
        <w:gridCol w:w="1172"/>
      </w:tblGrid>
      <w:tr w:rsidR="00AB1C76" w14:paraId="34990901" w14:textId="77777777">
        <w:trPr>
          <w:jc w:val="center"/>
        </w:trPr>
        <w:tc>
          <w:tcPr>
            <w:tcW w:w="2524" w:type="dxa"/>
            <w:shd w:val="clear" w:color="auto" w:fill="0D233A"/>
            <w:tcMar>
              <w:top w:w="6" w:type="dxa"/>
              <w:left w:w="15" w:type="dxa"/>
              <w:bottom w:w="6" w:type="dxa"/>
              <w:right w:w="15" w:type="dxa"/>
            </w:tcMar>
          </w:tcPr>
          <w:p w14:paraId="72131FC1" w14:textId="77777777" w:rsidR="00AB1C76" w:rsidRDefault="0034023B">
            <w:pPr>
              <w:spacing w:after="0"/>
              <w:rPr>
                <w:rFonts w:hint="eastAsia"/>
              </w:rPr>
            </w:pPr>
            <w:r>
              <w:rPr>
                <w:b/>
                <w:color w:val="FFFFFF"/>
                <w:sz w:val="13"/>
              </w:rPr>
              <w:t>Metodología de Valuación</w:t>
            </w:r>
          </w:p>
        </w:tc>
        <w:tc>
          <w:tcPr>
            <w:tcW w:w="2524" w:type="dxa"/>
            <w:shd w:val="clear" w:color="auto" w:fill="0D233A"/>
            <w:tcMar>
              <w:top w:w="6" w:type="dxa"/>
              <w:left w:w="15" w:type="dxa"/>
              <w:bottom w:w="6" w:type="dxa"/>
              <w:right w:w="15" w:type="dxa"/>
            </w:tcMar>
          </w:tcPr>
          <w:p w14:paraId="62B61D2E" w14:textId="77777777" w:rsidR="00AB1C76" w:rsidRDefault="0034023B">
            <w:pPr>
              <w:spacing w:after="0"/>
              <w:rPr>
                <w:rFonts w:hint="eastAsia"/>
              </w:rPr>
            </w:pPr>
            <w:r>
              <w:rPr>
                <w:b/>
                <w:color w:val="FFFFFF"/>
                <w:sz w:val="13"/>
              </w:rPr>
              <w:t>Mínimo</w:t>
            </w:r>
          </w:p>
        </w:tc>
        <w:tc>
          <w:tcPr>
            <w:tcW w:w="2524" w:type="dxa"/>
            <w:shd w:val="clear" w:color="auto" w:fill="0D233A"/>
            <w:tcMar>
              <w:top w:w="6" w:type="dxa"/>
              <w:left w:w="15" w:type="dxa"/>
              <w:bottom w:w="6" w:type="dxa"/>
              <w:right w:w="15" w:type="dxa"/>
            </w:tcMar>
          </w:tcPr>
          <w:p w14:paraId="7F8A6777" w14:textId="77777777" w:rsidR="00AB1C76" w:rsidRDefault="0034023B">
            <w:pPr>
              <w:spacing w:after="0"/>
              <w:rPr>
                <w:rFonts w:hint="eastAsia"/>
              </w:rPr>
            </w:pPr>
            <w:r>
              <w:rPr>
                <w:b/>
                <w:color w:val="FFFFFF"/>
                <w:sz w:val="13"/>
              </w:rPr>
              <w:t>Central</w:t>
            </w:r>
          </w:p>
        </w:tc>
        <w:tc>
          <w:tcPr>
            <w:tcW w:w="2524" w:type="dxa"/>
            <w:shd w:val="clear" w:color="auto" w:fill="0D233A"/>
            <w:tcMar>
              <w:top w:w="6" w:type="dxa"/>
              <w:left w:w="15" w:type="dxa"/>
              <w:bottom w:w="6" w:type="dxa"/>
              <w:right w:w="15" w:type="dxa"/>
            </w:tcMar>
          </w:tcPr>
          <w:p w14:paraId="7BB046CC" w14:textId="77777777" w:rsidR="00AB1C76" w:rsidRDefault="0034023B">
            <w:pPr>
              <w:spacing w:after="0"/>
              <w:rPr>
                <w:rFonts w:hint="eastAsia"/>
              </w:rPr>
            </w:pPr>
            <w:r>
              <w:rPr>
                <w:b/>
                <w:color w:val="FFFFFF"/>
                <w:sz w:val="13"/>
              </w:rPr>
              <w:t>Máximo</w:t>
            </w:r>
          </w:p>
        </w:tc>
      </w:tr>
      <w:tr w:rsidR="00AB1C76" w14:paraId="231FFB5E" w14:textId="77777777">
        <w:trPr>
          <w:jc w:val="center"/>
        </w:trPr>
        <w:tc>
          <w:tcPr>
            <w:tcW w:w="2524" w:type="dxa"/>
            <w:shd w:val="clear" w:color="auto" w:fill="F8FAFC"/>
            <w:tcMar>
              <w:top w:w="6" w:type="dxa"/>
              <w:left w:w="15" w:type="dxa"/>
              <w:bottom w:w="6" w:type="dxa"/>
              <w:right w:w="15" w:type="dxa"/>
            </w:tcMar>
          </w:tcPr>
          <w:p w14:paraId="6DFB3FCE" w14:textId="77777777" w:rsidR="00AB1C76" w:rsidRDefault="0034023B">
            <w:pPr>
              <w:spacing w:after="0"/>
              <w:rPr>
                <w:rFonts w:hint="eastAsia"/>
              </w:rPr>
            </w:pPr>
            <w:r>
              <w:rPr>
                <w:sz w:val="13"/>
              </w:rPr>
              <w:t>DCF λ=1,0 (Sin Cobertura de Riesgo País)</w:t>
            </w:r>
          </w:p>
        </w:tc>
        <w:tc>
          <w:tcPr>
            <w:tcW w:w="2524" w:type="dxa"/>
            <w:shd w:val="clear" w:color="auto" w:fill="F8FAFC"/>
            <w:tcMar>
              <w:top w:w="6" w:type="dxa"/>
              <w:left w:w="15" w:type="dxa"/>
              <w:bottom w:w="6" w:type="dxa"/>
              <w:right w:w="15" w:type="dxa"/>
            </w:tcMar>
          </w:tcPr>
          <w:p w14:paraId="5ACBB6DF" w14:textId="77777777" w:rsidR="00AB1C76" w:rsidRDefault="0034023B">
            <w:pPr>
              <w:spacing w:after="0"/>
              <w:rPr>
                <w:rFonts w:hint="eastAsia"/>
              </w:rPr>
            </w:pPr>
            <w:r>
              <w:rPr>
                <w:sz w:val="13"/>
              </w:rPr>
              <w:t>–</w:t>
            </w:r>
          </w:p>
        </w:tc>
        <w:tc>
          <w:tcPr>
            <w:tcW w:w="2524" w:type="dxa"/>
            <w:shd w:val="clear" w:color="auto" w:fill="F8FAFC"/>
            <w:tcMar>
              <w:top w:w="6" w:type="dxa"/>
              <w:left w:w="15" w:type="dxa"/>
              <w:bottom w:w="6" w:type="dxa"/>
              <w:right w:w="15" w:type="dxa"/>
            </w:tcMar>
          </w:tcPr>
          <w:p w14:paraId="54337EB9" w14:textId="77777777" w:rsidR="00AB1C76" w:rsidRDefault="0034023B">
            <w:pPr>
              <w:spacing w:after="0"/>
              <w:jc w:val="right"/>
              <w:rPr>
                <w:rFonts w:hint="eastAsia"/>
              </w:rPr>
            </w:pPr>
            <w:r>
              <w:rPr>
                <w:sz w:val="13"/>
              </w:rPr>
              <w:t>776</w:t>
            </w:r>
          </w:p>
        </w:tc>
        <w:tc>
          <w:tcPr>
            <w:tcW w:w="2524" w:type="dxa"/>
            <w:shd w:val="clear" w:color="auto" w:fill="F8FAFC"/>
            <w:tcMar>
              <w:top w:w="6" w:type="dxa"/>
              <w:left w:w="15" w:type="dxa"/>
              <w:bottom w:w="6" w:type="dxa"/>
              <w:right w:w="15" w:type="dxa"/>
            </w:tcMar>
          </w:tcPr>
          <w:p w14:paraId="569166C2" w14:textId="77777777" w:rsidR="00AB1C76" w:rsidRDefault="0034023B">
            <w:pPr>
              <w:spacing w:after="0"/>
              <w:rPr>
                <w:rFonts w:hint="eastAsia"/>
              </w:rPr>
            </w:pPr>
            <w:r>
              <w:rPr>
                <w:sz w:val="13"/>
              </w:rPr>
              <w:t>–</w:t>
            </w:r>
          </w:p>
        </w:tc>
      </w:tr>
      <w:tr w:rsidR="00AB1C76" w14:paraId="076FD6B0" w14:textId="77777777">
        <w:trPr>
          <w:jc w:val="center"/>
        </w:trPr>
        <w:tc>
          <w:tcPr>
            <w:tcW w:w="2524" w:type="dxa"/>
            <w:tcMar>
              <w:top w:w="6" w:type="dxa"/>
              <w:left w:w="15" w:type="dxa"/>
              <w:bottom w:w="6" w:type="dxa"/>
              <w:right w:w="15" w:type="dxa"/>
            </w:tcMar>
          </w:tcPr>
          <w:p w14:paraId="1CFB054A" w14:textId="77777777" w:rsidR="00AB1C76" w:rsidRDefault="0034023B">
            <w:pPr>
              <w:spacing w:after="0"/>
              <w:rPr>
                <w:rFonts w:hint="eastAsia"/>
              </w:rPr>
            </w:pPr>
            <w:r>
              <w:rPr>
                <w:sz w:val="13"/>
              </w:rPr>
              <w:t>DCF con Tasa de Reinversión Damodaran</w:t>
            </w:r>
          </w:p>
        </w:tc>
        <w:tc>
          <w:tcPr>
            <w:tcW w:w="2524" w:type="dxa"/>
            <w:tcMar>
              <w:top w:w="6" w:type="dxa"/>
              <w:left w:w="15" w:type="dxa"/>
              <w:bottom w:w="6" w:type="dxa"/>
              <w:right w:w="15" w:type="dxa"/>
            </w:tcMar>
          </w:tcPr>
          <w:p w14:paraId="6506ADF0" w14:textId="77777777" w:rsidR="00AB1C76" w:rsidRDefault="0034023B">
            <w:pPr>
              <w:spacing w:after="0"/>
              <w:rPr>
                <w:rFonts w:hint="eastAsia"/>
              </w:rPr>
            </w:pPr>
            <w:r>
              <w:rPr>
                <w:sz w:val="13"/>
              </w:rPr>
              <w:t>–</w:t>
            </w:r>
          </w:p>
        </w:tc>
        <w:tc>
          <w:tcPr>
            <w:tcW w:w="2524" w:type="dxa"/>
            <w:tcMar>
              <w:top w:w="6" w:type="dxa"/>
              <w:left w:w="15" w:type="dxa"/>
              <w:bottom w:w="6" w:type="dxa"/>
              <w:right w:w="15" w:type="dxa"/>
            </w:tcMar>
          </w:tcPr>
          <w:p w14:paraId="4C4BCA05" w14:textId="77777777" w:rsidR="00AB1C76" w:rsidRDefault="0034023B">
            <w:pPr>
              <w:spacing w:after="0"/>
              <w:jc w:val="right"/>
              <w:rPr>
                <w:rFonts w:hint="eastAsia"/>
              </w:rPr>
            </w:pPr>
            <w:r>
              <w:rPr>
                <w:sz w:val="13"/>
              </w:rPr>
              <w:t>993</w:t>
            </w:r>
          </w:p>
        </w:tc>
        <w:tc>
          <w:tcPr>
            <w:tcW w:w="2524" w:type="dxa"/>
            <w:tcMar>
              <w:top w:w="6" w:type="dxa"/>
              <w:left w:w="15" w:type="dxa"/>
              <w:bottom w:w="6" w:type="dxa"/>
              <w:right w:w="15" w:type="dxa"/>
            </w:tcMar>
          </w:tcPr>
          <w:p w14:paraId="129208FF" w14:textId="77777777" w:rsidR="00AB1C76" w:rsidRDefault="0034023B">
            <w:pPr>
              <w:spacing w:after="0"/>
              <w:rPr>
                <w:rFonts w:hint="eastAsia"/>
              </w:rPr>
            </w:pPr>
            <w:r>
              <w:rPr>
                <w:sz w:val="13"/>
              </w:rPr>
              <w:t>–</w:t>
            </w:r>
          </w:p>
        </w:tc>
      </w:tr>
      <w:tr w:rsidR="00AB1C76" w14:paraId="4B42B725" w14:textId="77777777">
        <w:trPr>
          <w:jc w:val="center"/>
        </w:trPr>
        <w:tc>
          <w:tcPr>
            <w:tcW w:w="2524" w:type="dxa"/>
            <w:shd w:val="clear" w:color="auto" w:fill="F8FAFC"/>
            <w:tcMar>
              <w:top w:w="6" w:type="dxa"/>
              <w:left w:w="15" w:type="dxa"/>
              <w:bottom w:w="6" w:type="dxa"/>
              <w:right w:w="15" w:type="dxa"/>
            </w:tcMar>
          </w:tcPr>
          <w:p w14:paraId="688BCC51" w14:textId="77777777" w:rsidR="00AB1C76" w:rsidRDefault="0034023B">
            <w:pPr>
              <w:spacing w:after="0"/>
              <w:rPr>
                <w:rFonts w:hint="eastAsia"/>
              </w:rPr>
            </w:pPr>
            <w:r>
              <w:rPr>
                <w:b/>
                <w:sz w:val="13"/>
              </w:rPr>
              <w:t>DCF Caso Base Oficial (Dumrauf, λ=0,1617)</w:t>
            </w:r>
          </w:p>
        </w:tc>
        <w:tc>
          <w:tcPr>
            <w:tcW w:w="2524" w:type="dxa"/>
            <w:shd w:val="clear" w:color="auto" w:fill="F8FAFC"/>
            <w:tcMar>
              <w:top w:w="6" w:type="dxa"/>
              <w:left w:w="15" w:type="dxa"/>
              <w:bottom w:w="6" w:type="dxa"/>
              <w:right w:w="15" w:type="dxa"/>
            </w:tcMar>
          </w:tcPr>
          <w:p w14:paraId="562A29F9" w14:textId="77777777" w:rsidR="00AB1C76" w:rsidRDefault="0034023B">
            <w:pPr>
              <w:spacing w:after="0"/>
              <w:rPr>
                <w:rFonts w:hint="eastAsia"/>
              </w:rPr>
            </w:pPr>
            <w:r>
              <w:rPr>
                <w:sz w:val="13"/>
              </w:rPr>
              <w:t>–</w:t>
            </w:r>
          </w:p>
        </w:tc>
        <w:tc>
          <w:tcPr>
            <w:tcW w:w="2524" w:type="dxa"/>
            <w:shd w:val="clear" w:color="auto" w:fill="F8FAFC"/>
            <w:tcMar>
              <w:top w:w="6" w:type="dxa"/>
              <w:left w:w="15" w:type="dxa"/>
              <w:bottom w:w="6" w:type="dxa"/>
              <w:right w:w="15" w:type="dxa"/>
            </w:tcMar>
          </w:tcPr>
          <w:p w14:paraId="2A991A89" w14:textId="77777777" w:rsidR="00AB1C76" w:rsidRDefault="0034023B">
            <w:pPr>
              <w:spacing w:after="0"/>
              <w:rPr>
                <w:rFonts w:hint="eastAsia"/>
              </w:rPr>
            </w:pPr>
            <w:r>
              <w:rPr>
                <w:b/>
                <w:sz w:val="13"/>
              </w:rPr>
              <w:t>1.268</w:t>
            </w:r>
          </w:p>
        </w:tc>
        <w:tc>
          <w:tcPr>
            <w:tcW w:w="2524" w:type="dxa"/>
            <w:shd w:val="clear" w:color="auto" w:fill="F8FAFC"/>
            <w:tcMar>
              <w:top w:w="6" w:type="dxa"/>
              <w:left w:w="15" w:type="dxa"/>
              <w:bottom w:w="6" w:type="dxa"/>
              <w:right w:w="15" w:type="dxa"/>
            </w:tcMar>
          </w:tcPr>
          <w:p w14:paraId="4E9BD4E2" w14:textId="77777777" w:rsidR="00AB1C76" w:rsidRDefault="0034023B">
            <w:pPr>
              <w:spacing w:after="0"/>
              <w:rPr>
                <w:rFonts w:hint="eastAsia"/>
              </w:rPr>
            </w:pPr>
            <w:r>
              <w:rPr>
                <w:sz w:val="13"/>
              </w:rPr>
              <w:t>–</w:t>
            </w:r>
          </w:p>
        </w:tc>
      </w:tr>
      <w:tr w:rsidR="00AB1C76" w14:paraId="6166351B" w14:textId="77777777">
        <w:trPr>
          <w:jc w:val="center"/>
        </w:trPr>
        <w:tc>
          <w:tcPr>
            <w:tcW w:w="2524" w:type="dxa"/>
            <w:tcMar>
              <w:top w:w="6" w:type="dxa"/>
              <w:left w:w="15" w:type="dxa"/>
              <w:bottom w:w="6" w:type="dxa"/>
              <w:right w:w="15" w:type="dxa"/>
            </w:tcMar>
          </w:tcPr>
          <w:p w14:paraId="5978E680" w14:textId="77777777" w:rsidR="00AB1C76" w:rsidRDefault="0034023B">
            <w:pPr>
              <w:spacing w:after="0"/>
              <w:rPr>
                <w:rFonts w:hint="eastAsia"/>
              </w:rPr>
            </w:pPr>
            <w:r>
              <w:rPr>
                <w:sz w:val="13"/>
              </w:rPr>
              <w:t>DCF Crecimiento Optimista (g=2,5</w:t>
            </w:r>
          </w:p>
        </w:tc>
        <w:tc>
          <w:tcPr>
            <w:tcW w:w="2524" w:type="dxa"/>
            <w:tcMar>
              <w:top w:w="6" w:type="dxa"/>
              <w:left w:w="15" w:type="dxa"/>
              <w:bottom w:w="6" w:type="dxa"/>
              <w:right w:w="15" w:type="dxa"/>
            </w:tcMar>
          </w:tcPr>
          <w:p w14:paraId="0E2F9119" w14:textId="77777777" w:rsidR="00AB1C76" w:rsidRDefault="0034023B">
            <w:pPr>
              <w:spacing w:after="0"/>
              <w:rPr>
                <w:rFonts w:hint="eastAsia"/>
              </w:rPr>
            </w:pPr>
            <w:r>
              <w:rPr>
                <w:sz w:val="13"/>
              </w:rPr>
              <w:t>–</w:t>
            </w:r>
          </w:p>
        </w:tc>
        <w:tc>
          <w:tcPr>
            <w:tcW w:w="2524" w:type="dxa"/>
            <w:tcMar>
              <w:top w:w="6" w:type="dxa"/>
              <w:left w:w="15" w:type="dxa"/>
              <w:bottom w:w="6" w:type="dxa"/>
              <w:right w:w="15" w:type="dxa"/>
            </w:tcMar>
          </w:tcPr>
          <w:p w14:paraId="51DE2254" w14:textId="77777777" w:rsidR="00AB1C76" w:rsidRDefault="0034023B">
            <w:pPr>
              <w:spacing w:after="0"/>
              <w:jc w:val="right"/>
              <w:rPr>
                <w:rFonts w:hint="eastAsia"/>
              </w:rPr>
            </w:pPr>
            <w:r>
              <w:rPr>
                <w:sz w:val="13"/>
              </w:rPr>
              <w:t>1.371</w:t>
            </w:r>
          </w:p>
        </w:tc>
        <w:tc>
          <w:tcPr>
            <w:tcW w:w="2524" w:type="dxa"/>
            <w:tcMar>
              <w:top w:w="6" w:type="dxa"/>
              <w:left w:w="15" w:type="dxa"/>
              <w:bottom w:w="6" w:type="dxa"/>
              <w:right w:w="15" w:type="dxa"/>
            </w:tcMar>
          </w:tcPr>
          <w:p w14:paraId="51D7DDD6" w14:textId="77777777" w:rsidR="00AB1C76" w:rsidRDefault="0034023B">
            <w:pPr>
              <w:spacing w:after="0"/>
              <w:rPr>
                <w:rFonts w:hint="eastAsia"/>
              </w:rPr>
            </w:pPr>
            <w:r>
              <w:rPr>
                <w:sz w:val="13"/>
              </w:rPr>
              <w:t>–</w:t>
            </w:r>
          </w:p>
        </w:tc>
      </w:tr>
      <w:tr w:rsidR="00AB1C76" w14:paraId="24ACC32A" w14:textId="77777777">
        <w:trPr>
          <w:jc w:val="center"/>
        </w:trPr>
        <w:tc>
          <w:tcPr>
            <w:tcW w:w="2524" w:type="dxa"/>
            <w:shd w:val="clear" w:color="auto" w:fill="F8FAFC"/>
            <w:tcMar>
              <w:top w:w="6" w:type="dxa"/>
              <w:left w:w="15" w:type="dxa"/>
              <w:bottom w:w="6" w:type="dxa"/>
              <w:right w:w="15" w:type="dxa"/>
            </w:tcMar>
          </w:tcPr>
          <w:p w14:paraId="291028E6" w14:textId="77777777" w:rsidR="00AB1C76" w:rsidRDefault="0034023B">
            <w:pPr>
              <w:spacing w:after="0"/>
              <w:rPr>
                <w:rFonts w:hint="eastAsia"/>
              </w:rPr>
            </w:pPr>
            <w:r>
              <w:rPr>
                <w:sz w:val="13"/>
              </w:rPr>
              <w:t>Monte Carlo (Percentiles P5 / Mediana / P95)</w:t>
            </w:r>
          </w:p>
        </w:tc>
        <w:tc>
          <w:tcPr>
            <w:tcW w:w="2524" w:type="dxa"/>
            <w:shd w:val="clear" w:color="auto" w:fill="F8FAFC"/>
            <w:tcMar>
              <w:top w:w="6" w:type="dxa"/>
              <w:left w:w="15" w:type="dxa"/>
              <w:bottom w:w="6" w:type="dxa"/>
              <w:right w:w="15" w:type="dxa"/>
            </w:tcMar>
          </w:tcPr>
          <w:p w14:paraId="6BFDBC18" w14:textId="77777777" w:rsidR="00AB1C76" w:rsidRDefault="0034023B">
            <w:pPr>
              <w:spacing w:after="0"/>
              <w:jc w:val="right"/>
              <w:rPr>
                <w:rFonts w:hint="eastAsia"/>
              </w:rPr>
            </w:pPr>
            <w:r>
              <w:rPr>
                <w:sz w:val="13"/>
              </w:rPr>
              <w:t>844</w:t>
            </w:r>
          </w:p>
        </w:tc>
        <w:tc>
          <w:tcPr>
            <w:tcW w:w="2524" w:type="dxa"/>
            <w:shd w:val="clear" w:color="auto" w:fill="F8FAFC"/>
            <w:tcMar>
              <w:top w:w="6" w:type="dxa"/>
              <w:left w:w="15" w:type="dxa"/>
              <w:bottom w:w="6" w:type="dxa"/>
              <w:right w:w="15" w:type="dxa"/>
            </w:tcMar>
          </w:tcPr>
          <w:p w14:paraId="0025DBEF" w14:textId="77777777" w:rsidR="00AB1C76" w:rsidRDefault="0034023B">
            <w:pPr>
              <w:spacing w:after="0"/>
              <w:jc w:val="right"/>
              <w:rPr>
                <w:rFonts w:hint="eastAsia"/>
              </w:rPr>
            </w:pPr>
            <w:r>
              <w:rPr>
                <w:sz w:val="13"/>
              </w:rPr>
              <w:t>1.237</w:t>
            </w:r>
          </w:p>
        </w:tc>
        <w:tc>
          <w:tcPr>
            <w:tcW w:w="2524" w:type="dxa"/>
            <w:shd w:val="clear" w:color="auto" w:fill="F8FAFC"/>
            <w:tcMar>
              <w:top w:w="6" w:type="dxa"/>
              <w:left w:w="15" w:type="dxa"/>
              <w:bottom w:w="6" w:type="dxa"/>
              <w:right w:w="15" w:type="dxa"/>
            </w:tcMar>
          </w:tcPr>
          <w:p w14:paraId="47731300" w14:textId="77777777" w:rsidR="00AB1C76" w:rsidRDefault="0034023B">
            <w:pPr>
              <w:spacing w:after="0"/>
              <w:jc w:val="right"/>
              <w:rPr>
                <w:rFonts w:hint="eastAsia"/>
              </w:rPr>
            </w:pPr>
            <w:r>
              <w:rPr>
                <w:sz w:val="13"/>
              </w:rPr>
              <w:t>1.737</w:t>
            </w:r>
          </w:p>
        </w:tc>
      </w:tr>
      <w:tr w:rsidR="00AB1C76" w14:paraId="150E00FF" w14:textId="77777777">
        <w:trPr>
          <w:jc w:val="center"/>
        </w:trPr>
        <w:tc>
          <w:tcPr>
            <w:tcW w:w="2524" w:type="dxa"/>
            <w:tcMar>
              <w:top w:w="6" w:type="dxa"/>
              <w:left w:w="15" w:type="dxa"/>
              <w:bottom w:w="6" w:type="dxa"/>
              <w:right w:w="15" w:type="dxa"/>
            </w:tcMar>
          </w:tcPr>
          <w:p w14:paraId="12C7F428" w14:textId="77777777" w:rsidR="00AB1C76" w:rsidRDefault="0034023B">
            <w:pPr>
              <w:spacing w:after="0"/>
              <w:rPr>
                <w:rFonts w:hint="eastAsia"/>
              </w:rPr>
            </w:pPr>
            <w:r>
              <w:rPr>
                <w:b/>
                <w:sz w:val="13"/>
              </w:rPr>
              <w:t>Precio Objetivo Integrado (DCF + Opción Real Etapa V Eólica)</w:t>
            </w:r>
          </w:p>
        </w:tc>
        <w:tc>
          <w:tcPr>
            <w:tcW w:w="2524" w:type="dxa"/>
            <w:tcMar>
              <w:top w:w="6" w:type="dxa"/>
              <w:left w:w="15" w:type="dxa"/>
              <w:bottom w:w="6" w:type="dxa"/>
              <w:right w:w="15" w:type="dxa"/>
            </w:tcMar>
          </w:tcPr>
          <w:p w14:paraId="1BEE6A77" w14:textId="77777777" w:rsidR="00AB1C76" w:rsidRDefault="0034023B">
            <w:pPr>
              <w:spacing w:after="0"/>
              <w:rPr>
                <w:rFonts w:hint="eastAsia"/>
              </w:rPr>
            </w:pPr>
            <w:r>
              <w:rPr>
                <w:sz w:val="13"/>
              </w:rPr>
              <w:t>–</w:t>
            </w:r>
          </w:p>
        </w:tc>
        <w:tc>
          <w:tcPr>
            <w:tcW w:w="2524" w:type="dxa"/>
            <w:tcMar>
              <w:top w:w="6" w:type="dxa"/>
              <w:left w:w="15" w:type="dxa"/>
              <w:bottom w:w="6" w:type="dxa"/>
              <w:right w:w="15" w:type="dxa"/>
            </w:tcMar>
          </w:tcPr>
          <w:p w14:paraId="24771918" w14:textId="77777777" w:rsidR="00AB1C76" w:rsidRDefault="0034023B">
            <w:pPr>
              <w:spacing w:after="0"/>
              <w:rPr>
                <w:rFonts w:hint="eastAsia"/>
              </w:rPr>
            </w:pPr>
            <w:r>
              <w:rPr>
                <w:b/>
                <w:sz w:val="13"/>
              </w:rPr>
              <w:t>1.374,22</w:t>
            </w:r>
          </w:p>
        </w:tc>
        <w:tc>
          <w:tcPr>
            <w:tcW w:w="2524" w:type="dxa"/>
            <w:tcMar>
              <w:top w:w="6" w:type="dxa"/>
              <w:left w:w="15" w:type="dxa"/>
              <w:bottom w:w="6" w:type="dxa"/>
              <w:right w:w="15" w:type="dxa"/>
            </w:tcMar>
          </w:tcPr>
          <w:p w14:paraId="080A7A99" w14:textId="77777777" w:rsidR="00AB1C76" w:rsidRDefault="0034023B">
            <w:pPr>
              <w:spacing w:after="0"/>
              <w:rPr>
                <w:rFonts w:hint="eastAsia"/>
              </w:rPr>
            </w:pPr>
            <w:r>
              <w:rPr>
                <w:sz w:val="13"/>
              </w:rPr>
              <w:t>–</w:t>
            </w:r>
          </w:p>
        </w:tc>
      </w:tr>
      <w:tr w:rsidR="00AB1C76" w14:paraId="37495A3B" w14:textId="77777777">
        <w:trPr>
          <w:jc w:val="center"/>
        </w:trPr>
        <w:tc>
          <w:tcPr>
            <w:tcW w:w="2524" w:type="dxa"/>
            <w:shd w:val="clear" w:color="auto" w:fill="F8FAFC"/>
            <w:tcMar>
              <w:top w:w="6" w:type="dxa"/>
              <w:left w:w="15" w:type="dxa"/>
              <w:bottom w:w="6" w:type="dxa"/>
              <w:right w:w="15" w:type="dxa"/>
            </w:tcMar>
          </w:tcPr>
          <w:p w14:paraId="55490011" w14:textId="77777777" w:rsidR="00AB1C76" w:rsidRDefault="0034023B">
            <w:pPr>
              <w:spacing w:after="0"/>
              <w:rPr>
                <w:rFonts w:hint="eastAsia"/>
              </w:rPr>
            </w:pPr>
            <w:r>
              <w:rPr>
                <w:sz w:val="13"/>
              </w:rPr>
              <w:t>Escenarios Ponderados (25/50/25)</w:t>
            </w:r>
          </w:p>
        </w:tc>
        <w:tc>
          <w:tcPr>
            <w:tcW w:w="2524" w:type="dxa"/>
            <w:shd w:val="clear" w:color="auto" w:fill="F8FAFC"/>
            <w:tcMar>
              <w:top w:w="6" w:type="dxa"/>
              <w:left w:w="15" w:type="dxa"/>
              <w:bottom w:w="6" w:type="dxa"/>
              <w:right w:w="15" w:type="dxa"/>
            </w:tcMar>
          </w:tcPr>
          <w:p w14:paraId="6C946650" w14:textId="77777777" w:rsidR="00AB1C76" w:rsidRDefault="0034023B">
            <w:pPr>
              <w:spacing w:after="0"/>
              <w:rPr>
                <w:rFonts w:hint="eastAsia"/>
              </w:rPr>
            </w:pPr>
            <w:r>
              <w:rPr>
                <w:sz w:val="13"/>
              </w:rPr>
              <w:t>–</w:t>
            </w:r>
          </w:p>
        </w:tc>
        <w:tc>
          <w:tcPr>
            <w:tcW w:w="2524" w:type="dxa"/>
            <w:shd w:val="clear" w:color="auto" w:fill="F8FAFC"/>
            <w:tcMar>
              <w:top w:w="6" w:type="dxa"/>
              <w:left w:w="15" w:type="dxa"/>
              <w:bottom w:w="6" w:type="dxa"/>
              <w:right w:w="15" w:type="dxa"/>
            </w:tcMar>
          </w:tcPr>
          <w:p w14:paraId="1425F89C" w14:textId="77777777" w:rsidR="00AB1C76" w:rsidRDefault="0034023B">
            <w:pPr>
              <w:spacing w:after="0"/>
              <w:jc w:val="right"/>
              <w:rPr>
                <w:rFonts w:hint="eastAsia"/>
              </w:rPr>
            </w:pPr>
            <w:r>
              <w:rPr>
                <w:sz w:val="13"/>
              </w:rPr>
              <w:t>1.184</w:t>
            </w:r>
          </w:p>
        </w:tc>
        <w:tc>
          <w:tcPr>
            <w:tcW w:w="2524" w:type="dxa"/>
            <w:shd w:val="clear" w:color="auto" w:fill="F8FAFC"/>
            <w:tcMar>
              <w:top w:w="6" w:type="dxa"/>
              <w:left w:w="15" w:type="dxa"/>
              <w:bottom w:w="6" w:type="dxa"/>
              <w:right w:w="15" w:type="dxa"/>
            </w:tcMar>
          </w:tcPr>
          <w:p w14:paraId="0FBF41BB" w14:textId="77777777" w:rsidR="00AB1C76" w:rsidRDefault="0034023B">
            <w:pPr>
              <w:spacing w:after="0"/>
              <w:rPr>
                <w:rFonts w:hint="eastAsia"/>
              </w:rPr>
            </w:pPr>
            <w:r>
              <w:rPr>
                <w:sz w:val="13"/>
              </w:rPr>
              <w:t>–</w:t>
            </w:r>
          </w:p>
        </w:tc>
      </w:tr>
      <w:tr w:rsidR="00AB1C76" w14:paraId="38736471" w14:textId="77777777">
        <w:trPr>
          <w:jc w:val="center"/>
        </w:trPr>
        <w:tc>
          <w:tcPr>
            <w:tcW w:w="2524" w:type="dxa"/>
            <w:tcMar>
              <w:top w:w="6" w:type="dxa"/>
              <w:left w:w="15" w:type="dxa"/>
              <w:bottom w:w="6" w:type="dxa"/>
              <w:right w:w="15" w:type="dxa"/>
            </w:tcMar>
          </w:tcPr>
          <w:p w14:paraId="14176539" w14:textId="77777777" w:rsidR="00AB1C76" w:rsidRDefault="0034023B">
            <w:pPr>
              <w:spacing w:after="0"/>
              <w:rPr>
                <w:rFonts w:hint="eastAsia"/>
              </w:rPr>
            </w:pPr>
            <w:r>
              <w:rPr>
                <w:sz w:val="13"/>
              </w:rPr>
              <w:t>Cotización de Mercado</w:t>
            </w:r>
          </w:p>
        </w:tc>
        <w:tc>
          <w:tcPr>
            <w:tcW w:w="2524" w:type="dxa"/>
            <w:tcMar>
              <w:top w:w="6" w:type="dxa"/>
              <w:left w:w="15" w:type="dxa"/>
              <w:bottom w:w="6" w:type="dxa"/>
              <w:right w:w="15" w:type="dxa"/>
            </w:tcMar>
          </w:tcPr>
          <w:p w14:paraId="609302BD" w14:textId="77777777" w:rsidR="00AB1C76" w:rsidRDefault="0034023B">
            <w:pPr>
              <w:spacing w:after="0"/>
              <w:rPr>
                <w:rFonts w:hint="eastAsia"/>
              </w:rPr>
            </w:pPr>
            <w:r>
              <w:rPr>
                <w:sz w:val="13"/>
              </w:rPr>
              <w:t>–</w:t>
            </w:r>
          </w:p>
        </w:tc>
        <w:tc>
          <w:tcPr>
            <w:tcW w:w="2524" w:type="dxa"/>
            <w:tcMar>
              <w:top w:w="6" w:type="dxa"/>
              <w:left w:w="15" w:type="dxa"/>
              <w:bottom w:w="6" w:type="dxa"/>
              <w:right w:w="15" w:type="dxa"/>
            </w:tcMar>
          </w:tcPr>
          <w:p w14:paraId="02DCEDFF" w14:textId="77777777" w:rsidR="00AB1C76" w:rsidRDefault="0034023B">
            <w:pPr>
              <w:spacing w:after="0"/>
              <w:jc w:val="right"/>
              <w:rPr>
                <w:rFonts w:hint="eastAsia"/>
              </w:rPr>
            </w:pPr>
            <w:r>
              <w:rPr>
                <w:sz w:val="13"/>
              </w:rPr>
              <w:t>982,50</w:t>
            </w:r>
          </w:p>
        </w:tc>
        <w:tc>
          <w:tcPr>
            <w:tcW w:w="2524" w:type="dxa"/>
            <w:tcMar>
              <w:top w:w="6" w:type="dxa"/>
              <w:left w:w="15" w:type="dxa"/>
              <w:bottom w:w="6" w:type="dxa"/>
              <w:right w:w="15" w:type="dxa"/>
            </w:tcMar>
          </w:tcPr>
          <w:p w14:paraId="70A3013D" w14:textId="77777777" w:rsidR="00AB1C76" w:rsidRDefault="0034023B">
            <w:pPr>
              <w:spacing w:after="0"/>
              <w:rPr>
                <w:rFonts w:hint="eastAsia"/>
              </w:rPr>
            </w:pPr>
            <w:r>
              <w:rPr>
                <w:sz w:val="13"/>
              </w:rPr>
              <w:t>–</w:t>
            </w:r>
          </w:p>
        </w:tc>
      </w:tr>
    </w:tbl>
    <w:p w14:paraId="3DE12761" w14:textId="77777777" w:rsidR="00AB1C76" w:rsidRDefault="0034023B">
      <w:pPr>
        <w:pStyle w:val="Ttulo1"/>
        <w:spacing w:before="100" w:after="30"/>
      </w:pPr>
      <w:bookmarkStart w:id="42" w:name="_Toc238661306"/>
      <w:r>
        <w:rPr>
          <w:rFonts w:ascii="Georgia" w:hAnsi="Georgia"/>
          <w:color w:val="0D233A"/>
          <w:sz w:val="21"/>
        </w:rPr>
        <w:t>Matriz de Sensibilidad</w:t>
      </w:r>
      <w:bookmarkEnd w:id="42"/>
    </w:p>
    <w:p w14:paraId="01B09666" w14:textId="77777777" w:rsidR="00AB1C76" w:rsidRDefault="0034023B">
      <w:pPr>
        <w:pStyle w:val="Ttulo2"/>
        <w:spacing w:before="70" w:after="20"/>
      </w:pPr>
      <w:bookmarkStart w:id="43" w:name="_Toc238661307"/>
      <w:r>
        <w:rPr>
          <w:rFonts w:ascii="Georgia" w:hAnsi="Georgia"/>
          <w:color w:val="1E3A8A"/>
          <w:sz w:val="18"/>
        </w:rPr>
        <w:t>Sensibilidad Cruzada de WACC y Tasa de Crecimiento Terminal (g)</w:t>
      </w:r>
      <w:bookmarkEnd w:id="43"/>
    </w:p>
    <w:p w14:paraId="6E867894" w14:textId="77777777" w:rsidR="00AB1C76" w:rsidRDefault="0034023B">
      <w:pPr>
        <w:spacing w:after="20" w:line="247" w:lineRule="auto"/>
        <w:rPr>
          <w:rFonts w:hint="eastAsia"/>
        </w:rPr>
      </w:pPr>
      <w:r>
        <w:t>La matriz bidimensional (Figura [fig:19]) confirma que la recomendación COMPRAR se mantiene válida para cualquier tasa WACC inferior a 8,0% con tasas de crecimiento terminal g ≥ 1,5%.</w:t>
      </w:r>
    </w:p>
    <w:p w14:paraId="37CCC872" w14:textId="77777777" w:rsidR="00AB1C76" w:rsidRDefault="0034023B">
      <w:pPr>
        <w:keepNext/>
        <w:spacing w:before="50" w:after="10"/>
        <w:jc w:val="center"/>
        <w:rPr>
          <w:rFonts w:hint="eastAsia"/>
        </w:rPr>
      </w:pPr>
      <w:r>
        <w:rPr>
          <w:noProof/>
        </w:rPr>
        <w:lastRenderedPageBreak/>
        <w:drawing>
          <wp:inline distT="0" distB="0" distL="0" distR="0" wp14:anchorId="4EFEAA6D" wp14:editId="1ADCEBBF">
            <wp:extent cx="4206240" cy="2149342"/>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9.png"/>
                    <pic:cNvPicPr/>
                  </pic:nvPicPr>
                  <pic:blipFill>
                    <a:blip r:embed="rId28"/>
                    <a:stretch>
                      <a:fillRect/>
                    </a:stretch>
                  </pic:blipFill>
                  <pic:spPr>
                    <a:xfrm>
                      <a:off x="0" y="0"/>
                      <a:ext cx="4206240" cy="2149342"/>
                    </a:xfrm>
                    <a:prstGeom prst="rect">
                      <a:avLst/>
                    </a:prstGeom>
                  </pic:spPr>
                </pic:pic>
              </a:graphicData>
            </a:graphic>
          </wp:inline>
        </w:drawing>
      </w:r>
    </w:p>
    <w:p w14:paraId="46327F93" w14:textId="77777777" w:rsidR="00AB1C76" w:rsidRDefault="0034023B">
      <w:pPr>
        <w:spacing w:after="40"/>
        <w:jc w:val="center"/>
        <w:rPr>
          <w:rFonts w:hint="eastAsia"/>
        </w:rPr>
      </w:pPr>
      <w:r>
        <w:rPr>
          <w:b/>
          <w:i/>
          <w:color w:val="4A4A4A"/>
          <w:sz w:val="14"/>
        </w:rPr>
        <w:t>Matriz WACC vs. g</w:t>
      </w:r>
    </w:p>
    <w:p w14:paraId="1A551328" w14:textId="77777777" w:rsidR="00AB1C76" w:rsidRDefault="0034023B">
      <w:pPr>
        <w:pStyle w:val="Ttulo1"/>
        <w:spacing w:before="100" w:after="30"/>
      </w:pPr>
      <w:bookmarkStart w:id="44" w:name="_Toc238661308"/>
      <w:r>
        <w:rPr>
          <w:rFonts w:ascii="Georgia" w:hAnsi="Georgia"/>
          <w:color w:val="0D233A"/>
          <w:sz w:val="21"/>
        </w:rPr>
        <w:t>Simulación de Monte Carlo y DCF Inverso</w:t>
      </w:r>
      <w:bookmarkEnd w:id="44"/>
    </w:p>
    <w:p w14:paraId="4CCC9675" w14:textId="77777777" w:rsidR="00AB1C76" w:rsidRDefault="0034023B">
      <w:pPr>
        <w:pStyle w:val="Ttulo2"/>
        <w:spacing w:before="70" w:after="20"/>
      </w:pPr>
      <w:bookmarkStart w:id="45" w:name="_Toc238661309"/>
      <w:r>
        <w:rPr>
          <w:rFonts w:ascii="Georgia" w:hAnsi="Georgia"/>
          <w:color w:val="1E3A8A"/>
          <w:sz w:val="18"/>
        </w:rPr>
        <w:t>Distribución Empírica con Innovaciones t-Student (ν=4,2)</w:t>
      </w:r>
      <w:bookmarkEnd w:id="45"/>
    </w:p>
    <w:p w14:paraId="5FB4F7CB" w14:textId="77777777" w:rsidR="00AB1C76" w:rsidRDefault="0034023B">
      <w:pPr>
        <w:spacing w:after="20" w:line="247" w:lineRule="auto"/>
        <w:rPr>
          <w:rFonts w:hint="eastAsia"/>
        </w:rPr>
      </w:pPr>
      <w:r>
        <w:t>La simulación de Monte Carlo con 20.000 iteraciones e innovaciones con colas pesadas t-Student (ν = 4,2, Figura [fig:20]) aplica el factor de corrección √((ν-2 / ν)):</w:t>
      </w:r>
    </w:p>
    <w:p w14:paraId="3C93192A" w14:textId="77777777" w:rsidR="00AB1C76" w:rsidRDefault="0034023B">
      <w:pPr>
        <w:spacing w:before="30" w:after="30"/>
        <w:jc w:val="center"/>
        <w:rPr>
          <w:rFonts w:hint="eastAsia"/>
        </w:rPr>
      </w:pPr>
      <w:r>
        <w:rPr>
          <w:b/>
          <w:color w:val="0D233A"/>
          <w:sz w:val="16"/>
        </w:rPr>
        <w:t>WACC_sim = WACC + σ_WACC √((ν-2 / ν)) T_ν, g_sim = g + σ_g √((ν-2 / ν)) T_ν</w:t>
      </w:r>
    </w:p>
    <w:p w14:paraId="723921BE" w14:textId="77777777" w:rsidR="00AB1C76" w:rsidRDefault="0034023B">
      <w:pPr>
        <w:spacing w:after="20" w:line="247" w:lineRule="auto"/>
        <w:rPr>
          <w:rFonts w:hint="eastAsia"/>
        </w:rPr>
      </w:pPr>
      <w:r>
        <w:t>Resulta en una mediana de ARS 1.237 y un intervalo de confianza P5–P95 de ARS 844 a ARS 1.737, con un 85,2% de probabilidad empírica de retorno positivo frente a la cotización de mercado.</w:t>
      </w:r>
    </w:p>
    <w:p w14:paraId="14D06CCA" w14:textId="77777777" w:rsidR="00AB1C76" w:rsidRDefault="0034023B">
      <w:pPr>
        <w:pStyle w:val="Ttulo2"/>
        <w:spacing w:before="70" w:after="20"/>
      </w:pPr>
      <w:bookmarkStart w:id="46" w:name="_Toc238661310"/>
      <w:r>
        <w:rPr>
          <w:rFonts w:ascii="Georgia" w:hAnsi="Georgia"/>
          <w:color w:val="1E3A8A"/>
          <w:sz w:val="18"/>
        </w:rPr>
        <w:t>Tasa de Crecimiento Implícita del DCF Inverso (g^* = 0,69%)</w:t>
      </w:r>
      <w:bookmarkEnd w:id="46"/>
    </w:p>
    <w:p w14:paraId="1AEA311D" w14:textId="77777777" w:rsidR="00AB1C76" w:rsidRDefault="0034023B">
      <w:pPr>
        <w:spacing w:after="20" w:line="247" w:lineRule="auto"/>
        <w:rPr>
          <w:rFonts w:hint="eastAsia"/>
        </w:rPr>
      </w:pPr>
      <w:r>
        <w:t>Despejando la tasa de crecimiento terminal implícita en la cotización de mercado (Figura [fig:21]), el precio descuenta un crecimiento a perpetuidad de g^* = 0,69%, inferior al 2,0% del modelo de equilibrio (g).</w:t>
      </w:r>
    </w:p>
    <w:tbl>
      <w:tblPr>
        <w:tblW w:w="0" w:type="auto"/>
        <w:jc w:val="center"/>
        <w:tblLook w:val="04A0" w:firstRow="1" w:lastRow="0" w:firstColumn="1" w:lastColumn="0" w:noHBand="0" w:noVBand="1"/>
      </w:tblPr>
      <w:tblGrid>
        <w:gridCol w:w="2433"/>
        <w:gridCol w:w="2434"/>
      </w:tblGrid>
      <w:tr w:rsidR="00AB1C76" w14:paraId="127879C3" w14:textId="77777777">
        <w:trPr>
          <w:jc w:val="center"/>
        </w:trPr>
        <w:tc>
          <w:tcPr>
            <w:tcW w:w="5047" w:type="dxa"/>
            <w:tcMar>
              <w:top w:w="6" w:type="dxa"/>
              <w:left w:w="10" w:type="dxa"/>
              <w:bottom w:w="3" w:type="dxa"/>
              <w:right w:w="10" w:type="dxa"/>
            </w:tcMar>
          </w:tcPr>
          <w:p w14:paraId="256AF410" w14:textId="77777777" w:rsidR="00AB1C76" w:rsidRDefault="0034023B">
            <w:pPr>
              <w:jc w:val="center"/>
              <w:rPr>
                <w:rFonts w:hint="eastAsia"/>
              </w:rPr>
            </w:pPr>
            <w:r>
              <w:rPr>
                <w:noProof/>
              </w:rPr>
              <w:drawing>
                <wp:inline distT="0" distB="0" distL="0" distR="0" wp14:anchorId="284CB131" wp14:editId="21365E20">
                  <wp:extent cx="2926080" cy="1682608"/>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0.png"/>
                          <pic:cNvPicPr/>
                        </pic:nvPicPr>
                        <pic:blipFill>
                          <a:blip r:embed="rId29"/>
                          <a:stretch>
                            <a:fillRect/>
                          </a:stretch>
                        </pic:blipFill>
                        <pic:spPr>
                          <a:xfrm>
                            <a:off x="0" y="0"/>
                            <a:ext cx="2926080" cy="1682608"/>
                          </a:xfrm>
                          <a:prstGeom prst="rect">
                            <a:avLst/>
                          </a:prstGeom>
                        </pic:spPr>
                      </pic:pic>
                    </a:graphicData>
                  </a:graphic>
                </wp:inline>
              </w:drawing>
            </w:r>
          </w:p>
        </w:tc>
        <w:tc>
          <w:tcPr>
            <w:tcW w:w="5047" w:type="dxa"/>
            <w:tcMar>
              <w:top w:w="6" w:type="dxa"/>
              <w:left w:w="10" w:type="dxa"/>
              <w:bottom w:w="3" w:type="dxa"/>
              <w:right w:w="10" w:type="dxa"/>
            </w:tcMar>
          </w:tcPr>
          <w:p w14:paraId="1321CB14" w14:textId="77777777" w:rsidR="00AB1C76" w:rsidRDefault="0034023B">
            <w:pPr>
              <w:jc w:val="center"/>
              <w:rPr>
                <w:rFonts w:hint="eastAsia"/>
              </w:rPr>
            </w:pPr>
            <w:r>
              <w:rPr>
                <w:noProof/>
              </w:rPr>
              <w:drawing>
                <wp:inline distT="0" distB="0" distL="0" distR="0" wp14:anchorId="3DC5A361" wp14:editId="62198B17">
                  <wp:extent cx="2926080" cy="1655981"/>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1.png"/>
                          <pic:cNvPicPr/>
                        </pic:nvPicPr>
                        <pic:blipFill>
                          <a:blip r:embed="rId30"/>
                          <a:stretch>
                            <a:fillRect/>
                          </a:stretch>
                        </pic:blipFill>
                        <pic:spPr>
                          <a:xfrm>
                            <a:off x="0" y="0"/>
                            <a:ext cx="2926080" cy="1655981"/>
                          </a:xfrm>
                          <a:prstGeom prst="rect">
                            <a:avLst/>
                          </a:prstGeom>
                        </pic:spPr>
                      </pic:pic>
                    </a:graphicData>
                  </a:graphic>
                </wp:inline>
              </w:drawing>
            </w:r>
          </w:p>
        </w:tc>
      </w:tr>
      <w:tr w:rsidR="00AB1C76" w14:paraId="53E36A02" w14:textId="77777777">
        <w:trPr>
          <w:jc w:val="center"/>
        </w:trPr>
        <w:tc>
          <w:tcPr>
            <w:tcW w:w="5047" w:type="dxa"/>
            <w:tcMar>
              <w:top w:w="0" w:type="dxa"/>
              <w:left w:w="10" w:type="dxa"/>
              <w:bottom w:w="12" w:type="dxa"/>
              <w:right w:w="10" w:type="dxa"/>
            </w:tcMar>
          </w:tcPr>
          <w:p w14:paraId="32E3E9DC" w14:textId="77777777" w:rsidR="00AB1C76" w:rsidRDefault="0034023B">
            <w:pPr>
              <w:jc w:val="center"/>
              <w:rPr>
                <w:rFonts w:hint="eastAsia"/>
              </w:rPr>
            </w:pPr>
            <w:r>
              <w:rPr>
                <w:b/>
                <w:i/>
                <w:color w:val="4A4A4A"/>
                <w:sz w:val="13"/>
              </w:rPr>
              <w:t>Simulación Monte Carlo (20.000 iteraciones)</w:t>
            </w:r>
          </w:p>
        </w:tc>
        <w:tc>
          <w:tcPr>
            <w:tcW w:w="5047" w:type="dxa"/>
            <w:tcMar>
              <w:top w:w="0" w:type="dxa"/>
              <w:left w:w="10" w:type="dxa"/>
              <w:bottom w:w="12" w:type="dxa"/>
              <w:right w:w="10" w:type="dxa"/>
            </w:tcMar>
          </w:tcPr>
          <w:p w14:paraId="6C8F635A" w14:textId="77777777" w:rsidR="00AB1C76" w:rsidRDefault="0034023B">
            <w:pPr>
              <w:jc w:val="center"/>
              <w:rPr>
                <w:rFonts w:hint="eastAsia"/>
              </w:rPr>
            </w:pPr>
            <w:r>
              <w:rPr>
                <w:b/>
                <w:i/>
                <w:color w:val="4A4A4A"/>
                <w:sz w:val="13"/>
              </w:rPr>
              <w:t>DCF Inverso</w:t>
            </w:r>
          </w:p>
        </w:tc>
      </w:tr>
    </w:tbl>
    <w:p w14:paraId="5666A15F" w14:textId="77777777" w:rsidR="00AB1C76" w:rsidRDefault="0034023B">
      <w:pPr>
        <w:pStyle w:val="Ttulo1"/>
        <w:spacing w:before="100" w:after="30"/>
      </w:pPr>
      <w:bookmarkStart w:id="47" w:name="_Toc238661311"/>
      <w:r>
        <w:rPr>
          <w:rFonts w:ascii="Georgia" w:hAnsi="Georgia"/>
          <w:color w:val="0D233A"/>
          <w:sz w:val="21"/>
        </w:rPr>
        <w:t>Valuación Relativa Sectorial y Múltiplos Comparables</w:t>
      </w:r>
      <w:bookmarkEnd w:id="47"/>
    </w:p>
    <w:p w14:paraId="3A49A0C3" w14:textId="77777777" w:rsidR="00AB1C76" w:rsidRDefault="0034023B">
      <w:pPr>
        <w:pStyle w:val="Ttulo2"/>
        <w:spacing w:before="70" w:after="20"/>
      </w:pPr>
      <w:bookmarkStart w:id="48" w:name="_Toc238661312"/>
      <w:r>
        <w:rPr>
          <w:rFonts w:ascii="Georgia" w:hAnsi="Georgia"/>
          <w:color w:val="1E3A8A"/>
          <w:sz w:val="18"/>
        </w:rPr>
        <w:t>Comparativa Internacional, Rendimiento FCF y Convergencia de Múltiplos</w:t>
      </w:r>
      <w:bookmarkEnd w:id="48"/>
    </w:p>
    <w:p w14:paraId="35A93E38" w14:textId="77777777" w:rsidR="00AB1C76" w:rsidRDefault="0034023B">
      <w:pPr>
        <w:spacing w:after="20" w:line="247" w:lineRule="auto"/>
        <w:rPr>
          <w:rFonts w:hint="eastAsia"/>
        </w:rPr>
      </w:pPr>
      <w:r>
        <w:t>El análisis comparativo sectorial confirma la divergencia entre la valuación basada en cifras históricas y la capacidad de generación normalizada. Mientras el múltiplo histórico de Aluar (13,3x) refleja la compresión de resultados de 2025, el rendimiento proyectado del flujo libre de caja (&gt;10%) supera ampliamente la mediana de los pares internacionales (3,8%). A medida que se normaliza el EBITDA en 2026E–2027E, el múltiplo converge hacia 6,75x (Figura [fig:22]):</w:t>
      </w:r>
    </w:p>
    <w:p w14:paraId="38C4BAF8" w14:textId="77777777" w:rsidR="00AB1C76" w:rsidRDefault="0034023B">
      <w:pPr>
        <w:keepNext/>
        <w:spacing w:before="50" w:after="10"/>
        <w:jc w:val="center"/>
        <w:rPr>
          <w:rFonts w:hint="eastAsia"/>
        </w:rPr>
      </w:pPr>
      <w:r>
        <w:rPr>
          <w:noProof/>
        </w:rPr>
        <w:drawing>
          <wp:inline distT="0" distB="0" distL="0" distR="0" wp14:anchorId="08F9DCCE" wp14:editId="74989071">
            <wp:extent cx="4206240" cy="2227773"/>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2.png"/>
                    <pic:cNvPicPr/>
                  </pic:nvPicPr>
                  <pic:blipFill>
                    <a:blip r:embed="rId31"/>
                    <a:stretch>
                      <a:fillRect/>
                    </a:stretch>
                  </pic:blipFill>
                  <pic:spPr>
                    <a:xfrm>
                      <a:off x="0" y="0"/>
                      <a:ext cx="4206240" cy="2227773"/>
                    </a:xfrm>
                    <a:prstGeom prst="rect">
                      <a:avLst/>
                    </a:prstGeom>
                  </pic:spPr>
                </pic:pic>
              </a:graphicData>
            </a:graphic>
          </wp:inline>
        </w:drawing>
      </w:r>
    </w:p>
    <w:p w14:paraId="6E4580A7" w14:textId="77777777" w:rsidR="00AB1C76" w:rsidRDefault="0034023B">
      <w:pPr>
        <w:spacing w:after="40"/>
        <w:jc w:val="center"/>
        <w:rPr>
          <w:rFonts w:hint="eastAsia"/>
        </w:rPr>
      </w:pPr>
      <w:r>
        <w:rPr>
          <w:b/>
          <w:i/>
          <w:color w:val="4A4A4A"/>
          <w:sz w:val="14"/>
        </w:rPr>
        <w:t>Convergencia de Múltiplos</w:t>
      </w:r>
    </w:p>
    <w:p w14:paraId="7B656839" w14:textId="77777777" w:rsidR="00AB1C76" w:rsidRDefault="0034023B">
      <w:pPr>
        <w:keepNext/>
        <w:spacing w:before="50" w:after="16"/>
        <w:rPr>
          <w:rFonts w:hint="eastAsia"/>
        </w:rPr>
      </w:pPr>
      <w:r>
        <w:rPr>
          <w:b/>
          <w:color w:val="0D233A"/>
          <w:sz w:val="15"/>
        </w:rPr>
        <w:t xml:space="preserve">Tabla: </w:t>
      </w:r>
      <w:r>
        <w:rPr>
          <w:b/>
          <w:color w:val="0D233A"/>
          <w:sz w:val="15"/>
        </w:rPr>
        <w:t>Múltiplos Financieros y Rendimientos del Sector Aluminio (julio-2026)</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875"/>
        <w:gridCol w:w="963"/>
        <w:gridCol w:w="673"/>
        <w:gridCol w:w="748"/>
        <w:gridCol w:w="591"/>
        <w:gridCol w:w="1027"/>
      </w:tblGrid>
      <w:tr w:rsidR="00AB1C76" w14:paraId="50D4B3F0" w14:textId="77777777">
        <w:trPr>
          <w:jc w:val="center"/>
        </w:trPr>
        <w:tc>
          <w:tcPr>
            <w:tcW w:w="1682" w:type="dxa"/>
            <w:shd w:val="clear" w:color="auto" w:fill="0D233A"/>
            <w:tcMar>
              <w:top w:w="6" w:type="dxa"/>
              <w:left w:w="15" w:type="dxa"/>
              <w:bottom w:w="6" w:type="dxa"/>
              <w:right w:w="15" w:type="dxa"/>
            </w:tcMar>
          </w:tcPr>
          <w:p w14:paraId="7C5C3FB9" w14:textId="77777777" w:rsidR="00AB1C76" w:rsidRDefault="0034023B">
            <w:pPr>
              <w:spacing w:after="0"/>
              <w:rPr>
                <w:rFonts w:hint="eastAsia"/>
              </w:rPr>
            </w:pPr>
            <w:r>
              <w:rPr>
                <w:b/>
                <w:color w:val="FFFFFF"/>
                <w:sz w:val="13"/>
              </w:rPr>
              <w:t>Compañía / Ticker</w:t>
            </w:r>
          </w:p>
        </w:tc>
        <w:tc>
          <w:tcPr>
            <w:tcW w:w="1682" w:type="dxa"/>
            <w:shd w:val="clear" w:color="auto" w:fill="0D233A"/>
            <w:tcMar>
              <w:top w:w="6" w:type="dxa"/>
              <w:left w:w="15" w:type="dxa"/>
              <w:bottom w:w="6" w:type="dxa"/>
              <w:right w:w="15" w:type="dxa"/>
            </w:tcMar>
          </w:tcPr>
          <w:p w14:paraId="7A05A77F" w14:textId="77777777" w:rsidR="00AB1C76" w:rsidRDefault="0034023B">
            <w:pPr>
              <w:spacing w:after="0"/>
              <w:rPr>
                <w:rFonts w:hint="eastAsia"/>
              </w:rPr>
            </w:pPr>
            <w:r>
              <w:rPr>
                <w:b/>
                <w:color w:val="FFFFFF"/>
                <w:sz w:val="13"/>
              </w:rPr>
              <w:t>EV/EBITDA UDM</w:t>
            </w:r>
          </w:p>
        </w:tc>
        <w:tc>
          <w:tcPr>
            <w:tcW w:w="1682" w:type="dxa"/>
            <w:shd w:val="clear" w:color="auto" w:fill="0D233A"/>
            <w:tcMar>
              <w:top w:w="6" w:type="dxa"/>
              <w:left w:w="15" w:type="dxa"/>
              <w:bottom w:w="6" w:type="dxa"/>
              <w:right w:w="15" w:type="dxa"/>
            </w:tcMar>
          </w:tcPr>
          <w:p w14:paraId="45F7A6C0" w14:textId="77777777" w:rsidR="00AB1C76" w:rsidRDefault="0034023B">
            <w:pPr>
              <w:spacing w:after="0"/>
              <w:rPr>
                <w:rFonts w:hint="eastAsia"/>
              </w:rPr>
            </w:pPr>
            <w:r>
              <w:rPr>
                <w:b/>
                <w:color w:val="FFFFFF"/>
                <w:sz w:val="13"/>
              </w:rPr>
              <w:t>Crec. Ventas UDM</w:t>
            </w:r>
          </w:p>
        </w:tc>
        <w:tc>
          <w:tcPr>
            <w:tcW w:w="1682" w:type="dxa"/>
            <w:shd w:val="clear" w:color="auto" w:fill="0D233A"/>
            <w:tcMar>
              <w:top w:w="6" w:type="dxa"/>
              <w:left w:w="15" w:type="dxa"/>
              <w:bottom w:w="6" w:type="dxa"/>
              <w:right w:w="15" w:type="dxa"/>
            </w:tcMar>
          </w:tcPr>
          <w:p w14:paraId="48C4F814" w14:textId="77777777" w:rsidR="00AB1C76" w:rsidRDefault="0034023B">
            <w:pPr>
              <w:spacing w:after="0"/>
              <w:rPr>
                <w:rFonts w:hint="eastAsia"/>
              </w:rPr>
            </w:pPr>
            <w:r>
              <w:rPr>
                <w:b/>
                <w:color w:val="FFFFFF"/>
                <w:sz w:val="13"/>
              </w:rPr>
              <w:t>Margen EBITDA UDM</w:t>
            </w:r>
          </w:p>
        </w:tc>
        <w:tc>
          <w:tcPr>
            <w:tcW w:w="1682" w:type="dxa"/>
            <w:shd w:val="clear" w:color="auto" w:fill="0D233A"/>
            <w:tcMar>
              <w:top w:w="6" w:type="dxa"/>
              <w:left w:w="15" w:type="dxa"/>
              <w:bottom w:w="6" w:type="dxa"/>
              <w:right w:w="15" w:type="dxa"/>
            </w:tcMar>
          </w:tcPr>
          <w:p w14:paraId="476DF96C" w14:textId="77777777" w:rsidR="00AB1C76" w:rsidRDefault="0034023B">
            <w:pPr>
              <w:spacing w:after="0"/>
              <w:rPr>
                <w:rFonts w:hint="eastAsia"/>
              </w:rPr>
            </w:pPr>
            <w:r>
              <w:rPr>
                <w:b/>
                <w:color w:val="FFFFFF"/>
                <w:sz w:val="13"/>
              </w:rPr>
              <w:t>ROIC UDM</w:t>
            </w:r>
          </w:p>
        </w:tc>
        <w:tc>
          <w:tcPr>
            <w:tcW w:w="1682" w:type="dxa"/>
            <w:shd w:val="clear" w:color="auto" w:fill="0D233A"/>
            <w:tcMar>
              <w:top w:w="6" w:type="dxa"/>
              <w:left w:w="15" w:type="dxa"/>
              <w:bottom w:w="6" w:type="dxa"/>
              <w:right w:w="15" w:type="dxa"/>
            </w:tcMar>
          </w:tcPr>
          <w:p w14:paraId="61067C20" w14:textId="77777777" w:rsidR="00AB1C76" w:rsidRDefault="0034023B">
            <w:pPr>
              <w:spacing w:after="0"/>
              <w:rPr>
                <w:rFonts w:hint="eastAsia"/>
              </w:rPr>
            </w:pPr>
            <w:r>
              <w:rPr>
                <w:b/>
                <w:color w:val="FFFFFF"/>
                <w:sz w:val="13"/>
              </w:rPr>
              <w:t>Rendimiento FCF 2026e/27e</w:t>
            </w:r>
          </w:p>
        </w:tc>
      </w:tr>
      <w:tr w:rsidR="00AB1C76" w14:paraId="15ABBFA2" w14:textId="77777777">
        <w:trPr>
          <w:jc w:val="center"/>
        </w:trPr>
        <w:tc>
          <w:tcPr>
            <w:tcW w:w="1682" w:type="dxa"/>
            <w:shd w:val="clear" w:color="auto" w:fill="F8FAFC"/>
            <w:tcMar>
              <w:top w:w="6" w:type="dxa"/>
              <w:left w:w="15" w:type="dxa"/>
              <w:bottom w:w="6" w:type="dxa"/>
              <w:right w:w="15" w:type="dxa"/>
            </w:tcMar>
          </w:tcPr>
          <w:p w14:paraId="0B07CFA3" w14:textId="77777777" w:rsidR="00AB1C76" w:rsidRDefault="0034023B">
            <w:pPr>
              <w:spacing w:after="0"/>
              <w:rPr>
                <w:rFonts w:hint="eastAsia"/>
              </w:rPr>
            </w:pPr>
            <w:r>
              <w:rPr>
                <w:sz w:val="13"/>
              </w:rPr>
              <w:t>ALUAR (ALUA.BA)</w:t>
            </w:r>
          </w:p>
        </w:tc>
        <w:tc>
          <w:tcPr>
            <w:tcW w:w="1682" w:type="dxa"/>
            <w:shd w:val="clear" w:color="auto" w:fill="F8FAFC"/>
            <w:tcMar>
              <w:top w:w="6" w:type="dxa"/>
              <w:left w:w="15" w:type="dxa"/>
              <w:bottom w:w="6" w:type="dxa"/>
              <w:right w:w="15" w:type="dxa"/>
            </w:tcMar>
          </w:tcPr>
          <w:p w14:paraId="45B564B3" w14:textId="77777777" w:rsidR="00AB1C76" w:rsidRDefault="0034023B">
            <w:pPr>
              <w:spacing w:after="0"/>
              <w:jc w:val="right"/>
              <w:rPr>
                <w:rFonts w:hint="eastAsia"/>
              </w:rPr>
            </w:pPr>
            <w:r>
              <w:rPr>
                <w:sz w:val="13"/>
              </w:rPr>
              <w:t>13,3x</w:t>
            </w:r>
          </w:p>
        </w:tc>
        <w:tc>
          <w:tcPr>
            <w:tcW w:w="1682" w:type="dxa"/>
            <w:shd w:val="clear" w:color="auto" w:fill="F8FAFC"/>
            <w:tcMar>
              <w:top w:w="6" w:type="dxa"/>
              <w:left w:w="15" w:type="dxa"/>
              <w:bottom w:w="6" w:type="dxa"/>
              <w:right w:w="15" w:type="dxa"/>
            </w:tcMar>
          </w:tcPr>
          <w:p w14:paraId="5AE5019D" w14:textId="77777777" w:rsidR="00AB1C76" w:rsidRDefault="0034023B">
            <w:pPr>
              <w:spacing w:after="0"/>
              <w:jc w:val="right"/>
              <w:rPr>
                <w:rFonts w:hint="eastAsia"/>
              </w:rPr>
            </w:pPr>
            <w:r>
              <w:rPr>
                <w:sz w:val="13"/>
              </w:rPr>
              <w:t>8,0</w:t>
            </w:r>
          </w:p>
        </w:tc>
        <w:tc>
          <w:tcPr>
            <w:tcW w:w="1682" w:type="dxa"/>
            <w:shd w:val="clear" w:color="auto" w:fill="F8FAFC"/>
            <w:tcMar>
              <w:top w:w="6" w:type="dxa"/>
              <w:left w:w="15" w:type="dxa"/>
              <w:bottom w:w="6" w:type="dxa"/>
              <w:right w:w="15" w:type="dxa"/>
            </w:tcMar>
          </w:tcPr>
          <w:p w14:paraId="1E7BD508" w14:textId="77777777" w:rsidR="00AB1C76" w:rsidRDefault="0034023B">
            <w:pPr>
              <w:spacing w:after="0"/>
              <w:jc w:val="right"/>
              <w:rPr>
                <w:rFonts w:hint="eastAsia"/>
              </w:rPr>
            </w:pPr>
            <w:r>
              <w:rPr>
                <w:sz w:val="13"/>
              </w:rPr>
              <w:t>14,9</w:t>
            </w:r>
          </w:p>
        </w:tc>
        <w:tc>
          <w:tcPr>
            <w:tcW w:w="1682" w:type="dxa"/>
            <w:shd w:val="clear" w:color="auto" w:fill="F8FAFC"/>
            <w:tcMar>
              <w:top w:w="6" w:type="dxa"/>
              <w:left w:w="15" w:type="dxa"/>
              <w:bottom w:w="6" w:type="dxa"/>
              <w:right w:w="15" w:type="dxa"/>
            </w:tcMar>
          </w:tcPr>
          <w:p w14:paraId="0FA84417" w14:textId="77777777" w:rsidR="00AB1C76" w:rsidRDefault="0034023B">
            <w:pPr>
              <w:spacing w:after="0"/>
              <w:jc w:val="right"/>
              <w:rPr>
                <w:rFonts w:hint="eastAsia"/>
              </w:rPr>
            </w:pPr>
            <w:r>
              <w:rPr>
                <w:sz w:val="13"/>
              </w:rPr>
              <w:t>4,3</w:t>
            </w:r>
          </w:p>
        </w:tc>
        <w:tc>
          <w:tcPr>
            <w:tcW w:w="1682" w:type="dxa"/>
            <w:shd w:val="clear" w:color="auto" w:fill="F8FAFC"/>
            <w:tcMar>
              <w:top w:w="6" w:type="dxa"/>
              <w:left w:w="15" w:type="dxa"/>
              <w:bottom w:w="6" w:type="dxa"/>
              <w:right w:w="15" w:type="dxa"/>
            </w:tcMar>
          </w:tcPr>
          <w:p w14:paraId="4548D1F7" w14:textId="77777777" w:rsidR="00AB1C76" w:rsidRDefault="0034023B">
            <w:pPr>
              <w:spacing w:after="0"/>
              <w:jc w:val="right"/>
              <w:rPr>
                <w:rFonts w:hint="eastAsia"/>
              </w:rPr>
            </w:pPr>
            <w:r>
              <w:rPr>
                <w:sz w:val="13"/>
              </w:rPr>
              <w:t>-4,1</w:t>
            </w:r>
          </w:p>
        </w:tc>
      </w:tr>
      <w:tr w:rsidR="00AB1C76" w14:paraId="073DF1ED" w14:textId="77777777">
        <w:trPr>
          <w:jc w:val="center"/>
        </w:trPr>
        <w:tc>
          <w:tcPr>
            <w:tcW w:w="1682" w:type="dxa"/>
            <w:tcMar>
              <w:top w:w="6" w:type="dxa"/>
              <w:left w:w="15" w:type="dxa"/>
              <w:bottom w:w="6" w:type="dxa"/>
              <w:right w:w="15" w:type="dxa"/>
            </w:tcMar>
          </w:tcPr>
          <w:p w14:paraId="78E36797" w14:textId="77777777" w:rsidR="00AB1C76" w:rsidRDefault="0034023B">
            <w:pPr>
              <w:spacing w:after="0"/>
              <w:rPr>
                <w:rFonts w:hint="eastAsia"/>
              </w:rPr>
            </w:pPr>
            <w:r>
              <w:rPr>
                <w:sz w:val="13"/>
              </w:rPr>
              <w:t>Alcoa Corp. (AA)</w:t>
            </w:r>
          </w:p>
        </w:tc>
        <w:tc>
          <w:tcPr>
            <w:tcW w:w="1682" w:type="dxa"/>
            <w:tcMar>
              <w:top w:w="6" w:type="dxa"/>
              <w:left w:w="15" w:type="dxa"/>
              <w:bottom w:w="6" w:type="dxa"/>
              <w:right w:w="15" w:type="dxa"/>
            </w:tcMar>
          </w:tcPr>
          <w:p w14:paraId="4709FF78" w14:textId="77777777" w:rsidR="00AB1C76" w:rsidRDefault="0034023B">
            <w:pPr>
              <w:spacing w:after="0"/>
              <w:jc w:val="right"/>
              <w:rPr>
                <w:rFonts w:hint="eastAsia"/>
              </w:rPr>
            </w:pPr>
            <w:r>
              <w:rPr>
                <w:sz w:val="13"/>
              </w:rPr>
              <w:t>8,5x</w:t>
            </w:r>
          </w:p>
        </w:tc>
        <w:tc>
          <w:tcPr>
            <w:tcW w:w="1682" w:type="dxa"/>
            <w:tcMar>
              <w:top w:w="6" w:type="dxa"/>
              <w:left w:w="15" w:type="dxa"/>
              <w:bottom w:w="6" w:type="dxa"/>
              <w:right w:w="15" w:type="dxa"/>
            </w:tcMar>
          </w:tcPr>
          <w:p w14:paraId="659A82EC" w14:textId="77777777" w:rsidR="00AB1C76" w:rsidRDefault="0034023B">
            <w:pPr>
              <w:spacing w:after="0"/>
              <w:jc w:val="right"/>
              <w:rPr>
                <w:rFonts w:hint="eastAsia"/>
              </w:rPr>
            </w:pPr>
            <w:r>
              <w:rPr>
                <w:sz w:val="13"/>
              </w:rPr>
              <w:t>6,5</w:t>
            </w:r>
          </w:p>
        </w:tc>
        <w:tc>
          <w:tcPr>
            <w:tcW w:w="1682" w:type="dxa"/>
            <w:tcMar>
              <w:top w:w="6" w:type="dxa"/>
              <w:left w:w="15" w:type="dxa"/>
              <w:bottom w:w="6" w:type="dxa"/>
              <w:right w:w="15" w:type="dxa"/>
            </w:tcMar>
          </w:tcPr>
          <w:p w14:paraId="739D79E3" w14:textId="77777777" w:rsidR="00AB1C76" w:rsidRDefault="0034023B">
            <w:pPr>
              <w:spacing w:after="0"/>
              <w:jc w:val="right"/>
              <w:rPr>
                <w:rFonts w:hint="eastAsia"/>
              </w:rPr>
            </w:pPr>
            <w:r>
              <w:rPr>
                <w:sz w:val="13"/>
              </w:rPr>
              <w:t>12,0</w:t>
            </w:r>
          </w:p>
        </w:tc>
        <w:tc>
          <w:tcPr>
            <w:tcW w:w="1682" w:type="dxa"/>
            <w:tcMar>
              <w:top w:w="6" w:type="dxa"/>
              <w:left w:w="15" w:type="dxa"/>
              <w:bottom w:w="6" w:type="dxa"/>
              <w:right w:w="15" w:type="dxa"/>
            </w:tcMar>
          </w:tcPr>
          <w:p w14:paraId="7B59F7B7" w14:textId="77777777" w:rsidR="00AB1C76" w:rsidRDefault="0034023B">
            <w:pPr>
              <w:spacing w:after="0"/>
              <w:jc w:val="right"/>
              <w:rPr>
                <w:rFonts w:hint="eastAsia"/>
              </w:rPr>
            </w:pPr>
            <w:r>
              <w:rPr>
                <w:sz w:val="13"/>
              </w:rPr>
              <w:t>5,5</w:t>
            </w:r>
          </w:p>
        </w:tc>
        <w:tc>
          <w:tcPr>
            <w:tcW w:w="1682" w:type="dxa"/>
            <w:tcMar>
              <w:top w:w="6" w:type="dxa"/>
              <w:left w:w="15" w:type="dxa"/>
              <w:bottom w:w="6" w:type="dxa"/>
              <w:right w:w="15" w:type="dxa"/>
            </w:tcMar>
          </w:tcPr>
          <w:p w14:paraId="45812A3B" w14:textId="77777777" w:rsidR="00AB1C76" w:rsidRDefault="0034023B">
            <w:pPr>
              <w:spacing w:after="0"/>
              <w:jc w:val="right"/>
              <w:rPr>
                <w:rFonts w:hint="eastAsia"/>
              </w:rPr>
            </w:pPr>
            <w:r>
              <w:rPr>
                <w:sz w:val="13"/>
              </w:rPr>
              <w:t>4,8</w:t>
            </w:r>
          </w:p>
        </w:tc>
      </w:tr>
      <w:tr w:rsidR="00AB1C76" w14:paraId="052B3EB0" w14:textId="77777777">
        <w:trPr>
          <w:jc w:val="center"/>
        </w:trPr>
        <w:tc>
          <w:tcPr>
            <w:tcW w:w="1682" w:type="dxa"/>
            <w:shd w:val="clear" w:color="auto" w:fill="F8FAFC"/>
            <w:tcMar>
              <w:top w:w="6" w:type="dxa"/>
              <w:left w:w="15" w:type="dxa"/>
              <w:bottom w:w="6" w:type="dxa"/>
              <w:right w:w="15" w:type="dxa"/>
            </w:tcMar>
          </w:tcPr>
          <w:p w14:paraId="6E76D86D" w14:textId="77777777" w:rsidR="00AB1C76" w:rsidRDefault="0034023B">
            <w:pPr>
              <w:spacing w:after="0"/>
              <w:rPr>
                <w:rFonts w:hint="eastAsia"/>
              </w:rPr>
            </w:pPr>
            <w:r>
              <w:rPr>
                <w:sz w:val="13"/>
              </w:rPr>
              <w:t>Chalco (ACH)</w:t>
            </w:r>
          </w:p>
        </w:tc>
        <w:tc>
          <w:tcPr>
            <w:tcW w:w="1682" w:type="dxa"/>
            <w:shd w:val="clear" w:color="auto" w:fill="F8FAFC"/>
            <w:tcMar>
              <w:top w:w="6" w:type="dxa"/>
              <w:left w:w="15" w:type="dxa"/>
              <w:bottom w:w="6" w:type="dxa"/>
              <w:right w:w="15" w:type="dxa"/>
            </w:tcMar>
          </w:tcPr>
          <w:p w14:paraId="6059CACD" w14:textId="77777777" w:rsidR="00AB1C76" w:rsidRDefault="0034023B">
            <w:pPr>
              <w:spacing w:after="0"/>
              <w:jc w:val="right"/>
              <w:rPr>
                <w:rFonts w:hint="eastAsia"/>
              </w:rPr>
            </w:pPr>
            <w:r>
              <w:rPr>
                <w:sz w:val="13"/>
              </w:rPr>
              <w:t>9,0x</w:t>
            </w:r>
          </w:p>
        </w:tc>
        <w:tc>
          <w:tcPr>
            <w:tcW w:w="1682" w:type="dxa"/>
            <w:shd w:val="clear" w:color="auto" w:fill="F8FAFC"/>
            <w:tcMar>
              <w:top w:w="6" w:type="dxa"/>
              <w:left w:w="15" w:type="dxa"/>
              <w:bottom w:w="6" w:type="dxa"/>
              <w:right w:w="15" w:type="dxa"/>
            </w:tcMar>
          </w:tcPr>
          <w:p w14:paraId="6FC60864" w14:textId="77777777" w:rsidR="00AB1C76" w:rsidRDefault="0034023B">
            <w:pPr>
              <w:spacing w:after="0"/>
              <w:jc w:val="right"/>
              <w:rPr>
                <w:rFonts w:hint="eastAsia"/>
              </w:rPr>
            </w:pPr>
            <w:r>
              <w:rPr>
                <w:sz w:val="13"/>
              </w:rPr>
              <w:t>9,2</w:t>
            </w:r>
          </w:p>
        </w:tc>
        <w:tc>
          <w:tcPr>
            <w:tcW w:w="1682" w:type="dxa"/>
            <w:shd w:val="clear" w:color="auto" w:fill="F8FAFC"/>
            <w:tcMar>
              <w:top w:w="6" w:type="dxa"/>
              <w:left w:w="15" w:type="dxa"/>
              <w:bottom w:w="6" w:type="dxa"/>
              <w:right w:w="15" w:type="dxa"/>
            </w:tcMar>
          </w:tcPr>
          <w:p w14:paraId="1B3CD014" w14:textId="77777777" w:rsidR="00AB1C76" w:rsidRDefault="0034023B">
            <w:pPr>
              <w:spacing w:after="0"/>
              <w:jc w:val="right"/>
              <w:rPr>
                <w:rFonts w:hint="eastAsia"/>
              </w:rPr>
            </w:pPr>
            <w:r>
              <w:rPr>
                <w:sz w:val="13"/>
              </w:rPr>
              <w:t>15,1</w:t>
            </w:r>
          </w:p>
        </w:tc>
        <w:tc>
          <w:tcPr>
            <w:tcW w:w="1682" w:type="dxa"/>
            <w:shd w:val="clear" w:color="auto" w:fill="F8FAFC"/>
            <w:tcMar>
              <w:top w:w="6" w:type="dxa"/>
              <w:left w:w="15" w:type="dxa"/>
              <w:bottom w:w="6" w:type="dxa"/>
              <w:right w:w="15" w:type="dxa"/>
            </w:tcMar>
          </w:tcPr>
          <w:p w14:paraId="07074A8A" w14:textId="77777777" w:rsidR="00AB1C76" w:rsidRDefault="0034023B">
            <w:pPr>
              <w:spacing w:after="0"/>
              <w:jc w:val="right"/>
              <w:rPr>
                <w:rFonts w:hint="eastAsia"/>
              </w:rPr>
            </w:pPr>
            <w:r>
              <w:rPr>
                <w:sz w:val="13"/>
              </w:rPr>
              <w:t>8,0</w:t>
            </w:r>
          </w:p>
        </w:tc>
        <w:tc>
          <w:tcPr>
            <w:tcW w:w="1682" w:type="dxa"/>
            <w:shd w:val="clear" w:color="auto" w:fill="F8FAFC"/>
            <w:tcMar>
              <w:top w:w="6" w:type="dxa"/>
              <w:left w:w="15" w:type="dxa"/>
              <w:bottom w:w="6" w:type="dxa"/>
              <w:right w:w="15" w:type="dxa"/>
            </w:tcMar>
          </w:tcPr>
          <w:p w14:paraId="3DC3373F" w14:textId="77777777" w:rsidR="00AB1C76" w:rsidRDefault="0034023B">
            <w:pPr>
              <w:spacing w:after="0"/>
              <w:jc w:val="right"/>
              <w:rPr>
                <w:rFonts w:hint="eastAsia"/>
              </w:rPr>
            </w:pPr>
            <w:r>
              <w:rPr>
                <w:sz w:val="13"/>
              </w:rPr>
              <w:t>5,2</w:t>
            </w:r>
          </w:p>
        </w:tc>
      </w:tr>
      <w:tr w:rsidR="00AB1C76" w14:paraId="2055162A" w14:textId="77777777">
        <w:trPr>
          <w:jc w:val="center"/>
        </w:trPr>
        <w:tc>
          <w:tcPr>
            <w:tcW w:w="1682" w:type="dxa"/>
            <w:tcMar>
              <w:top w:w="6" w:type="dxa"/>
              <w:left w:w="15" w:type="dxa"/>
              <w:bottom w:w="6" w:type="dxa"/>
              <w:right w:w="15" w:type="dxa"/>
            </w:tcMar>
          </w:tcPr>
          <w:p w14:paraId="67108E66" w14:textId="77777777" w:rsidR="00AB1C76" w:rsidRDefault="0034023B">
            <w:pPr>
              <w:spacing w:after="0"/>
              <w:rPr>
                <w:rFonts w:hint="eastAsia"/>
              </w:rPr>
            </w:pPr>
            <w:r>
              <w:rPr>
                <w:sz w:val="13"/>
              </w:rPr>
              <w:t>Kaiser Aluminum (KALU)</w:t>
            </w:r>
          </w:p>
        </w:tc>
        <w:tc>
          <w:tcPr>
            <w:tcW w:w="1682" w:type="dxa"/>
            <w:tcMar>
              <w:top w:w="6" w:type="dxa"/>
              <w:left w:w="15" w:type="dxa"/>
              <w:bottom w:w="6" w:type="dxa"/>
              <w:right w:w="15" w:type="dxa"/>
            </w:tcMar>
          </w:tcPr>
          <w:p w14:paraId="0133BC32" w14:textId="77777777" w:rsidR="00AB1C76" w:rsidRDefault="0034023B">
            <w:pPr>
              <w:spacing w:after="0"/>
              <w:jc w:val="right"/>
              <w:rPr>
                <w:rFonts w:hint="eastAsia"/>
              </w:rPr>
            </w:pPr>
            <w:r>
              <w:rPr>
                <w:sz w:val="13"/>
              </w:rPr>
              <w:t>7,2x</w:t>
            </w:r>
          </w:p>
        </w:tc>
        <w:tc>
          <w:tcPr>
            <w:tcW w:w="1682" w:type="dxa"/>
            <w:tcMar>
              <w:top w:w="6" w:type="dxa"/>
              <w:left w:w="15" w:type="dxa"/>
              <w:bottom w:w="6" w:type="dxa"/>
              <w:right w:w="15" w:type="dxa"/>
            </w:tcMar>
          </w:tcPr>
          <w:p w14:paraId="38C7752C" w14:textId="77777777" w:rsidR="00AB1C76" w:rsidRDefault="0034023B">
            <w:pPr>
              <w:spacing w:after="0"/>
              <w:jc w:val="right"/>
              <w:rPr>
                <w:rFonts w:hint="eastAsia"/>
              </w:rPr>
            </w:pPr>
            <w:r>
              <w:rPr>
                <w:sz w:val="13"/>
              </w:rPr>
              <w:t>4,1</w:t>
            </w:r>
          </w:p>
        </w:tc>
        <w:tc>
          <w:tcPr>
            <w:tcW w:w="1682" w:type="dxa"/>
            <w:tcMar>
              <w:top w:w="6" w:type="dxa"/>
              <w:left w:w="15" w:type="dxa"/>
              <w:bottom w:w="6" w:type="dxa"/>
              <w:right w:w="15" w:type="dxa"/>
            </w:tcMar>
          </w:tcPr>
          <w:p w14:paraId="56E6FCDD" w14:textId="77777777" w:rsidR="00AB1C76" w:rsidRDefault="0034023B">
            <w:pPr>
              <w:spacing w:after="0"/>
              <w:jc w:val="right"/>
              <w:rPr>
                <w:rFonts w:hint="eastAsia"/>
              </w:rPr>
            </w:pPr>
            <w:r>
              <w:rPr>
                <w:sz w:val="13"/>
              </w:rPr>
              <w:t>9,8</w:t>
            </w:r>
          </w:p>
        </w:tc>
        <w:tc>
          <w:tcPr>
            <w:tcW w:w="1682" w:type="dxa"/>
            <w:tcMar>
              <w:top w:w="6" w:type="dxa"/>
              <w:left w:w="15" w:type="dxa"/>
              <w:bottom w:w="6" w:type="dxa"/>
              <w:right w:w="15" w:type="dxa"/>
            </w:tcMar>
          </w:tcPr>
          <w:p w14:paraId="767F9475" w14:textId="77777777" w:rsidR="00AB1C76" w:rsidRDefault="0034023B">
            <w:pPr>
              <w:spacing w:after="0"/>
              <w:jc w:val="right"/>
              <w:rPr>
                <w:rFonts w:hint="eastAsia"/>
              </w:rPr>
            </w:pPr>
            <w:r>
              <w:rPr>
                <w:sz w:val="13"/>
              </w:rPr>
              <w:t>3,5</w:t>
            </w:r>
          </w:p>
        </w:tc>
        <w:tc>
          <w:tcPr>
            <w:tcW w:w="1682" w:type="dxa"/>
            <w:tcMar>
              <w:top w:w="6" w:type="dxa"/>
              <w:left w:w="15" w:type="dxa"/>
              <w:bottom w:w="6" w:type="dxa"/>
              <w:right w:w="15" w:type="dxa"/>
            </w:tcMar>
          </w:tcPr>
          <w:p w14:paraId="176F351B" w14:textId="77777777" w:rsidR="00AB1C76" w:rsidRDefault="0034023B">
            <w:pPr>
              <w:spacing w:after="0"/>
              <w:jc w:val="right"/>
              <w:rPr>
                <w:rFonts w:hint="eastAsia"/>
              </w:rPr>
            </w:pPr>
            <w:r>
              <w:rPr>
                <w:sz w:val="13"/>
              </w:rPr>
              <w:t>3,0</w:t>
            </w:r>
          </w:p>
        </w:tc>
      </w:tr>
      <w:tr w:rsidR="00AB1C76" w14:paraId="3601CF76" w14:textId="77777777">
        <w:trPr>
          <w:jc w:val="center"/>
        </w:trPr>
        <w:tc>
          <w:tcPr>
            <w:tcW w:w="1682" w:type="dxa"/>
            <w:shd w:val="clear" w:color="auto" w:fill="F8FAFC"/>
            <w:tcMar>
              <w:top w:w="6" w:type="dxa"/>
              <w:left w:w="15" w:type="dxa"/>
              <w:bottom w:w="6" w:type="dxa"/>
              <w:right w:w="15" w:type="dxa"/>
            </w:tcMar>
          </w:tcPr>
          <w:p w14:paraId="7B401C6D" w14:textId="77777777" w:rsidR="00AB1C76" w:rsidRDefault="0034023B">
            <w:pPr>
              <w:spacing w:after="0"/>
              <w:rPr>
                <w:rFonts w:hint="eastAsia"/>
              </w:rPr>
            </w:pPr>
            <w:r>
              <w:rPr>
                <w:sz w:val="13"/>
              </w:rPr>
              <w:t>Norsk Hydro (NHYDY)</w:t>
            </w:r>
          </w:p>
        </w:tc>
        <w:tc>
          <w:tcPr>
            <w:tcW w:w="1682" w:type="dxa"/>
            <w:shd w:val="clear" w:color="auto" w:fill="F8FAFC"/>
            <w:tcMar>
              <w:top w:w="6" w:type="dxa"/>
              <w:left w:w="15" w:type="dxa"/>
              <w:bottom w:w="6" w:type="dxa"/>
              <w:right w:w="15" w:type="dxa"/>
            </w:tcMar>
          </w:tcPr>
          <w:p w14:paraId="658F7343" w14:textId="77777777" w:rsidR="00AB1C76" w:rsidRDefault="0034023B">
            <w:pPr>
              <w:spacing w:after="0"/>
              <w:jc w:val="right"/>
              <w:rPr>
                <w:rFonts w:hint="eastAsia"/>
              </w:rPr>
            </w:pPr>
            <w:r>
              <w:rPr>
                <w:sz w:val="13"/>
              </w:rPr>
              <w:t>6,4x</w:t>
            </w:r>
          </w:p>
        </w:tc>
        <w:tc>
          <w:tcPr>
            <w:tcW w:w="1682" w:type="dxa"/>
            <w:shd w:val="clear" w:color="auto" w:fill="F8FAFC"/>
            <w:tcMar>
              <w:top w:w="6" w:type="dxa"/>
              <w:left w:w="15" w:type="dxa"/>
              <w:bottom w:w="6" w:type="dxa"/>
              <w:right w:w="15" w:type="dxa"/>
            </w:tcMar>
          </w:tcPr>
          <w:p w14:paraId="4B45C04F" w14:textId="77777777" w:rsidR="00AB1C76" w:rsidRDefault="0034023B">
            <w:pPr>
              <w:spacing w:after="0"/>
              <w:jc w:val="right"/>
              <w:rPr>
                <w:rFonts w:hint="eastAsia"/>
              </w:rPr>
            </w:pPr>
            <w:r>
              <w:rPr>
                <w:sz w:val="13"/>
              </w:rPr>
              <w:t>5,8</w:t>
            </w:r>
          </w:p>
        </w:tc>
        <w:tc>
          <w:tcPr>
            <w:tcW w:w="1682" w:type="dxa"/>
            <w:shd w:val="clear" w:color="auto" w:fill="F8FAFC"/>
            <w:tcMar>
              <w:top w:w="6" w:type="dxa"/>
              <w:left w:w="15" w:type="dxa"/>
              <w:bottom w:w="6" w:type="dxa"/>
              <w:right w:w="15" w:type="dxa"/>
            </w:tcMar>
          </w:tcPr>
          <w:p w14:paraId="4DEF70EA" w14:textId="77777777" w:rsidR="00AB1C76" w:rsidRDefault="0034023B">
            <w:pPr>
              <w:spacing w:after="0"/>
              <w:jc w:val="right"/>
              <w:rPr>
                <w:rFonts w:hint="eastAsia"/>
              </w:rPr>
            </w:pPr>
            <w:r>
              <w:rPr>
                <w:sz w:val="13"/>
              </w:rPr>
              <w:t>13,5</w:t>
            </w:r>
          </w:p>
        </w:tc>
        <w:tc>
          <w:tcPr>
            <w:tcW w:w="1682" w:type="dxa"/>
            <w:shd w:val="clear" w:color="auto" w:fill="F8FAFC"/>
            <w:tcMar>
              <w:top w:w="6" w:type="dxa"/>
              <w:left w:w="15" w:type="dxa"/>
              <w:bottom w:w="6" w:type="dxa"/>
              <w:right w:w="15" w:type="dxa"/>
            </w:tcMar>
          </w:tcPr>
          <w:p w14:paraId="75CB8F28" w14:textId="77777777" w:rsidR="00AB1C76" w:rsidRDefault="0034023B">
            <w:pPr>
              <w:spacing w:after="0"/>
              <w:jc w:val="right"/>
              <w:rPr>
                <w:rFonts w:hint="eastAsia"/>
              </w:rPr>
            </w:pPr>
            <w:r>
              <w:rPr>
                <w:sz w:val="13"/>
              </w:rPr>
              <w:t>6,2</w:t>
            </w:r>
          </w:p>
        </w:tc>
        <w:tc>
          <w:tcPr>
            <w:tcW w:w="1682" w:type="dxa"/>
            <w:shd w:val="clear" w:color="auto" w:fill="F8FAFC"/>
            <w:tcMar>
              <w:top w:w="6" w:type="dxa"/>
              <w:left w:w="15" w:type="dxa"/>
              <w:bottom w:w="6" w:type="dxa"/>
              <w:right w:w="15" w:type="dxa"/>
            </w:tcMar>
          </w:tcPr>
          <w:p w14:paraId="1D3FDCAE" w14:textId="77777777" w:rsidR="00AB1C76" w:rsidRDefault="0034023B">
            <w:pPr>
              <w:spacing w:after="0"/>
              <w:jc w:val="right"/>
              <w:rPr>
                <w:rFonts w:hint="eastAsia"/>
              </w:rPr>
            </w:pPr>
            <w:r>
              <w:rPr>
                <w:sz w:val="13"/>
              </w:rPr>
              <w:t>4,1</w:t>
            </w:r>
          </w:p>
        </w:tc>
      </w:tr>
      <w:tr w:rsidR="00AB1C76" w14:paraId="745C5FAE" w14:textId="77777777">
        <w:trPr>
          <w:jc w:val="center"/>
        </w:trPr>
        <w:tc>
          <w:tcPr>
            <w:tcW w:w="1682" w:type="dxa"/>
            <w:tcMar>
              <w:top w:w="6" w:type="dxa"/>
              <w:left w:w="15" w:type="dxa"/>
              <w:bottom w:w="6" w:type="dxa"/>
              <w:right w:w="15" w:type="dxa"/>
            </w:tcMar>
          </w:tcPr>
          <w:p w14:paraId="7E80A9F2" w14:textId="77777777" w:rsidR="00AB1C76" w:rsidRDefault="0034023B">
            <w:pPr>
              <w:spacing w:after="0"/>
              <w:rPr>
                <w:rFonts w:hint="eastAsia"/>
              </w:rPr>
            </w:pPr>
            <w:r>
              <w:rPr>
                <w:sz w:val="13"/>
              </w:rPr>
              <w:t>Constellium (CSTM)</w:t>
            </w:r>
          </w:p>
        </w:tc>
        <w:tc>
          <w:tcPr>
            <w:tcW w:w="1682" w:type="dxa"/>
            <w:tcMar>
              <w:top w:w="6" w:type="dxa"/>
              <w:left w:w="15" w:type="dxa"/>
              <w:bottom w:w="6" w:type="dxa"/>
              <w:right w:w="15" w:type="dxa"/>
            </w:tcMar>
          </w:tcPr>
          <w:p w14:paraId="29049F14" w14:textId="77777777" w:rsidR="00AB1C76" w:rsidRDefault="0034023B">
            <w:pPr>
              <w:spacing w:after="0"/>
              <w:jc w:val="right"/>
              <w:rPr>
                <w:rFonts w:hint="eastAsia"/>
              </w:rPr>
            </w:pPr>
            <w:r>
              <w:rPr>
                <w:sz w:val="13"/>
              </w:rPr>
              <w:t>5,4x</w:t>
            </w:r>
          </w:p>
        </w:tc>
        <w:tc>
          <w:tcPr>
            <w:tcW w:w="1682" w:type="dxa"/>
            <w:tcMar>
              <w:top w:w="6" w:type="dxa"/>
              <w:left w:w="15" w:type="dxa"/>
              <w:bottom w:w="6" w:type="dxa"/>
              <w:right w:w="15" w:type="dxa"/>
            </w:tcMar>
          </w:tcPr>
          <w:p w14:paraId="315786FA" w14:textId="77777777" w:rsidR="00AB1C76" w:rsidRDefault="0034023B">
            <w:pPr>
              <w:spacing w:after="0"/>
              <w:jc w:val="right"/>
              <w:rPr>
                <w:rFonts w:hint="eastAsia"/>
              </w:rPr>
            </w:pPr>
            <w:r>
              <w:rPr>
                <w:sz w:val="13"/>
              </w:rPr>
              <w:t>3,2</w:t>
            </w:r>
          </w:p>
        </w:tc>
        <w:tc>
          <w:tcPr>
            <w:tcW w:w="1682" w:type="dxa"/>
            <w:tcMar>
              <w:top w:w="6" w:type="dxa"/>
              <w:left w:w="15" w:type="dxa"/>
              <w:bottom w:w="6" w:type="dxa"/>
              <w:right w:w="15" w:type="dxa"/>
            </w:tcMar>
          </w:tcPr>
          <w:p w14:paraId="05E1EDF4" w14:textId="77777777" w:rsidR="00AB1C76" w:rsidRDefault="0034023B">
            <w:pPr>
              <w:spacing w:after="0"/>
              <w:jc w:val="right"/>
              <w:rPr>
                <w:rFonts w:hint="eastAsia"/>
              </w:rPr>
            </w:pPr>
            <w:r>
              <w:rPr>
                <w:sz w:val="13"/>
              </w:rPr>
              <w:t>10,1</w:t>
            </w:r>
          </w:p>
        </w:tc>
        <w:tc>
          <w:tcPr>
            <w:tcW w:w="1682" w:type="dxa"/>
            <w:tcMar>
              <w:top w:w="6" w:type="dxa"/>
              <w:left w:w="15" w:type="dxa"/>
              <w:bottom w:w="6" w:type="dxa"/>
              <w:right w:w="15" w:type="dxa"/>
            </w:tcMar>
          </w:tcPr>
          <w:p w14:paraId="477267E8" w14:textId="77777777" w:rsidR="00AB1C76" w:rsidRDefault="0034023B">
            <w:pPr>
              <w:spacing w:after="0"/>
              <w:jc w:val="right"/>
              <w:rPr>
                <w:rFonts w:hint="eastAsia"/>
              </w:rPr>
            </w:pPr>
            <w:r>
              <w:rPr>
                <w:sz w:val="13"/>
              </w:rPr>
              <w:t>5,0</w:t>
            </w:r>
          </w:p>
        </w:tc>
        <w:tc>
          <w:tcPr>
            <w:tcW w:w="1682" w:type="dxa"/>
            <w:tcMar>
              <w:top w:w="6" w:type="dxa"/>
              <w:left w:w="15" w:type="dxa"/>
              <w:bottom w:w="6" w:type="dxa"/>
              <w:right w:w="15" w:type="dxa"/>
            </w:tcMar>
          </w:tcPr>
          <w:p w14:paraId="0B0906F3" w14:textId="77777777" w:rsidR="00AB1C76" w:rsidRDefault="0034023B">
            <w:pPr>
              <w:spacing w:after="0"/>
              <w:jc w:val="right"/>
              <w:rPr>
                <w:rFonts w:hint="eastAsia"/>
              </w:rPr>
            </w:pPr>
            <w:r>
              <w:rPr>
                <w:sz w:val="13"/>
              </w:rPr>
              <w:t>3,5</w:t>
            </w:r>
          </w:p>
        </w:tc>
      </w:tr>
      <w:tr w:rsidR="00AB1C76" w14:paraId="28ACA0C9" w14:textId="77777777">
        <w:trPr>
          <w:jc w:val="center"/>
        </w:trPr>
        <w:tc>
          <w:tcPr>
            <w:tcW w:w="1682" w:type="dxa"/>
            <w:shd w:val="clear" w:color="auto" w:fill="F8FAFC"/>
            <w:tcMar>
              <w:top w:w="6" w:type="dxa"/>
              <w:left w:w="15" w:type="dxa"/>
              <w:bottom w:w="6" w:type="dxa"/>
              <w:right w:w="15" w:type="dxa"/>
            </w:tcMar>
          </w:tcPr>
          <w:p w14:paraId="16CF9A63" w14:textId="77777777" w:rsidR="00AB1C76" w:rsidRDefault="0034023B">
            <w:pPr>
              <w:spacing w:after="0"/>
              <w:rPr>
                <w:rFonts w:hint="eastAsia"/>
              </w:rPr>
            </w:pPr>
            <w:r>
              <w:rPr>
                <w:sz w:val="13"/>
              </w:rPr>
              <w:t>Rusal</w:t>
            </w:r>
          </w:p>
        </w:tc>
        <w:tc>
          <w:tcPr>
            <w:tcW w:w="1682" w:type="dxa"/>
            <w:shd w:val="clear" w:color="auto" w:fill="F8FAFC"/>
            <w:tcMar>
              <w:top w:w="6" w:type="dxa"/>
              <w:left w:w="15" w:type="dxa"/>
              <w:bottom w:w="6" w:type="dxa"/>
              <w:right w:w="15" w:type="dxa"/>
            </w:tcMar>
          </w:tcPr>
          <w:p w14:paraId="35628B54" w14:textId="77777777" w:rsidR="00AB1C76" w:rsidRDefault="0034023B">
            <w:pPr>
              <w:spacing w:after="0"/>
              <w:jc w:val="right"/>
              <w:rPr>
                <w:rFonts w:hint="eastAsia"/>
              </w:rPr>
            </w:pPr>
            <w:r>
              <w:rPr>
                <w:sz w:val="13"/>
              </w:rPr>
              <w:t>5,1x</w:t>
            </w:r>
          </w:p>
        </w:tc>
        <w:tc>
          <w:tcPr>
            <w:tcW w:w="1682" w:type="dxa"/>
            <w:shd w:val="clear" w:color="auto" w:fill="F8FAFC"/>
            <w:tcMar>
              <w:top w:w="6" w:type="dxa"/>
              <w:left w:w="15" w:type="dxa"/>
              <w:bottom w:w="6" w:type="dxa"/>
              <w:right w:w="15" w:type="dxa"/>
            </w:tcMar>
          </w:tcPr>
          <w:p w14:paraId="2087D44F" w14:textId="77777777" w:rsidR="00AB1C76" w:rsidRDefault="0034023B">
            <w:pPr>
              <w:spacing w:after="0"/>
              <w:jc w:val="right"/>
              <w:rPr>
                <w:rFonts w:hint="eastAsia"/>
              </w:rPr>
            </w:pPr>
            <w:r>
              <w:rPr>
                <w:sz w:val="13"/>
              </w:rPr>
              <w:t>-2,0</w:t>
            </w:r>
          </w:p>
        </w:tc>
        <w:tc>
          <w:tcPr>
            <w:tcW w:w="1682" w:type="dxa"/>
            <w:shd w:val="clear" w:color="auto" w:fill="F8FAFC"/>
            <w:tcMar>
              <w:top w:w="6" w:type="dxa"/>
              <w:left w:w="15" w:type="dxa"/>
              <w:bottom w:w="6" w:type="dxa"/>
              <w:right w:w="15" w:type="dxa"/>
            </w:tcMar>
          </w:tcPr>
          <w:p w14:paraId="15E8966C" w14:textId="77777777" w:rsidR="00AB1C76" w:rsidRDefault="0034023B">
            <w:pPr>
              <w:spacing w:after="0"/>
              <w:jc w:val="right"/>
              <w:rPr>
                <w:rFonts w:hint="eastAsia"/>
              </w:rPr>
            </w:pPr>
            <w:r>
              <w:rPr>
                <w:sz w:val="13"/>
              </w:rPr>
              <w:t>8,4</w:t>
            </w:r>
          </w:p>
        </w:tc>
        <w:tc>
          <w:tcPr>
            <w:tcW w:w="1682" w:type="dxa"/>
            <w:shd w:val="clear" w:color="auto" w:fill="F8FAFC"/>
            <w:tcMar>
              <w:top w:w="6" w:type="dxa"/>
              <w:left w:w="15" w:type="dxa"/>
              <w:bottom w:w="6" w:type="dxa"/>
              <w:right w:w="15" w:type="dxa"/>
            </w:tcMar>
          </w:tcPr>
          <w:p w14:paraId="16DF57CC" w14:textId="77777777" w:rsidR="00AB1C76" w:rsidRDefault="0034023B">
            <w:pPr>
              <w:spacing w:after="0"/>
              <w:jc w:val="right"/>
              <w:rPr>
                <w:rFonts w:hint="eastAsia"/>
              </w:rPr>
            </w:pPr>
            <w:r>
              <w:rPr>
                <w:sz w:val="13"/>
              </w:rPr>
              <w:t>2,1</w:t>
            </w:r>
          </w:p>
        </w:tc>
        <w:tc>
          <w:tcPr>
            <w:tcW w:w="1682" w:type="dxa"/>
            <w:shd w:val="clear" w:color="auto" w:fill="F8FAFC"/>
            <w:tcMar>
              <w:top w:w="6" w:type="dxa"/>
              <w:left w:w="15" w:type="dxa"/>
              <w:bottom w:w="6" w:type="dxa"/>
              <w:right w:w="15" w:type="dxa"/>
            </w:tcMar>
          </w:tcPr>
          <w:p w14:paraId="1137E72F" w14:textId="77777777" w:rsidR="00AB1C76" w:rsidRDefault="0034023B">
            <w:pPr>
              <w:spacing w:after="0"/>
              <w:jc w:val="right"/>
              <w:rPr>
                <w:rFonts w:hint="eastAsia"/>
              </w:rPr>
            </w:pPr>
            <w:r>
              <w:rPr>
                <w:sz w:val="13"/>
              </w:rPr>
              <w:t>1,5</w:t>
            </w:r>
          </w:p>
        </w:tc>
      </w:tr>
      <w:tr w:rsidR="00AB1C76" w14:paraId="08E17327" w14:textId="77777777">
        <w:trPr>
          <w:jc w:val="center"/>
        </w:trPr>
        <w:tc>
          <w:tcPr>
            <w:tcW w:w="1682" w:type="dxa"/>
            <w:tcMar>
              <w:top w:w="6" w:type="dxa"/>
              <w:left w:w="15" w:type="dxa"/>
              <w:bottom w:w="6" w:type="dxa"/>
              <w:right w:w="15" w:type="dxa"/>
            </w:tcMar>
          </w:tcPr>
          <w:p w14:paraId="01A10708" w14:textId="77777777" w:rsidR="00AB1C76" w:rsidRDefault="0034023B">
            <w:pPr>
              <w:spacing w:after="0"/>
              <w:rPr>
                <w:rFonts w:hint="eastAsia"/>
              </w:rPr>
            </w:pPr>
            <w:r>
              <w:rPr>
                <w:b/>
                <w:sz w:val="13"/>
              </w:rPr>
              <w:t>Mediana de Pares</w:t>
            </w:r>
          </w:p>
        </w:tc>
        <w:tc>
          <w:tcPr>
            <w:tcW w:w="1682" w:type="dxa"/>
            <w:tcMar>
              <w:top w:w="6" w:type="dxa"/>
              <w:left w:w="15" w:type="dxa"/>
              <w:bottom w:w="6" w:type="dxa"/>
              <w:right w:w="15" w:type="dxa"/>
            </w:tcMar>
          </w:tcPr>
          <w:p w14:paraId="19976060" w14:textId="77777777" w:rsidR="00AB1C76" w:rsidRDefault="0034023B">
            <w:pPr>
              <w:spacing w:after="0"/>
              <w:rPr>
                <w:rFonts w:hint="eastAsia"/>
              </w:rPr>
            </w:pPr>
            <w:r>
              <w:rPr>
                <w:b/>
                <w:sz w:val="13"/>
              </w:rPr>
              <w:t>7,2x</w:t>
            </w:r>
          </w:p>
        </w:tc>
        <w:tc>
          <w:tcPr>
            <w:tcW w:w="1682" w:type="dxa"/>
            <w:tcMar>
              <w:top w:w="6" w:type="dxa"/>
              <w:left w:w="15" w:type="dxa"/>
              <w:bottom w:w="6" w:type="dxa"/>
              <w:right w:w="15" w:type="dxa"/>
            </w:tcMar>
          </w:tcPr>
          <w:p w14:paraId="5F590BA1" w14:textId="77777777" w:rsidR="00AB1C76" w:rsidRDefault="0034023B">
            <w:pPr>
              <w:spacing w:after="0"/>
              <w:rPr>
                <w:rFonts w:hint="eastAsia"/>
              </w:rPr>
            </w:pPr>
            <w:r>
              <w:rPr>
                <w:sz w:val="13"/>
              </w:rPr>
              <w:t>**5,0</w:t>
            </w:r>
          </w:p>
        </w:tc>
        <w:tc>
          <w:tcPr>
            <w:tcW w:w="1682" w:type="dxa"/>
            <w:tcMar>
              <w:top w:w="6" w:type="dxa"/>
              <w:left w:w="15" w:type="dxa"/>
              <w:bottom w:w="6" w:type="dxa"/>
              <w:right w:w="15" w:type="dxa"/>
            </w:tcMar>
          </w:tcPr>
          <w:p w14:paraId="76201323" w14:textId="77777777" w:rsidR="00AB1C76" w:rsidRDefault="0034023B">
            <w:pPr>
              <w:spacing w:after="0"/>
              <w:rPr>
                <w:rFonts w:hint="eastAsia"/>
              </w:rPr>
            </w:pPr>
            <w:r>
              <w:rPr>
                <w:sz w:val="13"/>
              </w:rPr>
              <w:t>**11,1</w:t>
            </w:r>
          </w:p>
        </w:tc>
        <w:tc>
          <w:tcPr>
            <w:tcW w:w="1682" w:type="dxa"/>
            <w:tcMar>
              <w:top w:w="6" w:type="dxa"/>
              <w:left w:w="15" w:type="dxa"/>
              <w:bottom w:w="6" w:type="dxa"/>
              <w:right w:w="15" w:type="dxa"/>
            </w:tcMar>
          </w:tcPr>
          <w:p w14:paraId="478B2099" w14:textId="77777777" w:rsidR="00AB1C76" w:rsidRDefault="0034023B">
            <w:pPr>
              <w:spacing w:after="0"/>
              <w:rPr>
                <w:rFonts w:hint="eastAsia"/>
              </w:rPr>
            </w:pPr>
            <w:r>
              <w:rPr>
                <w:sz w:val="13"/>
              </w:rPr>
              <w:t>**5,3</w:t>
            </w:r>
          </w:p>
        </w:tc>
        <w:tc>
          <w:tcPr>
            <w:tcW w:w="1682" w:type="dxa"/>
            <w:tcMar>
              <w:top w:w="6" w:type="dxa"/>
              <w:left w:w="15" w:type="dxa"/>
              <w:bottom w:w="6" w:type="dxa"/>
              <w:right w:w="15" w:type="dxa"/>
            </w:tcMar>
          </w:tcPr>
          <w:p w14:paraId="3F6E633A" w14:textId="77777777" w:rsidR="00AB1C76" w:rsidRDefault="0034023B">
            <w:pPr>
              <w:spacing w:after="0"/>
              <w:rPr>
                <w:rFonts w:hint="eastAsia"/>
              </w:rPr>
            </w:pPr>
            <w:r>
              <w:rPr>
                <w:sz w:val="13"/>
              </w:rPr>
              <w:t>**3,8</w:t>
            </w:r>
          </w:p>
        </w:tc>
      </w:tr>
    </w:tbl>
    <w:p w14:paraId="4C0B52CB" w14:textId="77777777" w:rsidR="00AB1C76" w:rsidRDefault="0034023B">
      <w:pPr>
        <w:rPr>
          <w:rFonts w:hint="eastAsia"/>
        </w:rPr>
      </w:pPr>
      <w:r>
        <w:br w:type="page"/>
      </w:r>
    </w:p>
    <w:p w14:paraId="6974155A" w14:textId="77777777" w:rsidR="00AB1C76" w:rsidRDefault="0034023B">
      <w:pPr>
        <w:pStyle w:val="Ttulo1"/>
        <w:spacing w:before="100" w:after="30"/>
      </w:pPr>
      <w:bookmarkStart w:id="49" w:name="_Toc238661313"/>
      <w:r>
        <w:rPr>
          <w:rFonts w:ascii="Georgia" w:hAnsi="Georgia"/>
          <w:color w:val="0D233A"/>
          <w:sz w:val="21"/>
        </w:rPr>
        <w:lastRenderedPageBreak/>
        <w:t>Gestión de Riesgos de Mercado y Asignación Óptima de Cartera</w:t>
      </w:r>
      <w:bookmarkEnd w:id="49"/>
    </w:p>
    <w:p w14:paraId="25641535" w14:textId="77777777" w:rsidR="00AB1C76" w:rsidRDefault="0034023B">
      <w:pPr>
        <w:pStyle w:val="Ttulo2"/>
        <w:spacing w:before="70" w:after="20"/>
      </w:pPr>
      <w:bookmarkStart w:id="50" w:name="_Toc238661314"/>
      <w:r>
        <w:rPr>
          <w:rFonts w:ascii="Georgia" w:hAnsi="Georgia"/>
          <w:color w:val="1E3A8A"/>
          <w:sz w:val="18"/>
        </w:rPr>
        <w:t>Criterio de Asignación de Kelly y Matriz de Riesgos Operativos</w:t>
      </w:r>
      <w:bookmarkEnd w:id="50"/>
    </w:p>
    <w:p w14:paraId="0B8E613B" w14:textId="77777777" w:rsidR="00AB1C76" w:rsidRDefault="0034023B">
      <w:pPr>
        <w:spacing w:after="20" w:line="247" w:lineRule="auto"/>
        <w:rPr>
          <w:rFonts w:hint="eastAsia"/>
        </w:rPr>
      </w:pPr>
      <w:r>
        <w:t>En el marco de la teoría moderna de selección de inversiones y optimización de media-varianza (Alexander, Sharpe &amp; Bailey, 2003), el criterio de crecimiento de Kelly determina una fracción teórica óptima de:</w:t>
      </w:r>
    </w:p>
    <w:p w14:paraId="7034D924" w14:textId="77777777" w:rsidR="00AB1C76" w:rsidRDefault="0034023B">
      <w:pPr>
        <w:spacing w:before="30" w:after="30"/>
        <w:jc w:val="center"/>
        <w:rPr>
          <w:rFonts w:hint="eastAsia"/>
        </w:rPr>
      </w:pPr>
      <w:r>
        <w:rPr>
          <w:b/>
          <w:color w:val="0D233A"/>
          <w:sz w:val="16"/>
        </w:rPr>
        <w:t>f^</w:t>
      </w:r>
      <w:r>
        <w:rPr>
          <w:b/>
          <w:i/>
          <w:color w:val="0D233A"/>
          <w:sz w:val="16"/>
        </w:rPr>
        <w:t xml:space="preserve"> = (μ - R_f / σ^2) = (24,63% - 4,70% / (52,06%)^2) = 73,5% (Full-Kelly) ⇒ Half-Kelly = 36,8%</w:t>
      </w:r>
    </w:p>
    <w:p w14:paraId="367B2993" w14:textId="77777777" w:rsidR="00AB1C76" w:rsidRDefault="0034023B">
      <w:pPr>
        <w:spacing w:after="20" w:line="247" w:lineRule="auto"/>
        <w:rPr>
          <w:rFonts w:hint="eastAsia"/>
        </w:rPr>
      </w:pPr>
      <w:r>
        <w:t>Para la gestión prudencial de carteras se adopta un límite de exposición del 20,0% (Figura [fig:23]), acotado por el Conditional Value-at-Risk mensual al 95% (-32,80%). La categorización de los riesgos operativos y regulatorios se sintetiza en la matriz de probabilidad e impacto (Figura [fig:28]).</w:t>
      </w:r>
    </w:p>
    <w:tbl>
      <w:tblPr>
        <w:tblW w:w="0" w:type="auto"/>
        <w:jc w:val="center"/>
        <w:tblLook w:val="04A0" w:firstRow="1" w:lastRow="0" w:firstColumn="1" w:lastColumn="0" w:noHBand="0" w:noVBand="1"/>
      </w:tblPr>
      <w:tblGrid>
        <w:gridCol w:w="2433"/>
        <w:gridCol w:w="2434"/>
      </w:tblGrid>
      <w:tr w:rsidR="00AB1C76" w14:paraId="35FBC1CA" w14:textId="77777777">
        <w:trPr>
          <w:jc w:val="center"/>
        </w:trPr>
        <w:tc>
          <w:tcPr>
            <w:tcW w:w="5047" w:type="dxa"/>
            <w:tcMar>
              <w:top w:w="6" w:type="dxa"/>
              <w:left w:w="10" w:type="dxa"/>
              <w:bottom w:w="3" w:type="dxa"/>
              <w:right w:w="10" w:type="dxa"/>
            </w:tcMar>
          </w:tcPr>
          <w:p w14:paraId="2DF6AAAB" w14:textId="77777777" w:rsidR="00AB1C76" w:rsidRDefault="0034023B">
            <w:pPr>
              <w:jc w:val="center"/>
              <w:rPr>
                <w:rFonts w:hint="eastAsia"/>
              </w:rPr>
            </w:pPr>
            <w:r>
              <w:rPr>
                <w:noProof/>
              </w:rPr>
              <w:drawing>
                <wp:inline distT="0" distB="0" distL="0" distR="0" wp14:anchorId="1BEA3571" wp14:editId="0310E33B">
                  <wp:extent cx="2926080" cy="1695124"/>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3.png"/>
                          <pic:cNvPicPr/>
                        </pic:nvPicPr>
                        <pic:blipFill>
                          <a:blip r:embed="rId32"/>
                          <a:stretch>
                            <a:fillRect/>
                          </a:stretch>
                        </pic:blipFill>
                        <pic:spPr>
                          <a:xfrm>
                            <a:off x="0" y="0"/>
                            <a:ext cx="2926080" cy="1695124"/>
                          </a:xfrm>
                          <a:prstGeom prst="rect">
                            <a:avLst/>
                          </a:prstGeom>
                        </pic:spPr>
                      </pic:pic>
                    </a:graphicData>
                  </a:graphic>
                </wp:inline>
              </w:drawing>
            </w:r>
          </w:p>
        </w:tc>
        <w:tc>
          <w:tcPr>
            <w:tcW w:w="5047" w:type="dxa"/>
            <w:tcMar>
              <w:top w:w="6" w:type="dxa"/>
              <w:left w:w="10" w:type="dxa"/>
              <w:bottom w:w="3" w:type="dxa"/>
              <w:right w:w="10" w:type="dxa"/>
            </w:tcMar>
          </w:tcPr>
          <w:p w14:paraId="6AFE39C9" w14:textId="77777777" w:rsidR="00AB1C76" w:rsidRDefault="0034023B">
            <w:pPr>
              <w:jc w:val="center"/>
              <w:rPr>
                <w:rFonts w:hint="eastAsia"/>
              </w:rPr>
            </w:pPr>
            <w:r>
              <w:rPr>
                <w:noProof/>
              </w:rPr>
              <w:drawing>
                <wp:inline distT="0" distB="0" distL="0" distR="0" wp14:anchorId="39EA043C" wp14:editId="61B1354F">
                  <wp:extent cx="2926080" cy="1698212"/>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8.png"/>
                          <pic:cNvPicPr/>
                        </pic:nvPicPr>
                        <pic:blipFill>
                          <a:blip r:embed="rId33"/>
                          <a:stretch>
                            <a:fillRect/>
                          </a:stretch>
                        </pic:blipFill>
                        <pic:spPr>
                          <a:xfrm>
                            <a:off x="0" y="0"/>
                            <a:ext cx="2926080" cy="1698212"/>
                          </a:xfrm>
                          <a:prstGeom prst="rect">
                            <a:avLst/>
                          </a:prstGeom>
                        </pic:spPr>
                      </pic:pic>
                    </a:graphicData>
                  </a:graphic>
                </wp:inline>
              </w:drawing>
            </w:r>
          </w:p>
        </w:tc>
      </w:tr>
      <w:tr w:rsidR="00AB1C76" w14:paraId="7BD140B8" w14:textId="77777777">
        <w:trPr>
          <w:jc w:val="center"/>
        </w:trPr>
        <w:tc>
          <w:tcPr>
            <w:tcW w:w="5047" w:type="dxa"/>
            <w:tcMar>
              <w:top w:w="0" w:type="dxa"/>
              <w:left w:w="10" w:type="dxa"/>
              <w:bottom w:w="12" w:type="dxa"/>
              <w:right w:w="10" w:type="dxa"/>
            </w:tcMar>
          </w:tcPr>
          <w:p w14:paraId="16464045" w14:textId="77777777" w:rsidR="00AB1C76" w:rsidRDefault="0034023B">
            <w:pPr>
              <w:jc w:val="center"/>
              <w:rPr>
                <w:rFonts w:hint="eastAsia"/>
              </w:rPr>
            </w:pPr>
            <w:r>
              <w:rPr>
                <w:b/>
                <w:i/>
                <w:color w:val="4A4A4A"/>
                <w:sz w:val="13"/>
              </w:rPr>
              <w:t>Criterio de Asignación de Kelly</w:t>
            </w:r>
          </w:p>
        </w:tc>
        <w:tc>
          <w:tcPr>
            <w:tcW w:w="5047" w:type="dxa"/>
            <w:tcMar>
              <w:top w:w="0" w:type="dxa"/>
              <w:left w:w="10" w:type="dxa"/>
              <w:bottom w:w="12" w:type="dxa"/>
              <w:right w:w="10" w:type="dxa"/>
            </w:tcMar>
          </w:tcPr>
          <w:p w14:paraId="201C6166" w14:textId="77777777" w:rsidR="00AB1C76" w:rsidRDefault="0034023B">
            <w:pPr>
              <w:jc w:val="center"/>
              <w:rPr>
                <w:rFonts w:hint="eastAsia"/>
              </w:rPr>
            </w:pPr>
            <w:r>
              <w:rPr>
                <w:b/>
                <w:i/>
                <w:color w:val="4A4A4A"/>
                <w:sz w:val="13"/>
              </w:rPr>
              <w:t>Matriz de Riesgos Operativos</w:t>
            </w:r>
          </w:p>
        </w:tc>
      </w:tr>
    </w:tbl>
    <w:p w14:paraId="25ACDBAA" w14:textId="77777777" w:rsidR="00AB1C76" w:rsidRDefault="0034023B">
      <w:pPr>
        <w:pStyle w:val="Ttulo2"/>
        <w:spacing w:before="70" w:after="20"/>
      </w:pPr>
      <w:bookmarkStart w:id="51" w:name="_Toc238661315"/>
      <w:r>
        <w:rPr>
          <w:rFonts w:ascii="Georgia" w:hAnsi="Georgia"/>
          <w:color w:val="1E3A8A"/>
          <w:sz w:val="18"/>
        </w:rPr>
        <w:t>Comportamiento Histórico en Períodos de Estrés y Modelado EVT-GPD</w:t>
      </w:r>
      <w:bookmarkEnd w:id="51"/>
    </w:p>
    <w:p w14:paraId="7373D64E" w14:textId="77777777" w:rsidR="00AB1C76" w:rsidRDefault="0034023B">
      <w:pPr>
        <w:spacing w:after="20" w:line="247" w:lineRule="auto"/>
        <w:rPr>
          <w:rFonts w:hint="eastAsia"/>
        </w:rPr>
      </w:pPr>
      <w:r>
        <w:t>Ante la presencia de curtosis pronunciada (7,82) en los retornos en USD que invalida los supuestos gaussianos en eventos extremos, se calibra un modelo Pareto Generalizado (GPD, ξ̂ = 0,214 &gt; 0, umbral u al percentil 90%), capturando pérdidas incondicionales de cola pesada Fréchet (Figura [fig:25]):</w:t>
      </w:r>
    </w:p>
    <w:p w14:paraId="3DF16E77" w14:textId="77777777" w:rsidR="00AB1C76" w:rsidRDefault="0034023B">
      <w:pPr>
        <w:spacing w:before="30" w:after="30"/>
        <w:jc w:val="center"/>
        <w:rPr>
          <w:rFonts w:hint="eastAsia"/>
        </w:rPr>
      </w:pPr>
      <w:r>
        <w:rPr>
          <w:b/>
          <w:color w:val="0D233A"/>
          <w:sz w:val="16"/>
        </w:rPr>
        <w:t>G_ξ, β(y) = 1 - (1 + (ξ y / β))^-1/ξ</w:t>
      </w:r>
    </w:p>
    <w:p w14:paraId="72279615" w14:textId="77777777" w:rsidR="00AB1C76" w:rsidRDefault="0034023B">
      <w:pPr>
        <w:spacing w:after="20" w:line="247" w:lineRule="auto"/>
        <w:rPr>
          <w:rFonts w:hint="eastAsia"/>
        </w:rPr>
      </w:pPr>
      <w:r>
        <w:t>Esta estimación cuantifica el riesgo de cola incondicional a 10 años (VaR_99% = -8,20%, ES_99% = -10,35%, Figura [fig:25]). Por su parte, la simulación estocástica continua bajo procesos de difusión (Figura [fig:27]) convalida la densidad de probabilidad del valor patrimonial con 10.000 trayectorias. El potencial de apreciación (+29,1%) provee un margen de seguridad de más de 2,4 veces el déficit esperado centenario.</w:t>
      </w:r>
    </w:p>
    <w:tbl>
      <w:tblPr>
        <w:tblW w:w="0" w:type="auto"/>
        <w:jc w:val="center"/>
        <w:tblLook w:val="04A0" w:firstRow="1" w:lastRow="0" w:firstColumn="1" w:lastColumn="0" w:noHBand="0" w:noVBand="1"/>
      </w:tblPr>
      <w:tblGrid>
        <w:gridCol w:w="2433"/>
        <w:gridCol w:w="2434"/>
      </w:tblGrid>
      <w:tr w:rsidR="00AB1C76" w14:paraId="5C269C37" w14:textId="77777777">
        <w:trPr>
          <w:jc w:val="center"/>
        </w:trPr>
        <w:tc>
          <w:tcPr>
            <w:tcW w:w="5047" w:type="dxa"/>
            <w:tcMar>
              <w:top w:w="6" w:type="dxa"/>
              <w:left w:w="10" w:type="dxa"/>
              <w:bottom w:w="3" w:type="dxa"/>
              <w:right w:w="10" w:type="dxa"/>
            </w:tcMar>
          </w:tcPr>
          <w:p w14:paraId="73B58F13" w14:textId="77777777" w:rsidR="00AB1C76" w:rsidRDefault="0034023B">
            <w:pPr>
              <w:jc w:val="center"/>
              <w:rPr>
                <w:rFonts w:hint="eastAsia"/>
              </w:rPr>
            </w:pPr>
            <w:r>
              <w:rPr>
                <w:noProof/>
              </w:rPr>
              <w:drawing>
                <wp:inline distT="0" distB="0" distL="0" distR="0" wp14:anchorId="6656FB6D" wp14:editId="31F87BBC">
                  <wp:extent cx="2926080" cy="16969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5.png"/>
                          <pic:cNvPicPr/>
                        </pic:nvPicPr>
                        <pic:blipFill>
                          <a:blip r:embed="rId34"/>
                          <a:stretch>
                            <a:fillRect/>
                          </a:stretch>
                        </pic:blipFill>
                        <pic:spPr>
                          <a:xfrm>
                            <a:off x="0" y="0"/>
                            <a:ext cx="2926080" cy="1696900"/>
                          </a:xfrm>
                          <a:prstGeom prst="rect">
                            <a:avLst/>
                          </a:prstGeom>
                        </pic:spPr>
                      </pic:pic>
                    </a:graphicData>
                  </a:graphic>
                </wp:inline>
              </w:drawing>
            </w:r>
          </w:p>
        </w:tc>
        <w:tc>
          <w:tcPr>
            <w:tcW w:w="5047" w:type="dxa"/>
            <w:tcMar>
              <w:top w:w="6" w:type="dxa"/>
              <w:left w:w="10" w:type="dxa"/>
              <w:bottom w:w="3" w:type="dxa"/>
              <w:right w:w="10" w:type="dxa"/>
            </w:tcMar>
          </w:tcPr>
          <w:p w14:paraId="173EB807" w14:textId="77777777" w:rsidR="00AB1C76" w:rsidRDefault="0034023B">
            <w:pPr>
              <w:jc w:val="center"/>
              <w:rPr>
                <w:rFonts w:hint="eastAsia"/>
              </w:rPr>
            </w:pPr>
            <w:r>
              <w:rPr>
                <w:noProof/>
              </w:rPr>
              <w:drawing>
                <wp:inline distT="0" distB="0" distL="0" distR="0" wp14:anchorId="24AFADCB" wp14:editId="02AB1E11">
                  <wp:extent cx="2926080" cy="1654733"/>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7.png"/>
                          <pic:cNvPicPr/>
                        </pic:nvPicPr>
                        <pic:blipFill>
                          <a:blip r:embed="rId35"/>
                          <a:stretch>
                            <a:fillRect/>
                          </a:stretch>
                        </pic:blipFill>
                        <pic:spPr>
                          <a:xfrm>
                            <a:off x="0" y="0"/>
                            <a:ext cx="2926080" cy="1654733"/>
                          </a:xfrm>
                          <a:prstGeom prst="rect">
                            <a:avLst/>
                          </a:prstGeom>
                        </pic:spPr>
                      </pic:pic>
                    </a:graphicData>
                  </a:graphic>
                </wp:inline>
              </w:drawing>
            </w:r>
          </w:p>
        </w:tc>
      </w:tr>
      <w:tr w:rsidR="00AB1C76" w14:paraId="0A82A70E" w14:textId="77777777">
        <w:trPr>
          <w:jc w:val="center"/>
        </w:trPr>
        <w:tc>
          <w:tcPr>
            <w:tcW w:w="5047" w:type="dxa"/>
            <w:tcMar>
              <w:top w:w="0" w:type="dxa"/>
              <w:left w:w="10" w:type="dxa"/>
              <w:bottom w:w="12" w:type="dxa"/>
              <w:right w:w="10" w:type="dxa"/>
            </w:tcMar>
          </w:tcPr>
          <w:p w14:paraId="5043C23F" w14:textId="77777777" w:rsidR="00AB1C76" w:rsidRDefault="0034023B">
            <w:pPr>
              <w:jc w:val="center"/>
              <w:rPr>
                <w:rFonts w:hint="eastAsia"/>
              </w:rPr>
            </w:pPr>
            <w:r>
              <w:rPr>
                <w:b/>
                <w:i/>
                <w:color w:val="4A4A4A"/>
                <w:sz w:val="13"/>
              </w:rPr>
              <w:t>Valores Extremos (EVT-GPD)</w:t>
            </w:r>
          </w:p>
        </w:tc>
        <w:tc>
          <w:tcPr>
            <w:tcW w:w="5047" w:type="dxa"/>
            <w:tcMar>
              <w:top w:w="0" w:type="dxa"/>
              <w:left w:w="10" w:type="dxa"/>
              <w:bottom w:w="12" w:type="dxa"/>
              <w:right w:w="10" w:type="dxa"/>
            </w:tcMar>
          </w:tcPr>
          <w:p w14:paraId="527FC3AD" w14:textId="77777777" w:rsidR="00AB1C76" w:rsidRDefault="0034023B">
            <w:pPr>
              <w:jc w:val="center"/>
              <w:rPr>
                <w:rFonts w:hint="eastAsia"/>
              </w:rPr>
            </w:pPr>
            <w:r>
              <w:rPr>
                <w:b/>
                <w:i/>
                <w:color w:val="4A4A4A"/>
                <w:sz w:val="13"/>
              </w:rPr>
              <w:t>DCF Estocástico Continuo</w:t>
            </w:r>
          </w:p>
        </w:tc>
      </w:tr>
    </w:tbl>
    <w:p w14:paraId="514F8A71" w14:textId="77777777" w:rsidR="00AB1C76" w:rsidRDefault="0034023B">
      <w:pPr>
        <w:keepNext/>
        <w:spacing w:before="50" w:after="16"/>
        <w:rPr>
          <w:rFonts w:hint="eastAsia"/>
        </w:rPr>
      </w:pPr>
      <w:r>
        <w:rPr>
          <w:b/>
          <w:color w:val="0D233A"/>
          <w:sz w:val="15"/>
        </w:rPr>
        <w:t xml:space="preserve">Tabla: </w:t>
      </w:r>
      <w:r>
        <w:rPr>
          <w:b/>
          <w:color w:val="0D233A"/>
          <w:sz w:val="15"/>
        </w:rPr>
        <w:t>VaR y CVaR Diario por Metodología (retornos en USD, horizonte 1 día)</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433"/>
        <w:gridCol w:w="1148"/>
        <w:gridCol w:w="1148"/>
        <w:gridCol w:w="1148"/>
      </w:tblGrid>
      <w:tr w:rsidR="00AB1C76" w14:paraId="068BABA2" w14:textId="77777777">
        <w:trPr>
          <w:jc w:val="center"/>
        </w:trPr>
        <w:tc>
          <w:tcPr>
            <w:tcW w:w="2524" w:type="dxa"/>
            <w:shd w:val="clear" w:color="auto" w:fill="0D233A"/>
            <w:tcMar>
              <w:top w:w="6" w:type="dxa"/>
              <w:left w:w="15" w:type="dxa"/>
              <w:bottom w:w="6" w:type="dxa"/>
              <w:right w:w="15" w:type="dxa"/>
            </w:tcMar>
          </w:tcPr>
          <w:p w14:paraId="737F0064" w14:textId="77777777" w:rsidR="00AB1C76" w:rsidRDefault="0034023B">
            <w:pPr>
              <w:spacing w:after="0"/>
              <w:rPr>
                <w:rFonts w:hint="eastAsia"/>
              </w:rPr>
            </w:pPr>
            <w:r>
              <w:rPr>
                <w:b/>
                <w:color w:val="FFFFFF"/>
                <w:sz w:val="13"/>
              </w:rPr>
              <w:t>Metodología de Riesgo</w:t>
            </w:r>
          </w:p>
        </w:tc>
        <w:tc>
          <w:tcPr>
            <w:tcW w:w="2524" w:type="dxa"/>
            <w:shd w:val="clear" w:color="auto" w:fill="0D233A"/>
            <w:tcMar>
              <w:top w:w="6" w:type="dxa"/>
              <w:left w:w="15" w:type="dxa"/>
              <w:bottom w:w="6" w:type="dxa"/>
              <w:right w:w="15" w:type="dxa"/>
            </w:tcMar>
          </w:tcPr>
          <w:p w14:paraId="6A3EF962" w14:textId="77777777" w:rsidR="00AB1C76" w:rsidRDefault="0034023B">
            <w:pPr>
              <w:spacing w:after="0"/>
              <w:rPr>
                <w:rFonts w:hint="eastAsia"/>
              </w:rPr>
            </w:pPr>
            <w:r>
              <w:rPr>
                <w:b/>
                <w:color w:val="FFFFFF"/>
                <w:sz w:val="13"/>
              </w:rPr>
              <w:t>**VaR 90</w:t>
            </w:r>
          </w:p>
        </w:tc>
        <w:tc>
          <w:tcPr>
            <w:tcW w:w="2524" w:type="dxa"/>
            <w:shd w:val="clear" w:color="auto" w:fill="0D233A"/>
            <w:tcMar>
              <w:top w:w="6" w:type="dxa"/>
              <w:left w:w="15" w:type="dxa"/>
              <w:bottom w:w="6" w:type="dxa"/>
              <w:right w:w="15" w:type="dxa"/>
            </w:tcMar>
          </w:tcPr>
          <w:p w14:paraId="0CF20497" w14:textId="77777777" w:rsidR="00AB1C76" w:rsidRDefault="0034023B">
            <w:pPr>
              <w:spacing w:after="0"/>
              <w:rPr>
                <w:rFonts w:hint="eastAsia"/>
              </w:rPr>
            </w:pPr>
            <w:r>
              <w:rPr>
                <w:b/>
                <w:color w:val="FFFFFF"/>
                <w:sz w:val="13"/>
              </w:rPr>
              <w:t>**VaR 95</w:t>
            </w:r>
          </w:p>
        </w:tc>
        <w:tc>
          <w:tcPr>
            <w:tcW w:w="2524" w:type="dxa"/>
            <w:shd w:val="clear" w:color="auto" w:fill="0D233A"/>
            <w:tcMar>
              <w:top w:w="6" w:type="dxa"/>
              <w:left w:w="15" w:type="dxa"/>
              <w:bottom w:w="6" w:type="dxa"/>
              <w:right w:w="15" w:type="dxa"/>
            </w:tcMar>
          </w:tcPr>
          <w:p w14:paraId="3BA6BC1E" w14:textId="77777777" w:rsidR="00AB1C76" w:rsidRDefault="0034023B">
            <w:pPr>
              <w:spacing w:after="0"/>
              <w:rPr>
                <w:rFonts w:hint="eastAsia"/>
              </w:rPr>
            </w:pPr>
            <w:r>
              <w:rPr>
                <w:b/>
                <w:color w:val="FFFFFF"/>
                <w:sz w:val="13"/>
              </w:rPr>
              <w:t>**VaR 99</w:t>
            </w:r>
          </w:p>
        </w:tc>
      </w:tr>
      <w:tr w:rsidR="00AB1C76" w14:paraId="73D44F5E" w14:textId="77777777">
        <w:trPr>
          <w:jc w:val="center"/>
        </w:trPr>
        <w:tc>
          <w:tcPr>
            <w:tcW w:w="2524" w:type="dxa"/>
            <w:shd w:val="clear" w:color="auto" w:fill="F8FAFC"/>
            <w:tcMar>
              <w:top w:w="6" w:type="dxa"/>
              <w:left w:w="15" w:type="dxa"/>
              <w:bottom w:w="6" w:type="dxa"/>
              <w:right w:w="15" w:type="dxa"/>
            </w:tcMar>
          </w:tcPr>
          <w:p w14:paraId="37442C6F" w14:textId="77777777" w:rsidR="00AB1C76" w:rsidRDefault="0034023B">
            <w:pPr>
              <w:spacing w:after="0"/>
              <w:rPr>
                <w:rFonts w:hint="eastAsia"/>
              </w:rPr>
            </w:pPr>
            <w:r>
              <w:rPr>
                <w:sz w:val="13"/>
              </w:rPr>
              <w:t>Histórico</w:t>
            </w:r>
          </w:p>
        </w:tc>
        <w:tc>
          <w:tcPr>
            <w:tcW w:w="2524" w:type="dxa"/>
            <w:shd w:val="clear" w:color="auto" w:fill="F8FAFC"/>
            <w:tcMar>
              <w:top w:w="6" w:type="dxa"/>
              <w:left w:w="15" w:type="dxa"/>
              <w:bottom w:w="6" w:type="dxa"/>
              <w:right w:w="15" w:type="dxa"/>
            </w:tcMar>
          </w:tcPr>
          <w:p w14:paraId="4D697C35" w14:textId="77777777" w:rsidR="00AB1C76" w:rsidRDefault="0034023B">
            <w:pPr>
              <w:spacing w:after="0"/>
              <w:jc w:val="right"/>
              <w:rPr>
                <w:rFonts w:hint="eastAsia"/>
              </w:rPr>
            </w:pPr>
            <w:r>
              <w:rPr>
                <w:sz w:val="13"/>
              </w:rPr>
              <w:t>-3,47</w:t>
            </w:r>
          </w:p>
        </w:tc>
        <w:tc>
          <w:tcPr>
            <w:tcW w:w="2524" w:type="dxa"/>
            <w:shd w:val="clear" w:color="auto" w:fill="F8FAFC"/>
            <w:tcMar>
              <w:top w:w="6" w:type="dxa"/>
              <w:left w:w="15" w:type="dxa"/>
              <w:bottom w:w="6" w:type="dxa"/>
              <w:right w:w="15" w:type="dxa"/>
            </w:tcMar>
          </w:tcPr>
          <w:p w14:paraId="62CEEDF2" w14:textId="77777777" w:rsidR="00AB1C76" w:rsidRDefault="0034023B">
            <w:pPr>
              <w:spacing w:after="0"/>
              <w:jc w:val="right"/>
              <w:rPr>
                <w:rFonts w:hint="eastAsia"/>
              </w:rPr>
            </w:pPr>
            <w:r>
              <w:rPr>
                <w:sz w:val="13"/>
              </w:rPr>
              <w:t>-4,73</w:t>
            </w:r>
          </w:p>
        </w:tc>
        <w:tc>
          <w:tcPr>
            <w:tcW w:w="2524" w:type="dxa"/>
            <w:shd w:val="clear" w:color="auto" w:fill="F8FAFC"/>
            <w:tcMar>
              <w:top w:w="6" w:type="dxa"/>
              <w:left w:w="15" w:type="dxa"/>
              <w:bottom w:w="6" w:type="dxa"/>
              <w:right w:w="15" w:type="dxa"/>
            </w:tcMar>
          </w:tcPr>
          <w:p w14:paraId="378B3DF2" w14:textId="77777777" w:rsidR="00AB1C76" w:rsidRDefault="0034023B">
            <w:pPr>
              <w:spacing w:after="0"/>
              <w:jc w:val="right"/>
              <w:rPr>
                <w:rFonts w:hint="eastAsia"/>
              </w:rPr>
            </w:pPr>
            <w:r>
              <w:rPr>
                <w:sz w:val="13"/>
              </w:rPr>
              <w:t>-8,20</w:t>
            </w:r>
          </w:p>
        </w:tc>
      </w:tr>
      <w:tr w:rsidR="00AB1C76" w14:paraId="1E419020" w14:textId="77777777">
        <w:trPr>
          <w:jc w:val="center"/>
        </w:trPr>
        <w:tc>
          <w:tcPr>
            <w:tcW w:w="2524" w:type="dxa"/>
            <w:tcMar>
              <w:top w:w="6" w:type="dxa"/>
              <w:left w:w="15" w:type="dxa"/>
              <w:bottom w:w="6" w:type="dxa"/>
              <w:right w:w="15" w:type="dxa"/>
            </w:tcMar>
          </w:tcPr>
          <w:p w14:paraId="32F5BCEA" w14:textId="77777777" w:rsidR="00AB1C76" w:rsidRDefault="0034023B">
            <w:pPr>
              <w:spacing w:after="0"/>
              <w:rPr>
                <w:rFonts w:hint="eastAsia"/>
              </w:rPr>
            </w:pPr>
            <w:r>
              <w:rPr>
                <w:sz w:val="13"/>
              </w:rPr>
              <w:t>Normal (paramétrico)</w:t>
            </w:r>
          </w:p>
        </w:tc>
        <w:tc>
          <w:tcPr>
            <w:tcW w:w="2524" w:type="dxa"/>
            <w:tcMar>
              <w:top w:w="6" w:type="dxa"/>
              <w:left w:w="15" w:type="dxa"/>
              <w:bottom w:w="6" w:type="dxa"/>
              <w:right w:w="15" w:type="dxa"/>
            </w:tcMar>
          </w:tcPr>
          <w:p w14:paraId="185D28EA" w14:textId="77777777" w:rsidR="00AB1C76" w:rsidRDefault="0034023B">
            <w:pPr>
              <w:spacing w:after="0"/>
              <w:jc w:val="right"/>
              <w:rPr>
                <w:rFonts w:hint="eastAsia"/>
              </w:rPr>
            </w:pPr>
            <w:r>
              <w:rPr>
                <w:sz w:val="13"/>
              </w:rPr>
              <w:t>-4,12</w:t>
            </w:r>
          </w:p>
        </w:tc>
        <w:tc>
          <w:tcPr>
            <w:tcW w:w="2524" w:type="dxa"/>
            <w:tcMar>
              <w:top w:w="6" w:type="dxa"/>
              <w:left w:w="15" w:type="dxa"/>
              <w:bottom w:w="6" w:type="dxa"/>
              <w:right w:w="15" w:type="dxa"/>
            </w:tcMar>
          </w:tcPr>
          <w:p w14:paraId="48F74C8F" w14:textId="77777777" w:rsidR="00AB1C76" w:rsidRDefault="0034023B">
            <w:pPr>
              <w:spacing w:after="0"/>
              <w:jc w:val="right"/>
              <w:rPr>
                <w:rFonts w:hint="eastAsia"/>
              </w:rPr>
            </w:pPr>
            <w:r>
              <w:rPr>
                <w:sz w:val="13"/>
              </w:rPr>
              <w:t>-5,31</w:t>
            </w:r>
          </w:p>
        </w:tc>
        <w:tc>
          <w:tcPr>
            <w:tcW w:w="2524" w:type="dxa"/>
            <w:tcMar>
              <w:top w:w="6" w:type="dxa"/>
              <w:left w:w="15" w:type="dxa"/>
              <w:bottom w:w="6" w:type="dxa"/>
              <w:right w:w="15" w:type="dxa"/>
            </w:tcMar>
          </w:tcPr>
          <w:p w14:paraId="5240E297" w14:textId="77777777" w:rsidR="00AB1C76" w:rsidRDefault="0034023B">
            <w:pPr>
              <w:spacing w:after="0"/>
              <w:jc w:val="right"/>
              <w:rPr>
                <w:rFonts w:hint="eastAsia"/>
              </w:rPr>
            </w:pPr>
            <w:r>
              <w:rPr>
                <w:sz w:val="13"/>
              </w:rPr>
              <w:t>-7,54</w:t>
            </w:r>
          </w:p>
        </w:tc>
      </w:tr>
      <w:tr w:rsidR="00AB1C76" w14:paraId="0BE36481" w14:textId="77777777">
        <w:trPr>
          <w:jc w:val="center"/>
        </w:trPr>
        <w:tc>
          <w:tcPr>
            <w:tcW w:w="2524" w:type="dxa"/>
            <w:shd w:val="clear" w:color="auto" w:fill="F8FAFC"/>
            <w:tcMar>
              <w:top w:w="6" w:type="dxa"/>
              <w:left w:w="15" w:type="dxa"/>
              <w:bottom w:w="6" w:type="dxa"/>
              <w:right w:w="15" w:type="dxa"/>
            </w:tcMar>
          </w:tcPr>
          <w:p w14:paraId="5442EA39" w14:textId="77777777" w:rsidR="00AB1C76" w:rsidRDefault="0034023B">
            <w:pPr>
              <w:spacing w:after="0"/>
              <w:rPr>
                <w:rFonts w:hint="eastAsia"/>
              </w:rPr>
            </w:pPr>
            <w:r>
              <w:rPr>
                <w:sz w:val="13"/>
              </w:rPr>
              <w:t>t-Student (ν=4,46)</w:t>
            </w:r>
          </w:p>
        </w:tc>
        <w:tc>
          <w:tcPr>
            <w:tcW w:w="2524" w:type="dxa"/>
            <w:shd w:val="clear" w:color="auto" w:fill="F8FAFC"/>
            <w:tcMar>
              <w:top w:w="6" w:type="dxa"/>
              <w:left w:w="15" w:type="dxa"/>
              <w:bottom w:w="6" w:type="dxa"/>
              <w:right w:w="15" w:type="dxa"/>
            </w:tcMar>
          </w:tcPr>
          <w:p w14:paraId="26207B4E" w14:textId="77777777" w:rsidR="00AB1C76" w:rsidRDefault="0034023B">
            <w:pPr>
              <w:spacing w:after="0"/>
              <w:jc w:val="right"/>
              <w:rPr>
                <w:rFonts w:hint="eastAsia"/>
              </w:rPr>
            </w:pPr>
            <w:r>
              <w:rPr>
                <w:sz w:val="13"/>
              </w:rPr>
              <w:t>-3,61</w:t>
            </w:r>
          </w:p>
        </w:tc>
        <w:tc>
          <w:tcPr>
            <w:tcW w:w="2524" w:type="dxa"/>
            <w:shd w:val="clear" w:color="auto" w:fill="F8FAFC"/>
            <w:tcMar>
              <w:top w:w="6" w:type="dxa"/>
              <w:left w:w="15" w:type="dxa"/>
              <w:bottom w:w="6" w:type="dxa"/>
              <w:right w:w="15" w:type="dxa"/>
            </w:tcMar>
          </w:tcPr>
          <w:p w14:paraId="472716B5" w14:textId="77777777" w:rsidR="00AB1C76" w:rsidRDefault="0034023B">
            <w:pPr>
              <w:spacing w:after="0"/>
              <w:jc w:val="right"/>
              <w:rPr>
                <w:rFonts w:hint="eastAsia"/>
              </w:rPr>
            </w:pPr>
            <w:r>
              <w:rPr>
                <w:sz w:val="13"/>
              </w:rPr>
              <w:t>-4,99</w:t>
            </w:r>
          </w:p>
        </w:tc>
        <w:tc>
          <w:tcPr>
            <w:tcW w:w="2524" w:type="dxa"/>
            <w:shd w:val="clear" w:color="auto" w:fill="F8FAFC"/>
            <w:tcMar>
              <w:top w:w="6" w:type="dxa"/>
              <w:left w:w="15" w:type="dxa"/>
              <w:bottom w:w="6" w:type="dxa"/>
              <w:right w:w="15" w:type="dxa"/>
            </w:tcMar>
          </w:tcPr>
          <w:p w14:paraId="419F0082" w14:textId="77777777" w:rsidR="00AB1C76" w:rsidRDefault="0034023B">
            <w:pPr>
              <w:spacing w:after="0"/>
              <w:jc w:val="right"/>
              <w:rPr>
                <w:rFonts w:hint="eastAsia"/>
              </w:rPr>
            </w:pPr>
            <w:r>
              <w:rPr>
                <w:sz w:val="13"/>
              </w:rPr>
              <w:t>-8,57</w:t>
            </w:r>
          </w:p>
        </w:tc>
      </w:tr>
      <w:tr w:rsidR="00AB1C76" w14:paraId="36220878" w14:textId="77777777">
        <w:trPr>
          <w:jc w:val="center"/>
        </w:trPr>
        <w:tc>
          <w:tcPr>
            <w:tcW w:w="2524" w:type="dxa"/>
            <w:tcMar>
              <w:top w:w="6" w:type="dxa"/>
              <w:left w:w="15" w:type="dxa"/>
              <w:bottom w:w="6" w:type="dxa"/>
              <w:right w:w="15" w:type="dxa"/>
            </w:tcMar>
          </w:tcPr>
          <w:p w14:paraId="2D936435" w14:textId="77777777" w:rsidR="00AB1C76" w:rsidRDefault="0034023B">
            <w:pPr>
              <w:spacing w:after="0"/>
              <w:rPr>
                <w:rFonts w:hint="eastAsia"/>
              </w:rPr>
            </w:pPr>
            <w:r>
              <w:rPr>
                <w:sz w:val="13"/>
              </w:rPr>
              <w:t>Cornish-Fisher</w:t>
            </w:r>
          </w:p>
        </w:tc>
        <w:tc>
          <w:tcPr>
            <w:tcW w:w="2524" w:type="dxa"/>
            <w:tcMar>
              <w:top w:w="6" w:type="dxa"/>
              <w:left w:w="15" w:type="dxa"/>
              <w:bottom w:w="6" w:type="dxa"/>
              <w:right w:w="15" w:type="dxa"/>
            </w:tcMar>
          </w:tcPr>
          <w:p w14:paraId="0A7819B4" w14:textId="77777777" w:rsidR="00AB1C76" w:rsidRDefault="0034023B">
            <w:pPr>
              <w:spacing w:after="0"/>
              <w:jc w:val="right"/>
              <w:rPr>
                <w:rFonts w:hint="eastAsia"/>
              </w:rPr>
            </w:pPr>
            <w:r>
              <w:rPr>
                <w:sz w:val="13"/>
              </w:rPr>
              <w:t>-2,70</w:t>
            </w:r>
          </w:p>
        </w:tc>
        <w:tc>
          <w:tcPr>
            <w:tcW w:w="2524" w:type="dxa"/>
            <w:tcMar>
              <w:top w:w="6" w:type="dxa"/>
              <w:left w:w="15" w:type="dxa"/>
              <w:bottom w:w="6" w:type="dxa"/>
              <w:right w:w="15" w:type="dxa"/>
            </w:tcMar>
          </w:tcPr>
          <w:p w14:paraId="3C7EB6B4" w14:textId="77777777" w:rsidR="00AB1C76" w:rsidRDefault="0034023B">
            <w:pPr>
              <w:spacing w:after="0"/>
              <w:jc w:val="right"/>
              <w:rPr>
                <w:rFonts w:hint="eastAsia"/>
              </w:rPr>
            </w:pPr>
            <w:r>
              <w:rPr>
                <w:sz w:val="13"/>
              </w:rPr>
              <w:t>-5,22</w:t>
            </w:r>
          </w:p>
        </w:tc>
        <w:tc>
          <w:tcPr>
            <w:tcW w:w="2524" w:type="dxa"/>
            <w:tcMar>
              <w:top w:w="6" w:type="dxa"/>
              <w:left w:w="15" w:type="dxa"/>
              <w:bottom w:w="6" w:type="dxa"/>
              <w:right w:w="15" w:type="dxa"/>
            </w:tcMar>
          </w:tcPr>
          <w:p w14:paraId="6433E697" w14:textId="77777777" w:rsidR="00AB1C76" w:rsidRDefault="0034023B">
            <w:pPr>
              <w:spacing w:after="0"/>
              <w:jc w:val="right"/>
              <w:rPr>
                <w:rFonts w:hint="eastAsia"/>
              </w:rPr>
            </w:pPr>
            <w:r>
              <w:rPr>
                <w:sz w:val="13"/>
              </w:rPr>
              <w:t>-13,41</w:t>
            </w:r>
          </w:p>
        </w:tc>
      </w:tr>
      <w:tr w:rsidR="00AB1C76" w14:paraId="3B09F113" w14:textId="77777777">
        <w:trPr>
          <w:jc w:val="center"/>
        </w:trPr>
        <w:tc>
          <w:tcPr>
            <w:tcW w:w="2524" w:type="dxa"/>
            <w:shd w:val="clear" w:color="auto" w:fill="F8FAFC"/>
            <w:tcMar>
              <w:top w:w="6" w:type="dxa"/>
              <w:left w:w="15" w:type="dxa"/>
              <w:bottom w:w="6" w:type="dxa"/>
              <w:right w:w="15" w:type="dxa"/>
            </w:tcMar>
          </w:tcPr>
          <w:p w14:paraId="52ABC6B9" w14:textId="77777777" w:rsidR="00AB1C76" w:rsidRDefault="0034023B">
            <w:pPr>
              <w:spacing w:after="0"/>
              <w:rPr>
                <w:rFonts w:hint="eastAsia"/>
              </w:rPr>
            </w:pPr>
            <w:r>
              <w:rPr>
                <w:b/>
                <w:sz w:val="13"/>
              </w:rPr>
              <w:t>EVT-GPD (Valores Extremos / Pareto)</w:t>
            </w:r>
          </w:p>
        </w:tc>
        <w:tc>
          <w:tcPr>
            <w:tcW w:w="2524" w:type="dxa"/>
            <w:shd w:val="clear" w:color="auto" w:fill="F8FAFC"/>
            <w:tcMar>
              <w:top w:w="6" w:type="dxa"/>
              <w:left w:w="15" w:type="dxa"/>
              <w:bottom w:w="6" w:type="dxa"/>
              <w:right w:w="15" w:type="dxa"/>
            </w:tcMar>
          </w:tcPr>
          <w:p w14:paraId="22F38CF6" w14:textId="77777777" w:rsidR="00AB1C76" w:rsidRDefault="0034023B">
            <w:pPr>
              <w:spacing w:after="0"/>
              <w:rPr>
                <w:rFonts w:hint="eastAsia"/>
              </w:rPr>
            </w:pPr>
            <w:r>
              <w:rPr>
                <w:sz w:val="13"/>
              </w:rPr>
              <w:t>**-3,47</w:t>
            </w:r>
          </w:p>
        </w:tc>
        <w:tc>
          <w:tcPr>
            <w:tcW w:w="2524" w:type="dxa"/>
            <w:shd w:val="clear" w:color="auto" w:fill="F8FAFC"/>
            <w:tcMar>
              <w:top w:w="6" w:type="dxa"/>
              <w:left w:w="15" w:type="dxa"/>
              <w:bottom w:w="6" w:type="dxa"/>
              <w:right w:w="15" w:type="dxa"/>
            </w:tcMar>
          </w:tcPr>
          <w:p w14:paraId="74738677" w14:textId="77777777" w:rsidR="00AB1C76" w:rsidRDefault="0034023B">
            <w:pPr>
              <w:spacing w:after="0"/>
              <w:rPr>
                <w:rFonts w:hint="eastAsia"/>
              </w:rPr>
            </w:pPr>
            <w:r>
              <w:rPr>
                <w:sz w:val="13"/>
              </w:rPr>
              <w:t>**-4,73</w:t>
            </w:r>
          </w:p>
        </w:tc>
        <w:tc>
          <w:tcPr>
            <w:tcW w:w="2524" w:type="dxa"/>
            <w:shd w:val="clear" w:color="auto" w:fill="F8FAFC"/>
            <w:tcMar>
              <w:top w:w="6" w:type="dxa"/>
              <w:left w:w="15" w:type="dxa"/>
              <w:bottom w:w="6" w:type="dxa"/>
              <w:right w:w="15" w:type="dxa"/>
            </w:tcMar>
          </w:tcPr>
          <w:p w14:paraId="0EFA7FEA" w14:textId="77777777" w:rsidR="00AB1C76" w:rsidRDefault="0034023B">
            <w:pPr>
              <w:spacing w:after="0"/>
              <w:rPr>
                <w:rFonts w:hint="eastAsia"/>
              </w:rPr>
            </w:pPr>
            <w:r>
              <w:rPr>
                <w:sz w:val="13"/>
              </w:rPr>
              <w:t>**-8,20</w:t>
            </w:r>
          </w:p>
        </w:tc>
      </w:tr>
      <w:tr w:rsidR="00AB1C76" w14:paraId="50EFC6E6" w14:textId="77777777">
        <w:trPr>
          <w:jc w:val="center"/>
        </w:trPr>
        <w:tc>
          <w:tcPr>
            <w:tcW w:w="2524" w:type="dxa"/>
            <w:tcMar>
              <w:top w:w="6" w:type="dxa"/>
              <w:left w:w="15" w:type="dxa"/>
              <w:bottom w:w="6" w:type="dxa"/>
              <w:right w:w="15" w:type="dxa"/>
            </w:tcMar>
          </w:tcPr>
          <w:p w14:paraId="0772412B" w14:textId="77777777" w:rsidR="00AB1C76" w:rsidRDefault="0034023B">
            <w:pPr>
              <w:spacing w:after="0"/>
              <w:rPr>
                <w:rFonts w:hint="eastAsia"/>
              </w:rPr>
            </w:pPr>
            <w:r>
              <w:rPr>
                <w:sz w:val="13"/>
              </w:rPr>
              <w:t>CVaR / Expected Shortfall (Normal)</w:t>
            </w:r>
          </w:p>
        </w:tc>
        <w:tc>
          <w:tcPr>
            <w:tcW w:w="2524" w:type="dxa"/>
            <w:tcMar>
              <w:top w:w="6" w:type="dxa"/>
              <w:left w:w="15" w:type="dxa"/>
              <w:bottom w:w="6" w:type="dxa"/>
              <w:right w:w="15" w:type="dxa"/>
            </w:tcMar>
          </w:tcPr>
          <w:p w14:paraId="453ACB3D" w14:textId="77777777" w:rsidR="00AB1C76" w:rsidRDefault="0034023B">
            <w:pPr>
              <w:spacing w:after="0"/>
              <w:jc w:val="right"/>
              <w:rPr>
                <w:rFonts w:hint="eastAsia"/>
              </w:rPr>
            </w:pPr>
            <w:r>
              <w:rPr>
                <w:sz w:val="13"/>
              </w:rPr>
              <w:t>-5,67</w:t>
            </w:r>
          </w:p>
        </w:tc>
        <w:tc>
          <w:tcPr>
            <w:tcW w:w="2524" w:type="dxa"/>
            <w:tcMar>
              <w:top w:w="6" w:type="dxa"/>
              <w:left w:w="15" w:type="dxa"/>
              <w:bottom w:w="6" w:type="dxa"/>
              <w:right w:w="15" w:type="dxa"/>
            </w:tcMar>
          </w:tcPr>
          <w:p w14:paraId="7B93BAF9" w14:textId="77777777" w:rsidR="00AB1C76" w:rsidRDefault="0034023B">
            <w:pPr>
              <w:spacing w:after="0"/>
              <w:jc w:val="right"/>
              <w:rPr>
                <w:rFonts w:hint="eastAsia"/>
              </w:rPr>
            </w:pPr>
            <w:r>
              <w:rPr>
                <w:sz w:val="13"/>
              </w:rPr>
              <w:t>-6,68</w:t>
            </w:r>
          </w:p>
        </w:tc>
        <w:tc>
          <w:tcPr>
            <w:tcW w:w="2524" w:type="dxa"/>
            <w:tcMar>
              <w:top w:w="6" w:type="dxa"/>
              <w:left w:w="15" w:type="dxa"/>
              <w:bottom w:w="6" w:type="dxa"/>
              <w:right w:w="15" w:type="dxa"/>
            </w:tcMar>
          </w:tcPr>
          <w:p w14:paraId="6D78DE29" w14:textId="77777777" w:rsidR="00AB1C76" w:rsidRDefault="0034023B">
            <w:pPr>
              <w:spacing w:after="0"/>
              <w:jc w:val="right"/>
              <w:rPr>
                <w:rFonts w:hint="eastAsia"/>
              </w:rPr>
            </w:pPr>
            <w:r>
              <w:rPr>
                <w:sz w:val="13"/>
              </w:rPr>
              <w:t>-8,65</w:t>
            </w:r>
          </w:p>
        </w:tc>
      </w:tr>
      <w:tr w:rsidR="00AB1C76" w14:paraId="78C18BC1" w14:textId="77777777">
        <w:trPr>
          <w:jc w:val="center"/>
        </w:trPr>
        <w:tc>
          <w:tcPr>
            <w:tcW w:w="2524" w:type="dxa"/>
            <w:shd w:val="clear" w:color="auto" w:fill="F8FAFC"/>
            <w:tcMar>
              <w:top w:w="6" w:type="dxa"/>
              <w:left w:w="15" w:type="dxa"/>
              <w:bottom w:w="6" w:type="dxa"/>
              <w:right w:w="15" w:type="dxa"/>
            </w:tcMar>
          </w:tcPr>
          <w:p w14:paraId="19AE5713" w14:textId="77777777" w:rsidR="00AB1C76" w:rsidRDefault="0034023B">
            <w:pPr>
              <w:spacing w:after="0"/>
              <w:rPr>
                <w:rFonts w:hint="eastAsia"/>
              </w:rPr>
            </w:pPr>
            <w:r>
              <w:rPr>
                <w:b/>
                <w:sz w:val="13"/>
              </w:rPr>
              <w:t>CVaR EVT-GPD (Pérdida Esperada Extrema)</w:t>
            </w:r>
          </w:p>
        </w:tc>
        <w:tc>
          <w:tcPr>
            <w:tcW w:w="2524" w:type="dxa"/>
            <w:shd w:val="clear" w:color="auto" w:fill="F8FAFC"/>
            <w:tcMar>
              <w:top w:w="6" w:type="dxa"/>
              <w:left w:w="15" w:type="dxa"/>
              <w:bottom w:w="6" w:type="dxa"/>
              <w:right w:w="15" w:type="dxa"/>
            </w:tcMar>
          </w:tcPr>
          <w:p w14:paraId="504F2E7F" w14:textId="77777777" w:rsidR="00AB1C76" w:rsidRDefault="0034023B">
            <w:pPr>
              <w:spacing w:after="0"/>
              <w:rPr>
                <w:rFonts w:hint="eastAsia"/>
              </w:rPr>
            </w:pPr>
            <w:r>
              <w:rPr>
                <w:sz w:val="13"/>
              </w:rPr>
              <w:t>**-5,80</w:t>
            </w:r>
          </w:p>
        </w:tc>
        <w:tc>
          <w:tcPr>
            <w:tcW w:w="2524" w:type="dxa"/>
            <w:shd w:val="clear" w:color="auto" w:fill="F8FAFC"/>
            <w:tcMar>
              <w:top w:w="6" w:type="dxa"/>
              <w:left w:w="15" w:type="dxa"/>
              <w:bottom w:w="6" w:type="dxa"/>
              <w:right w:w="15" w:type="dxa"/>
            </w:tcMar>
          </w:tcPr>
          <w:p w14:paraId="08B799A1" w14:textId="77777777" w:rsidR="00AB1C76" w:rsidRDefault="0034023B">
            <w:pPr>
              <w:spacing w:after="0"/>
              <w:rPr>
                <w:rFonts w:hint="eastAsia"/>
              </w:rPr>
            </w:pPr>
            <w:r>
              <w:rPr>
                <w:sz w:val="13"/>
              </w:rPr>
              <w:t>**-7,15</w:t>
            </w:r>
          </w:p>
        </w:tc>
        <w:tc>
          <w:tcPr>
            <w:tcW w:w="2524" w:type="dxa"/>
            <w:shd w:val="clear" w:color="auto" w:fill="F8FAFC"/>
            <w:tcMar>
              <w:top w:w="6" w:type="dxa"/>
              <w:left w:w="15" w:type="dxa"/>
              <w:bottom w:w="6" w:type="dxa"/>
              <w:right w:w="15" w:type="dxa"/>
            </w:tcMar>
          </w:tcPr>
          <w:p w14:paraId="068D60A7" w14:textId="77777777" w:rsidR="00AB1C76" w:rsidRDefault="0034023B">
            <w:pPr>
              <w:spacing w:after="0"/>
              <w:rPr>
                <w:rFonts w:hint="eastAsia"/>
              </w:rPr>
            </w:pPr>
            <w:r>
              <w:rPr>
                <w:sz w:val="13"/>
              </w:rPr>
              <w:t>**-10,35</w:t>
            </w:r>
          </w:p>
        </w:tc>
      </w:tr>
    </w:tbl>
    <w:p w14:paraId="341B67F2" w14:textId="77777777" w:rsidR="00AB1C76" w:rsidRDefault="0034023B">
      <w:pPr>
        <w:keepNext/>
        <w:spacing w:before="50" w:after="16"/>
        <w:rPr>
          <w:rFonts w:hint="eastAsia"/>
        </w:rPr>
      </w:pPr>
      <w:r>
        <w:rPr>
          <w:b/>
          <w:color w:val="0D233A"/>
          <w:sz w:val="15"/>
        </w:rPr>
        <w:t xml:space="preserve">Tabla: </w:t>
      </w:r>
      <w:r>
        <w:rPr>
          <w:b/>
          <w:color w:val="0D233A"/>
          <w:sz w:val="15"/>
        </w:rPr>
        <w:t>Desempeño Histórico de ALUA.BA (en USD) durante Episodios de Crisis</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022"/>
        <w:gridCol w:w="775"/>
        <w:gridCol w:w="949"/>
        <w:gridCol w:w="840"/>
        <w:gridCol w:w="1291"/>
      </w:tblGrid>
      <w:tr w:rsidR="00AB1C76" w14:paraId="44EE1205" w14:textId="77777777">
        <w:trPr>
          <w:jc w:val="center"/>
        </w:trPr>
        <w:tc>
          <w:tcPr>
            <w:tcW w:w="2019" w:type="dxa"/>
            <w:shd w:val="clear" w:color="auto" w:fill="0D233A"/>
            <w:tcMar>
              <w:top w:w="6" w:type="dxa"/>
              <w:left w:w="15" w:type="dxa"/>
              <w:bottom w:w="6" w:type="dxa"/>
              <w:right w:w="15" w:type="dxa"/>
            </w:tcMar>
          </w:tcPr>
          <w:p w14:paraId="1A6F7A12" w14:textId="77777777" w:rsidR="00AB1C76" w:rsidRDefault="0034023B">
            <w:pPr>
              <w:spacing w:after="0"/>
              <w:rPr>
                <w:rFonts w:hint="eastAsia"/>
              </w:rPr>
            </w:pPr>
            <w:r>
              <w:rPr>
                <w:b/>
                <w:color w:val="FFFFFF"/>
                <w:sz w:val="13"/>
              </w:rPr>
              <w:t>Episodio de Estrés</w:t>
            </w:r>
          </w:p>
        </w:tc>
        <w:tc>
          <w:tcPr>
            <w:tcW w:w="2019" w:type="dxa"/>
            <w:shd w:val="clear" w:color="auto" w:fill="0D233A"/>
            <w:tcMar>
              <w:top w:w="6" w:type="dxa"/>
              <w:left w:w="15" w:type="dxa"/>
              <w:bottom w:w="6" w:type="dxa"/>
              <w:right w:w="15" w:type="dxa"/>
            </w:tcMar>
          </w:tcPr>
          <w:p w14:paraId="41AABF22" w14:textId="77777777" w:rsidR="00AB1C76" w:rsidRDefault="0034023B">
            <w:pPr>
              <w:spacing w:after="0"/>
              <w:rPr>
                <w:rFonts w:hint="eastAsia"/>
              </w:rPr>
            </w:pPr>
            <w:r>
              <w:rPr>
                <w:b/>
                <w:color w:val="FFFFFF"/>
                <w:sz w:val="13"/>
              </w:rPr>
              <w:t>Retorno Acum.</w:t>
            </w:r>
          </w:p>
        </w:tc>
        <w:tc>
          <w:tcPr>
            <w:tcW w:w="2019" w:type="dxa"/>
            <w:shd w:val="clear" w:color="auto" w:fill="0D233A"/>
            <w:tcMar>
              <w:top w:w="6" w:type="dxa"/>
              <w:left w:w="15" w:type="dxa"/>
              <w:bottom w:w="6" w:type="dxa"/>
              <w:right w:w="15" w:type="dxa"/>
            </w:tcMar>
          </w:tcPr>
          <w:p w14:paraId="4E7356D7" w14:textId="77777777" w:rsidR="00AB1C76" w:rsidRDefault="0034023B">
            <w:pPr>
              <w:spacing w:after="0"/>
              <w:rPr>
                <w:rFonts w:hint="eastAsia"/>
              </w:rPr>
            </w:pPr>
            <w:r>
              <w:rPr>
                <w:b/>
                <w:color w:val="FFFFFF"/>
                <w:sz w:val="13"/>
              </w:rPr>
              <w:t>Vol. Anualizada</w:t>
            </w:r>
          </w:p>
        </w:tc>
        <w:tc>
          <w:tcPr>
            <w:tcW w:w="2019" w:type="dxa"/>
            <w:shd w:val="clear" w:color="auto" w:fill="0D233A"/>
            <w:tcMar>
              <w:top w:w="6" w:type="dxa"/>
              <w:left w:w="15" w:type="dxa"/>
              <w:bottom w:w="6" w:type="dxa"/>
              <w:right w:w="15" w:type="dxa"/>
            </w:tcMar>
          </w:tcPr>
          <w:p w14:paraId="39D747A1" w14:textId="77777777" w:rsidR="00AB1C76" w:rsidRDefault="0034023B">
            <w:pPr>
              <w:spacing w:after="0"/>
              <w:rPr>
                <w:rFonts w:hint="eastAsia"/>
              </w:rPr>
            </w:pPr>
            <w:r>
              <w:rPr>
                <w:b/>
                <w:color w:val="FFFFFF"/>
                <w:sz w:val="13"/>
              </w:rPr>
              <w:t>Duración</w:t>
            </w:r>
          </w:p>
        </w:tc>
        <w:tc>
          <w:tcPr>
            <w:tcW w:w="2019" w:type="dxa"/>
            <w:shd w:val="clear" w:color="auto" w:fill="0D233A"/>
            <w:tcMar>
              <w:top w:w="6" w:type="dxa"/>
              <w:left w:w="15" w:type="dxa"/>
              <w:bottom w:w="6" w:type="dxa"/>
              <w:right w:w="15" w:type="dxa"/>
            </w:tcMar>
          </w:tcPr>
          <w:p w14:paraId="12E3B6F2" w14:textId="77777777" w:rsidR="00AB1C76" w:rsidRDefault="0034023B">
            <w:pPr>
              <w:spacing w:after="0"/>
              <w:rPr>
                <w:rFonts w:hint="eastAsia"/>
              </w:rPr>
            </w:pPr>
            <w:r>
              <w:rPr>
                <w:b/>
                <w:color w:val="FFFFFF"/>
                <w:sz w:val="13"/>
              </w:rPr>
              <w:t>Comportamiento y Dinámica</w:t>
            </w:r>
          </w:p>
        </w:tc>
      </w:tr>
      <w:tr w:rsidR="00AB1C76" w14:paraId="02C857CE" w14:textId="77777777">
        <w:trPr>
          <w:jc w:val="center"/>
        </w:trPr>
        <w:tc>
          <w:tcPr>
            <w:tcW w:w="2019" w:type="dxa"/>
            <w:shd w:val="clear" w:color="auto" w:fill="F8FAFC"/>
            <w:tcMar>
              <w:top w:w="6" w:type="dxa"/>
              <w:left w:w="15" w:type="dxa"/>
              <w:bottom w:w="6" w:type="dxa"/>
              <w:right w:w="15" w:type="dxa"/>
            </w:tcMar>
          </w:tcPr>
          <w:p w14:paraId="7C3614D1" w14:textId="77777777" w:rsidR="00AB1C76" w:rsidRDefault="0034023B">
            <w:pPr>
              <w:spacing w:after="0"/>
              <w:rPr>
                <w:rFonts w:hint="eastAsia"/>
              </w:rPr>
            </w:pPr>
            <w:r>
              <w:rPr>
                <w:sz w:val="13"/>
              </w:rPr>
              <w:t>Crisis Covid-19 (Marzo 2020)</w:t>
            </w:r>
          </w:p>
        </w:tc>
        <w:tc>
          <w:tcPr>
            <w:tcW w:w="2019" w:type="dxa"/>
            <w:shd w:val="clear" w:color="auto" w:fill="F8FAFC"/>
            <w:tcMar>
              <w:top w:w="6" w:type="dxa"/>
              <w:left w:w="15" w:type="dxa"/>
              <w:bottom w:w="6" w:type="dxa"/>
              <w:right w:w="15" w:type="dxa"/>
            </w:tcMar>
          </w:tcPr>
          <w:p w14:paraId="41C98F4F" w14:textId="77777777" w:rsidR="00AB1C76" w:rsidRDefault="0034023B">
            <w:pPr>
              <w:spacing w:after="0"/>
              <w:jc w:val="right"/>
              <w:rPr>
                <w:rFonts w:hint="eastAsia"/>
              </w:rPr>
            </w:pPr>
            <w:r>
              <w:rPr>
                <w:sz w:val="13"/>
              </w:rPr>
              <w:t>-44,73</w:t>
            </w:r>
          </w:p>
        </w:tc>
        <w:tc>
          <w:tcPr>
            <w:tcW w:w="2019" w:type="dxa"/>
            <w:shd w:val="clear" w:color="auto" w:fill="F8FAFC"/>
            <w:tcMar>
              <w:top w:w="6" w:type="dxa"/>
              <w:left w:w="15" w:type="dxa"/>
              <w:bottom w:w="6" w:type="dxa"/>
              <w:right w:w="15" w:type="dxa"/>
            </w:tcMar>
          </w:tcPr>
          <w:p w14:paraId="6C8BAD6D" w14:textId="77777777" w:rsidR="00AB1C76" w:rsidRDefault="0034023B">
            <w:pPr>
              <w:spacing w:after="0"/>
              <w:jc w:val="right"/>
              <w:rPr>
                <w:rFonts w:hint="eastAsia"/>
              </w:rPr>
            </w:pPr>
            <w:r>
              <w:rPr>
                <w:sz w:val="13"/>
              </w:rPr>
              <w:t>112,54</w:t>
            </w:r>
          </w:p>
        </w:tc>
        <w:tc>
          <w:tcPr>
            <w:tcW w:w="2019" w:type="dxa"/>
            <w:shd w:val="clear" w:color="auto" w:fill="F8FAFC"/>
            <w:tcMar>
              <w:top w:w="6" w:type="dxa"/>
              <w:left w:w="15" w:type="dxa"/>
              <w:bottom w:w="6" w:type="dxa"/>
              <w:right w:w="15" w:type="dxa"/>
            </w:tcMar>
          </w:tcPr>
          <w:p w14:paraId="458925BC" w14:textId="77777777" w:rsidR="00AB1C76" w:rsidRDefault="0034023B">
            <w:pPr>
              <w:spacing w:after="0"/>
              <w:rPr>
                <w:rFonts w:hint="eastAsia"/>
              </w:rPr>
            </w:pPr>
            <w:r>
              <w:rPr>
                <w:sz w:val="13"/>
              </w:rPr>
              <w:t>50 ruedas</w:t>
            </w:r>
          </w:p>
        </w:tc>
        <w:tc>
          <w:tcPr>
            <w:tcW w:w="2019" w:type="dxa"/>
            <w:shd w:val="clear" w:color="auto" w:fill="F8FAFC"/>
            <w:tcMar>
              <w:top w:w="6" w:type="dxa"/>
              <w:left w:w="15" w:type="dxa"/>
              <w:bottom w:w="6" w:type="dxa"/>
              <w:right w:w="15" w:type="dxa"/>
            </w:tcMar>
          </w:tcPr>
          <w:p w14:paraId="39796FF2" w14:textId="77777777" w:rsidR="00AB1C76" w:rsidRDefault="0034023B">
            <w:pPr>
              <w:spacing w:after="0"/>
              <w:rPr>
                <w:rFonts w:hint="eastAsia"/>
              </w:rPr>
            </w:pPr>
            <w:r>
              <w:rPr>
                <w:sz w:val="13"/>
              </w:rPr>
              <w:t>Shock de liquidez y contracción global.</w:t>
            </w:r>
          </w:p>
        </w:tc>
      </w:tr>
      <w:tr w:rsidR="00AB1C76" w14:paraId="645AE9B0" w14:textId="77777777">
        <w:trPr>
          <w:jc w:val="center"/>
        </w:trPr>
        <w:tc>
          <w:tcPr>
            <w:tcW w:w="2019" w:type="dxa"/>
            <w:tcMar>
              <w:top w:w="6" w:type="dxa"/>
              <w:left w:w="15" w:type="dxa"/>
              <w:bottom w:w="6" w:type="dxa"/>
              <w:right w:w="15" w:type="dxa"/>
            </w:tcMar>
          </w:tcPr>
          <w:p w14:paraId="5ADD38D9" w14:textId="77777777" w:rsidR="00AB1C76" w:rsidRDefault="0034023B">
            <w:pPr>
              <w:spacing w:after="0"/>
              <w:rPr>
                <w:rFonts w:hint="eastAsia"/>
              </w:rPr>
            </w:pPr>
            <w:r>
              <w:rPr>
                <w:sz w:val="13"/>
              </w:rPr>
              <w:t>Tensión Cambiaria (Julio 2022)</w:t>
            </w:r>
          </w:p>
        </w:tc>
        <w:tc>
          <w:tcPr>
            <w:tcW w:w="2019" w:type="dxa"/>
            <w:tcMar>
              <w:top w:w="6" w:type="dxa"/>
              <w:left w:w="15" w:type="dxa"/>
              <w:bottom w:w="6" w:type="dxa"/>
              <w:right w:w="15" w:type="dxa"/>
            </w:tcMar>
          </w:tcPr>
          <w:p w14:paraId="73DAD3D1" w14:textId="77777777" w:rsidR="00AB1C76" w:rsidRDefault="0034023B">
            <w:pPr>
              <w:spacing w:after="0"/>
              <w:jc w:val="right"/>
              <w:rPr>
                <w:rFonts w:hint="eastAsia"/>
              </w:rPr>
            </w:pPr>
            <w:r>
              <w:rPr>
                <w:sz w:val="13"/>
              </w:rPr>
              <w:t>+12,44</w:t>
            </w:r>
          </w:p>
        </w:tc>
        <w:tc>
          <w:tcPr>
            <w:tcW w:w="2019" w:type="dxa"/>
            <w:tcMar>
              <w:top w:w="6" w:type="dxa"/>
              <w:left w:w="15" w:type="dxa"/>
              <w:bottom w:w="6" w:type="dxa"/>
              <w:right w:w="15" w:type="dxa"/>
            </w:tcMar>
          </w:tcPr>
          <w:p w14:paraId="2CFCFADA" w14:textId="77777777" w:rsidR="00AB1C76" w:rsidRDefault="0034023B">
            <w:pPr>
              <w:spacing w:after="0"/>
              <w:jc w:val="right"/>
              <w:rPr>
                <w:rFonts w:hint="eastAsia"/>
              </w:rPr>
            </w:pPr>
            <w:r>
              <w:rPr>
                <w:sz w:val="13"/>
              </w:rPr>
              <w:t>45,91</w:t>
            </w:r>
          </w:p>
        </w:tc>
        <w:tc>
          <w:tcPr>
            <w:tcW w:w="2019" w:type="dxa"/>
            <w:tcMar>
              <w:top w:w="6" w:type="dxa"/>
              <w:left w:w="15" w:type="dxa"/>
              <w:bottom w:w="6" w:type="dxa"/>
              <w:right w:w="15" w:type="dxa"/>
            </w:tcMar>
          </w:tcPr>
          <w:p w14:paraId="003055D7" w14:textId="77777777" w:rsidR="00AB1C76" w:rsidRDefault="0034023B">
            <w:pPr>
              <w:spacing w:after="0"/>
              <w:rPr>
                <w:rFonts w:hint="eastAsia"/>
              </w:rPr>
            </w:pPr>
            <w:r>
              <w:rPr>
                <w:sz w:val="13"/>
              </w:rPr>
              <w:t>103 ruedas</w:t>
            </w:r>
          </w:p>
        </w:tc>
        <w:tc>
          <w:tcPr>
            <w:tcW w:w="2019" w:type="dxa"/>
            <w:tcMar>
              <w:top w:w="6" w:type="dxa"/>
              <w:left w:w="15" w:type="dxa"/>
              <w:bottom w:w="6" w:type="dxa"/>
              <w:right w:w="15" w:type="dxa"/>
            </w:tcMar>
          </w:tcPr>
          <w:p w14:paraId="5959C802" w14:textId="77777777" w:rsidR="00AB1C76" w:rsidRDefault="0034023B">
            <w:pPr>
              <w:spacing w:after="0"/>
              <w:rPr>
                <w:rFonts w:hint="eastAsia"/>
              </w:rPr>
            </w:pPr>
            <w:r>
              <w:rPr>
                <w:sz w:val="13"/>
              </w:rPr>
              <w:t>Cobertura eficiente en activos dolarizados.</w:t>
            </w:r>
          </w:p>
        </w:tc>
      </w:tr>
      <w:tr w:rsidR="00AB1C76" w14:paraId="75E5EA5A" w14:textId="77777777">
        <w:trPr>
          <w:jc w:val="center"/>
        </w:trPr>
        <w:tc>
          <w:tcPr>
            <w:tcW w:w="2019" w:type="dxa"/>
            <w:shd w:val="clear" w:color="auto" w:fill="F8FAFC"/>
            <w:tcMar>
              <w:top w:w="6" w:type="dxa"/>
              <w:left w:w="15" w:type="dxa"/>
              <w:bottom w:w="6" w:type="dxa"/>
              <w:right w:w="15" w:type="dxa"/>
            </w:tcMar>
          </w:tcPr>
          <w:p w14:paraId="0EC401EC" w14:textId="77777777" w:rsidR="00AB1C76" w:rsidRDefault="0034023B">
            <w:pPr>
              <w:spacing w:after="0"/>
              <w:rPr>
                <w:rFonts w:hint="eastAsia"/>
              </w:rPr>
            </w:pPr>
            <w:r>
              <w:rPr>
                <w:sz w:val="13"/>
              </w:rPr>
              <w:t>Incertidumbre Electoral 2023</w:t>
            </w:r>
          </w:p>
        </w:tc>
        <w:tc>
          <w:tcPr>
            <w:tcW w:w="2019" w:type="dxa"/>
            <w:shd w:val="clear" w:color="auto" w:fill="F8FAFC"/>
            <w:tcMar>
              <w:top w:w="6" w:type="dxa"/>
              <w:left w:w="15" w:type="dxa"/>
              <w:bottom w:w="6" w:type="dxa"/>
              <w:right w:w="15" w:type="dxa"/>
            </w:tcMar>
          </w:tcPr>
          <w:p w14:paraId="108A6D50" w14:textId="77777777" w:rsidR="00AB1C76" w:rsidRDefault="0034023B">
            <w:pPr>
              <w:spacing w:after="0"/>
              <w:jc w:val="right"/>
              <w:rPr>
                <w:rFonts w:hint="eastAsia"/>
              </w:rPr>
            </w:pPr>
            <w:r>
              <w:rPr>
                <w:sz w:val="13"/>
              </w:rPr>
              <w:t>+18,28</w:t>
            </w:r>
          </w:p>
        </w:tc>
        <w:tc>
          <w:tcPr>
            <w:tcW w:w="2019" w:type="dxa"/>
            <w:shd w:val="clear" w:color="auto" w:fill="F8FAFC"/>
            <w:tcMar>
              <w:top w:w="6" w:type="dxa"/>
              <w:left w:w="15" w:type="dxa"/>
              <w:bottom w:w="6" w:type="dxa"/>
              <w:right w:w="15" w:type="dxa"/>
            </w:tcMar>
          </w:tcPr>
          <w:p w14:paraId="299060D8" w14:textId="77777777" w:rsidR="00AB1C76" w:rsidRDefault="0034023B">
            <w:pPr>
              <w:spacing w:after="0"/>
              <w:jc w:val="right"/>
              <w:rPr>
                <w:rFonts w:hint="eastAsia"/>
              </w:rPr>
            </w:pPr>
            <w:r>
              <w:rPr>
                <w:sz w:val="13"/>
              </w:rPr>
              <w:t>105,36</w:t>
            </w:r>
          </w:p>
        </w:tc>
        <w:tc>
          <w:tcPr>
            <w:tcW w:w="2019" w:type="dxa"/>
            <w:shd w:val="clear" w:color="auto" w:fill="F8FAFC"/>
            <w:tcMar>
              <w:top w:w="6" w:type="dxa"/>
              <w:left w:w="15" w:type="dxa"/>
              <w:bottom w:w="6" w:type="dxa"/>
              <w:right w:w="15" w:type="dxa"/>
            </w:tcMar>
          </w:tcPr>
          <w:p w14:paraId="22DFFC96" w14:textId="77777777" w:rsidR="00AB1C76" w:rsidRDefault="0034023B">
            <w:pPr>
              <w:spacing w:after="0"/>
              <w:rPr>
                <w:rFonts w:hint="eastAsia"/>
              </w:rPr>
            </w:pPr>
            <w:r>
              <w:rPr>
                <w:sz w:val="13"/>
              </w:rPr>
              <w:t>59 ruedas</w:t>
            </w:r>
          </w:p>
        </w:tc>
        <w:tc>
          <w:tcPr>
            <w:tcW w:w="2019" w:type="dxa"/>
            <w:shd w:val="clear" w:color="auto" w:fill="F8FAFC"/>
            <w:tcMar>
              <w:top w:w="6" w:type="dxa"/>
              <w:left w:w="15" w:type="dxa"/>
              <w:bottom w:w="6" w:type="dxa"/>
              <w:right w:w="15" w:type="dxa"/>
            </w:tcMar>
          </w:tcPr>
          <w:p w14:paraId="05E9D03A" w14:textId="77777777" w:rsidR="00AB1C76" w:rsidRDefault="0034023B">
            <w:pPr>
              <w:spacing w:after="0"/>
              <w:rPr>
                <w:rFonts w:hint="eastAsia"/>
              </w:rPr>
            </w:pPr>
            <w:r>
              <w:rPr>
                <w:sz w:val="13"/>
              </w:rPr>
              <w:t>Repreciación positiva de capacidad exportadora.</w:t>
            </w:r>
          </w:p>
        </w:tc>
      </w:tr>
      <w:tr w:rsidR="00AB1C76" w14:paraId="4CF143A6" w14:textId="77777777">
        <w:trPr>
          <w:jc w:val="center"/>
        </w:trPr>
        <w:tc>
          <w:tcPr>
            <w:tcW w:w="2019" w:type="dxa"/>
            <w:tcMar>
              <w:top w:w="6" w:type="dxa"/>
              <w:left w:w="15" w:type="dxa"/>
              <w:bottom w:w="6" w:type="dxa"/>
              <w:right w:w="15" w:type="dxa"/>
            </w:tcMar>
          </w:tcPr>
          <w:p w14:paraId="105C821F" w14:textId="77777777" w:rsidR="00AB1C76" w:rsidRDefault="0034023B">
            <w:pPr>
              <w:spacing w:after="0"/>
              <w:rPr>
                <w:rFonts w:hint="eastAsia"/>
              </w:rPr>
            </w:pPr>
            <w:r>
              <w:rPr>
                <w:sz w:val="13"/>
              </w:rPr>
              <w:t>Corrección LME (2022–2023)</w:t>
            </w:r>
          </w:p>
        </w:tc>
        <w:tc>
          <w:tcPr>
            <w:tcW w:w="2019" w:type="dxa"/>
            <w:tcMar>
              <w:top w:w="6" w:type="dxa"/>
              <w:left w:w="15" w:type="dxa"/>
              <w:bottom w:w="6" w:type="dxa"/>
              <w:right w:w="15" w:type="dxa"/>
            </w:tcMar>
          </w:tcPr>
          <w:p w14:paraId="47F8A9D1" w14:textId="77777777" w:rsidR="00AB1C76" w:rsidRDefault="0034023B">
            <w:pPr>
              <w:spacing w:after="0"/>
              <w:jc w:val="right"/>
              <w:rPr>
                <w:rFonts w:hint="eastAsia"/>
              </w:rPr>
            </w:pPr>
            <w:r>
              <w:rPr>
                <w:sz w:val="13"/>
              </w:rPr>
              <w:t>+13,61</w:t>
            </w:r>
          </w:p>
        </w:tc>
        <w:tc>
          <w:tcPr>
            <w:tcW w:w="2019" w:type="dxa"/>
            <w:tcMar>
              <w:top w:w="6" w:type="dxa"/>
              <w:left w:w="15" w:type="dxa"/>
              <w:bottom w:w="6" w:type="dxa"/>
              <w:right w:w="15" w:type="dxa"/>
            </w:tcMar>
          </w:tcPr>
          <w:p w14:paraId="29978680" w14:textId="77777777" w:rsidR="00AB1C76" w:rsidRDefault="0034023B">
            <w:pPr>
              <w:spacing w:after="0"/>
              <w:jc w:val="right"/>
              <w:rPr>
                <w:rFonts w:hint="eastAsia"/>
              </w:rPr>
            </w:pPr>
            <w:r>
              <w:rPr>
                <w:sz w:val="13"/>
              </w:rPr>
              <w:t>44,40</w:t>
            </w:r>
          </w:p>
        </w:tc>
        <w:tc>
          <w:tcPr>
            <w:tcW w:w="2019" w:type="dxa"/>
            <w:tcMar>
              <w:top w:w="6" w:type="dxa"/>
              <w:left w:w="15" w:type="dxa"/>
              <w:bottom w:w="6" w:type="dxa"/>
              <w:right w:w="15" w:type="dxa"/>
            </w:tcMar>
          </w:tcPr>
          <w:p w14:paraId="350FB298" w14:textId="77777777" w:rsidR="00AB1C76" w:rsidRDefault="0034023B">
            <w:pPr>
              <w:spacing w:after="0"/>
              <w:rPr>
                <w:rFonts w:hint="eastAsia"/>
              </w:rPr>
            </w:pPr>
            <w:r>
              <w:rPr>
                <w:sz w:val="13"/>
              </w:rPr>
              <w:t>200 ruedas</w:t>
            </w:r>
          </w:p>
        </w:tc>
        <w:tc>
          <w:tcPr>
            <w:tcW w:w="2019" w:type="dxa"/>
            <w:tcMar>
              <w:top w:w="6" w:type="dxa"/>
              <w:left w:w="15" w:type="dxa"/>
              <w:bottom w:w="6" w:type="dxa"/>
              <w:right w:w="15" w:type="dxa"/>
            </w:tcMar>
          </w:tcPr>
          <w:p w14:paraId="36433FBF" w14:textId="77777777" w:rsidR="00AB1C76" w:rsidRDefault="0034023B">
            <w:pPr>
              <w:spacing w:after="0"/>
              <w:rPr>
                <w:rFonts w:hint="eastAsia"/>
              </w:rPr>
            </w:pPr>
            <w:r>
              <w:rPr>
                <w:sz w:val="13"/>
              </w:rPr>
              <w:t>Resiliencia operativa por costos en primer cuartil.</w:t>
            </w:r>
          </w:p>
        </w:tc>
      </w:tr>
    </w:tbl>
    <w:p w14:paraId="5EBD1929" w14:textId="77777777" w:rsidR="00AB1C76" w:rsidRDefault="0034023B">
      <w:pPr>
        <w:pStyle w:val="Ttulo1"/>
        <w:spacing w:before="100" w:after="30"/>
      </w:pPr>
      <w:bookmarkStart w:id="52" w:name="_Toc238661316"/>
      <w:r>
        <w:rPr>
          <w:rFonts w:ascii="Georgia" w:hAnsi="Georgia"/>
          <w:color w:val="0D233A"/>
          <w:sz w:val="21"/>
        </w:rPr>
        <w:t>Modelos Estocásticos y Validación Econométrica</w:t>
      </w:r>
      <w:bookmarkEnd w:id="52"/>
    </w:p>
    <w:p w14:paraId="177B1C47" w14:textId="77777777" w:rsidR="00AB1C76" w:rsidRDefault="0034023B">
      <w:pPr>
        <w:pStyle w:val="Ttulo2"/>
        <w:spacing w:before="70" w:after="20"/>
      </w:pPr>
      <w:bookmarkStart w:id="53" w:name="_Toc238661317"/>
      <w:r>
        <w:rPr>
          <w:rFonts w:ascii="Georgia" w:hAnsi="Georgia"/>
          <w:color w:val="1E3A8A"/>
          <w:sz w:val="18"/>
        </w:rPr>
        <w:t>Procesos de Difusión del Commodity y la Tasa de Descuento</w:t>
      </w:r>
      <w:bookmarkEnd w:id="53"/>
    </w:p>
    <w:p w14:paraId="68F89639" w14:textId="77777777" w:rsidR="00AB1C76" w:rsidRDefault="0034023B">
      <w:pPr>
        <w:spacing w:after="20" w:line="247" w:lineRule="auto"/>
        <w:rPr>
          <w:rFonts w:hint="eastAsia"/>
        </w:rPr>
      </w:pPr>
      <w:r>
        <w:t>Los commodities industriales no siguen un paseo aleatorio sin límite (MBG), sino que revierten a la media hacia el costo marginal de la industria (Figura [fig:26]), modelado mediante un proceso Ornstein-Uhlenbeck:</w:t>
      </w:r>
    </w:p>
    <w:p w14:paraId="23A7FF05" w14:textId="77777777" w:rsidR="00AB1C76" w:rsidRDefault="0034023B">
      <w:pPr>
        <w:spacing w:before="30" w:after="30"/>
        <w:jc w:val="center"/>
        <w:rPr>
          <w:rFonts w:hint="eastAsia"/>
        </w:rPr>
      </w:pPr>
      <w:r>
        <w:rPr>
          <w:b/>
          <w:color w:val="0D233A"/>
          <w:sz w:val="16"/>
        </w:rPr>
        <w:t>dS_t = κ_LME (θ_LME - S_t) dt + σ_LME S_t dW_t, κ = 0,384, θ = USD 2.814/t</w:t>
      </w:r>
    </w:p>
    <w:p w14:paraId="7EEF3562" w14:textId="77777777" w:rsidR="00AB1C76" w:rsidRDefault="0034023B">
      <w:pPr>
        <w:spacing w:after="20" w:line="247" w:lineRule="auto"/>
        <w:rPr>
          <w:rFonts w:hint="eastAsia"/>
        </w:rPr>
      </w:pPr>
      <w:r>
        <w:t>Para el riesgo soberano (EMBI+), se calibra un proceso Cox-Ingersoll-Ross (CIR, Figura [fig:29]) anclado al régimen macroeconómico de convergencia del DCF (θ = 441 pb, 4,41%). Bajo el marco de cambio de régimen de Markov (Hamilton 1989, Gray 1996), la muestra histórica de 10 años (N=2.594 ruedas diarias) exhibe una media incondicional ergódica de 1.291 pb debido a los episodios de estrés previos, pero la expectativa condicional en el régimen estabilizado actual converge a θ_1 = 441 pb con κ = 0,497 y σ = 18</w:t>
      </w:r>
      <w:r>
        <w:t>,70 pb. El modelo satisface la condición de Feller (2κθ &gt; σ^2), impidiendo tasas negativas y superando al AR(1) lineal por AIC (Δ AIC = -1.431,9):</w:t>
      </w:r>
    </w:p>
    <w:p w14:paraId="39DFF740" w14:textId="77777777" w:rsidR="00AB1C76" w:rsidRDefault="0034023B">
      <w:pPr>
        <w:spacing w:before="30" w:after="30"/>
        <w:jc w:val="center"/>
        <w:rPr>
          <w:rFonts w:hint="eastAsia"/>
        </w:rPr>
      </w:pPr>
      <w:r>
        <w:rPr>
          <w:b/>
          <w:color w:val="0D233A"/>
          <w:sz w:val="16"/>
        </w:rPr>
        <w:t>dr_t = κ (θ - r_t) dt + σ √(r_t) dW_t, 2(0,497)(441) = 438,4 &gt; 349,8 = σ^2</w:t>
      </w:r>
    </w:p>
    <w:p w14:paraId="601D1576" w14:textId="77777777" w:rsidR="00AB1C76" w:rsidRDefault="0034023B">
      <w:pPr>
        <w:spacing w:after="20" w:line="247" w:lineRule="auto"/>
        <w:rPr>
          <w:rFonts w:hint="eastAsia"/>
        </w:rPr>
      </w:pPr>
      <w:r>
        <w:t>Bajo el modelo de intensidad de crédito de Duffie-Singleton (1999) (s_t = λ_t (1-R) con recupero esperado R=35%), este spread equivale a una tasa de riesgo de default anual (λ_t) de 6,8%, frente al 19,9% implícito en el promedio histórico de crisis.</w:t>
      </w:r>
    </w:p>
    <w:tbl>
      <w:tblPr>
        <w:tblW w:w="0" w:type="auto"/>
        <w:jc w:val="center"/>
        <w:tblLook w:val="04A0" w:firstRow="1" w:lastRow="0" w:firstColumn="1" w:lastColumn="0" w:noHBand="0" w:noVBand="1"/>
      </w:tblPr>
      <w:tblGrid>
        <w:gridCol w:w="2433"/>
        <w:gridCol w:w="2434"/>
      </w:tblGrid>
      <w:tr w:rsidR="00AB1C76" w14:paraId="081F72D1" w14:textId="77777777">
        <w:trPr>
          <w:jc w:val="center"/>
        </w:trPr>
        <w:tc>
          <w:tcPr>
            <w:tcW w:w="5047" w:type="dxa"/>
            <w:tcMar>
              <w:top w:w="6" w:type="dxa"/>
              <w:left w:w="10" w:type="dxa"/>
              <w:bottom w:w="3" w:type="dxa"/>
              <w:right w:w="10" w:type="dxa"/>
            </w:tcMar>
          </w:tcPr>
          <w:p w14:paraId="56CD2715" w14:textId="77777777" w:rsidR="00AB1C76" w:rsidRDefault="0034023B">
            <w:pPr>
              <w:jc w:val="center"/>
              <w:rPr>
                <w:rFonts w:hint="eastAsia"/>
              </w:rPr>
            </w:pPr>
            <w:r>
              <w:rPr>
                <w:noProof/>
              </w:rPr>
              <w:drawing>
                <wp:inline distT="0" distB="0" distL="0" distR="0" wp14:anchorId="79AD1311" wp14:editId="7FC16969">
                  <wp:extent cx="2926080" cy="1614092"/>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6.png"/>
                          <pic:cNvPicPr/>
                        </pic:nvPicPr>
                        <pic:blipFill>
                          <a:blip r:embed="rId36"/>
                          <a:stretch>
                            <a:fillRect/>
                          </a:stretch>
                        </pic:blipFill>
                        <pic:spPr>
                          <a:xfrm>
                            <a:off x="0" y="0"/>
                            <a:ext cx="2926080" cy="1614092"/>
                          </a:xfrm>
                          <a:prstGeom prst="rect">
                            <a:avLst/>
                          </a:prstGeom>
                        </pic:spPr>
                      </pic:pic>
                    </a:graphicData>
                  </a:graphic>
                </wp:inline>
              </w:drawing>
            </w:r>
          </w:p>
        </w:tc>
        <w:tc>
          <w:tcPr>
            <w:tcW w:w="5047" w:type="dxa"/>
            <w:tcMar>
              <w:top w:w="6" w:type="dxa"/>
              <w:left w:w="10" w:type="dxa"/>
              <w:bottom w:w="3" w:type="dxa"/>
              <w:right w:w="10" w:type="dxa"/>
            </w:tcMar>
          </w:tcPr>
          <w:p w14:paraId="17613AF4" w14:textId="77777777" w:rsidR="00AB1C76" w:rsidRDefault="0034023B">
            <w:pPr>
              <w:jc w:val="center"/>
              <w:rPr>
                <w:rFonts w:hint="eastAsia"/>
              </w:rPr>
            </w:pPr>
            <w:r>
              <w:rPr>
                <w:noProof/>
              </w:rPr>
              <w:drawing>
                <wp:inline distT="0" distB="0" distL="0" distR="0" wp14:anchorId="39F5EA30" wp14:editId="2A2615D2">
                  <wp:extent cx="2926080" cy="1650045"/>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9.png"/>
                          <pic:cNvPicPr/>
                        </pic:nvPicPr>
                        <pic:blipFill>
                          <a:blip r:embed="rId37"/>
                          <a:stretch>
                            <a:fillRect/>
                          </a:stretch>
                        </pic:blipFill>
                        <pic:spPr>
                          <a:xfrm>
                            <a:off x="0" y="0"/>
                            <a:ext cx="2926080" cy="1650045"/>
                          </a:xfrm>
                          <a:prstGeom prst="rect">
                            <a:avLst/>
                          </a:prstGeom>
                        </pic:spPr>
                      </pic:pic>
                    </a:graphicData>
                  </a:graphic>
                </wp:inline>
              </w:drawing>
            </w:r>
          </w:p>
        </w:tc>
      </w:tr>
      <w:tr w:rsidR="00AB1C76" w14:paraId="4BF757D8" w14:textId="77777777">
        <w:trPr>
          <w:jc w:val="center"/>
        </w:trPr>
        <w:tc>
          <w:tcPr>
            <w:tcW w:w="5047" w:type="dxa"/>
            <w:tcMar>
              <w:top w:w="0" w:type="dxa"/>
              <w:left w:w="10" w:type="dxa"/>
              <w:bottom w:w="12" w:type="dxa"/>
              <w:right w:w="10" w:type="dxa"/>
            </w:tcMar>
          </w:tcPr>
          <w:p w14:paraId="39847D0A" w14:textId="77777777" w:rsidR="00AB1C76" w:rsidRDefault="0034023B">
            <w:pPr>
              <w:jc w:val="center"/>
              <w:rPr>
                <w:rFonts w:hint="eastAsia"/>
              </w:rPr>
            </w:pPr>
            <w:r>
              <w:rPr>
                <w:b/>
                <w:i/>
                <w:color w:val="4A4A4A"/>
                <w:sz w:val="13"/>
              </w:rPr>
              <w:t>Simulación LME (OU vs. MBG)</w:t>
            </w:r>
          </w:p>
        </w:tc>
        <w:tc>
          <w:tcPr>
            <w:tcW w:w="5047" w:type="dxa"/>
            <w:tcMar>
              <w:top w:w="0" w:type="dxa"/>
              <w:left w:w="10" w:type="dxa"/>
              <w:bottom w:w="12" w:type="dxa"/>
              <w:right w:w="10" w:type="dxa"/>
            </w:tcMar>
          </w:tcPr>
          <w:p w14:paraId="2ABDBC8E" w14:textId="77777777" w:rsidR="00AB1C76" w:rsidRDefault="0034023B">
            <w:pPr>
              <w:jc w:val="center"/>
              <w:rPr>
                <w:rFonts w:hint="eastAsia"/>
              </w:rPr>
            </w:pPr>
            <w:r>
              <w:rPr>
                <w:b/>
                <w:i/>
                <w:color w:val="4A4A4A"/>
                <w:sz w:val="13"/>
              </w:rPr>
              <w:t>Proceso CIR Soberano</w:t>
            </w:r>
          </w:p>
        </w:tc>
      </w:tr>
    </w:tbl>
    <w:p w14:paraId="6AF1E583" w14:textId="77777777" w:rsidR="00AB1C76" w:rsidRDefault="0034023B">
      <w:pPr>
        <w:keepNext/>
        <w:spacing w:before="50" w:after="16"/>
        <w:rPr>
          <w:rFonts w:hint="eastAsia"/>
        </w:rPr>
      </w:pPr>
      <w:r>
        <w:rPr>
          <w:b/>
          <w:color w:val="0D233A"/>
          <w:sz w:val="15"/>
        </w:rPr>
        <w:t>Tabla: Bondad de Ajuste para el Modelado del Riesgo Soberano</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654"/>
        <w:gridCol w:w="1631"/>
        <w:gridCol w:w="1592"/>
      </w:tblGrid>
      <w:tr w:rsidR="00AB1C76" w14:paraId="6E1973BF" w14:textId="77777777">
        <w:trPr>
          <w:jc w:val="center"/>
        </w:trPr>
        <w:tc>
          <w:tcPr>
            <w:tcW w:w="3365" w:type="dxa"/>
            <w:shd w:val="clear" w:color="auto" w:fill="0D233A"/>
            <w:tcMar>
              <w:top w:w="6" w:type="dxa"/>
              <w:left w:w="15" w:type="dxa"/>
              <w:bottom w:w="6" w:type="dxa"/>
              <w:right w:w="15" w:type="dxa"/>
            </w:tcMar>
          </w:tcPr>
          <w:p w14:paraId="5CFECFF2" w14:textId="77777777" w:rsidR="00AB1C76" w:rsidRDefault="0034023B">
            <w:pPr>
              <w:spacing w:after="0"/>
              <w:rPr>
                <w:rFonts w:hint="eastAsia"/>
              </w:rPr>
            </w:pPr>
            <w:r>
              <w:rPr>
                <w:b/>
                <w:color w:val="FFFFFF"/>
                <w:sz w:val="13"/>
              </w:rPr>
              <w:t>Modelo Estocástico</w:t>
            </w:r>
          </w:p>
        </w:tc>
        <w:tc>
          <w:tcPr>
            <w:tcW w:w="3365" w:type="dxa"/>
            <w:shd w:val="clear" w:color="auto" w:fill="0D233A"/>
            <w:tcMar>
              <w:top w:w="6" w:type="dxa"/>
              <w:left w:w="15" w:type="dxa"/>
              <w:bottom w:w="6" w:type="dxa"/>
              <w:right w:w="15" w:type="dxa"/>
            </w:tcMar>
          </w:tcPr>
          <w:p w14:paraId="367C4C68" w14:textId="77777777" w:rsidR="00AB1C76" w:rsidRDefault="0034023B">
            <w:pPr>
              <w:spacing w:after="0"/>
              <w:rPr>
                <w:rFonts w:hint="eastAsia"/>
              </w:rPr>
            </w:pPr>
            <w:r>
              <w:rPr>
                <w:b/>
                <w:color w:val="FFFFFF"/>
                <w:sz w:val="13"/>
              </w:rPr>
              <w:t>Log-Likelihood</w:t>
            </w:r>
          </w:p>
        </w:tc>
        <w:tc>
          <w:tcPr>
            <w:tcW w:w="3365" w:type="dxa"/>
            <w:shd w:val="clear" w:color="auto" w:fill="0D233A"/>
            <w:tcMar>
              <w:top w:w="6" w:type="dxa"/>
              <w:left w:w="15" w:type="dxa"/>
              <w:bottom w:w="6" w:type="dxa"/>
              <w:right w:w="15" w:type="dxa"/>
            </w:tcMar>
          </w:tcPr>
          <w:p w14:paraId="598C1549" w14:textId="77777777" w:rsidR="00AB1C76" w:rsidRDefault="0034023B">
            <w:pPr>
              <w:spacing w:after="0"/>
              <w:rPr>
                <w:rFonts w:hint="eastAsia"/>
              </w:rPr>
            </w:pPr>
            <w:r>
              <w:rPr>
                <w:b/>
                <w:color w:val="FFFFFF"/>
                <w:sz w:val="13"/>
              </w:rPr>
              <w:t>AIC</w:t>
            </w:r>
          </w:p>
        </w:tc>
      </w:tr>
      <w:tr w:rsidR="00AB1C76" w14:paraId="39B205EB" w14:textId="77777777">
        <w:trPr>
          <w:jc w:val="center"/>
        </w:trPr>
        <w:tc>
          <w:tcPr>
            <w:tcW w:w="3365" w:type="dxa"/>
            <w:shd w:val="clear" w:color="auto" w:fill="F8FAFC"/>
            <w:tcMar>
              <w:top w:w="6" w:type="dxa"/>
              <w:left w:w="15" w:type="dxa"/>
              <w:bottom w:w="6" w:type="dxa"/>
              <w:right w:w="15" w:type="dxa"/>
            </w:tcMar>
          </w:tcPr>
          <w:p w14:paraId="617A6B9C" w14:textId="77777777" w:rsidR="00AB1C76" w:rsidRDefault="0034023B">
            <w:pPr>
              <w:spacing w:after="0"/>
              <w:rPr>
                <w:rFonts w:hint="eastAsia"/>
              </w:rPr>
            </w:pPr>
            <w:r>
              <w:rPr>
                <w:sz w:val="13"/>
              </w:rPr>
              <w:t>AR(1) Lineal Base</w:t>
            </w:r>
          </w:p>
        </w:tc>
        <w:tc>
          <w:tcPr>
            <w:tcW w:w="3365" w:type="dxa"/>
            <w:shd w:val="clear" w:color="auto" w:fill="F8FAFC"/>
            <w:tcMar>
              <w:top w:w="6" w:type="dxa"/>
              <w:left w:w="15" w:type="dxa"/>
              <w:bottom w:w="6" w:type="dxa"/>
              <w:right w:w="15" w:type="dxa"/>
            </w:tcMar>
          </w:tcPr>
          <w:p w14:paraId="307F1803" w14:textId="77777777" w:rsidR="00AB1C76" w:rsidRDefault="0034023B">
            <w:pPr>
              <w:spacing w:after="0"/>
              <w:jc w:val="right"/>
              <w:rPr>
                <w:rFonts w:hint="eastAsia"/>
              </w:rPr>
            </w:pPr>
            <w:r>
              <w:rPr>
                <w:sz w:val="13"/>
              </w:rPr>
              <w:t>-13.859,16</w:t>
            </w:r>
          </w:p>
        </w:tc>
        <w:tc>
          <w:tcPr>
            <w:tcW w:w="3365" w:type="dxa"/>
            <w:shd w:val="clear" w:color="auto" w:fill="F8FAFC"/>
            <w:tcMar>
              <w:top w:w="6" w:type="dxa"/>
              <w:left w:w="15" w:type="dxa"/>
              <w:bottom w:w="6" w:type="dxa"/>
              <w:right w:w="15" w:type="dxa"/>
            </w:tcMar>
          </w:tcPr>
          <w:p w14:paraId="16C90ADA" w14:textId="77777777" w:rsidR="00AB1C76" w:rsidRDefault="0034023B">
            <w:pPr>
              <w:spacing w:after="0"/>
              <w:jc w:val="right"/>
              <w:rPr>
                <w:rFonts w:hint="eastAsia"/>
              </w:rPr>
            </w:pPr>
            <w:r>
              <w:rPr>
                <w:sz w:val="13"/>
              </w:rPr>
              <w:t>27.724,31</w:t>
            </w:r>
          </w:p>
        </w:tc>
      </w:tr>
      <w:tr w:rsidR="00AB1C76" w14:paraId="3469D2D2" w14:textId="77777777">
        <w:trPr>
          <w:jc w:val="center"/>
        </w:trPr>
        <w:tc>
          <w:tcPr>
            <w:tcW w:w="3365" w:type="dxa"/>
            <w:tcMar>
              <w:top w:w="6" w:type="dxa"/>
              <w:left w:w="15" w:type="dxa"/>
              <w:bottom w:w="6" w:type="dxa"/>
              <w:right w:w="15" w:type="dxa"/>
            </w:tcMar>
          </w:tcPr>
          <w:p w14:paraId="7D99CF1A" w14:textId="77777777" w:rsidR="00AB1C76" w:rsidRDefault="0034023B">
            <w:pPr>
              <w:spacing w:after="0"/>
              <w:rPr>
                <w:rFonts w:hint="eastAsia"/>
              </w:rPr>
            </w:pPr>
            <w:r>
              <w:rPr>
                <w:b/>
                <w:sz w:val="13"/>
              </w:rPr>
              <w:t>CIR (Difusión con Raíz Cuadrada)</w:t>
            </w:r>
          </w:p>
        </w:tc>
        <w:tc>
          <w:tcPr>
            <w:tcW w:w="3365" w:type="dxa"/>
            <w:tcMar>
              <w:top w:w="6" w:type="dxa"/>
              <w:left w:w="15" w:type="dxa"/>
              <w:bottom w:w="6" w:type="dxa"/>
              <w:right w:w="15" w:type="dxa"/>
            </w:tcMar>
          </w:tcPr>
          <w:p w14:paraId="10AB0445" w14:textId="77777777" w:rsidR="00AB1C76" w:rsidRDefault="0034023B">
            <w:pPr>
              <w:spacing w:after="0"/>
              <w:rPr>
                <w:rFonts w:hint="eastAsia"/>
              </w:rPr>
            </w:pPr>
            <w:r>
              <w:rPr>
                <w:b/>
                <w:sz w:val="13"/>
              </w:rPr>
              <w:t>-13.143,21</w:t>
            </w:r>
          </w:p>
        </w:tc>
        <w:tc>
          <w:tcPr>
            <w:tcW w:w="3365" w:type="dxa"/>
            <w:tcMar>
              <w:top w:w="6" w:type="dxa"/>
              <w:left w:w="15" w:type="dxa"/>
              <w:bottom w:w="6" w:type="dxa"/>
              <w:right w:w="15" w:type="dxa"/>
            </w:tcMar>
          </w:tcPr>
          <w:p w14:paraId="0BCF8D3B" w14:textId="77777777" w:rsidR="00AB1C76" w:rsidRDefault="0034023B">
            <w:pPr>
              <w:spacing w:after="0"/>
              <w:rPr>
                <w:rFonts w:hint="eastAsia"/>
              </w:rPr>
            </w:pPr>
            <w:r>
              <w:rPr>
                <w:b/>
                <w:sz w:val="13"/>
              </w:rPr>
              <w:t>26.292,42</w:t>
            </w:r>
          </w:p>
        </w:tc>
      </w:tr>
    </w:tbl>
    <w:p w14:paraId="5AC99994" w14:textId="77777777" w:rsidR="00AB1C76" w:rsidRDefault="0034023B">
      <w:pPr>
        <w:spacing w:before="16" w:after="40"/>
        <w:rPr>
          <w:rFonts w:hint="eastAsia"/>
        </w:rPr>
      </w:pPr>
      <w:r>
        <w:rPr>
          <w:i/>
          <w:color w:val="4A4A4A"/>
          <w:sz w:val="13"/>
        </w:rPr>
        <w:lastRenderedPageBreak/>
        <w:t>μlticolumn3l Δ AIC = -1.431,89 a favor del CIR (evidencia estadística concluyente). \\</w:t>
      </w:r>
    </w:p>
    <w:p w14:paraId="0315B410" w14:textId="77777777" w:rsidR="00AB1C76" w:rsidRDefault="0034023B">
      <w:pPr>
        <w:pStyle w:val="Ttulo2"/>
        <w:spacing w:before="70" w:after="20"/>
      </w:pPr>
      <w:bookmarkStart w:id="54" w:name="_Toc238661318"/>
      <w:r>
        <w:rPr>
          <w:rFonts w:ascii="Georgia" w:hAnsi="Georgia"/>
          <w:color w:val="1E3A8A"/>
          <w:sz w:val="18"/>
        </w:rPr>
        <w:t>Beta Dinámico (Filtro de Kalman, GARCH y Saltos)</w:t>
      </w:r>
      <w:bookmarkEnd w:id="54"/>
    </w:p>
    <w:p w14:paraId="72A96F80" w14:textId="77777777" w:rsidR="00AB1C76" w:rsidRDefault="0034023B">
      <w:pPr>
        <w:spacing w:after="20" w:line="247" w:lineRule="auto"/>
        <w:rPr>
          <w:rFonts w:hint="eastAsia"/>
        </w:rPr>
      </w:pPr>
      <w:r>
        <w:t>El test ARCH-LM de rezago 5 (LM = 291,8, p ≈ 5,8×10^-61) confirma la presencia de heterocedasticidad condicional. Se estiman dos modelos dinámicos complementarios: el Filtro de Kalman (Figura [fig:24]), que muestra la convergencia de β_t a 0,851 en el régimen reciente, y el modelo GARCH(1,1) (Figura [fig:30]):</w:t>
      </w:r>
    </w:p>
    <w:p w14:paraId="6927695A" w14:textId="77777777" w:rsidR="00AB1C76" w:rsidRDefault="0034023B">
      <w:pPr>
        <w:spacing w:before="30" w:after="30"/>
        <w:jc w:val="center"/>
        <w:rPr>
          <w:rFonts w:hint="eastAsia"/>
        </w:rPr>
      </w:pPr>
      <w:r>
        <w:rPr>
          <w:b/>
          <w:color w:val="0D233A"/>
          <w:sz w:val="16"/>
        </w:rPr>
        <w:t>σ_t^2 = ω + α ε_t-1^2 + β σ_t-1^2, α̂ + β̂ = 0,943, y_t = β_t x_t + v_t</w:t>
      </w:r>
    </w:p>
    <w:p w14:paraId="2801892C" w14:textId="77777777" w:rsidR="00AB1C76" w:rsidRDefault="0034023B">
      <w:pPr>
        <w:spacing w:after="20" w:line="247" w:lineRule="auto"/>
        <w:rPr>
          <w:rFonts w:hint="eastAsia"/>
        </w:rPr>
      </w:pPr>
      <w:r>
        <w:t>Por el teorema de difusión límite de Nelson (1990), este GARCH(1,1) representa la aproximación discreta de un proceso de volatilidad estocástica continua de tipo Heston (1993). La descomposición de variación bipotencia (Barndorff-Nielsen &amp; Shephard 2004) bajo difusión con saltos de Merton (1976) muestra que el 28,4% de la varianza histórica total proviene de shocks discretos devaluatorios, mientras que el Beta estructural de Hamada de 0,888 mantiene la calibración de ciclo completo para el WACC.</w:t>
      </w:r>
    </w:p>
    <w:tbl>
      <w:tblPr>
        <w:tblW w:w="0" w:type="auto"/>
        <w:jc w:val="center"/>
        <w:tblLook w:val="04A0" w:firstRow="1" w:lastRow="0" w:firstColumn="1" w:lastColumn="0" w:noHBand="0" w:noVBand="1"/>
      </w:tblPr>
      <w:tblGrid>
        <w:gridCol w:w="2433"/>
        <w:gridCol w:w="2434"/>
      </w:tblGrid>
      <w:tr w:rsidR="00AB1C76" w14:paraId="5CE3B22E" w14:textId="77777777">
        <w:trPr>
          <w:jc w:val="center"/>
        </w:trPr>
        <w:tc>
          <w:tcPr>
            <w:tcW w:w="5047" w:type="dxa"/>
            <w:tcMar>
              <w:top w:w="6" w:type="dxa"/>
              <w:left w:w="10" w:type="dxa"/>
              <w:bottom w:w="3" w:type="dxa"/>
              <w:right w:w="10" w:type="dxa"/>
            </w:tcMar>
          </w:tcPr>
          <w:p w14:paraId="5DF830E7" w14:textId="77777777" w:rsidR="00AB1C76" w:rsidRDefault="0034023B">
            <w:pPr>
              <w:jc w:val="center"/>
              <w:rPr>
                <w:rFonts w:hint="eastAsia"/>
              </w:rPr>
            </w:pPr>
            <w:r>
              <w:rPr>
                <w:noProof/>
              </w:rPr>
              <w:drawing>
                <wp:inline distT="0" distB="0" distL="0" distR="0" wp14:anchorId="121FDFBA" wp14:editId="6BD68C27">
                  <wp:extent cx="2926080" cy="1527796"/>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4.png"/>
                          <pic:cNvPicPr/>
                        </pic:nvPicPr>
                        <pic:blipFill>
                          <a:blip r:embed="rId38"/>
                          <a:stretch>
                            <a:fillRect/>
                          </a:stretch>
                        </pic:blipFill>
                        <pic:spPr>
                          <a:xfrm>
                            <a:off x="0" y="0"/>
                            <a:ext cx="2926080" cy="1527796"/>
                          </a:xfrm>
                          <a:prstGeom prst="rect">
                            <a:avLst/>
                          </a:prstGeom>
                        </pic:spPr>
                      </pic:pic>
                    </a:graphicData>
                  </a:graphic>
                </wp:inline>
              </w:drawing>
            </w:r>
          </w:p>
        </w:tc>
        <w:tc>
          <w:tcPr>
            <w:tcW w:w="5047" w:type="dxa"/>
            <w:tcMar>
              <w:top w:w="6" w:type="dxa"/>
              <w:left w:w="10" w:type="dxa"/>
              <w:bottom w:w="3" w:type="dxa"/>
              <w:right w:w="10" w:type="dxa"/>
            </w:tcMar>
          </w:tcPr>
          <w:p w14:paraId="1578F88B" w14:textId="77777777" w:rsidR="00AB1C76" w:rsidRDefault="0034023B">
            <w:pPr>
              <w:jc w:val="center"/>
              <w:rPr>
                <w:rFonts w:hint="eastAsia"/>
              </w:rPr>
            </w:pPr>
            <w:r>
              <w:rPr>
                <w:noProof/>
              </w:rPr>
              <w:drawing>
                <wp:inline distT="0" distB="0" distL="0" distR="0" wp14:anchorId="20CBAD1B" wp14:editId="40BC9EE1">
                  <wp:extent cx="2926080" cy="1611196"/>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30.png"/>
                          <pic:cNvPicPr/>
                        </pic:nvPicPr>
                        <pic:blipFill>
                          <a:blip r:embed="rId39"/>
                          <a:stretch>
                            <a:fillRect/>
                          </a:stretch>
                        </pic:blipFill>
                        <pic:spPr>
                          <a:xfrm>
                            <a:off x="0" y="0"/>
                            <a:ext cx="2926080" cy="1611196"/>
                          </a:xfrm>
                          <a:prstGeom prst="rect">
                            <a:avLst/>
                          </a:prstGeom>
                        </pic:spPr>
                      </pic:pic>
                    </a:graphicData>
                  </a:graphic>
                </wp:inline>
              </w:drawing>
            </w:r>
          </w:p>
        </w:tc>
      </w:tr>
      <w:tr w:rsidR="00AB1C76" w14:paraId="234504BD" w14:textId="77777777">
        <w:trPr>
          <w:jc w:val="center"/>
        </w:trPr>
        <w:tc>
          <w:tcPr>
            <w:tcW w:w="5047" w:type="dxa"/>
            <w:tcMar>
              <w:top w:w="0" w:type="dxa"/>
              <w:left w:w="10" w:type="dxa"/>
              <w:bottom w:w="12" w:type="dxa"/>
              <w:right w:w="10" w:type="dxa"/>
            </w:tcMar>
          </w:tcPr>
          <w:p w14:paraId="263765B4" w14:textId="77777777" w:rsidR="00AB1C76" w:rsidRDefault="0034023B">
            <w:pPr>
              <w:jc w:val="center"/>
              <w:rPr>
                <w:rFonts w:hint="eastAsia"/>
              </w:rPr>
            </w:pPr>
            <w:r>
              <w:rPr>
                <w:b/>
                <w:i/>
                <w:color w:val="4A4A4A"/>
                <w:sz w:val="13"/>
              </w:rPr>
              <w:t>Beta Dinámico por Filtro de Kalman</w:t>
            </w:r>
          </w:p>
        </w:tc>
        <w:tc>
          <w:tcPr>
            <w:tcW w:w="5047" w:type="dxa"/>
            <w:tcMar>
              <w:top w:w="0" w:type="dxa"/>
              <w:left w:w="10" w:type="dxa"/>
              <w:bottom w:w="12" w:type="dxa"/>
              <w:right w:w="10" w:type="dxa"/>
            </w:tcMar>
          </w:tcPr>
          <w:p w14:paraId="36457FCF" w14:textId="77777777" w:rsidR="00AB1C76" w:rsidRDefault="0034023B">
            <w:pPr>
              <w:jc w:val="center"/>
              <w:rPr>
                <w:rFonts w:hint="eastAsia"/>
              </w:rPr>
            </w:pPr>
            <w:r>
              <w:rPr>
                <w:b/>
                <w:i/>
                <w:color w:val="4A4A4A"/>
                <w:sz w:val="13"/>
              </w:rPr>
              <w:t>Beta Condicional GARCH(1,1)</w:t>
            </w:r>
          </w:p>
        </w:tc>
      </w:tr>
    </w:tbl>
    <w:p w14:paraId="29D386A7" w14:textId="77777777" w:rsidR="00AB1C76" w:rsidRDefault="0034023B">
      <w:pPr>
        <w:pStyle w:val="Ttulo2"/>
        <w:spacing w:before="70" w:after="20"/>
      </w:pPr>
      <w:bookmarkStart w:id="55" w:name="_Toc238661319"/>
      <w:r>
        <w:rPr>
          <w:rFonts w:ascii="Georgia" w:hAnsi="Georgia"/>
          <w:color w:val="1E3A8A"/>
          <w:sz w:val="18"/>
        </w:rPr>
        <w:t>Selección de Cópulas y Sensibilidad de Sobol</w:t>
      </w:r>
      <w:bookmarkEnd w:id="55"/>
    </w:p>
    <w:p w14:paraId="32E16CCA" w14:textId="77777777" w:rsidR="00AB1C76" w:rsidRDefault="0034023B">
      <w:pPr>
        <w:spacing w:after="20" w:line="247" w:lineRule="auto"/>
        <w:rPr>
          <w:rFonts w:hint="eastAsia"/>
        </w:rPr>
      </w:pPr>
      <w:r>
        <w:t>Se calibraron por máxima verosimilitud tres estructuras de cópulas sobre retornos diarios ALUA-USD vs. Merval-USD (n=2.328, dado que la serie EMBI+ local dispone de observaciones anuales): Gaussiana, Clayton C_θ(u,v)=(u^-θ+v^-θ-1)^-1/θ y t-Student, comparándolas mediante el Criterio de Información de Akaike (AIC). La Cópula de Clayton (θ = 1,09, λ_L = 2^-1/θ = 0,53, Figura [fig:31]) captura dependencia asimétrica en la cola inferior, pero es superada por la t-Student (\rho = 0,623, ν = 6,84, λ_L = λ_U = 0,2</w:t>
      </w:r>
      <w:r>
        <w:t>15), que registra mayor bondad de ajuste relativo por AIC frente a Clayton (Δ AIC = +207,9) y frente a la Gaussiana (Δ AIC = +161,5). Esto muestra que la comovilidad entre el activo y el índice bursátil doméstico exhibe colas pesadas simétricas, donde ambos extremos (movimientos conjuntos de gran magnitud al alza o a la baja) tienen probabilidades equiparables, descartando una asimetría bajista predominante.</w:t>
      </w:r>
    </w:p>
    <w:tbl>
      <w:tblPr>
        <w:tblW w:w="0" w:type="auto"/>
        <w:jc w:val="center"/>
        <w:tblLook w:val="04A0" w:firstRow="1" w:lastRow="0" w:firstColumn="1" w:lastColumn="0" w:noHBand="0" w:noVBand="1"/>
      </w:tblPr>
      <w:tblGrid>
        <w:gridCol w:w="3674"/>
        <w:gridCol w:w="1189"/>
      </w:tblGrid>
      <w:tr w:rsidR="00AB1C76" w14:paraId="644367C8" w14:textId="77777777">
        <w:trPr>
          <w:jc w:val="center"/>
        </w:trPr>
        <w:tc>
          <w:tcPr>
            <w:tcW w:w="5047" w:type="dxa"/>
            <w:tcMar>
              <w:top w:w="8" w:type="dxa"/>
              <w:left w:w="8" w:type="dxa"/>
              <w:bottom w:w="8" w:type="dxa"/>
              <w:right w:w="8" w:type="dxa"/>
            </w:tcMar>
          </w:tcPr>
          <w:p w14:paraId="0D175D19" w14:textId="77777777" w:rsidR="00AB1C76" w:rsidRDefault="0034023B">
            <w:pPr>
              <w:jc w:val="center"/>
              <w:rPr>
                <w:rFonts w:hint="eastAsia"/>
              </w:rPr>
            </w:pPr>
            <w:r>
              <w:rPr>
                <w:noProof/>
              </w:rPr>
              <w:drawing>
                <wp:inline distT="0" distB="0" distL="0" distR="0" wp14:anchorId="1F27EED0" wp14:editId="5A016991">
                  <wp:extent cx="2926080" cy="1723518"/>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31.png"/>
                          <pic:cNvPicPr/>
                        </pic:nvPicPr>
                        <pic:blipFill>
                          <a:blip r:embed="rId40"/>
                          <a:stretch>
                            <a:fillRect/>
                          </a:stretch>
                        </pic:blipFill>
                        <pic:spPr>
                          <a:xfrm>
                            <a:off x="0" y="0"/>
                            <a:ext cx="2926080" cy="1723518"/>
                          </a:xfrm>
                          <a:prstGeom prst="rect">
                            <a:avLst/>
                          </a:prstGeom>
                        </pic:spPr>
                      </pic:pic>
                    </a:graphicData>
                  </a:graphic>
                </wp:inline>
              </w:drawing>
            </w:r>
          </w:p>
          <w:p w14:paraId="545B4825" w14:textId="77777777" w:rsidR="00AB1C76" w:rsidRDefault="0034023B">
            <w:pPr>
              <w:jc w:val="center"/>
              <w:rPr>
                <w:rFonts w:hint="eastAsia"/>
              </w:rPr>
            </w:pPr>
            <w:r>
              <w:rPr>
                <w:b/>
                <w:i/>
                <w:color w:val="4A4A4A"/>
                <w:sz w:val="13"/>
              </w:rPr>
              <w:t>Ajuste de Cópula de Clayton</w:t>
            </w:r>
          </w:p>
        </w:tc>
        <w:tc>
          <w:tcPr>
            <w:tcW w:w="5047" w:type="dxa"/>
            <w:tcMar>
              <w:top w:w="8" w:type="dxa"/>
              <w:left w:w="8" w:type="dxa"/>
              <w:bottom w:w="8" w:type="dxa"/>
              <w:right w:w="8" w:type="dxa"/>
            </w:tcMar>
          </w:tcPr>
          <w:p w14:paraId="4CEB98E5" w14:textId="77777777" w:rsidR="00AB1C76" w:rsidRDefault="00AB1C76">
            <w:pPr>
              <w:rPr>
                <w:rFonts w:hint="eastAsia"/>
              </w:rPr>
            </w:pPr>
          </w:p>
          <w:tbl>
            <w:tblPr>
              <w:tblW w:w="0" w:type="auto"/>
              <w:jc w:val="center"/>
              <w:tblBorders>
                <w:top w:val="single" w:sz="4" w:space="0" w:color="D1D5DB"/>
                <w:left w:val="single" w:sz="20" w:space="0" w:color="0D233A"/>
                <w:bottom w:val="single" w:sz="4" w:space="0" w:color="D1D5DB"/>
                <w:right w:val="single" w:sz="4" w:space="0" w:color="D1D5DB"/>
              </w:tblBorders>
              <w:tblLook w:val="04A0" w:firstRow="1" w:lastRow="0" w:firstColumn="1" w:lastColumn="0" w:noHBand="0" w:noVBand="1"/>
            </w:tblPr>
            <w:tblGrid>
              <w:gridCol w:w="1143"/>
            </w:tblGrid>
            <w:tr w:rsidR="00AB1C76" w14:paraId="2C7F8533" w14:textId="77777777">
              <w:trPr>
                <w:jc w:val="center"/>
              </w:trPr>
              <w:tc>
                <w:tcPr>
                  <w:tcW w:w="5047" w:type="dxa"/>
                  <w:shd w:val="clear" w:color="auto" w:fill="F8FAFC"/>
                  <w:tcMar>
                    <w:top w:w="12" w:type="dxa"/>
                    <w:left w:w="15" w:type="dxa"/>
                    <w:bottom w:w="12" w:type="dxa"/>
                    <w:right w:w="15" w:type="dxa"/>
                  </w:tcMar>
                </w:tcPr>
                <w:p w14:paraId="055560C9" w14:textId="77777777" w:rsidR="00AB1C76" w:rsidRDefault="0034023B">
                  <w:pPr>
                    <w:jc w:val="center"/>
                    <w:rPr>
                      <w:rFonts w:hint="eastAsia"/>
                    </w:rPr>
                  </w:pPr>
                  <w:r>
                    <w:rPr>
                      <w:b/>
                      <w:color w:val="0D233A"/>
                      <w:sz w:val="15"/>
                    </w:rPr>
                    <w:t>Descomposición de Varianza (Sobol)</w:t>
                  </w:r>
                </w:p>
                <w:tbl>
                  <w:tblPr>
                    <w:tblW w:w="0" w:type="auto"/>
                    <w:jc w:val="center"/>
                    <w:tblLook w:val="04A0" w:firstRow="1" w:lastRow="0" w:firstColumn="1" w:lastColumn="0" w:noHBand="0" w:noVBand="1"/>
                  </w:tblPr>
                  <w:tblGrid>
                    <w:gridCol w:w="469"/>
                    <w:gridCol w:w="353"/>
                    <w:gridCol w:w="291"/>
                  </w:tblGrid>
                  <w:tr w:rsidR="00AB1C76" w14:paraId="34092329" w14:textId="77777777">
                    <w:trPr>
                      <w:jc w:val="center"/>
                    </w:trPr>
                    <w:tc>
                      <w:tcPr>
                        <w:tcW w:w="1682" w:type="dxa"/>
                        <w:shd w:val="clear" w:color="auto" w:fill="0D233A"/>
                        <w:tcMar>
                          <w:top w:w="5" w:type="dxa"/>
                          <w:left w:w="8" w:type="dxa"/>
                          <w:bottom w:w="5" w:type="dxa"/>
                          <w:right w:w="8" w:type="dxa"/>
                        </w:tcMar>
                      </w:tcPr>
                      <w:p w14:paraId="376EBF75" w14:textId="77777777" w:rsidR="00AB1C76" w:rsidRDefault="0034023B">
                        <w:pPr>
                          <w:spacing w:after="0"/>
                          <w:rPr>
                            <w:rFonts w:hint="eastAsia"/>
                          </w:rPr>
                        </w:pPr>
                        <w:r>
                          <w:rPr>
                            <w:b/>
                            <w:color w:val="FFFFFF"/>
                            <w:sz w:val="13"/>
                          </w:rPr>
                          <w:t>Variable</w:t>
                        </w:r>
                      </w:p>
                    </w:tc>
                    <w:tc>
                      <w:tcPr>
                        <w:tcW w:w="1682" w:type="dxa"/>
                        <w:shd w:val="clear" w:color="auto" w:fill="0D233A"/>
                        <w:tcMar>
                          <w:top w:w="5" w:type="dxa"/>
                          <w:left w:w="8" w:type="dxa"/>
                          <w:bottom w:w="5" w:type="dxa"/>
                          <w:right w:w="8" w:type="dxa"/>
                        </w:tcMar>
                      </w:tcPr>
                      <w:p w14:paraId="2EB3CD70" w14:textId="77777777" w:rsidR="00AB1C76" w:rsidRDefault="0034023B">
                        <w:pPr>
                          <w:spacing w:after="0"/>
                          <w:jc w:val="right"/>
                          <w:rPr>
                            <w:rFonts w:hint="eastAsia"/>
                          </w:rPr>
                        </w:pPr>
                        <w:r>
                          <w:rPr>
                            <w:b/>
                            <w:color w:val="FFFFFF"/>
                            <w:sz w:val="13"/>
                          </w:rPr>
                          <w:t>Índice Si</w:t>
                        </w:r>
                      </w:p>
                    </w:tc>
                    <w:tc>
                      <w:tcPr>
                        <w:tcW w:w="1682" w:type="dxa"/>
                        <w:shd w:val="clear" w:color="auto" w:fill="0D233A"/>
                        <w:tcMar>
                          <w:top w:w="5" w:type="dxa"/>
                          <w:left w:w="8" w:type="dxa"/>
                          <w:bottom w:w="5" w:type="dxa"/>
                          <w:right w:w="8" w:type="dxa"/>
                        </w:tcMar>
                      </w:tcPr>
                      <w:p w14:paraId="42DD04AC" w14:textId="77777777" w:rsidR="00AB1C76" w:rsidRDefault="0034023B">
                        <w:pPr>
                          <w:spacing w:after="0"/>
                          <w:jc w:val="right"/>
                          <w:rPr>
                            <w:rFonts w:hint="eastAsia"/>
                          </w:rPr>
                        </w:pPr>
                        <w:r>
                          <w:rPr>
                            <w:b/>
                            <w:color w:val="FFFFFF"/>
                            <w:sz w:val="13"/>
                          </w:rPr>
                          <w:t>Total STi</w:t>
                        </w:r>
                      </w:p>
                    </w:tc>
                  </w:tr>
                  <w:tr w:rsidR="00AB1C76" w14:paraId="5F31DEAB" w14:textId="77777777">
                    <w:trPr>
                      <w:jc w:val="center"/>
                    </w:trPr>
                    <w:tc>
                      <w:tcPr>
                        <w:tcW w:w="1682" w:type="dxa"/>
                        <w:shd w:val="clear" w:color="auto" w:fill="F8FAFC"/>
                        <w:tcMar>
                          <w:top w:w="5" w:type="dxa"/>
                          <w:left w:w="8" w:type="dxa"/>
                          <w:bottom w:w="5" w:type="dxa"/>
                          <w:right w:w="8" w:type="dxa"/>
                        </w:tcMar>
                      </w:tcPr>
                      <w:p w14:paraId="5D96AC37" w14:textId="77777777" w:rsidR="00AB1C76" w:rsidRDefault="0034023B">
                        <w:pPr>
                          <w:spacing w:after="0"/>
                          <w:rPr>
                            <w:rFonts w:hint="eastAsia"/>
                          </w:rPr>
                        </w:pPr>
                        <w:r>
                          <w:rPr>
                            <w:sz w:val="13"/>
                          </w:rPr>
                          <w:t>Precio Aluminio LME</w:t>
                        </w:r>
                      </w:p>
                    </w:tc>
                    <w:tc>
                      <w:tcPr>
                        <w:tcW w:w="1682" w:type="dxa"/>
                        <w:shd w:val="clear" w:color="auto" w:fill="F8FAFC"/>
                        <w:tcMar>
                          <w:top w:w="5" w:type="dxa"/>
                          <w:left w:w="8" w:type="dxa"/>
                          <w:bottom w:w="5" w:type="dxa"/>
                          <w:right w:w="8" w:type="dxa"/>
                        </w:tcMar>
                      </w:tcPr>
                      <w:p w14:paraId="7859AF64" w14:textId="77777777" w:rsidR="00AB1C76" w:rsidRDefault="0034023B">
                        <w:pPr>
                          <w:spacing w:after="0"/>
                          <w:jc w:val="right"/>
                          <w:rPr>
                            <w:rFonts w:hint="eastAsia"/>
                          </w:rPr>
                        </w:pPr>
                        <w:r>
                          <w:rPr>
                            <w:sz w:val="13"/>
                          </w:rPr>
                          <w:t>0,421</w:t>
                        </w:r>
                      </w:p>
                    </w:tc>
                    <w:tc>
                      <w:tcPr>
                        <w:tcW w:w="1682" w:type="dxa"/>
                        <w:shd w:val="clear" w:color="auto" w:fill="F8FAFC"/>
                        <w:tcMar>
                          <w:top w:w="5" w:type="dxa"/>
                          <w:left w:w="8" w:type="dxa"/>
                          <w:bottom w:w="5" w:type="dxa"/>
                          <w:right w:w="8" w:type="dxa"/>
                        </w:tcMar>
                      </w:tcPr>
                      <w:p w14:paraId="23AA815F" w14:textId="77777777" w:rsidR="00AB1C76" w:rsidRDefault="0034023B">
                        <w:pPr>
                          <w:spacing w:after="0"/>
                          <w:jc w:val="right"/>
                          <w:rPr>
                            <w:rFonts w:hint="eastAsia"/>
                          </w:rPr>
                        </w:pPr>
                        <w:r>
                          <w:rPr>
                            <w:sz w:val="13"/>
                          </w:rPr>
                          <w:t>0,510</w:t>
                        </w:r>
                      </w:p>
                    </w:tc>
                  </w:tr>
                  <w:tr w:rsidR="00AB1C76" w14:paraId="53DCFF55" w14:textId="77777777">
                    <w:trPr>
                      <w:jc w:val="center"/>
                    </w:trPr>
                    <w:tc>
                      <w:tcPr>
                        <w:tcW w:w="1682" w:type="dxa"/>
                        <w:tcMar>
                          <w:top w:w="5" w:type="dxa"/>
                          <w:left w:w="8" w:type="dxa"/>
                          <w:bottom w:w="5" w:type="dxa"/>
                          <w:right w:w="8" w:type="dxa"/>
                        </w:tcMar>
                      </w:tcPr>
                      <w:p w14:paraId="17383910" w14:textId="77777777" w:rsidR="00AB1C76" w:rsidRDefault="0034023B">
                        <w:pPr>
                          <w:spacing w:after="0"/>
                          <w:rPr>
                            <w:rFonts w:hint="eastAsia"/>
                          </w:rPr>
                        </w:pPr>
                        <w:r>
                          <w:rPr>
                            <w:sz w:val="13"/>
                          </w:rPr>
                          <w:t>Spread Soberano (EMBI)</w:t>
                        </w:r>
                      </w:p>
                    </w:tc>
                    <w:tc>
                      <w:tcPr>
                        <w:tcW w:w="1682" w:type="dxa"/>
                        <w:tcMar>
                          <w:top w:w="5" w:type="dxa"/>
                          <w:left w:w="8" w:type="dxa"/>
                          <w:bottom w:w="5" w:type="dxa"/>
                          <w:right w:w="8" w:type="dxa"/>
                        </w:tcMar>
                      </w:tcPr>
                      <w:p w14:paraId="62F1E6B7" w14:textId="77777777" w:rsidR="00AB1C76" w:rsidRDefault="0034023B">
                        <w:pPr>
                          <w:spacing w:after="0"/>
                          <w:jc w:val="right"/>
                          <w:rPr>
                            <w:rFonts w:hint="eastAsia"/>
                          </w:rPr>
                        </w:pPr>
                        <w:r>
                          <w:rPr>
                            <w:sz w:val="13"/>
                          </w:rPr>
                          <w:t>0,285</w:t>
                        </w:r>
                      </w:p>
                    </w:tc>
                    <w:tc>
                      <w:tcPr>
                        <w:tcW w:w="1682" w:type="dxa"/>
                        <w:tcMar>
                          <w:top w:w="5" w:type="dxa"/>
                          <w:left w:w="8" w:type="dxa"/>
                          <w:bottom w:w="5" w:type="dxa"/>
                          <w:right w:w="8" w:type="dxa"/>
                        </w:tcMar>
                      </w:tcPr>
                      <w:p w14:paraId="752CD464" w14:textId="77777777" w:rsidR="00AB1C76" w:rsidRDefault="0034023B">
                        <w:pPr>
                          <w:spacing w:after="0"/>
                          <w:jc w:val="right"/>
                          <w:rPr>
                            <w:rFonts w:hint="eastAsia"/>
                          </w:rPr>
                        </w:pPr>
                        <w:r>
                          <w:rPr>
                            <w:sz w:val="13"/>
                          </w:rPr>
                          <w:t>0,392</w:t>
                        </w:r>
                      </w:p>
                    </w:tc>
                  </w:tr>
                  <w:tr w:rsidR="00AB1C76" w14:paraId="31375008" w14:textId="77777777">
                    <w:trPr>
                      <w:jc w:val="center"/>
                    </w:trPr>
                    <w:tc>
                      <w:tcPr>
                        <w:tcW w:w="1682" w:type="dxa"/>
                        <w:shd w:val="clear" w:color="auto" w:fill="F8FAFC"/>
                        <w:tcMar>
                          <w:top w:w="5" w:type="dxa"/>
                          <w:left w:w="8" w:type="dxa"/>
                          <w:bottom w:w="5" w:type="dxa"/>
                          <w:right w:w="8" w:type="dxa"/>
                        </w:tcMar>
                      </w:tcPr>
                      <w:p w14:paraId="603C3538" w14:textId="77777777" w:rsidR="00AB1C76" w:rsidRDefault="0034023B">
                        <w:pPr>
                          <w:spacing w:after="0"/>
                          <w:rPr>
                            <w:rFonts w:hint="eastAsia"/>
                          </w:rPr>
                        </w:pPr>
                        <w:r>
                          <w:rPr>
                            <w:sz w:val="13"/>
                          </w:rPr>
                          <w:t>Costo Energía / Alúmin</w:t>
                        </w:r>
                        <w:r>
                          <w:rPr>
                            <w:sz w:val="13"/>
                          </w:rPr>
                          <w:t>a</w:t>
                        </w:r>
                      </w:p>
                    </w:tc>
                    <w:tc>
                      <w:tcPr>
                        <w:tcW w:w="1682" w:type="dxa"/>
                        <w:shd w:val="clear" w:color="auto" w:fill="F8FAFC"/>
                        <w:tcMar>
                          <w:top w:w="5" w:type="dxa"/>
                          <w:left w:w="8" w:type="dxa"/>
                          <w:bottom w:w="5" w:type="dxa"/>
                          <w:right w:w="8" w:type="dxa"/>
                        </w:tcMar>
                      </w:tcPr>
                      <w:p w14:paraId="00D2A148" w14:textId="77777777" w:rsidR="00AB1C76" w:rsidRDefault="0034023B">
                        <w:pPr>
                          <w:spacing w:after="0"/>
                          <w:jc w:val="right"/>
                          <w:rPr>
                            <w:rFonts w:hint="eastAsia"/>
                          </w:rPr>
                        </w:pPr>
                        <w:r>
                          <w:rPr>
                            <w:sz w:val="13"/>
                          </w:rPr>
                          <w:t>0,112</w:t>
                        </w:r>
                      </w:p>
                    </w:tc>
                    <w:tc>
                      <w:tcPr>
                        <w:tcW w:w="1682" w:type="dxa"/>
                        <w:shd w:val="clear" w:color="auto" w:fill="F8FAFC"/>
                        <w:tcMar>
                          <w:top w:w="5" w:type="dxa"/>
                          <w:left w:w="8" w:type="dxa"/>
                          <w:bottom w:w="5" w:type="dxa"/>
                          <w:right w:w="8" w:type="dxa"/>
                        </w:tcMar>
                      </w:tcPr>
                      <w:p w14:paraId="2B81E4E8" w14:textId="77777777" w:rsidR="00AB1C76" w:rsidRDefault="0034023B">
                        <w:pPr>
                          <w:spacing w:after="0"/>
                          <w:jc w:val="right"/>
                          <w:rPr>
                            <w:rFonts w:hint="eastAsia"/>
                          </w:rPr>
                        </w:pPr>
                        <w:r>
                          <w:rPr>
                            <w:sz w:val="13"/>
                          </w:rPr>
                          <w:t>0,165</w:t>
                        </w:r>
                      </w:p>
                    </w:tc>
                  </w:tr>
                  <w:tr w:rsidR="00AB1C76" w14:paraId="4B46413D" w14:textId="77777777">
                    <w:trPr>
                      <w:jc w:val="center"/>
                    </w:trPr>
                    <w:tc>
                      <w:tcPr>
                        <w:tcW w:w="1682" w:type="dxa"/>
                        <w:tcMar>
                          <w:top w:w="5" w:type="dxa"/>
                          <w:left w:w="8" w:type="dxa"/>
                          <w:bottom w:w="5" w:type="dxa"/>
                          <w:right w:w="8" w:type="dxa"/>
                        </w:tcMar>
                      </w:tcPr>
                      <w:p w14:paraId="32060748" w14:textId="77777777" w:rsidR="00AB1C76" w:rsidRDefault="0034023B">
                        <w:pPr>
                          <w:spacing w:after="0"/>
                          <w:rPr>
                            <w:rFonts w:hint="eastAsia"/>
                          </w:rPr>
                        </w:pPr>
                        <w:r>
                          <w:rPr>
                            <w:sz w:val="13"/>
                          </w:rPr>
                          <w:t>Tipo de Cambio Real</w:t>
                        </w:r>
                      </w:p>
                    </w:tc>
                    <w:tc>
                      <w:tcPr>
                        <w:tcW w:w="1682" w:type="dxa"/>
                        <w:tcMar>
                          <w:top w:w="5" w:type="dxa"/>
                          <w:left w:w="8" w:type="dxa"/>
                          <w:bottom w:w="5" w:type="dxa"/>
                          <w:right w:w="8" w:type="dxa"/>
                        </w:tcMar>
                      </w:tcPr>
                      <w:p w14:paraId="2C52121D" w14:textId="77777777" w:rsidR="00AB1C76" w:rsidRDefault="0034023B">
                        <w:pPr>
                          <w:spacing w:after="0"/>
                          <w:jc w:val="right"/>
                          <w:rPr>
                            <w:rFonts w:hint="eastAsia"/>
                          </w:rPr>
                        </w:pPr>
                        <w:r>
                          <w:rPr>
                            <w:sz w:val="13"/>
                          </w:rPr>
                          <w:t>0,084</w:t>
                        </w:r>
                      </w:p>
                    </w:tc>
                    <w:tc>
                      <w:tcPr>
                        <w:tcW w:w="1682" w:type="dxa"/>
                        <w:tcMar>
                          <w:top w:w="5" w:type="dxa"/>
                          <w:left w:w="8" w:type="dxa"/>
                          <w:bottom w:w="5" w:type="dxa"/>
                          <w:right w:w="8" w:type="dxa"/>
                        </w:tcMar>
                      </w:tcPr>
                      <w:p w14:paraId="638DA029" w14:textId="77777777" w:rsidR="00AB1C76" w:rsidRDefault="0034023B">
                        <w:pPr>
                          <w:spacing w:after="0"/>
                          <w:jc w:val="right"/>
                          <w:rPr>
                            <w:rFonts w:hint="eastAsia"/>
                          </w:rPr>
                        </w:pPr>
                        <w:r>
                          <w:rPr>
                            <w:sz w:val="13"/>
                          </w:rPr>
                          <w:t>0,140</w:t>
                        </w:r>
                      </w:p>
                    </w:tc>
                  </w:tr>
                </w:tbl>
                <w:p w14:paraId="61419860" w14:textId="77777777" w:rsidR="00AB1C76" w:rsidRDefault="00AB1C76">
                  <w:pPr>
                    <w:rPr>
                      <w:rFonts w:hint="eastAsia"/>
                    </w:rPr>
                  </w:pPr>
                </w:p>
              </w:tc>
            </w:tr>
          </w:tbl>
          <w:p w14:paraId="3325C5B4" w14:textId="77777777" w:rsidR="00AB1C76" w:rsidRDefault="00AB1C76">
            <w:pPr>
              <w:rPr>
                <w:rFonts w:hint="eastAsia"/>
              </w:rPr>
            </w:pPr>
          </w:p>
          <w:p w14:paraId="4B1E4B81" w14:textId="77777777" w:rsidR="00AB1C76" w:rsidRDefault="0034023B">
            <w:pPr>
              <w:spacing w:before="20"/>
              <w:rPr>
                <w:rFonts w:hint="eastAsia"/>
              </w:rPr>
            </w:pPr>
            <w:r>
              <w:rPr>
                <w:i/>
                <w:color w:val="4A4A4A"/>
                <w:sz w:val="13"/>
              </w:rPr>
              <w:t>Los índices de Sobol confirman que el 70,6% del Enterprise Value depende conjuntamente del precio del LME y del spread soberano.</w:t>
            </w:r>
          </w:p>
        </w:tc>
      </w:tr>
    </w:tbl>
    <w:p w14:paraId="08F14E48" w14:textId="77777777" w:rsidR="00AB1C76" w:rsidRDefault="0034023B">
      <w:pPr>
        <w:pStyle w:val="Ttulo2"/>
        <w:spacing w:before="70" w:after="20"/>
      </w:pPr>
      <w:bookmarkStart w:id="56" w:name="_Toc238661320"/>
      <w:r>
        <w:rPr>
          <w:rFonts w:ascii="Georgia" w:hAnsi="Georgia"/>
          <w:color w:val="1E3A8A"/>
          <w:sz w:val="18"/>
        </w:rPr>
        <w:t>Diagnóstico Econométrico y Convalidación del Modelo de Valuación</w:t>
      </w:r>
      <w:bookmarkEnd w:id="56"/>
    </w:p>
    <w:p w14:paraId="2C54E5D7" w14:textId="77777777" w:rsidR="00AB1C76" w:rsidRDefault="0034023B">
      <w:pPr>
        <w:spacing w:after="20" w:line="247" w:lineRule="auto"/>
        <w:rPr>
          <w:rFonts w:hint="eastAsia"/>
        </w:rPr>
      </w:pPr>
      <w:r>
        <w:t>La validez del modelo fundamental descansa en la verificación econométrica de sus supuestos. La ventana muestral de 10 años (2016–2026, N=2.344 retornos diarios) fue seleccionada para capturar un ciclo completo de materias primas y riesgo soberano, evitando la distorsión estructural de regímenes previos (Convertibilidad y defaults 2001–2005) donde la capacidad instalada y la matriz energética de Aluar eran sustancialmente distintas. El test de estabilidad de Quandt-Andrews sobre la regresión de mercado (\su</w:t>
      </w:r>
      <w:r>
        <w:t>p F = 11,27, p ≈ 0,00 por bootstrap de residuos, recorte 15 %–85 %) sí detecta un quiebre paramétrico significativo, fechado el 19 de marzo de 2020 (semana del colapso global por COVID-19): el Beta salta de 1,208 en el tramo previo a 0,665 en el posterior. Se conserva de todos modos la regresión de 10 años sin segmentar porque (i) es la ventana estándar de referencia para el Beta OLS en la práctica de valuación, (ii) el quiebre corresponde a un evento de mercado extremo y transitorio, no a un cambio estruct</w:t>
      </w:r>
      <w:r>
        <w:t>ural del negocio de Aluar, y (iii) el propio proceso de Blume y el Filtro de Kalman de la Sección [subsec:kalman-garch] ya corrigen el Beta hacia su nivel reciente, absorbiendo en la práctica el efecto del quiebre. Se documenta el resultado completo del test, en lugar de omitirlo, precisamente porque contradice la hipótesis de estabilidad y el lector debe poder juzgarlo.</w:t>
      </w:r>
    </w:p>
    <w:p w14:paraId="50024019" w14:textId="77777777" w:rsidR="00AB1C76" w:rsidRDefault="0034023B">
      <w:pPr>
        <w:keepNext/>
        <w:spacing w:before="50" w:after="16"/>
        <w:rPr>
          <w:rFonts w:hint="eastAsia"/>
        </w:rPr>
      </w:pPr>
      <w:r>
        <w:rPr>
          <w:b/>
          <w:color w:val="0D233A"/>
          <w:sz w:val="15"/>
        </w:rPr>
        <w:t>Tabla: Resumen de Pruebas Estadísticas y Convalidación del Modelo Base</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947"/>
        <w:gridCol w:w="1122"/>
        <w:gridCol w:w="754"/>
        <w:gridCol w:w="962"/>
        <w:gridCol w:w="1092"/>
      </w:tblGrid>
      <w:tr w:rsidR="00AB1C76" w14:paraId="4C4E2A30" w14:textId="77777777">
        <w:trPr>
          <w:jc w:val="center"/>
        </w:trPr>
        <w:tc>
          <w:tcPr>
            <w:tcW w:w="2019" w:type="dxa"/>
            <w:shd w:val="clear" w:color="auto" w:fill="0D233A"/>
            <w:tcMar>
              <w:top w:w="6" w:type="dxa"/>
              <w:left w:w="15" w:type="dxa"/>
              <w:bottom w:w="6" w:type="dxa"/>
              <w:right w:w="15" w:type="dxa"/>
            </w:tcMar>
          </w:tcPr>
          <w:p w14:paraId="0161D481" w14:textId="77777777" w:rsidR="00AB1C76" w:rsidRDefault="0034023B">
            <w:pPr>
              <w:spacing w:after="0"/>
              <w:rPr>
                <w:rFonts w:hint="eastAsia"/>
              </w:rPr>
            </w:pPr>
            <w:r>
              <w:rPr>
                <w:b/>
                <w:color w:val="FFFFFF"/>
                <w:sz w:val="13"/>
              </w:rPr>
              <w:t>Prueba Econométrica</w:t>
            </w:r>
          </w:p>
        </w:tc>
        <w:tc>
          <w:tcPr>
            <w:tcW w:w="2019" w:type="dxa"/>
            <w:shd w:val="clear" w:color="auto" w:fill="0D233A"/>
            <w:tcMar>
              <w:top w:w="6" w:type="dxa"/>
              <w:left w:w="15" w:type="dxa"/>
              <w:bottom w:w="6" w:type="dxa"/>
              <w:right w:w="15" w:type="dxa"/>
            </w:tcMar>
          </w:tcPr>
          <w:p w14:paraId="21220F0A" w14:textId="77777777" w:rsidR="00AB1C76" w:rsidRDefault="0034023B">
            <w:pPr>
              <w:spacing w:after="0"/>
              <w:rPr>
                <w:rFonts w:hint="eastAsia"/>
              </w:rPr>
            </w:pPr>
            <w:r>
              <w:rPr>
                <w:b/>
                <w:color w:val="FFFFFF"/>
                <w:sz w:val="13"/>
              </w:rPr>
              <w:t>Variable / Proceso</w:t>
            </w:r>
          </w:p>
        </w:tc>
        <w:tc>
          <w:tcPr>
            <w:tcW w:w="2019" w:type="dxa"/>
            <w:shd w:val="clear" w:color="auto" w:fill="0D233A"/>
            <w:tcMar>
              <w:top w:w="6" w:type="dxa"/>
              <w:left w:w="15" w:type="dxa"/>
              <w:bottom w:w="6" w:type="dxa"/>
              <w:right w:w="15" w:type="dxa"/>
            </w:tcMar>
          </w:tcPr>
          <w:p w14:paraId="32A7B2A0" w14:textId="77777777" w:rsidR="00AB1C76" w:rsidRDefault="0034023B">
            <w:pPr>
              <w:spacing w:after="0"/>
              <w:rPr>
                <w:rFonts w:hint="eastAsia"/>
              </w:rPr>
            </w:pPr>
            <w:r>
              <w:rPr>
                <w:b/>
                <w:color w:val="FFFFFF"/>
                <w:sz w:val="13"/>
              </w:rPr>
              <w:t>Estadístico</w:t>
            </w:r>
          </w:p>
        </w:tc>
        <w:tc>
          <w:tcPr>
            <w:tcW w:w="2019" w:type="dxa"/>
            <w:shd w:val="clear" w:color="auto" w:fill="0D233A"/>
            <w:tcMar>
              <w:top w:w="6" w:type="dxa"/>
              <w:left w:w="15" w:type="dxa"/>
              <w:bottom w:w="6" w:type="dxa"/>
              <w:right w:w="15" w:type="dxa"/>
            </w:tcMar>
          </w:tcPr>
          <w:p w14:paraId="667C67BF" w14:textId="77777777" w:rsidR="00AB1C76" w:rsidRDefault="0034023B">
            <w:pPr>
              <w:spacing w:after="0"/>
              <w:rPr>
                <w:rFonts w:hint="eastAsia"/>
              </w:rPr>
            </w:pPr>
            <w:r>
              <w:rPr>
                <w:b/>
                <w:color w:val="FFFFFF"/>
                <w:sz w:val="13"/>
              </w:rPr>
              <w:t>P-Valor</w:t>
            </w:r>
          </w:p>
        </w:tc>
        <w:tc>
          <w:tcPr>
            <w:tcW w:w="2019" w:type="dxa"/>
            <w:shd w:val="clear" w:color="auto" w:fill="0D233A"/>
            <w:tcMar>
              <w:top w:w="6" w:type="dxa"/>
              <w:left w:w="15" w:type="dxa"/>
              <w:bottom w:w="6" w:type="dxa"/>
              <w:right w:w="15" w:type="dxa"/>
            </w:tcMar>
          </w:tcPr>
          <w:p w14:paraId="4DA4F4BF" w14:textId="77777777" w:rsidR="00AB1C76" w:rsidRDefault="0034023B">
            <w:pPr>
              <w:spacing w:after="0"/>
              <w:rPr>
                <w:rFonts w:hint="eastAsia"/>
              </w:rPr>
            </w:pPr>
            <w:r>
              <w:rPr>
                <w:b/>
                <w:color w:val="FFFFFF"/>
                <w:sz w:val="13"/>
              </w:rPr>
              <w:t>Conclusión y Respaldo a la Valuación</w:t>
            </w:r>
          </w:p>
        </w:tc>
      </w:tr>
      <w:tr w:rsidR="00AB1C76" w14:paraId="31F37E0A" w14:textId="77777777">
        <w:trPr>
          <w:jc w:val="center"/>
        </w:trPr>
        <w:tc>
          <w:tcPr>
            <w:tcW w:w="2019" w:type="dxa"/>
            <w:shd w:val="clear" w:color="auto" w:fill="F8FAFC"/>
            <w:tcMar>
              <w:top w:w="6" w:type="dxa"/>
              <w:left w:w="15" w:type="dxa"/>
              <w:bottom w:w="6" w:type="dxa"/>
              <w:right w:w="15" w:type="dxa"/>
            </w:tcMar>
          </w:tcPr>
          <w:p w14:paraId="6DB5555E" w14:textId="77777777" w:rsidR="00AB1C76" w:rsidRDefault="0034023B">
            <w:pPr>
              <w:spacing w:after="0"/>
              <w:rPr>
                <w:rFonts w:hint="eastAsia"/>
              </w:rPr>
            </w:pPr>
            <w:r>
              <w:rPr>
                <w:sz w:val="13"/>
              </w:rPr>
              <w:t>Dickey-Fuller Aumentado (ADF)</w:t>
            </w:r>
          </w:p>
        </w:tc>
        <w:tc>
          <w:tcPr>
            <w:tcW w:w="2019" w:type="dxa"/>
            <w:shd w:val="clear" w:color="auto" w:fill="F8FAFC"/>
            <w:tcMar>
              <w:top w:w="6" w:type="dxa"/>
              <w:left w:w="15" w:type="dxa"/>
              <w:bottom w:w="6" w:type="dxa"/>
              <w:right w:w="15" w:type="dxa"/>
            </w:tcMar>
          </w:tcPr>
          <w:p w14:paraId="6098E07F" w14:textId="77777777" w:rsidR="00AB1C76" w:rsidRDefault="0034023B">
            <w:pPr>
              <w:spacing w:after="0"/>
              <w:rPr>
                <w:rFonts w:hint="eastAsia"/>
              </w:rPr>
            </w:pPr>
            <w:r>
              <w:rPr>
                <w:sz w:val="13"/>
              </w:rPr>
              <w:t>Retornos Diarios ALUA (USD)</w:t>
            </w:r>
          </w:p>
        </w:tc>
        <w:tc>
          <w:tcPr>
            <w:tcW w:w="2019" w:type="dxa"/>
            <w:shd w:val="clear" w:color="auto" w:fill="F8FAFC"/>
            <w:tcMar>
              <w:top w:w="6" w:type="dxa"/>
              <w:left w:w="15" w:type="dxa"/>
              <w:bottom w:w="6" w:type="dxa"/>
              <w:right w:w="15" w:type="dxa"/>
            </w:tcMar>
          </w:tcPr>
          <w:p w14:paraId="63E950F6" w14:textId="77777777" w:rsidR="00AB1C76" w:rsidRDefault="0034023B">
            <w:pPr>
              <w:spacing w:after="0"/>
              <w:rPr>
                <w:rFonts w:hint="eastAsia"/>
              </w:rPr>
            </w:pPr>
            <w:r>
              <w:rPr>
                <w:sz w:val="13"/>
              </w:rPr>
              <w:t>t = -10,44</w:t>
            </w:r>
          </w:p>
        </w:tc>
        <w:tc>
          <w:tcPr>
            <w:tcW w:w="2019" w:type="dxa"/>
            <w:shd w:val="clear" w:color="auto" w:fill="F8FAFC"/>
            <w:tcMar>
              <w:top w:w="6" w:type="dxa"/>
              <w:left w:w="15" w:type="dxa"/>
              <w:bottom w:w="6" w:type="dxa"/>
              <w:right w:w="15" w:type="dxa"/>
            </w:tcMar>
          </w:tcPr>
          <w:p w14:paraId="08D3CBA1" w14:textId="77777777" w:rsidR="00AB1C76" w:rsidRDefault="0034023B">
            <w:pPr>
              <w:spacing w:after="0"/>
              <w:rPr>
                <w:rFonts w:hint="eastAsia"/>
              </w:rPr>
            </w:pPr>
            <w:r>
              <w:rPr>
                <w:sz w:val="13"/>
              </w:rPr>
              <w:t>p ≈ 0</w:t>
            </w:r>
          </w:p>
        </w:tc>
        <w:tc>
          <w:tcPr>
            <w:tcW w:w="2019" w:type="dxa"/>
            <w:shd w:val="clear" w:color="auto" w:fill="F8FAFC"/>
            <w:tcMar>
              <w:top w:w="6" w:type="dxa"/>
              <w:left w:w="15" w:type="dxa"/>
              <w:bottom w:w="6" w:type="dxa"/>
              <w:right w:w="15" w:type="dxa"/>
            </w:tcMar>
          </w:tcPr>
          <w:p w14:paraId="4037A64C" w14:textId="77777777" w:rsidR="00AB1C76" w:rsidRDefault="0034023B">
            <w:pPr>
              <w:spacing w:after="0"/>
              <w:rPr>
                <w:rFonts w:hint="eastAsia"/>
              </w:rPr>
            </w:pPr>
            <w:r>
              <w:rPr>
                <w:sz w:val="13"/>
              </w:rPr>
              <w:t>Serie estacionaria I(0), descarta derivas espurias.</w:t>
            </w:r>
          </w:p>
        </w:tc>
      </w:tr>
      <w:tr w:rsidR="00AB1C76" w14:paraId="7525BAD3" w14:textId="77777777">
        <w:trPr>
          <w:jc w:val="center"/>
        </w:trPr>
        <w:tc>
          <w:tcPr>
            <w:tcW w:w="2019" w:type="dxa"/>
            <w:tcMar>
              <w:top w:w="6" w:type="dxa"/>
              <w:left w:w="15" w:type="dxa"/>
              <w:bottom w:w="6" w:type="dxa"/>
              <w:right w:w="15" w:type="dxa"/>
            </w:tcMar>
          </w:tcPr>
          <w:p w14:paraId="65370399" w14:textId="77777777" w:rsidR="00AB1C76" w:rsidRDefault="0034023B">
            <w:pPr>
              <w:spacing w:after="0"/>
              <w:rPr>
                <w:rFonts w:hint="eastAsia"/>
              </w:rPr>
            </w:pPr>
            <w:r>
              <w:rPr>
                <w:sz w:val="13"/>
              </w:rPr>
              <w:t>Phillips-Perron (PP)</w:t>
            </w:r>
          </w:p>
        </w:tc>
        <w:tc>
          <w:tcPr>
            <w:tcW w:w="2019" w:type="dxa"/>
            <w:tcMar>
              <w:top w:w="6" w:type="dxa"/>
              <w:left w:w="15" w:type="dxa"/>
              <w:bottom w:w="6" w:type="dxa"/>
              <w:right w:w="15" w:type="dxa"/>
            </w:tcMar>
          </w:tcPr>
          <w:p w14:paraId="0A91E6BE" w14:textId="77777777" w:rsidR="00AB1C76" w:rsidRDefault="0034023B">
            <w:pPr>
              <w:spacing w:after="0"/>
              <w:rPr>
                <w:rFonts w:hint="eastAsia"/>
              </w:rPr>
            </w:pPr>
            <w:r>
              <w:rPr>
                <w:sz w:val="13"/>
              </w:rPr>
              <w:t>Retornos Diarios ALUA (USD)</w:t>
            </w:r>
          </w:p>
        </w:tc>
        <w:tc>
          <w:tcPr>
            <w:tcW w:w="2019" w:type="dxa"/>
            <w:tcMar>
              <w:top w:w="6" w:type="dxa"/>
              <w:left w:w="15" w:type="dxa"/>
              <w:bottom w:w="6" w:type="dxa"/>
              <w:right w:w="15" w:type="dxa"/>
            </w:tcMar>
          </w:tcPr>
          <w:p w14:paraId="1A4DB88E" w14:textId="77777777" w:rsidR="00AB1C76" w:rsidRDefault="0034023B">
            <w:pPr>
              <w:spacing w:after="0"/>
              <w:rPr>
                <w:rFonts w:hint="eastAsia"/>
              </w:rPr>
            </w:pPr>
            <w:r>
              <w:rPr>
                <w:sz w:val="13"/>
              </w:rPr>
              <w:t>Z_t = -47,37</w:t>
            </w:r>
          </w:p>
        </w:tc>
        <w:tc>
          <w:tcPr>
            <w:tcW w:w="2019" w:type="dxa"/>
            <w:tcMar>
              <w:top w:w="6" w:type="dxa"/>
              <w:left w:w="15" w:type="dxa"/>
              <w:bottom w:w="6" w:type="dxa"/>
              <w:right w:w="15" w:type="dxa"/>
            </w:tcMar>
          </w:tcPr>
          <w:p w14:paraId="32ADD589" w14:textId="77777777" w:rsidR="00AB1C76" w:rsidRDefault="0034023B">
            <w:pPr>
              <w:spacing w:after="0"/>
              <w:rPr>
                <w:rFonts w:hint="eastAsia"/>
              </w:rPr>
            </w:pPr>
            <w:r>
              <w:rPr>
                <w:sz w:val="13"/>
              </w:rPr>
              <w:t>p ≈ 0</w:t>
            </w:r>
          </w:p>
        </w:tc>
        <w:tc>
          <w:tcPr>
            <w:tcW w:w="2019" w:type="dxa"/>
            <w:tcMar>
              <w:top w:w="6" w:type="dxa"/>
              <w:left w:w="15" w:type="dxa"/>
              <w:bottom w:w="6" w:type="dxa"/>
              <w:right w:w="15" w:type="dxa"/>
            </w:tcMar>
          </w:tcPr>
          <w:p w14:paraId="51E5BA37" w14:textId="77777777" w:rsidR="00AB1C76" w:rsidRDefault="0034023B">
            <w:pPr>
              <w:spacing w:after="0"/>
              <w:rPr>
                <w:rFonts w:hint="eastAsia"/>
              </w:rPr>
            </w:pPr>
            <w:r>
              <w:rPr>
                <w:sz w:val="13"/>
              </w:rPr>
              <w:t>Estacionario bajo heterocedasticidad y autocorrelación.</w:t>
            </w:r>
          </w:p>
        </w:tc>
      </w:tr>
      <w:tr w:rsidR="00AB1C76" w14:paraId="729C782E" w14:textId="77777777">
        <w:trPr>
          <w:jc w:val="center"/>
        </w:trPr>
        <w:tc>
          <w:tcPr>
            <w:tcW w:w="2019" w:type="dxa"/>
            <w:shd w:val="clear" w:color="auto" w:fill="F8FAFC"/>
            <w:tcMar>
              <w:top w:w="6" w:type="dxa"/>
              <w:left w:w="15" w:type="dxa"/>
              <w:bottom w:w="6" w:type="dxa"/>
              <w:right w:w="15" w:type="dxa"/>
            </w:tcMar>
          </w:tcPr>
          <w:p w14:paraId="437D319B" w14:textId="77777777" w:rsidR="00AB1C76" w:rsidRDefault="0034023B">
            <w:pPr>
              <w:spacing w:after="0"/>
              <w:rPr>
                <w:rFonts w:hint="eastAsia"/>
              </w:rPr>
            </w:pPr>
            <w:r>
              <w:rPr>
                <w:sz w:val="13"/>
              </w:rPr>
              <w:t>Jarque-Bera</w:t>
            </w:r>
          </w:p>
        </w:tc>
        <w:tc>
          <w:tcPr>
            <w:tcW w:w="2019" w:type="dxa"/>
            <w:shd w:val="clear" w:color="auto" w:fill="F8FAFC"/>
            <w:tcMar>
              <w:top w:w="6" w:type="dxa"/>
              <w:left w:w="15" w:type="dxa"/>
              <w:bottom w:w="6" w:type="dxa"/>
              <w:right w:w="15" w:type="dxa"/>
            </w:tcMar>
          </w:tcPr>
          <w:p w14:paraId="34E4D203" w14:textId="77777777" w:rsidR="00AB1C76" w:rsidRDefault="0034023B">
            <w:pPr>
              <w:spacing w:after="0"/>
              <w:rPr>
                <w:rFonts w:hint="eastAsia"/>
              </w:rPr>
            </w:pPr>
            <w:r>
              <w:rPr>
                <w:sz w:val="13"/>
              </w:rPr>
              <w:t>Normalidad de Retornos</w:t>
            </w:r>
          </w:p>
        </w:tc>
        <w:tc>
          <w:tcPr>
            <w:tcW w:w="2019" w:type="dxa"/>
            <w:shd w:val="clear" w:color="auto" w:fill="F8FAFC"/>
            <w:tcMar>
              <w:top w:w="6" w:type="dxa"/>
              <w:left w:w="15" w:type="dxa"/>
              <w:bottom w:w="6" w:type="dxa"/>
              <w:right w:w="15" w:type="dxa"/>
            </w:tcMar>
          </w:tcPr>
          <w:p w14:paraId="49599A9A" w14:textId="77777777" w:rsidR="00AB1C76" w:rsidRDefault="0034023B">
            <w:pPr>
              <w:spacing w:after="0"/>
              <w:rPr>
                <w:rFonts w:hint="eastAsia"/>
              </w:rPr>
            </w:pPr>
            <w:r>
              <w:rPr>
                <w:sz w:val="13"/>
              </w:rPr>
              <w:t>JB = 4.391,7</w:t>
            </w:r>
          </w:p>
        </w:tc>
        <w:tc>
          <w:tcPr>
            <w:tcW w:w="2019" w:type="dxa"/>
            <w:shd w:val="clear" w:color="auto" w:fill="F8FAFC"/>
            <w:tcMar>
              <w:top w:w="6" w:type="dxa"/>
              <w:left w:w="15" w:type="dxa"/>
              <w:bottom w:w="6" w:type="dxa"/>
              <w:right w:w="15" w:type="dxa"/>
            </w:tcMar>
          </w:tcPr>
          <w:p w14:paraId="0D8CD3CD" w14:textId="77777777" w:rsidR="00AB1C76" w:rsidRDefault="0034023B">
            <w:pPr>
              <w:spacing w:after="0"/>
              <w:rPr>
                <w:rFonts w:hint="eastAsia"/>
              </w:rPr>
            </w:pPr>
            <w:r>
              <w:rPr>
                <w:sz w:val="13"/>
              </w:rPr>
              <w:t>p &lt; 0,0001</w:t>
            </w:r>
          </w:p>
        </w:tc>
        <w:tc>
          <w:tcPr>
            <w:tcW w:w="2019" w:type="dxa"/>
            <w:shd w:val="clear" w:color="auto" w:fill="F8FAFC"/>
            <w:tcMar>
              <w:top w:w="6" w:type="dxa"/>
              <w:left w:w="15" w:type="dxa"/>
              <w:bottom w:w="6" w:type="dxa"/>
              <w:right w:w="15" w:type="dxa"/>
            </w:tcMar>
          </w:tcPr>
          <w:p w14:paraId="6EA60862" w14:textId="77777777" w:rsidR="00AB1C76" w:rsidRDefault="0034023B">
            <w:pPr>
              <w:spacing w:after="0"/>
              <w:rPr>
                <w:rFonts w:hint="eastAsia"/>
              </w:rPr>
            </w:pPr>
            <w:r>
              <w:rPr>
                <w:sz w:val="13"/>
              </w:rPr>
              <w:t>Rechazo de normalidad (Curtosis = 7,82), valida EVT.</w:t>
            </w:r>
          </w:p>
        </w:tc>
      </w:tr>
      <w:tr w:rsidR="00AB1C76" w14:paraId="7AE04E8C" w14:textId="77777777">
        <w:trPr>
          <w:jc w:val="center"/>
        </w:trPr>
        <w:tc>
          <w:tcPr>
            <w:tcW w:w="2019" w:type="dxa"/>
            <w:tcMar>
              <w:top w:w="6" w:type="dxa"/>
              <w:left w:w="15" w:type="dxa"/>
              <w:bottom w:w="6" w:type="dxa"/>
              <w:right w:w="15" w:type="dxa"/>
            </w:tcMar>
          </w:tcPr>
          <w:p w14:paraId="77BB8228" w14:textId="77777777" w:rsidR="00AB1C76" w:rsidRDefault="0034023B">
            <w:pPr>
              <w:spacing w:after="0"/>
              <w:rPr>
                <w:rFonts w:hint="eastAsia"/>
              </w:rPr>
            </w:pPr>
            <w:r>
              <w:rPr>
                <w:sz w:val="13"/>
              </w:rPr>
              <w:t>Kolmogorov-Smirnov</w:t>
            </w:r>
          </w:p>
        </w:tc>
        <w:tc>
          <w:tcPr>
            <w:tcW w:w="2019" w:type="dxa"/>
            <w:tcMar>
              <w:top w:w="6" w:type="dxa"/>
              <w:left w:w="15" w:type="dxa"/>
              <w:bottom w:w="6" w:type="dxa"/>
              <w:right w:w="15" w:type="dxa"/>
            </w:tcMar>
          </w:tcPr>
          <w:p w14:paraId="6F7D25B3" w14:textId="77777777" w:rsidR="00AB1C76" w:rsidRDefault="0034023B">
            <w:pPr>
              <w:spacing w:after="0"/>
              <w:rPr>
                <w:rFonts w:hint="eastAsia"/>
              </w:rPr>
            </w:pPr>
            <w:r>
              <w:rPr>
                <w:sz w:val="13"/>
              </w:rPr>
              <w:t>t-Student (ν=4,46) vs. Normal</w:t>
            </w:r>
          </w:p>
        </w:tc>
        <w:tc>
          <w:tcPr>
            <w:tcW w:w="2019" w:type="dxa"/>
            <w:tcMar>
              <w:top w:w="6" w:type="dxa"/>
              <w:left w:w="15" w:type="dxa"/>
              <w:bottom w:w="6" w:type="dxa"/>
              <w:right w:w="15" w:type="dxa"/>
            </w:tcMar>
          </w:tcPr>
          <w:p w14:paraId="2F1C36E5" w14:textId="77777777" w:rsidR="00AB1C76" w:rsidRDefault="0034023B">
            <w:pPr>
              <w:spacing w:after="0"/>
              <w:rPr>
                <w:rFonts w:hint="eastAsia"/>
              </w:rPr>
            </w:pPr>
            <w:r>
              <w:rPr>
                <w:sz w:val="13"/>
              </w:rPr>
              <w:t>D = 0,018</w:t>
            </w:r>
          </w:p>
        </w:tc>
        <w:tc>
          <w:tcPr>
            <w:tcW w:w="2019" w:type="dxa"/>
            <w:tcMar>
              <w:top w:w="6" w:type="dxa"/>
              <w:left w:w="15" w:type="dxa"/>
              <w:bottom w:w="6" w:type="dxa"/>
              <w:right w:w="15" w:type="dxa"/>
            </w:tcMar>
          </w:tcPr>
          <w:p w14:paraId="6872B433" w14:textId="77777777" w:rsidR="00AB1C76" w:rsidRDefault="0034023B">
            <w:pPr>
              <w:spacing w:after="0"/>
              <w:rPr>
                <w:rFonts w:hint="eastAsia"/>
              </w:rPr>
            </w:pPr>
            <w:r>
              <w:rPr>
                <w:sz w:val="13"/>
              </w:rPr>
              <w:t>p = 0,42</w:t>
            </w:r>
          </w:p>
        </w:tc>
        <w:tc>
          <w:tcPr>
            <w:tcW w:w="2019" w:type="dxa"/>
            <w:tcMar>
              <w:top w:w="6" w:type="dxa"/>
              <w:left w:w="15" w:type="dxa"/>
              <w:bottom w:w="6" w:type="dxa"/>
              <w:right w:w="15" w:type="dxa"/>
            </w:tcMar>
          </w:tcPr>
          <w:p w14:paraId="1377ED89" w14:textId="77777777" w:rsidR="00AB1C76" w:rsidRDefault="0034023B">
            <w:pPr>
              <w:spacing w:after="0"/>
              <w:rPr>
                <w:rFonts w:hint="eastAsia"/>
              </w:rPr>
            </w:pPr>
            <w:r>
              <w:rPr>
                <w:sz w:val="13"/>
              </w:rPr>
              <w:t>Convalida colas pesadas en simulación Monte Carlo.</w:t>
            </w:r>
          </w:p>
        </w:tc>
      </w:tr>
      <w:tr w:rsidR="00AB1C76" w14:paraId="6C021565" w14:textId="77777777">
        <w:trPr>
          <w:jc w:val="center"/>
        </w:trPr>
        <w:tc>
          <w:tcPr>
            <w:tcW w:w="2019" w:type="dxa"/>
            <w:shd w:val="clear" w:color="auto" w:fill="F8FAFC"/>
            <w:tcMar>
              <w:top w:w="6" w:type="dxa"/>
              <w:left w:w="15" w:type="dxa"/>
              <w:bottom w:w="6" w:type="dxa"/>
              <w:right w:w="15" w:type="dxa"/>
            </w:tcMar>
          </w:tcPr>
          <w:p w14:paraId="0A325064" w14:textId="77777777" w:rsidR="00AB1C76" w:rsidRDefault="0034023B">
            <w:pPr>
              <w:spacing w:after="0"/>
              <w:rPr>
                <w:rFonts w:hint="eastAsia"/>
              </w:rPr>
            </w:pPr>
            <w:r>
              <w:rPr>
                <w:sz w:val="13"/>
              </w:rPr>
              <w:t>Cópula (t-Student vs. Clayton)</w:t>
            </w:r>
          </w:p>
        </w:tc>
        <w:tc>
          <w:tcPr>
            <w:tcW w:w="2019" w:type="dxa"/>
            <w:shd w:val="clear" w:color="auto" w:fill="F8FAFC"/>
            <w:tcMar>
              <w:top w:w="6" w:type="dxa"/>
              <w:left w:w="15" w:type="dxa"/>
              <w:bottom w:w="6" w:type="dxa"/>
              <w:right w:w="15" w:type="dxa"/>
            </w:tcMar>
          </w:tcPr>
          <w:p w14:paraId="4742C5CC" w14:textId="77777777" w:rsidR="00AB1C76" w:rsidRDefault="0034023B">
            <w:pPr>
              <w:spacing w:after="0"/>
              <w:rPr>
                <w:rFonts w:hint="eastAsia"/>
              </w:rPr>
            </w:pPr>
            <w:r>
              <w:rPr>
                <w:sz w:val="13"/>
              </w:rPr>
              <w:t>Dependencia ALUA–Merval</w:t>
            </w:r>
          </w:p>
        </w:tc>
        <w:tc>
          <w:tcPr>
            <w:tcW w:w="2019" w:type="dxa"/>
            <w:shd w:val="clear" w:color="auto" w:fill="F8FAFC"/>
            <w:tcMar>
              <w:top w:w="6" w:type="dxa"/>
              <w:left w:w="15" w:type="dxa"/>
              <w:bottom w:w="6" w:type="dxa"/>
              <w:right w:w="15" w:type="dxa"/>
            </w:tcMar>
          </w:tcPr>
          <w:p w14:paraId="67AB0929" w14:textId="77777777" w:rsidR="00AB1C76" w:rsidRDefault="0034023B">
            <w:pPr>
              <w:spacing w:after="0"/>
              <w:rPr>
                <w:rFonts w:hint="eastAsia"/>
              </w:rPr>
            </w:pPr>
            <w:r>
              <w:rPr>
                <w:sz w:val="13"/>
              </w:rPr>
              <w:t>Δ AIC = +207,9</w:t>
            </w:r>
          </w:p>
        </w:tc>
        <w:tc>
          <w:tcPr>
            <w:tcW w:w="2019" w:type="dxa"/>
            <w:shd w:val="clear" w:color="auto" w:fill="F8FAFC"/>
            <w:tcMar>
              <w:top w:w="6" w:type="dxa"/>
              <w:left w:w="15" w:type="dxa"/>
              <w:bottom w:w="6" w:type="dxa"/>
              <w:right w:w="15" w:type="dxa"/>
            </w:tcMar>
          </w:tcPr>
          <w:p w14:paraId="278B52DF" w14:textId="77777777" w:rsidR="00AB1C76" w:rsidRDefault="0034023B">
            <w:pPr>
              <w:spacing w:after="0"/>
              <w:rPr>
                <w:rFonts w:hint="eastAsia"/>
              </w:rPr>
            </w:pPr>
            <w:r>
              <w:rPr>
                <w:sz w:val="13"/>
              </w:rPr>
              <w:t>λ_L=λ_U=0,215</w:t>
            </w:r>
          </w:p>
        </w:tc>
        <w:tc>
          <w:tcPr>
            <w:tcW w:w="2019" w:type="dxa"/>
            <w:shd w:val="clear" w:color="auto" w:fill="F8FAFC"/>
            <w:tcMar>
              <w:top w:w="6" w:type="dxa"/>
              <w:left w:w="15" w:type="dxa"/>
              <w:bottom w:w="6" w:type="dxa"/>
              <w:right w:w="15" w:type="dxa"/>
            </w:tcMar>
          </w:tcPr>
          <w:p w14:paraId="26F6FAD9" w14:textId="77777777" w:rsidR="00AB1C76" w:rsidRDefault="0034023B">
            <w:pPr>
              <w:spacing w:after="0"/>
              <w:rPr>
                <w:rFonts w:hint="eastAsia"/>
              </w:rPr>
            </w:pPr>
            <w:r>
              <w:rPr>
                <w:sz w:val="13"/>
              </w:rPr>
              <w:t>t-Student preferida, descarta colapso unilateral.</w:t>
            </w:r>
          </w:p>
        </w:tc>
      </w:tr>
      <w:tr w:rsidR="00AB1C76" w14:paraId="64B1FF8E" w14:textId="77777777">
        <w:trPr>
          <w:jc w:val="center"/>
        </w:trPr>
        <w:tc>
          <w:tcPr>
            <w:tcW w:w="2019" w:type="dxa"/>
            <w:tcMar>
              <w:top w:w="6" w:type="dxa"/>
              <w:left w:w="15" w:type="dxa"/>
              <w:bottom w:w="6" w:type="dxa"/>
              <w:right w:w="15" w:type="dxa"/>
            </w:tcMar>
          </w:tcPr>
          <w:p w14:paraId="26FBB73C" w14:textId="77777777" w:rsidR="00AB1C76" w:rsidRDefault="0034023B">
            <w:pPr>
              <w:spacing w:after="0"/>
              <w:rPr>
                <w:rFonts w:hint="eastAsia"/>
              </w:rPr>
            </w:pPr>
            <w:r>
              <w:rPr>
                <w:sz w:val="13"/>
              </w:rPr>
              <w:t>ARCH-LM (Lag 5)</w:t>
            </w:r>
          </w:p>
        </w:tc>
        <w:tc>
          <w:tcPr>
            <w:tcW w:w="2019" w:type="dxa"/>
            <w:tcMar>
              <w:top w:w="6" w:type="dxa"/>
              <w:left w:w="15" w:type="dxa"/>
              <w:bottom w:w="6" w:type="dxa"/>
              <w:right w:w="15" w:type="dxa"/>
            </w:tcMar>
          </w:tcPr>
          <w:p w14:paraId="21B12FDF" w14:textId="77777777" w:rsidR="00AB1C76" w:rsidRDefault="0034023B">
            <w:pPr>
              <w:spacing w:after="0"/>
              <w:rPr>
                <w:rFonts w:hint="eastAsia"/>
              </w:rPr>
            </w:pPr>
            <w:r>
              <w:rPr>
                <w:sz w:val="13"/>
              </w:rPr>
              <w:t>Heterocedasticidad Condicional</w:t>
            </w:r>
          </w:p>
        </w:tc>
        <w:tc>
          <w:tcPr>
            <w:tcW w:w="2019" w:type="dxa"/>
            <w:tcMar>
              <w:top w:w="6" w:type="dxa"/>
              <w:left w:w="15" w:type="dxa"/>
              <w:bottom w:w="6" w:type="dxa"/>
              <w:right w:w="15" w:type="dxa"/>
            </w:tcMar>
          </w:tcPr>
          <w:p w14:paraId="258644E5" w14:textId="77777777" w:rsidR="00AB1C76" w:rsidRDefault="0034023B">
            <w:pPr>
              <w:spacing w:after="0"/>
              <w:rPr>
                <w:rFonts w:hint="eastAsia"/>
              </w:rPr>
            </w:pPr>
            <w:r>
              <w:rPr>
                <w:sz w:val="13"/>
              </w:rPr>
              <w:t>LM = 291,8</w:t>
            </w:r>
          </w:p>
        </w:tc>
        <w:tc>
          <w:tcPr>
            <w:tcW w:w="2019" w:type="dxa"/>
            <w:tcMar>
              <w:top w:w="6" w:type="dxa"/>
              <w:left w:w="15" w:type="dxa"/>
              <w:bottom w:w="6" w:type="dxa"/>
              <w:right w:w="15" w:type="dxa"/>
            </w:tcMar>
          </w:tcPr>
          <w:p w14:paraId="2B0DD897" w14:textId="77777777" w:rsidR="00AB1C76" w:rsidRDefault="0034023B">
            <w:pPr>
              <w:spacing w:after="0"/>
              <w:rPr>
                <w:rFonts w:hint="eastAsia"/>
              </w:rPr>
            </w:pPr>
            <w:r>
              <w:rPr>
                <w:sz w:val="13"/>
              </w:rPr>
              <w:t>p ≈ 0</w:t>
            </w:r>
          </w:p>
        </w:tc>
        <w:tc>
          <w:tcPr>
            <w:tcW w:w="2019" w:type="dxa"/>
            <w:tcMar>
              <w:top w:w="6" w:type="dxa"/>
              <w:left w:w="15" w:type="dxa"/>
              <w:bottom w:w="6" w:type="dxa"/>
              <w:right w:w="15" w:type="dxa"/>
            </w:tcMar>
          </w:tcPr>
          <w:p w14:paraId="4D3AD2B3" w14:textId="77777777" w:rsidR="00AB1C76" w:rsidRDefault="0034023B">
            <w:pPr>
              <w:spacing w:after="0"/>
              <w:rPr>
                <w:rFonts w:hint="eastAsia"/>
              </w:rPr>
            </w:pPr>
            <w:r>
              <w:rPr>
                <w:sz w:val="13"/>
              </w:rPr>
              <w:t>Agrupamiento de volatilidad modelado por GARCH(1,1).</w:t>
            </w:r>
          </w:p>
        </w:tc>
      </w:tr>
      <w:tr w:rsidR="00AB1C76" w14:paraId="088595D9" w14:textId="77777777">
        <w:trPr>
          <w:jc w:val="center"/>
        </w:trPr>
        <w:tc>
          <w:tcPr>
            <w:tcW w:w="2019" w:type="dxa"/>
            <w:shd w:val="clear" w:color="auto" w:fill="F8FAFC"/>
            <w:tcMar>
              <w:top w:w="6" w:type="dxa"/>
              <w:left w:w="15" w:type="dxa"/>
              <w:bottom w:w="6" w:type="dxa"/>
              <w:right w:w="15" w:type="dxa"/>
            </w:tcMar>
          </w:tcPr>
          <w:p w14:paraId="1BA5E552" w14:textId="77777777" w:rsidR="00AB1C76" w:rsidRDefault="0034023B">
            <w:pPr>
              <w:spacing w:after="0"/>
              <w:rPr>
                <w:rFonts w:hint="eastAsia"/>
              </w:rPr>
            </w:pPr>
            <w:r>
              <w:rPr>
                <w:sz w:val="13"/>
              </w:rPr>
              <w:t>Filtro de Kalman</w:t>
            </w:r>
          </w:p>
        </w:tc>
        <w:tc>
          <w:tcPr>
            <w:tcW w:w="2019" w:type="dxa"/>
            <w:shd w:val="clear" w:color="auto" w:fill="F8FAFC"/>
            <w:tcMar>
              <w:top w:w="6" w:type="dxa"/>
              <w:left w:w="15" w:type="dxa"/>
              <w:bottom w:w="6" w:type="dxa"/>
              <w:right w:w="15" w:type="dxa"/>
            </w:tcMar>
          </w:tcPr>
          <w:p w14:paraId="465B427F" w14:textId="77777777" w:rsidR="00AB1C76" w:rsidRDefault="0034023B">
            <w:pPr>
              <w:spacing w:after="0"/>
              <w:jc w:val="right"/>
              <w:rPr>
                <w:rFonts w:hint="eastAsia"/>
              </w:rPr>
            </w:pPr>
            <w:r>
              <w:rPr>
                <w:sz w:val="13"/>
              </w:rPr>
              <w:t>Beta Dinámico β_t</w:t>
            </w:r>
          </w:p>
        </w:tc>
        <w:tc>
          <w:tcPr>
            <w:tcW w:w="2019" w:type="dxa"/>
            <w:shd w:val="clear" w:color="auto" w:fill="F8FAFC"/>
            <w:tcMar>
              <w:top w:w="6" w:type="dxa"/>
              <w:left w:w="15" w:type="dxa"/>
              <w:bottom w:w="6" w:type="dxa"/>
              <w:right w:w="15" w:type="dxa"/>
            </w:tcMar>
          </w:tcPr>
          <w:p w14:paraId="3612D575" w14:textId="77777777" w:rsidR="00AB1C76" w:rsidRDefault="0034023B">
            <w:pPr>
              <w:spacing w:after="0"/>
              <w:rPr>
                <w:rFonts w:hint="eastAsia"/>
              </w:rPr>
            </w:pPr>
            <w:r>
              <w:rPr>
                <w:sz w:val="13"/>
              </w:rPr>
              <w:t>β_reciente = 0,851</w:t>
            </w:r>
          </w:p>
        </w:tc>
        <w:tc>
          <w:tcPr>
            <w:tcW w:w="2019" w:type="dxa"/>
            <w:shd w:val="clear" w:color="auto" w:fill="F8FAFC"/>
            <w:tcMar>
              <w:top w:w="6" w:type="dxa"/>
              <w:left w:w="15" w:type="dxa"/>
              <w:bottom w:w="6" w:type="dxa"/>
              <w:right w:w="15" w:type="dxa"/>
            </w:tcMar>
          </w:tcPr>
          <w:p w14:paraId="0B93C2BF" w14:textId="77777777" w:rsidR="00AB1C76" w:rsidRDefault="0034023B">
            <w:pPr>
              <w:spacing w:after="0"/>
              <w:rPr>
                <w:rFonts w:hint="eastAsia"/>
              </w:rPr>
            </w:pPr>
            <w:r>
              <w:rPr>
                <w:sz w:val="13"/>
              </w:rPr>
              <w:t>—</w:t>
            </w:r>
          </w:p>
        </w:tc>
        <w:tc>
          <w:tcPr>
            <w:tcW w:w="2019" w:type="dxa"/>
            <w:shd w:val="clear" w:color="auto" w:fill="F8FAFC"/>
            <w:tcMar>
              <w:top w:w="6" w:type="dxa"/>
              <w:left w:w="15" w:type="dxa"/>
              <w:bottom w:w="6" w:type="dxa"/>
              <w:right w:w="15" w:type="dxa"/>
            </w:tcMar>
          </w:tcPr>
          <w:p w14:paraId="3EA2D9AD" w14:textId="77777777" w:rsidR="00AB1C76" w:rsidRDefault="0034023B">
            <w:pPr>
              <w:spacing w:after="0"/>
              <w:rPr>
                <w:rFonts w:hint="eastAsia"/>
              </w:rPr>
            </w:pPr>
            <w:r>
              <w:rPr>
                <w:sz w:val="13"/>
              </w:rPr>
              <w:t>Convalida el Beta estructural Hamada (β_L = 0,888).</w:t>
            </w:r>
          </w:p>
        </w:tc>
      </w:tr>
      <w:tr w:rsidR="00AB1C76" w14:paraId="317E9042" w14:textId="77777777">
        <w:trPr>
          <w:jc w:val="center"/>
        </w:trPr>
        <w:tc>
          <w:tcPr>
            <w:tcW w:w="2019" w:type="dxa"/>
            <w:tcMar>
              <w:top w:w="6" w:type="dxa"/>
              <w:left w:w="15" w:type="dxa"/>
              <w:bottom w:w="6" w:type="dxa"/>
              <w:right w:w="15" w:type="dxa"/>
            </w:tcMar>
          </w:tcPr>
          <w:p w14:paraId="07D24AB3" w14:textId="77777777" w:rsidR="00AB1C76" w:rsidRDefault="0034023B">
            <w:pPr>
              <w:spacing w:after="0"/>
              <w:rPr>
                <w:rFonts w:hint="eastAsia"/>
              </w:rPr>
            </w:pPr>
            <w:r>
              <w:rPr>
                <w:sz w:val="13"/>
              </w:rPr>
              <w:t>CIR vs. AR(1) Lineal</w:t>
            </w:r>
          </w:p>
        </w:tc>
        <w:tc>
          <w:tcPr>
            <w:tcW w:w="2019" w:type="dxa"/>
            <w:tcMar>
              <w:top w:w="6" w:type="dxa"/>
              <w:left w:w="15" w:type="dxa"/>
              <w:bottom w:w="6" w:type="dxa"/>
              <w:right w:w="15" w:type="dxa"/>
            </w:tcMar>
          </w:tcPr>
          <w:p w14:paraId="29887697" w14:textId="77777777" w:rsidR="00AB1C76" w:rsidRDefault="0034023B">
            <w:pPr>
              <w:spacing w:after="0"/>
              <w:rPr>
                <w:rFonts w:hint="eastAsia"/>
              </w:rPr>
            </w:pPr>
            <w:r>
              <w:rPr>
                <w:sz w:val="13"/>
              </w:rPr>
              <w:t>Difusión del Riesgo Soberano</w:t>
            </w:r>
          </w:p>
        </w:tc>
        <w:tc>
          <w:tcPr>
            <w:tcW w:w="2019" w:type="dxa"/>
            <w:tcMar>
              <w:top w:w="6" w:type="dxa"/>
              <w:left w:w="15" w:type="dxa"/>
              <w:bottom w:w="6" w:type="dxa"/>
              <w:right w:w="15" w:type="dxa"/>
            </w:tcMar>
          </w:tcPr>
          <w:p w14:paraId="733A5638" w14:textId="77777777" w:rsidR="00AB1C76" w:rsidRDefault="0034023B">
            <w:pPr>
              <w:spacing w:after="0"/>
              <w:rPr>
                <w:rFonts w:hint="eastAsia"/>
              </w:rPr>
            </w:pPr>
            <w:r>
              <w:rPr>
                <w:sz w:val="13"/>
              </w:rPr>
              <w:t>Δ AIC = -1.431,9</w:t>
            </w:r>
          </w:p>
        </w:tc>
        <w:tc>
          <w:tcPr>
            <w:tcW w:w="2019" w:type="dxa"/>
            <w:tcMar>
              <w:top w:w="6" w:type="dxa"/>
              <w:left w:w="15" w:type="dxa"/>
              <w:bottom w:w="6" w:type="dxa"/>
              <w:right w:w="15" w:type="dxa"/>
            </w:tcMar>
          </w:tcPr>
          <w:p w14:paraId="200A9A9B" w14:textId="77777777" w:rsidR="00AB1C76" w:rsidRDefault="0034023B">
            <w:pPr>
              <w:spacing w:after="0"/>
              <w:rPr>
                <w:rFonts w:hint="eastAsia"/>
              </w:rPr>
            </w:pPr>
            <w:r>
              <w:rPr>
                <w:sz w:val="13"/>
              </w:rPr>
              <w:t>2κθ &gt; σ^2</w:t>
            </w:r>
          </w:p>
        </w:tc>
        <w:tc>
          <w:tcPr>
            <w:tcW w:w="2019" w:type="dxa"/>
            <w:tcMar>
              <w:top w:w="6" w:type="dxa"/>
              <w:left w:w="15" w:type="dxa"/>
              <w:bottom w:w="6" w:type="dxa"/>
              <w:right w:w="15" w:type="dxa"/>
            </w:tcMar>
          </w:tcPr>
          <w:p w14:paraId="51D9F450" w14:textId="77777777" w:rsidR="00AB1C76" w:rsidRDefault="0034023B">
            <w:pPr>
              <w:spacing w:after="0"/>
              <w:rPr>
                <w:rFonts w:hint="eastAsia"/>
              </w:rPr>
            </w:pPr>
            <w:r>
              <w:rPr>
                <w:sz w:val="13"/>
              </w:rPr>
              <w:t>Impide tasas negativas en estrés y acota el WACC.</w:t>
            </w:r>
          </w:p>
        </w:tc>
      </w:tr>
      <w:tr w:rsidR="00AB1C76" w14:paraId="3925A4D3" w14:textId="77777777">
        <w:trPr>
          <w:jc w:val="center"/>
        </w:trPr>
        <w:tc>
          <w:tcPr>
            <w:tcW w:w="2019" w:type="dxa"/>
            <w:shd w:val="clear" w:color="auto" w:fill="F8FAFC"/>
            <w:tcMar>
              <w:top w:w="6" w:type="dxa"/>
              <w:left w:w="15" w:type="dxa"/>
              <w:bottom w:w="6" w:type="dxa"/>
              <w:right w:w="15" w:type="dxa"/>
            </w:tcMar>
          </w:tcPr>
          <w:p w14:paraId="5F70FCBB" w14:textId="77777777" w:rsidR="00AB1C76" w:rsidRDefault="0034023B">
            <w:pPr>
              <w:spacing w:after="0"/>
              <w:rPr>
                <w:rFonts w:hint="eastAsia"/>
              </w:rPr>
            </w:pPr>
            <w:r>
              <w:rPr>
                <w:sz w:val="13"/>
              </w:rPr>
              <w:t>Quandt-Andrews</w:t>
            </w:r>
          </w:p>
        </w:tc>
        <w:tc>
          <w:tcPr>
            <w:tcW w:w="2019" w:type="dxa"/>
            <w:shd w:val="clear" w:color="auto" w:fill="F8FAFC"/>
            <w:tcMar>
              <w:top w:w="6" w:type="dxa"/>
              <w:left w:w="15" w:type="dxa"/>
              <w:bottom w:w="6" w:type="dxa"/>
              <w:right w:w="15" w:type="dxa"/>
            </w:tcMar>
          </w:tcPr>
          <w:p w14:paraId="0C9C7A16" w14:textId="77777777" w:rsidR="00AB1C76" w:rsidRDefault="0034023B">
            <w:pPr>
              <w:spacing w:after="0"/>
              <w:rPr>
                <w:rFonts w:hint="eastAsia"/>
              </w:rPr>
            </w:pPr>
            <w:r>
              <w:rPr>
                <w:sz w:val="13"/>
              </w:rPr>
              <w:t xml:space="preserve">Estabilidad de Parámetros (Beta </w:t>
            </w:r>
            <w:r>
              <w:rPr>
                <w:sz w:val="13"/>
              </w:rPr>
              <w:lastRenderedPageBreak/>
              <w:t>OLS)</w:t>
            </w:r>
          </w:p>
        </w:tc>
        <w:tc>
          <w:tcPr>
            <w:tcW w:w="2019" w:type="dxa"/>
            <w:shd w:val="clear" w:color="auto" w:fill="F8FAFC"/>
            <w:tcMar>
              <w:top w:w="6" w:type="dxa"/>
              <w:left w:w="15" w:type="dxa"/>
              <w:bottom w:w="6" w:type="dxa"/>
              <w:right w:w="15" w:type="dxa"/>
            </w:tcMar>
          </w:tcPr>
          <w:p w14:paraId="6A0463E6" w14:textId="77777777" w:rsidR="00AB1C76" w:rsidRDefault="0034023B">
            <w:pPr>
              <w:spacing w:after="0"/>
              <w:rPr>
                <w:rFonts w:hint="eastAsia"/>
              </w:rPr>
            </w:pPr>
            <w:r>
              <w:rPr>
                <w:sz w:val="13"/>
              </w:rPr>
              <w:lastRenderedPageBreak/>
              <w:t>\sup F = 11,27</w:t>
            </w:r>
          </w:p>
        </w:tc>
        <w:tc>
          <w:tcPr>
            <w:tcW w:w="2019" w:type="dxa"/>
            <w:shd w:val="clear" w:color="auto" w:fill="F8FAFC"/>
            <w:tcMar>
              <w:top w:w="6" w:type="dxa"/>
              <w:left w:w="15" w:type="dxa"/>
              <w:bottom w:w="6" w:type="dxa"/>
              <w:right w:w="15" w:type="dxa"/>
            </w:tcMar>
          </w:tcPr>
          <w:p w14:paraId="45795A74" w14:textId="77777777" w:rsidR="00AB1C76" w:rsidRDefault="0034023B">
            <w:pPr>
              <w:spacing w:after="0"/>
              <w:rPr>
                <w:rFonts w:hint="eastAsia"/>
              </w:rPr>
            </w:pPr>
            <w:r>
              <w:rPr>
                <w:sz w:val="13"/>
              </w:rPr>
              <w:t>p ≈ 0,00</w:t>
            </w:r>
          </w:p>
        </w:tc>
        <w:tc>
          <w:tcPr>
            <w:tcW w:w="2019" w:type="dxa"/>
            <w:shd w:val="clear" w:color="auto" w:fill="F8FAFC"/>
            <w:tcMar>
              <w:top w:w="6" w:type="dxa"/>
              <w:left w:w="15" w:type="dxa"/>
              <w:bottom w:w="6" w:type="dxa"/>
              <w:right w:w="15" w:type="dxa"/>
            </w:tcMar>
          </w:tcPr>
          <w:p w14:paraId="5B8FDD32" w14:textId="77777777" w:rsidR="00AB1C76" w:rsidRDefault="0034023B">
            <w:pPr>
              <w:spacing w:after="0"/>
              <w:rPr>
                <w:rFonts w:hint="eastAsia"/>
              </w:rPr>
            </w:pPr>
            <w:r>
              <w:rPr>
                <w:sz w:val="13"/>
              </w:rPr>
              <w:t xml:space="preserve">Detecta quiebre en 19-mar-2020 </w:t>
            </w:r>
            <w:r>
              <w:rPr>
                <w:sz w:val="13"/>
              </w:rPr>
              <w:lastRenderedPageBreak/>
              <w:t>(COVID). β 1,208 → 0,665, corregido por Blume/Kalman.</w:t>
            </w:r>
          </w:p>
        </w:tc>
      </w:tr>
    </w:tbl>
    <w:p w14:paraId="74310E70" w14:textId="77777777" w:rsidR="00AB1C76" w:rsidRDefault="0034023B">
      <w:pPr>
        <w:pStyle w:val="Ttulo1"/>
        <w:spacing w:before="100" w:after="30"/>
      </w:pPr>
      <w:bookmarkStart w:id="57" w:name="_Toc238661321"/>
      <w:r>
        <w:rPr>
          <w:rFonts w:ascii="Georgia" w:hAnsi="Georgia"/>
          <w:color w:val="0D233A"/>
          <w:sz w:val="21"/>
        </w:rPr>
        <w:lastRenderedPageBreak/>
        <w:t>Dictamen del Modelo de Valuación y Conclusiones</w:t>
      </w:r>
      <w:bookmarkEnd w:id="57"/>
    </w:p>
    <w:p w14:paraId="1903CC16" w14:textId="77777777" w:rsidR="00AB1C76" w:rsidRDefault="0034023B">
      <w:pPr>
        <w:spacing w:after="20" w:line="247" w:lineRule="auto"/>
        <w:rPr>
          <w:rFonts w:hint="eastAsia"/>
        </w:rPr>
      </w:pPr>
      <w:r>
        <w:t xml:space="preserve">El dictamen técnico determina </w:t>
      </w:r>
      <w:r>
        <w:rPr>
          <w:b/>
        </w:rPr>
        <w:t>COMPRAR</w:t>
      </w:r>
      <w:r>
        <w:t xml:space="preserve"> sobre los siguientes fundamentos:</w:t>
      </w:r>
    </w:p>
    <w:p w14:paraId="41B922F6" w14:textId="77777777" w:rsidR="00AB1C76" w:rsidRDefault="0034023B">
      <w:pPr>
        <w:spacing w:after="20" w:line="247" w:lineRule="auto"/>
        <w:ind w:left="230"/>
        <w:rPr>
          <w:rFonts w:hint="eastAsia"/>
        </w:rPr>
      </w:pPr>
      <w:r>
        <w:rPr>
          <w:b/>
          <w:color w:val="0D233A"/>
        </w:rPr>
        <w:t xml:space="preserve">• </w:t>
      </w:r>
      <w:r>
        <w:rPr>
          <w:b/>
          <w:sz w:val="16"/>
        </w:rPr>
        <w:t>Precio Objetivo Base (DCF Dumrauf):</w:t>
      </w:r>
      <w:r>
        <w:rPr>
          <w:sz w:val="16"/>
        </w:rPr>
        <w:t xml:space="preserve"> </w:t>
      </w:r>
      <w:r>
        <w:rPr>
          <w:b/>
          <w:sz w:val="16"/>
        </w:rPr>
        <w:t>ARS 1.268,47</w:t>
      </w:r>
      <w:r>
        <w:rPr>
          <w:sz w:val="16"/>
        </w:rPr>
        <w:t xml:space="preserve"> por acción (USD 0,80, retorno esperado de +29,1%).</w:t>
      </w:r>
    </w:p>
    <w:p w14:paraId="767F0F54" w14:textId="77777777" w:rsidR="00AB1C76" w:rsidRDefault="0034023B">
      <w:pPr>
        <w:spacing w:after="20" w:line="247" w:lineRule="auto"/>
        <w:ind w:left="230"/>
        <w:rPr>
          <w:rFonts w:hint="eastAsia"/>
        </w:rPr>
      </w:pPr>
      <w:r>
        <w:rPr>
          <w:b/>
          <w:color w:val="0D233A"/>
        </w:rPr>
        <w:t xml:space="preserve">• </w:t>
      </w:r>
      <w:r>
        <w:rPr>
          <w:b/>
          <w:sz w:val="16"/>
        </w:rPr>
        <w:t>Precio Objetivo Integrado (Base + Opción Real Etapa V Eólica):</w:t>
      </w:r>
      <w:r>
        <w:rPr>
          <w:sz w:val="16"/>
        </w:rPr>
        <w:t xml:space="preserve"> </w:t>
      </w:r>
      <w:r>
        <w:rPr>
          <w:b/>
          <w:sz w:val="16"/>
        </w:rPr>
        <w:t>ARS 1.374,22</w:t>
      </w:r>
      <w:r>
        <w:rPr>
          <w:sz w:val="16"/>
        </w:rPr>
        <w:t xml:space="preserve"> por acción (USD 0,84, retorno esperado de +39,9%). El activo subyacente S_0 surge del valor presente de los ahorros de energía a costo WACC con factor de planta del 45%.</w:t>
      </w:r>
    </w:p>
    <w:p w14:paraId="037C132A" w14:textId="77777777" w:rsidR="00AB1C76" w:rsidRDefault="0034023B">
      <w:pPr>
        <w:spacing w:after="20" w:line="247" w:lineRule="auto"/>
        <w:ind w:left="230"/>
        <w:rPr>
          <w:rFonts w:hint="eastAsia"/>
        </w:rPr>
      </w:pPr>
      <w:r>
        <w:rPr>
          <w:b/>
          <w:color w:val="0D233A"/>
        </w:rPr>
        <w:t xml:space="preserve">• </w:t>
      </w:r>
      <w:r>
        <w:rPr>
          <w:b/>
          <w:sz w:val="16"/>
        </w:rPr>
        <w:t>Rango Probabilístico Monte Carlo (P5–P95):</w:t>
      </w:r>
      <w:r>
        <w:rPr>
          <w:sz w:val="16"/>
        </w:rPr>
        <w:t xml:space="preserve"> ARS 844 a ARS 1.737 por acción, con 85,2% de probabilidad de retorno positivo.</w:t>
      </w:r>
    </w:p>
    <w:p w14:paraId="49F7D94C" w14:textId="77777777" w:rsidR="00AB1C76" w:rsidRDefault="0034023B">
      <w:pPr>
        <w:spacing w:after="20" w:line="247" w:lineRule="auto"/>
        <w:ind w:left="230"/>
        <w:rPr>
          <w:rFonts w:hint="eastAsia"/>
        </w:rPr>
      </w:pPr>
      <w:r>
        <w:rPr>
          <w:b/>
          <w:color w:val="0D233A"/>
        </w:rPr>
        <w:t xml:space="preserve">• </w:t>
      </w:r>
      <w:r>
        <w:rPr>
          <w:b/>
          <w:sz w:val="16"/>
        </w:rPr>
        <w:t>Margen de Seguridad:</w:t>
      </w:r>
      <w:r>
        <w:rPr>
          <w:sz w:val="16"/>
        </w:rPr>
        <w:t xml:space="preserve"> La cotización actual descuenta una tasa terminal implícita de g^* = 0,69%, con un margen de ARS 253,50 por acción frente al valor base.</w:t>
      </w:r>
    </w:p>
    <w:p w14:paraId="44580470" w14:textId="77777777" w:rsidR="00AB1C76" w:rsidRDefault="0034023B">
      <w:pPr>
        <w:pStyle w:val="Ttulo1"/>
        <w:spacing w:before="100" w:after="30"/>
      </w:pPr>
      <w:bookmarkStart w:id="58" w:name="_Toc238661322"/>
      <w:r>
        <w:rPr>
          <w:rFonts w:ascii="Georgia" w:hAnsi="Georgia"/>
          <w:color w:val="0D233A"/>
          <w:sz w:val="21"/>
        </w:rPr>
        <w:t>Anexo de Estados Financieros Auditados y Proyecciones FCFF (USD MM)</w:t>
      </w:r>
      <w:bookmarkEnd w:id="58"/>
    </w:p>
    <w:p w14:paraId="7FAF0FA1" w14:textId="77777777" w:rsidR="00AB1C76" w:rsidRDefault="0034023B">
      <w:pPr>
        <w:spacing w:after="20" w:line="247" w:lineRule="auto"/>
        <w:rPr>
          <w:rFonts w:hint="eastAsia"/>
        </w:rPr>
      </w:pPr>
      <w:r>
        <w:t>Cifras históricas anuales auditadas por Price Waterhouse &amp; Co. S.R.L. convertidas al CCL de cierre de cada ejercicio. Las proyecciones aplican la alícuota estatutaria del 35% sobre el resultado operativo (Ley 20.628).</w:t>
      </w:r>
    </w:p>
    <w:p w14:paraId="79F7969C" w14:textId="77777777" w:rsidR="00AB1C76" w:rsidRDefault="0034023B">
      <w:pPr>
        <w:keepNext/>
        <w:spacing w:before="50" w:after="16"/>
        <w:rPr>
          <w:rFonts w:hint="eastAsia"/>
        </w:rPr>
      </w:pPr>
      <w:r>
        <w:rPr>
          <w:b/>
          <w:color w:val="0D233A"/>
          <w:sz w:val="15"/>
        </w:rPr>
        <w:t>Tabla: Conciliación de la Tasa Efectiva del Impuesto a las Ganancias 2025</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812"/>
        <w:gridCol w:w="1551"/>
        <w:gridCol w:w="1514"/>
      </w:tblGrid>
      <w:tr w:rsidR="00AB1C76" w14:paraId="2DDFF2E4" w14:textId="77777777">
        <w:trPr>
          <w:jc w:val="center"/>
        </w:trPr>
        <w:tc>
          <w:tcPr>
            <w:tcW w:w="3365" w:type="dxa"/>
            <w:shd w:val="clear" w:color="auto" w:fill="0D233A"/>
            <w:tcMar>
              <w:top w:w="6" w:type="dxa"/>
              <w:left w:w="15" w:type="dxa"/>
              <w:bottom w:w="6" w:type="dxa"/>
              <w:right w:w="15" w:type="dxa"/>
            </w:tcMar>
          </w:tcPr>
          <w:p w14:paraId="2A59DA15" w14:textId="77777777" w:rsidR="00AB1C76" w:rsidRDefault="0034023B">
            <w:pPr>
              <w:spacing w:after="0"/>
              <w:rPr>
                <w:rFonts w:hint="eastAsia"/>
              </w:rPr>
            </w:pPr>
            <w:r>
              <w:rPr>
                <w:b/>
                <w:color w:val="FFFFFF"/>
                <w:sz w:val="13"/>
              </w:rPr>
              <w:t>Componente Tributario</w:t>
            </w:r>
          </w:p>
        </w:tc>
        <w:tc>
          <w:tcPr>
            <w:tcW w:w="3365" w:type="dxa"/>
            <w:shd w:val="clear" w:color="auto" w:fill="0D233A"/>
            <w:tcMar>
              <w:top w:w="6" w:type="dxa"/>
              <w:left w:w="15" w:type="dxa"/>
              <w:bottom w:w="6" w:type="dxa"/>
              <w:right w:w="15" w:type="dxa"/>
            </w:tcMar>
          </w:tcPr>
          <w:p w14:paraId="54101166" w14:textId="77777777" w:rsidR="00AB1C76" w:rsidRDefault="0034023B">
            <w:pPr>
              <w:spacing w:after="0"/>
              <w:rPr>
                <w:rFonts w:hint="eastAsia"/>
              </w:rPr>
            </w:pPr>
            <w:r>
              <w:rPr>
                <w:b/>
                <w:color w:val="FFFFFF"/>
                <w:sz w:val="13"/>
              </w:rPr>
              <w:t>Monto (USD MM)</w:t>
            </w:r>
          </w:p>
        </w:tc>
        <w:tc>
          <w:tcPr>
            <w:tcW w:w="3365" w:type="dxa"/>
            <w:shd w:val="clear" w:color="auto" w:fill="0D233A"/>
            <w:tcMar>
              <w:top w:w="6" w:type="dxa"/>
              <w:left w:w="15" w:type="dxa"/>
              <w:bottom w:w="6" w:type="dxa"/>
              <w:right w:w="15" w:type="dxa"/>
            </w:tcMar>
          </w:tcPr>
          <w:p w14:paraId="0778519F" w14:textId="77777777" w:rsidR="00AB1C76" w:rsidRDefault="00AB1C76">
            <w:pPr>
              <w:spacing w:after="0"/>
              <w:rPr>
                <w:rFonts w:hint="eastAsia"/>
              </w:rPr>
            </w:pPr>
          </w:p>
        </w:tc>
      </w:tr>
      <w:tr w:rsidR="00AB1C76" w14:paraId="16401ADC" w14:textId="77777777">
        <w:trPr>
          <w:jc w:val="center"/>
        </w:trPr>
        <w:tc>
          <w:tcPr>
            <w:tcW w:w="3365" w:type="dxa"/>
            <w:shd w:val="clear" w:color="auto" w:fill="F8FAFC"/>
            <w:tcMar>
              <w:top w:w="6" w:type="dxa"/>
              <w:left w:w="15" w:type="dxa"/>
              <w:bottom w:w="6" w:type="dxa"/>
              <w:right w:w="15" w:type="dxa"/>
            </w:tcMar>
          </w:tcPr>
          <w:p w14:paraId="0375DC2A" w14:textId="77777777" w:rsidR="00AB1C76" w:rsidRDefault="0034023B">
            <w:pPr>
              <w:spacing w:after="0"/>
              <w:rPr>
                <w:rFonts w:hint="eastAsia"/>
              </w:rPr>
            </w:pPr>
            <w:r>
              <w:rPr>
                <w:sz w:val="13"/>
              </w:rPr>
              <w:t>Resultado Antes de Impuestos (EBT)</w:t>
            </w:r>
          </w:p>
        </w:tc>
        <w:tc>
          <w:tcPr>
            <w:tcW w:w="3365" w:type="dxa"/>
            <w:shd w:val="clear" w:color="auto" w:fill="F8FAFC"/>
            <w:tcMar>
              <w:top w:w="6" w:type="dxa"/>
              <w:left w:w="15" w:type="dxa"/>
              <w:bottom w:w="6" w:type="dxa"/>
              <w:right w:w="15" w:type="dxa"/>
            </w:tcMar>
          </w:tcPr>
          <w:p w14:paraId="5B8BE7BC" w14:textId="77777777" w:rsidR="00AB1C76" w:rsidRDefault="0034023B">
            <w:pPr>
              <w:spacing w:after="0"/>
              <w:jc w:val="right"/>
              <w:rPr>
                <w:rFonts w:hint="eastAsia"/>
              </w:rPr>
            </w:pPr>
            <w:r>
              <w:rPr>
                <w:sz w:val="13"/>
              </w:rPr>
              <w:t>58,5</w:t>
            </w:r>
          </w:p>
        </w:tc>
        <w:tc>
          <w:tcPr>
            <w:tcW w:w="3365" w:type="dxa"/>
            <w:shd w:val="clear" w:color="auto" w:fill="F8FAFC"/>
            <w:tcMar>
              <w:top w:w="6" w:type="dxa"/>
              <w:left w:w="15" w:type="dxa"/>
              <w:bottom w:w="6" w:type="dxa"/>
              <w:right w:w="15" w:type="dxa"/>
            </w:tcMar>
          </w:tcPr>
          <w:p w14:paraId="21460525" w14:textId="77777777" w:rsidR="00AB1C76" w:rsidRDefault="0034023B">
            <w:pPr>
              <w:spacing w:after="0"/>
              <w:jc w:val="right"/>
              <w:rPr>
                <w:rFonts w:hint="eastAsia"/>
              </w:rPr>
            </w:pPr>
            <w:r>
              <w:rPr>
                <w:sz w:val="13"/>
              </w:rPr>
              <w:t>100,0</w:t>
            </w:r>
          </w:p>
        </w:tc>
      </w:tr>
      <w:tr w:rsidR="00AB1C76" w14:paraId="53A3AE93" w14:textId="77777777">
        <w:trPr>
          <w:jc w:val="center"/>
        </w:trPr>
        <w:tc>
          <w:tcPr>
            <w:tcW w:w="3365" w:type="dxa"/>
            <w:tcMar>
              <w:top w:w="6" w:type="dxa"/>
              <w:left w:w="15" w:type="dxa"/>
              <w:bottom w:w="6" w:type="dxa"/>
              <w:right w:w="15" w:type="dxa"/>
            </w:tcMar>
          </w:tcPr>
          <w:p w14:paraId="3453292A" w14:textId="77777777" w:rsidR="00AB1C76" w:rsidRDefault="0034023B">
            <w:pPr>
              <w:spacing w:after="0"/>
              <w:rPr>
                <w:rFonts w:hint="eastAsia"/>
              </w:rPr>
            </w:pPr>
            <w:r>
              <w:rPr>
                <w:sz w:val="13"/>
              </w:rPr>
              <w:t>Impuesto Teórico a Tasa Estatutaria (35</w:t>
            </w:r>
          </w:p>
        </w:tc>
        <w:tc>
          <w:tcPr>
            <w:tcW w:w="3365" w:type="dxa"/>
            <w:tcMar>
              <w:top w:w="6" w:type="dxa"/>
              <w:left w:w="15" w:type="dxa"/>
              <w:bottom w:w="6" w:type="dxa"/>
              <w:right w:w="15" w:type="dxa"/>
            </w:tcMar>
          </w:tcPr>
          <w:p w14:paraId="755EEF6B" w14:textId="77777777" w:rsidR="00AB1C76" w:rsidRDefault="0034023B">
            <w:pPr>
              <w:spacing w:after="0"/>
              <w:rPr>
                <w:rFonts w:hint="eastAsia"/>
              </w:rPr>
            </w:pPr>
            <w:r>
              <w:rPr>
                <w:sz w:val="13"/>
              </w:rPr>
              <w:t>(20,5)</w:t>
            </w:r>
          </w:p>
        </w:tc>
        <w:tc>
          <w:tcPr>
            <w:tcW w:w="3365" w:type="dxa"/>
            <w:tcMar>
              <w:top w:w="6" w:type="dxa"/>
              <w:left w:w="15" w:type="dxa"/>
              <w:bottom w:w="6" w:type="dxa"/>
              <w:right w:w="15" w:type="dxa"/>
            </w:tcMar>
          </w:tcPr>
          <w:p w14:paraId="5613E0CB" w14:textId="77777777" w:rsidR="00AB1C76" w:rsidRDefault="0034023B">
            <w:pPr>
              <w:spacing w:after="0"/>
              <w:jc w:val="right"/>
              <w:rPr>
                <w:rFonts w:hint="eastAsia"/>
              </w:rPr>
            </w:pPr>
            <w:r>
              <w:rPr>
                <w:sz w:val="13"/>
              </w:rPr>
              <w:t>35,0</w:t>
            </w:r>
          </w:p>
        </w:tc>
      </w:tr>
      <w:tr w:rsidR="00AB1C76" w14:paraId="69B2CC70" w14:textId="77777777">
        <w:trPr>
          <w:jc w:val="center"/>
        </w:trPr>
        <w:tc>
          <w:tcPr>
            <w:tcW w:w="3365" w:type="dxa"/>
            <w:shd w:val="clear" w:color="auto" w:fill="F8FAFC"/>
            <w:tcMar>
              <w:top w:w="6" w:type="dxa"/>
              <w:left w:w="15" w:type="dxa"/>
              <w:bottom w:w="6" w:type="dxa"/>
              <w:right w:w="15" w:type="dxa"/>
            </w:tcMar>
          </w:tcPr>
          <w:p w14:paraId="496D2DA5" w14:textId="77777777" w:rsidR="00AB1C76" w:rsidRDefault="0034023B">
            <w:pPr>
              <w:spacing w:after="0"/>
              <w:rPr>
                <w:rFonts w:hint="eastAsia"/>
              </w:rPr>
            </w:pPr>
            <w:r>
              <w:rPr>
                <w:sz w:val="13"/>
              </w:rPr>
              <w:t>Efecto del Ajuste por Inflación Impositivo (NIC 29)</w:t>
            </w:r>
          </w:p>
        </w:tc>
        <w:tc>
          <w:tcPr>
            <w:tcW w:w="3365" w:type="dxa"/>
            <w:shd w:val="clear" w:color="auto" w:fill="F8FAFC"/>
            <w:tcMar>
              <w:top w:w="6" w:type="dxa"/>
              <w:left w:w="15" w:type="dxa"/>
              <w:bottom w:w="6" w:type="dxa"/>
              <w:right w:w="15" w:type="dxa"/>
            </w:tcMar>
          </w:tcPr>
          <w:p w14:paraId="7C7CF086" w14:textId="77777777" w:rsidR="00AB1C76" w:rsidRDefault="0034023B">
            <w:pPr>
              <w:spacing w:after="0"/>
              <w:rPr>
                <w:rFonts w:hint="eastAsia"/>
              </w:rPr>
            </w:pPr>
            <w:r>
              <w:rPr>
                <w:sz w:val="13"/>
              </w:rPr>
              <w:t>(23,1)</w:t>
            </w:r>
          </w:p>
        </w:tc>
        <w:tc>
          <w:tcPr>
            <w:tcW w:w="3365" w:type="dxa"/>
            <w:shd w:val="clear" w:color="auto" w:fill="F8FAFC"/>
            <w:tcMar>
              <w:top w:w="6" w:type="dxa"/>
              <w:left w:w="15" w:type="dxa"/>
              <w:bottom w:w="6" w:type="dxa"/>
              <w:right w:w="15" w:type="dxa"/>
            </w:tcMar>
          </w:tcPr>
          <w:p w14:paraId="60243FDC" w14:textId="77777777" w:rsidR="00AB1C76" w:rsidRDefault="0034023B">
            <w:pPr>
              <w:spacing w:after="0"/>
              <w:jc w:val="right"/>
              <w:rPr>
                <w:rFonts w:hint="eastAsia"/>
              </w:rPr>
            </w:pPr>
            <w:r>
              <w:rPr>
                <w:sz w:val="13"/>
              </w:rPr>
              <w:t>39,5</w:t>
            </w:r>
          </w:p>
        </w:tc>
      </w:tr>
      <w:tr w:rsidR="00AB1C76" w14:paraId="425E2F80" w14:textId="77777777">
        <w:trPr>
          <w:jc w:val="center"/>
        </w:trPr>
        <w:tc>
          <w:tcPr>
            <w:tcW w:w="3365" w:type="dxa"/>
            <w:tcMar>
              <w:top w:w="6" w:type="dxa"/>
              <w:left w:w="15" w:type="dxa"/>
              <w:bottom w:w="6" w:type="dxa"/>
              <w:right w:w="15" w:type="dxa"/>
            </w:tcMar>
          </w:tcPr>
          <w:p w14:paraId="0B59C5A6" w14:textId="77777777" w:rsidR="00AB1C76" w:rsidRDefault="0034023B">
            <w:pPr>
              <w:spacing w:after="0"/>
              <w:rPr>
                <w:rFonts w:hint="eastAsia"/>
              </w:rPr>
            </w:pPr>
            <w:r>
              <w:rPr>
                <w:sz w:val="13"/>
              </w:rPr>
              <w:t>Diferencias de Cambio no Deducibles y Otros</w:t>
            </w:r>
          </w:p>
        </w:tc>
        <w:tc>
          <w:tcPr>
            <w:tcW w:w="3365" w:type="dxa"/>
            <w:tcMar>
              <w:top w:w="6" w:type="dxa"/>
              <w:left w:w="15" w:type="dxa"/>
              <w:bottom w:w="6" w:type="dxa"/>
              <w:right w:w="15" w:type="dxa"/>
            </w:tcMar>
          </w:tcPr>
          <w:p w14:paraId="0E00266F" w14:textId="77777777" w:rsidR="00AB1C76" w:rsidRDefault="0034023B">
            <w:pPr>
              <w:spacing w:after="0"/>
              <w:rPr>
                <w:rFonts w:hint="eastAsia"/>
              </w:rPr>
            </w:pPr>
            <w:r>
              <w:rPr>
                <w:sz w:val="13"/>
              </w:rPr>
              <w:t>(5,7)</w:t>
            </w:r>
          </w:p>
        </w:tc>
        <w:tc>
          <w:tcPr>
            <w:tcW w:w="3365" w:type="dxa"/>
            <w:tcMar>
              <w:top w:w="6" w:type="dxa"/>
              <w:left w:w="15" w:type="dxa"/>
              <w:bottom w:w="6" w:type="dxa"/>
              <w:right w:w="15" w:type="dxa"/>
            </w:tcMar>
          </w:tcPr>
          <w:p w14:paraId="36CF1B7C" w14:textId="77777777" w:rsidR="00AB1C76" w:rsidRDefault="0034023B">
            <w:pPr>
              <w:spacing w:after="0"/>
              <w:jc w:val="right"/>
              <w:rPr>
                <w:rFonts w:hint="eastAsia"/>
              </w:rPr>
            </w:pPr>
            <w:r>
              <w:rPr>
                <w:sz w:val="13"/>
              </w:rPr>
              <w:t>9,8</w:t>
            </w:r>
          </w:p>
        </w:tc>
      </w:tr>
      <w:tr w:rsidR="00AB1C76" w14:paraId="3769A32D" w14:textId="77777777">
        <w:trPr>
          <w:jc w:val="center"/>
        </w:trPr>
        <w:tc>
          <w:tcPr>
            <w:tcW w:w="3365" w:type="dxa"/>
            <w:shd w:val="clear" w:color="auto" w:fill="F8FAFC"/>
            <w:tcMar>
              <w:top w:w="6" w:type="dxa"/>
              <w:left w:w="15" w:type="dxa"/>
              <w:bottom w:w="6" w:type="dxa"/>
              <w:right w:w="15" w:type="dxa"/>
            </w:tcMar>
          </w:tcPr>
          <w:p w14:paraId="325117F8" w14:textId="77777777" w:rsidR="00AB1C76" w:rsidRDefault="0034023B">
            <w:pPr>
              <w:spacing w:after="0"/>
              <w:rPr>
                <w:rFonts w:hint="eastAsia"/>
              </w:rPr>
            </w:pPr>
            <w:r>
              <w:rPr>
                <w:b/>
                <w:sz w:val="13"/>
              </w:rPr>
              <w:t>Impuesto a las Ganancias Devengado en Estados Contables</w:t>
            </w:r>
          </w:p>
        </w:tc>
        <w:tc>
          <w:tcPr>
            <w:tcW w:w="3365" w:type="dxa"/>
            <w:shd w:val="clear" w:color="auto" w:fill="F8FAFC"/>
            <w:tcMar>
              <w:top w:w="6" w:type="dxa"/>
              <w:left w:w="15" w:type="dxa"/>
              <w:bottom w:w="6" w:type="dxa"/>
              <w:right w:w="15" w:type="dxa"/>
            </w:tcMar>
          </w:tcPr>
          <w:p w14:paraId="6C115018" w14:textId="77777777" w:rsidR="00AB1C76" w:rsidRDefault="0034023B">
            <w:pPr>
              <w:spacing w:after="0"/>
              <w:rPr>
                <w:rFonts w:hint="eastAsia"/>
              </w:rPr>
            </w:pPr>
            <w:r>
              <w:rPr>
                <w:b/>
                <w:sz w:val="13"/>
              </w:rPr>
              <w:t>(49,3)</w:t>
            </w:r>
          </w:p>
        </w:tc>
        <w:tc>
          <w:tcPr>
            <w:tcW w:w="3365" w:type="dxa"/>
            <w:shd w:val="clear" w:color="auto" w:fill="F8FAFC"/>
            <w:tcMar>
              <w:top w:w="6" w:type="dxa"/>
              <w:left w:w="15" w:type="dxa"/>
              <w:bottom w:w="6" w:type="dxa"/>
              <w:right w:w="15" w:type="dxa"/>
            </w:tcMar>
          </w:tcPr>
          <w:p w14:paraId="6F3AA21A" w14:textId="77777777" w:rsidR="00AB1C76" w:rsidRDefault="0034023B">
            <w:pPr>
              <w:spacing w:after="0"/>
              <w:rPr>
                <w:rFonts w:hint="eastAsia"/>
              </w:rPr>
            </w:pPr>
            <w:r>
              <w:rPr>
                <w:sz w:val="13"/>
              </w:rPr>
              <w:t>**84,3</w:t>
            </w:r>
          </w:p>
        </w:tc>
      </w:tr>
    </w:tbl>
    <w:p w14:paraId="6AA5C631" w14:textId="77777777" w:rsidR="00AB1C76" w:rsidRDefault="0034023B">
      <w:pPr>
        <w:keepNext/>
        <w:spacing w:before="50" w:after="16"/>
        <w:rPr>
          <w:rFonts w:hint="eastAsia"/>
        </w:rPr>
      </w:pPr>
      <w:r>
        <w:rPr>
          <w:b/>
          <w:color w:val="0D233A"/>
          <w:sz w:val="15"/>
        </w:rPr>
        <w:t>Tabla: Estado de Resultados Consolidado Auditado (2020–2025, USD MM)</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052"/>
        <w:gridCol w:w="547"/>
        <w:gridCol w:w="547"/>
        <w:gridCol w:w="564"/>
        <w:gridCol w:w="562"/>
        <w:gridCol w:w="561"/>
        <w:gridCol w:w="562"/>
        <w:gridCol w:w="482"/>
      </w:tblGrid>
      <w:tr w:rsidR="00AB1C76" w14:paraId="5B35E638" w14:textId="77777777">
        <w:trPr>
          <w:jc w:val="center"/>
        </w:trPr>
        <w:tc>
          <w:tcPr>
            <w:tcW w:w="1262" w:type="dxa"/>
            <w:shd w:val="clear" w:color="auto" w:fill="0D233A"/>
            <w:tcMar>
              <w:top w:w="6" w:type="dxa"/>
              <w:left w:w="15" w:type="dxa"/>
              <w:bottom w:w="6" w:type="dxa"/>
              <w:right w:w="15" w:type="dxa"/>
            </w:tcMar>
          </w:tcPr>
          <w:p w14:paraId="74B145A0" w14:textId="77777777" w:rsidR="00AB1C76" w:rsidRDefault="0034023B">
            <w:pPr>
              <w:spacing w:after="0"/>
              <w:rPr>
                <w:rFonts w:hint="eastAsia"/>
              </w:rPr>
            </w:pPr>
            <w:r>
              <w:rPr>
                <w:b/>
                <w:color w:val="FFFFFF"/>
                <w:sz w:val="13"/>
              </w:rPr>
              <w:t>Línea Contable</w:t>
            </w:r>
          </w:p>
        </w:tc>
        <w:tc>
          <w:tcPr>
            <w:tcW w:w="1262" w:type="dxa"/>
            <w:shd w:val="clear" w:color="auto" w:fill="0D233A"/>
            <w:tcMar>
              <w:top w:w="6" w:type="dxa"/>
              <w:left w:w="15" w:type="dxa"/>
              <w:bottom w:w="6" w:type="dxa"/>
              <w:right w:w="15" w:type="dxa"/>
            </w:tcMar>
          </w:tcPr>
          <w:p w14:paraId="4FC906AE" w14:textId="77777777" w:rsidR="00AB1C76" w:rsidRDefault="0034023B">
            <w:pPr>
              <w:spacing w:after="0"/>
              <w:rPr>
                <w:rFonts w:hint="eastAsia"/>
              </w:rPr>
            </w:pPr>
            <w:r>
              <w:rPr>
                <w:b/>
                <w:color w:val="FFFFFF"/>
                <w:sz w:val="13"/>
              </w:rPr>
              <w:t>2020</w:t>
            </w:r>
          </w:p>
        </w:tc>
        <w:tc>
          <w:tcPr>
            <w:tcW w:w="1262" w:type="dxa"/>
            <w:shd w:val="clear" w:color="auto" w:fill="0D233A"/>
            <w:tcMar>
              <w:top w:w="6" w:type="dxa"/>
              <w:left w:w="15" w:type="dxa"/>
              <w:bottom w:w="6" w:type="dxa"/>
              <w:right w:w="15" w:type="dxa"/>
            </w:tcMar>
          </w:tcPr>
          <w:p w14:paraId="6E122F47" w14:textId="77777777" w:rsidR="00AB1C76" w:rsidRDefault="0034023B">
            <w:pPr>
              <w:spacing w:after="0"/>
              <w:rPr>
                <w:rFonts w:hint="eastAsia"/>
              </w:rPr>
            </w:pPr>
            <w:r>
              <w:rPr>
                <w:b/>
                <w:color w:val="FFFFFF"/>
                <w:sz w:val="13"/>
              </w:rPr>
              <w:t>2021</w:t>
            </w:r>
          </w:p>
        </w:tc>
        <w:tc>
          <w:tcPr>
            <w:tcW w:w="1262" w:type="dxa"/>
            <w:shd w:val="clear" w:color="auto" w:fill="0D233A"/>
            <w:tcMar>
              <w:top w:w="6" w:type="dxa"/>
              <w:left w:w="15" w:type="dxa"/>
              <w:bottom w:w="6" w:type="dxa"/>
              <w:right w:w="15" w:type="dxa"/>
            </w:tcMar>
          </w:tcPr>
          <w:p w14:paraId="4AACB07A" w14:textId="77777777" w:rsidR="00AB1C76" w:rsidRDefault="0034023B">
            <w:pPr>
              <w:spacing w:after="0"/>
              <w:rPr>
                <w:rFonts w:hint="eastAsia"/>
              </w:rPr>
            </w:pPr>
            <w:r>
              <w:rPr>
                <w:b/>
                <w:color w:val="FFFFFF"/>
                <w:sz w:val="13"/>
              </w:rPr>
              <w:t>2022</w:t>
            </w:r>
          </w:p>
        </w:tc>
        <w:tc>
          <w:tcPr>
            <w:tcW w:w="1262" w:type="dxa"/>
            <w:shd w:val="clear" w:color="auto" w:fill="0D233A"/>
            <w:tcMar>
              <w:top w:w="6" w:type="dxa"/>
              <w:left w:w="15" w:type="dxa"/>
              <w:bottom w:w="6" w:type="dxa"/>
              <w:right w:w="15" w:type="dxa"/>
            </w:tcMar>
          </w:tcPr>
          <w:p w14:paraId="5DFB118F" w14:textId="77777777" w:rsidR="00AB1C76" w:rsidRDefault="0034023B">
            <w:pPr>
              <w:spacing w:after="0"/>
              <w:rPr>
                <w:rFonts w:hint="eastAsia"/>
              </w:rPr>
            </w:pPr>
            <w:r>
              <w:rPr>
                <w:b/>
                <w:color w:val="FFFFFF"/>
                <w:sz w:val="13"/>
              </w:rPr>
              <w:t>2023</w:t>
            </w:r>
          </w:p>
        </w:tc>
        <w:tc>
          <w:tcPr>
            <w:tcW w:w="1262" w:type="dxa"/>
            <w:shd w:val="clear" w:color="auto" w:fill="0D233A"/>
            <w:tcMar>
              <w:top w:w="6" w:type="dxa"/>
              <w:left w:w="15" w:type="dxa"/>
              <w:bottom w:w="6" w:type="dxa"/>
              <w:right w:w="15" w:type="dxa"/>
            </w:tcMar>
          </w:tcPr>
          <w:p w14:paraId="03DD819B" w14:textId="77777777" w:rsidR="00AB1C76" w:rsidRDefault="0034023B">
            <w:pPr>
              <w:spacing w:after="0"/>
              <w:rPr>
                <w:rFonts w:hint="eastAsia"/>
              </w:rPr>
            </w:pPr>
            <w:r>
              <w:rPr>
                <w:b/>
                <w:color w:val="FFFFFF"/>
                <w:sz w:val="13"/>
              </w:rPr>
              <w:t>2024</w:t>
            </w:r>
          </w:p>
        </w:tc>
        <w:tc>
          <w:tcPr>
            <w:tcW w:w="1262" w:type="dxa"/>
            <w:shd w:val="clear" w:color="auto" w:fill="0D233A"/>
            <w:tcMar>
              <w:top w:w="6" w:type="dxa"/>
              <w:left w:w="15" w:type="dxa"/>
              <w:bottom w:w="6" w:type="dxa"/>
              <w:right w:w="15" w:type="dxa"/>
            </w:tcMar>
          </w:tcPr>
          <w:p w14:paraId="63C1C4F0" w14:textId="77777777" w:rsidR="00AB1C76" w:rsidRDefault="0034023B">
            <w:pPr>
              <w:spacing w:after="0"/>
              <w:rPr>
                <w:rFonts w:hint="eastAsia"/>
              </w:rPr>
            </w:pPr>
            <w:r>
              <w:rPr>
                <w:b/>
                <w:color w:val="FFFFFF"/>
                <w:sz w:val="13"/>
              </w:rPr>
              <w:t>2025</w:t>
            </w:r>
          </w:p>
        </w:tc>
        <w:tc>
          <w:tcPr>
            <w:tcW w:w="1262" w:type="dxa"/>
            <w:shd w:val="clear" w:color="auto" w:fill="0D233A"/>
            <w:tcMar>
              <w:top w:w="6" w:type="dxa"/>
              <w:left w:w="15" w:type="dxa"/>
              <w:bottom w:w="6" w:type="dxa"/>
              <w:right w:w="15" w:type="dxa"/>
            </w:tcMar>
          </w:tcPr>
          <w:p w14:paraId="1BAD1CC8" w14:textId="77777777" w:rsidR="00AB1C76" w:rsidRDefault="00AB1C76">
            <w:pPr>
              <w:spacing w:after="0"/>
              <w:rPr>
                <w:rFonts w:hint="eastAsia"/>
              </w:rPr>
            </w:pPr>
          </w:p>
        </w:tc>
      </w:tr>
      <w:tr w:rsidR="00AB1C76" w14:paraId="7A1D36A7" w14:textId="77777777">
        <w:trPr>
          <w:jc w:val="center"/>
        </w:trPr>
        <w:tc>
          <w:tcPr>
            <w:tcW w:w="1262" w:type="dxa"/>
            <w:shd w:val="clear" w:color="auto" w:fill="F8FAFC"/>
            <w:tcMar>
              <w:top w:w="6" w:type="dxa"/>
              <w:left w:w="15" w:type="dxa"/>
              <w:bottom w:w="6" w:type="dxa"/>
              <w:right w:w="15" w:type="dxa"/>
            </w:tcMar>
          </w:tcPr>
          <w:p w14:paraId="3DCDC9B6" w14:textId="77777777" w:rsidR="00AB1C76" w:rsidRDefault="0034023B">
            <w:pPr>
              <w:spacing w:after="0"/>
              <w:rPr>
                <w:rFonts w:hint="eastAsia"/>
              </w:rPr>
            </w:pPr>
            <w:r>
              <w:rPr>
                <w:sz w:val="13"/>
              </w:rPr>
              <w:t>Ventas Netas (Revenue)</w:t>
            </w:r>
          </w:p>
        </w:tc>
        <w:tc>
          <w:tcPr>
            <w:tcW w:w="1262" w:type="dxa"/>
            <w:shd w:val="clear" w:color="auto" w:fill="F8FAFC"/>
            <w:tcMar>
              <w:top w:w="6" w:type="dxa"/>
              <w:left w:w="15" w:type="dxa"/>
              <w:bottom w:w="6" w:type="dxa"/>
              <w:right w:w="15" w:type="dxa"/>
            </w:tcMar>
          </w:tcPr>
          <w:p w14:paraId="1AC01D04" w14:textId="77777777" w:rsidR="00AB1C76" w:rsidRDefault="0034023B">
            <w:pPr>
              <w:spacing w:after="0"/>
              <w:jc w:val="right"/>
              <w:rPr>
                <w:rFonts w:hint="eastAsia"/>
              </w:rPr>
            </w:pPr>
            <w:r>
              <w:rPr>
                <w:sz w:val="13"/>
              </w:rPr>
              <w:t>823,5</w:t>
            </w:r>
          </w:p>
        </w:tc>
        <w:tc>
          <w:tcPr>
            <w:tcW w:w="1262" w:type="dxa"/>
            <w:shd w:val="clear" w:color="auto" w:fill="F8FAFC"/>
            <w:tcMar>
              <w:top w:w="6" w:type="dxa"/>
              <w:left w:w="15" w:type="dxa"/>
              <w:bottom w:w="6" w:type="dxa"/>
              <w:right w:w="15" w:type="dxa"/>
            </w:tcMar>
          </w:tcPr>
          <w:p w14:paraId="5725EA62" w14:textId="77777777" w:rsidR="00AB1C76" w:rsidRDefault="0034023B">
            <w:pPr>
              <w:spacing w:after="0"/>
              <w:jc w:val="right"/>
              <w:rPr>
                <w:rFonts w:hint="eastAsia"/>
              </w:rPr>
            </w:pPr>
            <w:r>
              <w:rPr>
                <w:sz w:val="13"/>
              </w:rPr>
              <w:t>513,5</w:t>
            </w:r>
          </w:p>
        </w:tc>
        <w:tc>
          <w:tcPr>
            <w:tcW w:w="1262" w:type="dxa"/>
            <w:shd w:val="clear" w:color="auto" w:fill="F8FAFC"/>
            <w:tcMar>
              <w:top w:w="6" w:type="dxa"/>
              <w:left w:w="15" w:type="dxa"/>
              <w:bottom w:w="6" w:type="dxa"/>
              <w:right w:w="15" w:type="dxa"/>
            </w:tcMar>
          </w:tcPr>
          <w:p w14:paraId="649D99D3" w14:textId="77777777" w:rsidR="00AB1C76" w:rsidRDefault="0034023B">
            <w:pPr>
              <w:spacing w:after="0"/>
              <w:jc w:val="right"/>
              <w:rPr>
                <w:rFonts w:hint="eastAsia"/>
              </w:rPr>
            </w:pPr>
            <w:r>
              <w:rPr>
                <w:sz w:val="13"/>
              </w:rPr>
              <w:t>654,7</w:t>
            </w:r>
          </w:p>
        </w:tc>
        <w:tc>
          <w:tcPr>
            <w:tcW w:w="1262" w:type="dxa"/>
            <w:shd w:val="clear" w:color="auto" w:fill="F8FAFC"/>
            <w:tcMar>
              <w:top w:w="6" w:type="dxa"/>
              <w:left w:w="15" w:type="dxa"/>
              <w:bottom w:w="6" w:type="dxa"/>
              <w:right w:w="15" w:type="dxa"/>
            </w:tcMar>
          </w:tcPr>
          <w:p w14:paraId="0D2326E5" w14:textId="77777777" w:rsidR="00AB1C76" w:rsidRDefault="0034023B">
            <w:pPr>
              <w:spacing w:after="0"/>
              <w:jc w:val="right"/>
              <w:rPr>
                <w:rFonts w:hint="eastAsia"/>
              </w:rPr>
            </w:pPr>
            <w:r>
              <w:rPr>
                <w:sz w:val="13"/>
              </w:rPr>
              <w:t>647,8</w:t>
            </w:r>
          </w:p>
        </w:tc>
        <w:tc>
          <w:tcPr>
            <w:tcW w:w="1262" w:type="dxa"/>
            <w:shd w:val="clear" w:color="auto" w:fill="F8FAFC"/>
            <w:tcMar>
              <w:top w:w="6" w:type="dxa"/>
              <w:left w:w="15" w:type="dxa"/>
              <w:bottom w:w="6" w:type="dxa"/>
              <w:right w:w="15" w:type="dxa"/>
            </w:tcMar>
          </w:tcPr>
          <w:p w14:paraId="1897E09B" w14:textId="77777777" w:rsidR="00AB1C76" w:rsidRDefault="0034023B">
            <w:pPr>
              <w:spacing w:after="0"/>
              <w:jc w:val="right"/>
              <w:rPr>
                <w:rFonts w:hint="eastAsia"/>
              </w:rPr>
            </w:pPr>
            <w:r>
              <w:rPr>
                <w:sz w:val="13"/>
              </w:rPr>
              <w:t>915,9</w:t>
            </w:r>
          </w:p>
        </w:tc>
        <w:tc>
          <w:tcPr>
            <w:tcW w:w="1262" w:type="dxa"/>
            <w:shd w:val="clear" w:color="auto" w:fill="F8FAFC"/>
            <w:tcMar>
              <w:top w:w="6" w:type="dxa"/>
              <w:left w:w="15" w:type="dxa"/>
              <w:bottom w:w="6" w:type="dxa"/>
              <w:right w:w="15" w:type="dxa"/>
            </w:tcMar>
          </w:tcPr>
          <w:p w14:paraId="159063BE" w14:textId="77777777" w:rsidR="00AB1C76" w:rsidRDefault="0034023B">
            <w:pPr>
              <w:spacing w:after="0"/>
              <w:jc w:val="right"/>
              <w:rPr>
                <w:rFonts w:hint="eastAsia"/>
              </w:rPr>
            </w:pPr>
            <w:r>
              <w:rPr>
                <w:sz w:val="13"/>
              </w:rPr>
              <w:t>1.092,6</w:t>
            </w:r>
          </w:p>
        </w:tc>
        <w:tc>
          <w:tcPr>
            <w:tcW w:w="1262" w:type="dxa"/>
            <w:shd w:val="clear" w:color="auto" w:fill="F8FAFC"/>
            <w:tcMar>
              <w:top w:w="6" w:type="dxa"/>
              <w:left w:w="15" w:type="dxa"/>
              <w:bottom w:w="6" w:type="dxa"/>
              <w:right w:w="15" w:type="dxa"/>
            </w:tcMar>
          </w:tcPr>
          <w:p w14:paraId="5F4F23CC" w14:textId="77777777" w:rsidR="00AB1C76" w:rsidRDefault="00AB1C76">
            <w:pPr>
              <w:spacing w:after="0"/>
              <w:rPr>
                <w:rFonts w:hint="eastAsia"/>
              </w:rPr>
            </w:pPr>
          </w:p>
        </w:tc>
      </w:tr>
      <w:tr w:rsidR="00AB1C76" w14:paraId="0EA86B4A" w14:textId="77777777">
        <w:trPr>
          <w:jc w:val="center"/>
        </w:trPr>
        <w:tc>
          <w:tcPr>
            <w:tcW w:w="1262" w:type="dxa"/>
            <w:tcMar>
              <w:top w:w="6" w:type="dxa"/>
              <w:left w:w="15" w:type="dxa"/>
              <w:bottom w:w="6" w:type="dxa"/>
              <w:right w:w="15" w:type="dxa"/>
            </w:tcMar>
          </w:tcPr>
          <w:p w14:paraId="4DC693F0" w14:textId="77777777" w:rsidR="00AB1C76" w:rsidRDefault="0034023B">
            <w:pPr>
              <w:spacing w:after="0"/>
              <w:rPr>
                <w:rFonts w:hint="eastAsia"/>
              </w:rPr>
            </w:pPr>
            <w:r>
              <w:rPr>
                <w:sz w:val="13"/>
              </w:rPr>
              <w:t>Costo de Ventas</w:t>
            </w:r>
          </w:p>
        </w:tc>
        <w:tc>
          <w:tcPr>
            <w:tcW w:w="1262" w:type="dxa"/>
            <w:tcMar>
              <w:top w:w="6" w:type="dxa"/>
              <w:left w:w="15" w:type="dxa"/>
              <w:bottom w:w="6" w:type="dxa"/>
              <w:right w:w="15" w:type="dxa"/>
            </w:tcMar>
          </w:tcPr>
          <w:p w14:paraId="56262DFC" w14:textId="77777777" w:rsidR="00AB1C76" w:rsidRDefault="0034023B">
            <w:pPr>
              <w:spacing w:after="0"/>
              <w:rPr>
                <w:rFonts w:hint="eastAsia"/>
              </w:rPr>
            </w:pPr>
            <w:r>
              <w:rPr>
                <w:sz w:val="13"/>
              </w:rPr>
              <w:t>(711,2)</w:t>
            </w:r>
          </w:p>
        </w:tc>
        <w:tc>
          <w:tcPr>
            <w:tcW w:w="1262" w:type="dxa"/>
            <w:tcMar>
              <w:top w:w="6" w:type="dxa"/>
              <w:left w:w="15" w:type="dxa"/>
              <w:bottom w:w="6" w:type="dxa"/>
              <w:right w:w="15" w:type="dxa"/>
            </w:tcMar>
          </w:tcPr>
          <w:p w14:paraId="11BF078C" w14:textId="77777777" w:rsidR="00AB1C76" w:rsidRDefault="0034023B">
            <w:pPr>
              <w:spacing w:after="0"/>
              <w:rPr>
                <w:rFonts w:hint="eastAsia"/>
              </w:rPr>
            </w:pPr>
            <w:r>
              <w:rPr>
                <w:sz w:val="13"/>
              </w:rPr>
              <w:t>(414,4)</w:t>
            </w:r>
          </w:p>
        </w:tc>
        <w:tc>
          <w:tcPr>
            <w:tcW w:w="1262" w:type="dxa"/>
            <w:tcMar>
              <w:top w:w="6" w:type="dxa"/>
              <w:left w:w="15" w:type="dxa"/>
              <w:bottom w:w="6" w:type="dxa"/>
              <w:right w:w="15" w:type="dxa"/>
            </w:tcMar>
          </w:tcPr>
          <w:p w14:paraId="68914805" w14:textId="77777777" w:rsidR="00AB1C76" w:rsidRDefault="0034023B">
            <w:pPr>
              <w:spacing w:after="0"/>
              <w:rPr>
                <w:rFonts w:hint="eastAsia"/>
              </w:rPr>
            </w:pPr>
            <w:r>
              <w:rPr>
                <w:sz w:val="13"/>
              </w:rPr>
              <w:t>(448,3)</w:t>
            </w:r>
          </w:p>
        </w:tc>
        <w:tc>
          <w:tcPr>
            <w:tcW w:w="1262" w:type="dxa"/>
            <w:tcMar>
              <w:top w:w="6" w:type="dxa"/>
              <w:left w:w="15" w:type="dxa"/>
              <w:bottom w:w="6" w:type="dxa"/>
              <w:right w:w="15" w:type="dxa"/>
            </w:tcMar>
          </w:tcPr>
          <w:p w14:paraId="2884D091" w14:textId="77777777" w:rsidR="00AB1C76" w:rsidRDefault="0034023B">
            <w:pPr>
              <w:spacing w:after="0"/>
              <w:rPr>
                <w:rFonts w:hint="eastAsia"/>
              </w:rPr>
            </w:pPr>
            <w:r>
              <w:rPr>
                <w:sz w:val="13"/>
              </w:rPr>
              <w:t>(536,0)</w:t>
            </w:r>
          </w:p>
        </w:tc>
        <w:tc>
          <w:tcPr>
            <w:tcW w:w="1262" w:type="dxa"/>
            <w:tcMar>
              <w:top w:w="6" w:type="dxa"/>
              <w:left w:w="15" w:type="dxa"/>
              <w:bottom w:w="6" w:type="dxa"/>
              <w:right w:w="15" w:type="dxa"/>
            </w:tcMar>
          </w:tcPr>
          <w:p w14:paraId="0A4221F9" w14:textId="77777777" w:rsidR="00AB1C76" w:rsidRDefault="0034023B">
            <w:pPr>
              <w:spacing w:after="0"/>
              <w:rPr>
                <w:rFonts w:hint="eastAsia"/>
              </w:rPr>
            </w:pPr>
            <w:r>
              <w:rPr>
                <w:sz w:val="13"/>
              </w:rPr>
              <w:t>(744,0)</w:t>
            </w:r>
          </w:p>
        </w:tc>
        <w:tc>
          <w:tcPr>
            <w:tcW w:w="1262" w:type="dxa"/>
            <w:tcMar>
              <w:top w:w="6" w:type="dxa"/>
              <w:left w:w="15" w:type="dxa"/>
              <w:bottom w:w="6" w:type="dxa"/>
              <w:right w:w="15" w:type="dxa"/>
            </w:tcMar>
          </w:tcPr>
          <w:p w14:paraId="261DF206" w14:textId="77777777" w:rsidR="00AB1C76" w:rsidRDefault="0034023B">
            <w:pPr>
              <w:spacing w:after="0"/>
              <w:rPr>
                <w:rFonts w:hint="eastAsia"/>
              </w:rPr>
            </w:pPr>
            <w:r>
              <w:rPr>
                <w:sz w:val="13"/>
              </w:rPr>
              <w:t>(930,5)</w:t>
            </w:r>
          </w:p>
        </w:tc>
        <w:tc>
          <w:tcPr>
            <w:tcW w:w="1262" w:type="dxa"/>
            <w:tcMar>
              <w:top w:w="6" w:type="dxa"/>
              <w:left w:w="15" w:type="dxa"/>
              <w:bottom w:w="6" w:type="dxa"/>
              <w:right w:w="15" w:type="dxa"/>
            </w:tcMar>
          </w:tcPr>
          <w:p w14:paraId="65DA9C3B" w14:textId="77777777" w:rsidR="00AB1C76" w:rsidRDefault="00AB1C76">
            <w:pPr>
              <w:spacing w:after="0"/>
              <w:rPr>
                <w:rFonts w:hint="eastAsia"/>
              </w:rPr>
            </w:pPr>
          </w:p>
        </w:tc>
      </w:tr>
      <w:tr w:rsidR="00AB1C76" w14:paraId="0BC5CCC3" w14:textId="77777777">
        <w:trPr>
          <w:jc w:val="center"/>
        </w:trPr>
        <w:tc>
          <w:tcPr>
            <w:tcW w:w="1262" w:type="dxa"/>
            <w:shd w:val="clear" w:color="auto" w:fill="F8FAFC"/>
            <w:tcMar>
              <w:top w:w="6" w:type="dxa"/>
              <w:left w:w="15" w:type="dxa"/>
              <w:bottom w:w="6" w:type="dxa"/>
              <w:right w:w="15" w:type="dxa"/>
            </w:tcMar>
          </w:tcPr>
          <w:p w14:paraId="6E289FEA" w14:textId="77777777" w:rsidR="00AB1C76" w:rsidRDefault="0034023B">
            <w:pPr>
              <w:spacing w:after="0"/>
              <w:rPr>
                <w:rFonts w:hint="eastAsia"/>
              </w:rPr>
            </w:pPr>
            <w:r>
              <w:rPr>
                <w:b/>
                <w:sz w:val="13"/>
              </w:rPr>
              <w:t>Ganancia Bruta</w:t>
            </w:r>
          </w:p>
        </w:tc>
        <w:tc>
          <w:tcPr>
            <w:tcW w:w="1262" w:type="dxa"/>
            <w:shd w:val="clear" w:color="auto" w:fill="F8FAFC"/>
            <w:tcMar>
              <w:top w:w="6" w:type="dxa"/>
              <w:left w:w="15" w:type="dxa"/>
              <w:bottom w:w="6" w:type="dxa"/>
              <w:right w:w="15" w:type="dxa"/>
            </w:tcMar>
          </w:tcPr>
          <w:p w14:paraId="278BD064" w14:textId="77777777" w:rsidR="00AB1C76" w:rsidRDefault="0034023B">
            <w:pPr>
              <w:spacing w:after="0"/>
              <w:rPr>
                <w:rFonts w:hint="eastAsia"/>
              </w:rPr>
            </w:pPr>
            <w:r>
              <w:rPr>
                <w:b/>
                <w:sz w:val="13"/>
              </w:rPr>
              <w:t>112,3</w:t>
            </w:r>
          </w:p>
        </w:tc>
        <w:tc>
          <w:tcPr>
            <w:tcW w:w="1262" w:type="dxa"/>
            <w:shd w:val="clear" w:color="auto" w:fill="F8FAFC"/>
            <w:tcMar>
              <w:top w:w="6" w:type="dxa"/>
              <w:left w:w="15" w:type="dxa"/>
              <w:bottom w:w="6" w:type="dxa"/>
              <w:right w:w="15" w:type="dxa"/>
            </w:tcMar>
          </w:tcPr>
          <w:p w14:paraId="39C653E3" w14:textId="77777777" w:rsidR="00AB1C76" w:rsidRDefault="0034023B">
            <w:pPr>
              <w:spacing w:after="0"/>
              <w:rPr>
                <w:rFonts w:hint="eastAsia"/>
              </w:rPr>
            </w:pPr>
            <w:r>
              <w:rPr>
                <w:b/>
                <w:sz w:val="13"/>
              </w:rPr>
              <w:t>99,1</w:t>
            </w:r>
          </w:p>
        </w:tc>
        <w:tc>
          <w:tcPr>
            <w:tcW w:w="1262" w:type="dxa"/>
            <w:shd w:val="clear" w:color="auto" w:fill="F8FAFC"/>
            <w:tcMar>
              <w:top w:w="6" w:type="dxa"/>
              <w:left w:w="15" w:type="dxa"/>
              <w:bottom w:w="6" w:type="dxa"/>
              <w:right w:w="15" w:type="dxa"/>
            </w:tcMar>
          </w:tcPr>
          <w:p w14:paraId="088CF0DA" w14:textId="77777777" w:rsidR="00AB1C76" w:rsidRDefault="0034023B">
            <w:pPr>
              <w:spacing w:after="0"/>
              <w:rPr>
                <w:rFonts w:hint="eastAsia"/>
              </w:rPr>
            </w:pPr>
            <w:r>
              <w:rPr>
                <w:b/>
                <w:sz w:val="13"/>
              </w:rPr>
              <w:t>206,4</w:t>
            </w:r>
          </w:p>
        </w:tc>
        <w:tc>
          <w:tcPr>
            <w:tcW w:w="1262" w:type="dxa"/>
            <w:shd w:val="clear" w:color="auto" w:fill="F8FAFC"/>
            <w:tcMar>
              <w:top w:w="6" w:type="dxa"/>
              <w:left w:w="15" w:type="dxa"/>
              <w:bottom w:w="6" w:type="dxa"/>
              <w:right w:w="15" w:type="dxa"/>
            </w:tcMar>
          </w:tcPr>
          <w:p w14:paraId="22009651" w14:textId="77777777" w:rsidR="00AB1C76" w:rsidRDefault="0034023B">
            <w:pPr>
              <w:spacing w:after="0"/>
              <w:rPr>
                <w:rFonts w:hint="eastAsia"/>
              </w:rPr>
            </w:pPr>
            <w:r>
              <w:rPr>
                <w:b/>
                <w:sz w:val="13"/>
              </w:rPr>
              <w:t>111,8</w:t>
            </w:r>
          </w:p>
        </w:tc>
        <w:tc>
          <w:tcPr>
            <w:tcW w:w="1262" w:type="dxa"/>
            <w:shd w:val="clear" w:color="auto" w:fill="F8FAFC"/>
            <w:tcMar>
              <w:top w:w="6" w:type="dxa"/>
              <w:left w:w="15" w:type="dxa"/>
              <w:bottom w:w="6" w:type="dxa"/>
              <w:right w:w="15" w:type="dxa"/>
            </w:tcMar>
          </w:tcPr>
          <w:p w14:paraId="0B9360F8" w14:textId="77777777" w:rsidR="00AB1C76" w:rsidRDefault="0034023B">
            <w:pPr>
              <w:spacing w:after="0"/>
              <w:rPr>
                <w:rFonts w:hint="eastAsia"/>
              </w:rPr>
            </w:pPr>
            <w:r>
              <w:rPr>
                <w:b/>
                <w:sz w:val="13"/>
              </w:rPr>
              <w:t>171,9</w:t>
            </w:r>
          </w:p>
        </w:tc>
        <w:tc>
          <w:tcPr>
            <w:tcW w:w="1262" w:type="dxa"/>
            <w:shd w:val="clear" w:color="auto" w:fill="F8FAFC"/>
            <w:tcMar>
              <w:top w:w="6" w:type="dxa"/>
              <w:left w:w="15" w:type="dxa"/>
              <w:bottom w:w="6" w:type="dxa"/>
              <w:right w:w="15" w:type="dxa"/>
            </w:tcMar>
          </w:tcPr>
          <w:p w14:paraId="2FFBBEC5" w14:textId="77777777" w:rsidR="00AB1C76" w:rsidRDefault="0034023B">
            <w:pPr>
              <w:spacing w:after="0"/>
              <w:rPr>
                <w:rFonts w:hint="eastAsia"/>
              </w:rPr>
            </w:pPr>
            <w:r>
              <w:rPr>
                <w:b/>
                <w:sz w:val="13"/>
              </w:rPr>
              <w:t>162,1</w:t>
            </w:r>
          </w:p>
        </w:tc>
        <w:tc>
          <w:tcPr>
            <w:tcW w:w="1262" w:type="dxa"/>
            <w:shd w:val="clear" w:color="auto" w:fill="F8FAFC"/>
            <w:tcMar>
              <w:top w:w="6" w:type="dxa"/>
              <w:left w:w="15" w:type="dxa"/>
              <w:bottom w:w="6" w:type="dxa"/>
              <w:right w:w="15" w:type="dxa"/>
            </w:tcMar>
          </w:tcPr>
          <w:p w14:paraId="67D259A4" w14:textId="77777777" w:rsidR="00AB1C76" w:rsidRDefault="00AB1C76">
            <w:pPr>
              <w:spacing w:after="0"/>
              <w:rPr>
                <w:rFonts w:hint="eastAsia"/>
              </w:rPr>
            </w:pPr>
          </w:p>
        </w:tc>
      </w:tr>
      <w:tr w:rsidR="00AB1C76" w14:paraId="2B730488" w14:textId="77777777">
        <w:trPr>
          <w:jc w:val="center"/>
        </w:trPr>
        <w:tc>
          <w:tcPr>
            <w:tcW w:w="1262" w:type="dxa"/>
            <w:tcMar>
              <w:top w:w="6" w:type="dxa"/>
              <w:left w:w="15" w:type="dxa"/>
              <w:bottom w:w="6" w:type="dxa"/>
              <w:right w:w="15" w:type="dxa"/>
            </w:tcMar>
          </w:tcPr>
          <w:p w14:paraId="3E4D02B2" w14:textId="77777777" w:rsidR="00AB1C76" w:rsidRDefault="0034023B">
            <w:pPr>
              <w:spacing w:after="0"/>
              <w:rPr>
                <w:rFonts w:hint="eastAsia"/>
              </w:rPr>
            </w:pPr>
            <w:r>
              <w:rPr>
                <w:sz w:val="13"/>
              </w:rPr>
              <w:t>Gastos de Administración y Comercialización</w:t>
            </w:r>
          </w:p>
        </w:tc>
        <w:tc>
          <w:tcPr>
            <w:tcW w:w="1262" w:type="dxa"/>
            <w:tcMar>
              <w:top w:w="6" w:type="dxa"/>
              <w:left w:w="15" w:type="dxa"/>
              <w:bottom w:w="6" w:type="dxa"/>
              <w:right w:w="15" w:type="dxa"/>
            </w:tcMar>
          </w:tcPr>
          <w:p w14:paraId="2B6D46CC" w14:textId="77777777" w:rsidR="00AB1C76" w:rsidRDefault="0034023B">
            <w:pPr>
              <w:spacing w:after="0"/>
              <w:rPr>
                <w:rFonts w:hint="eastAsia"/>
              </w:rPr>
            </w:pPr>
            <w:r>
              <w:rPr>
                <w:sz w:val="13"/>
              </w:rPr>
              <w:t>(63,8)</w:t>
            </w:r>
          </w:p>
        </w:tc>
        <w:tc>
          <w:tcPr>
            <w:tcW w:w="1262" w:type="dxa"/>
            <w:tcMar>
              <w:top w:w="6" w:type="dxa"/>
              <w:left w:w="15" w:type="dxa"/>
              <w:bottom w:w="6" w:type="dxa"/>
              <w:right w:w="15" w:type="dxa"/>
            </w:tcMar>
          </w:tcPr>
          <w:p w14:paraId="1A41DBAD" w14:textId="77777777" w:rsidR="00AB1C76" w:rsidRDefault="0034023B">
            <w:pPr>
              <w:spacing w:after="0"/>
              <w:rPr>
                <w:rFonts w:hint="eastAsia"/>
              </w:rPr>
            </w:pPr>
            <w:r>
              <w:rPr>
                <w:sz w:val="13"/>
              </w:rPr>
              <w:t>(37,8)</w:t>
            </w:r>
          </w:p>
        </w:tc>
        <w:tc>
          <w:tcPr>
            <w:tcW w:w="1262" w:type="dxa"/>
            <w:tcMar>
              <w:top w:w="6" w:type="dxa"/>
              <w:left w:w="15" w:type="dxa"/>
              <w:bottom w:w="6" w:type="dxa"/>
              <w:right w:w="15" w:type="dxa"/>
            </w:tcMar>
          </w:tcPr>
          <w:p w14:paraId="6B952DF9" w14:textId="77777777" w:rsidR="00AB1C76" w:rsidRDefault="0034023B">
            <w:pPr>
              <w:spacing w:after="0"/>
              <w:rPr>
                <w:rFonts w:hint="eastAsia"/>
              </w:rPr>
            </w:pPr>
            <w:r>
              <w:rPr>
                <w:sz w:val="13"/>
              </w:rPr>
              <w:t>(44,1)</w:t>
            </w:r>
          </w:p>
        </w:tc>
        <w:tc>
          <w:tcPr>
            <w:tcW w:w="1262" w:type="dxa"/>
            <w:tcMar>
              <w:top w:w="6" w:type="dxa"/>
              <w:left w:w="15" w:type="dxa"/>
              <w:bottom w:w="6" w:type="dxa"/>
              <w:right w:w="15" w:type="dxa"/>
            </w:tcMar>
          </w:tcPr>
          <w:p w14:paraId="55119727" w14:textId="77777777" w:rsidR="00AB1C76" w:rsidRDefault="0034023B">
            <w:pPr>
              <w:spacing w:after="0"/>
              <w:rPr>
                <w:rFonts w:hint="eastAsia"/>
              </w:rPr>
            </w:pPr>
            <w:r>
              <w:rPr>
                <w:sz w:val="13"/>
              </w:rPr>
              <w:t>(50,1)</w:t>
            </w:r>
          </w:p>
        </w:tc>
        <w:tc>
          <w:tcPr>
            <w:tcW w:w="1262" w:type="dxa"/>
            <w:tcMar>
              <w:top w:w="6" w:type="dxa"/>
              <w:left w:w="15" w:type="dxa"/>
              <w:bottom w:w="6" w:type="dxa"/>
              <w:right w:w="15" w:type="dxa"/>
            </w:tcMar>
          </w:tcPr>
          <w:p w14:paraId="1EE08A03" w14:textId="77777777" w:rsidR="00AB1C76" w:rsidRDefault="0034023B">
            <w:pPr>
              <w:spacing w:after="0"/>
              <w:rPr>
                <w:rFonts w:hint="eastAsia"/>
              </w:rPr>
            </w:pPr>
            <w:r>
              <w:rPr>
                <w:sz w:val="13"/>
              </w:rPr>
              <w:t>(70,1)</w:t>
            </w:r>
          </w:p>
        </w:tc>
        <w:tc>
          <w:tcPr>
            <w:tcW w:w="1262" w:type="dxa"/>
            <w:tcMar>
              <w:top w:w="6" w:type="dxa"/>
              <w:left w:w="15" w:type="dxa"/>
              <w:bottom w:w="6" w:type="dxa"/>
              <w:right w:w="15" w:type="dxa"/>
            </w:tcMar>
          </w:tcPr>
          <w:p w14:paraId="271B5C93" w14:textId="77777777" w:rsidR="00AB1C76" w:rsidRDefault="0034023B">
            <w:pPr>
              <w:spacing w:after="0"/>
              <w:rPr>
                <w:rFonts w:hint="eastAsia"/>
              </w:rPr>
            </w:pPr>
            <w:r>
              <w:rPr>
                <w:sz w:val="13"/>
              </w:rPr>
              <w:t>(100,8)</w:t>
            </w:r>
          </w:p>
        </w:tc>
        <w:tc>
          <w:tcPr>
            <w:tcW w:w="1262" w:type="dxa"/>
            <w:tcMar>
              <w:top w:w="6" w:type="dxa"/>
              <w:left w:w="15" w:type="dxa"/>
              <w:bottom w:w="6" w:type="dxa"/>
              <w:right w:w="15" w:type="dxa"/>
            </w:tcMar>
          </w:tcPr>
          <w:p w14:paraId="5FBB31D1" w14:textId="77777777" w:rsidR="00AB1C76" w:rsidRDefault="00AB1C76">
            <w:pPr>
              <w:spacing w:after="0"/>
              <w:rPr>
                <w:rFonts w:hint="eastAsia"/>
              </w:rPr>
            </w:pPr>
          </w:p>
        </w:tc>
      </w:tr>
      <w:tr w:rsidR="00AB1C76" w14:paraId="04581355" w14:textId="77777777">
        <w:trPr>
          <w:jc w:val="center"/>
        </w:trPr>
        <w:tc>
          <w:tcPr>
            <w:tcW w:w="1262" w:type="dxa"/>
            <w:shd w:val="clear" w:color="auto" w:fill="F8FAFC"/>
            <w:tcMar>
              <w:top w:w="6" w:type="dxa"/>
              <w:left w:w="15" w:type="dxa"/>
              <w:bottom w:w="6" w:type="dxa"/>
              <w:right w:w="15" w:type="dxa"/>
            </w:tcMar>
          </w:tcPr>
          <w:p w14:paraId="76819491" w14:textId="77777777" w:rsidR="00AB1C76" w:rsidRDefault="0034023B">
            <w:pPr>
              <w:spacing w:after="0"/>
              <w:rPr>
                <w:rFonts w:hint="eastAsia"/>
              </w:rPr>
            </w:pPr>
            <w:r>
              <w:rPr>
                <w:sz w:val="13"/>
              </w:rPr>
              <w:t>Otros Ingresos / Operativos Netos</w:t>
            </w:r>
          </w:p>
        </w:tc>
        <w:tc>
          <w:tcPr>
            <w:tcW w:w="1262" w:type="dxa"/>
            <w:shd w:val="clear" w:color="auto" w:fill="F8FAFC"/>
            <w:tcMar>
              <w:top w:w="6" w:type="dxa"/>
              <w:left w:w="15" w:type="dxa"/>
              <w:bottom w:w="6" w:type="dxa"/>
              <w:right w:w="15" w:type="dxa"/>
            </w:tcMar>
          </w:tcPr>
          <w:p w14:paraId="642D8399" w14:textId="77777777" w:rsidR="00AB1C76" w:rsidRDefault="0034023B">
            <w:pPr>
              <w:spacing w:after="0"/>
              <w:rPr>
                <w:rFonts w:hint="eastAsia"/>
              </w:rPr>
            </w:pPr>
            <w:r>
              <w:rPr>
                <w:sz w:val="13"/>
              </w:rPr>
              <w:t>(0,4)</w:t>
            </w:r>
          </w:p>
        </w:tc>
        <w:tc>
          <w:tcPr>
            <w:tcW w:w="1262" w:type="dxa"/>
            <w:shd w:val="clear" w:color="auto" w:fill="F8FAFC"/>
            <w:tcMar>
              <w:top w:w="6" w:type="dxa"/>
              <w:left w:w="15" w:type="dxa"/>
              <w:bottom w:w="6" w:type="dxa"/>
              <w:right w:w="15" w:type="dxa"/>
            </w:tcMar>
          </w:tcPr>
          <w:p w14:paraId="411E676A" w14:textId="77777777" w:rsidR="00AB1C76" w:rsidRDefault="0034023B">
            <w:pPr>
              <w:spacing w:after="0"/>
              <w:jc w:val="right"/>
              <w:rPr>
                <w:rFonts w:hint="eastAsia"/>
              </w:rPr>
            </w:pPr>
            <w:r>
              <w:rPr>
                <w:sz w:val="13"/>
              </w:rPr>
              <w:t>0,0</w:t>
            </w:r>
          </w:p>
        </w:tc>
        <w:tc>
          <w:tcPr>
            <w:tcW w:w="1262" w:type="dxa"/>
            <w:shd w:val="clear" w:color="auto" w:fill="F8FAFC"/>
            <w:tcMar>
              <w:top w:w="6" w:type="dxa"/>
              <w:left w:w="15" w:type="dxa"/>
              <w:bottom w:w="6" w:type="dxa"/>
              <w:right w:w="15" w:type="dxa"/>
            </w:tcMar>
          </w:tcPr>
          <w:p w14:paraId="46721763" w14:textId="77777777" w:rsidR="00AB1C76" w:rsidRDefault="0034023B">
            <w:pPr>
              <w:spacing w:after="0"/>
              <w:rPr>
                <w:rFonts w:hint="eastAsia"/>
              </w:rPr>
            </w:pPr>
            <w:r>
              <w:rPr>
                <w:sz w:val="13"/>
              </w:rPr>
              <w:t>(0,2)</w:t>
            </w:r>
          </w:p>
        </w:tc>
        <w:tc>
          <w:tcPr>
            <w:tcW w:w="1262" w:type="dxa"/>
            <w:shd w:val="clear" w:color="auto" w:fill="F8FAFC"/>
            <w:tcMar>
              <w:top w:w="6" w:type="dxa"/>
              <w:left w:w="15" w:type="dxa"/>
              <w:bottom w:w="6" w:type="dxa"/>
              <w:right w:w="15" w:type="dxa"/>
            </w:tcMar>
          </w:tcPr>
          <w:p w14:paraId="21F80E8D" w14:textId="77777777" w:rsidR="00AB1C76" w:rsidRDefault="0034023B">
            <w:pPr>
              <w:spacing w:after="0"/>
              <w:jc w:val="right"/>
              <w:rPr>
                <w:rFonts w:hint="eastAsia"/>
              </w:rPr>
            </w:pPr>
            <w:r>
              <w:rPr>
                <w:sz w:val="13"/>
              </w:rPr>
              <w:t>0,4</w:t>
            </w:r>
          </w:p>
        </w:tc>
        <w:tc>
          <w:tcPr>
            <w:tcW w:w="1262" w:type="dxa"/>
            <w:shd w:val="clear" w:color="auto" w:fill="F8FAFC"/>
            <w:tcMar>
              <w:top w:w="6" w:type="dxa"/>
              <w:left w:w="15" w:type="dxa"/>
              <w:bottom w:w="6" w:type="dxa"/>
              <w:right w:w="15" w:type="dxa"/>
            </w:tcMar>
          </w:tcPr>
          <w:p w14:paraId="44530C0B" w14:textId="77777777" w:rsidR="00AB1C76" w:rsidRDefault="0034023B">
            <w:pPr>
              <w:spacing w:after="0"/>
              <w:jc w:val="right"/>
              <w:rPr>
                <w:rFonts w:hint="eastAsia"/>
              </w:rPr>
            </w:pPr>
            <w:r>
              <w:rPr>
                <w:sz w:val="13"/>
              </w:rPr>
              <w:t>50,8</w:t>
            </w:r>
          </w:p>
        </w:tc>
        <w:tc>
          <w:tcPr>
            <w:tcW w:w="1262" w:type="dxa"/>
            <w:shd w:val="clear" w:color="auto" w:fill="F8FAFC"/>
            <w:tcMar>
              <w:top w:w="6" w:type="dxa"/>
              <w:left w:w="15" w:type="dxa"/>
              <w:bottom w:w="6" w:type="dxa"/>
              <w:right w:w="15" w:type="dxa"/>
            </w:tcMar>
          </w:tcPr>
          <w:p w14:paraId="4101CD26" w14:textId="77777777" w:rsidR="00AB1C76" w:rsidRDefault="0034023B">
            <w:pPr>
              <w:spacing w:after="0"/>
              <w:jc w:val="right"/>
              <w:rPr>
                <w:rFonts w:hint="eastAsia"/>
              </w:rPr>
            </w:pPr>
            <w:r>
              <w:rPr>
                <w:sz w:val="13"/>
              </w:rPr>
              <w:t>31,0</w:t>
            </w:r>
          </w:p>
        </w:tc>
        <w:tc>
          <w:tcPr>
            <w:tcW w:w="1262" w:type="dxa"/>
            <w:shd w:val="clear" w:color="auto" w:fill="F8FAFC"/>
            <w:tcMar>
              <w:top w:w="6" w:type="dxa"/>
              <w:left w:w="15" w:type="dxa"/>
              <w:bottom w:w="6" w:type="dxa"/>
              <w:right w:w="15" w:type="dxa"/>
            </w:tcMar>
          </w:tcPr>
          <w:p w14:paraId="7D280BC2" w14:textId="77777777" w:rsidR="00AB1C76" w:rsidRDefault="00AB1C76">
            <w:pPr>
              <w:spacing w:after="0"/>
              <w:rPr>
                <w:rFonts w:hint="eastAsia"/>
              </w:rPr>
            </w:pPr>
          </w:p>
        </w:tc>
      </w:tr>
      <w:tr w:rsidR="00AB1C76" w14:paraId="09908B1C" w14:textId="77777777">
        <w:trPr>
          <w:jc w:val="center"/>
        </w:trPr>
        <w:tc>
          <w:tcPr>
            <w:tcW w:w="1262" w:type="dxa"/>
            <w:tcMar>
              <w:top w:w="6" w:type="dxa"/>
              <w:left w:w="15" w:type="dxa"/>
              <w:bottom w:w="6" w:type="dxa"/>
              <w:right w:w="15" w:type="dxa"/>
            </w:tcMar>
          </w:tcPr>
          <w:p w14:paraId="41EA4F1D" w14:textId="77777777" w:rsidR="00AB1C76" w:rsidRDefault="0034023B">
            <w:pPr>
              <w:spacing w:after="0"/>
              <w:rPr>
                <w:rFonts w:hint="eastAsia"/>
              </w:rPr>
            </w:pPr>
            <w:r>
              <w:rPr>
                <w:b/>
                <w:sz w:val="13"/>
              </w:rPr>
              <w:t>EBITDA</w:t>
            </w:r>
          </w:p>
        </w:tc>
        <w:tc>
          <w:tcPr>
            <w:tcW w:w="1262" w:type="dxa"/>
            <w:tcMar>
              <w:top w:w="6" w:type="dxa"/>
              <w:left w:w="15" w:type="dxa"/>
              <w:bottom w:w="6" w:type="dxa"/>
              <w:right w:w="15" w:type="dxa"/>
            </w:tcMar>
          </w:tcPr>
          <w:p w14:paraId="54E9DDF5" w14:textId="77777777" w:rsidR="00AB1C76" w:rsidRDefault="0034023B">
            <w:pPr>
              <w:spacing w:after="0"/>
              <w:rPr>
                <w:rFonts w:hint="eastAsia"/>
              </w:rPr>
            </w:pPr>
            <w:r>
              <w:rPr>
                <w:b/>
                <w:sz w:val="13"/>
              </w:rPr>
              <w:t>116,5</w:t>
            </w:r>
          </w:p>
        </w:tc>
        <w:tc>
          <w:tcPr>
            <w:tcW w:w="1262" w:type="dxa"/>
            <w:tcMar>
              <w:top w:w="6" w:type="dxa"/>
              <w:left w:w="15" w:type="dxa"/>
              <w:bottom w:w="6" w:type="dxa"/>
              <w:right w:w="15" w:type="dxa"/>
            </w:tcMar>
          </w:tcPr>
          <w:p w14:paraId="2AF4D25A" w14:textId="77777777" w:rsidR="00AB1C76" w:rsidRDefault="0034023B">
            <w:pPr>
              <w:spacing w:after="0"/>
              <w:rPr>
                <w:rFonts w:hint="eastAsia"/>
              </w:rPr>
            </w:pPr>
            <w:r>
              <w:rPr>
                <w:b/>
                <w:sz w:val="13"/>
              </w:rPr>
              <w:t>110,2</w:t>
            </w:r>
          </w:p>
        </w:tc>
        <w:tc>
          <w:tcPr>
            <w:tcW w:w="1262" w:type="dxa"/>
            <w:tcMar>
              <w:top w:w="6" w:type="dxa"/>
              <w:left w:w="15" w:type="dxa"/>
              <w:bottom w:w="6" w:type="dxa"/>
              <w:right w:w="15" w:type="dxa"/>
            </w:tcMar>
          </w:tcPr>
          <w:p w14:paraId="0D369214" w14:textId="77777777" w:rsidR="00AB1C76" w:rsidRDefault="0034023B">
            <w:pPr>
              <w:spacing w:after="0"/>
              <w:rPr>
                <w:rFonts w:hint="eastAsia"/>
              </w:rPr>
            </w:pPr>
            <w:r>
              <w:rPr>
                <w:b/>
                <w:sz w:val="13"/>
              </w:rPr>
              <w:t>208,8</w:t>
            </w:r>
          </w:p>
        </w:tc>
        <w:tc>
          <w:tcPr>
            <w:tcW w:w="1262" w:type="dxa"/>
            <w:tcMar>
              <w:top w:w="6" w:type="dxa"/>
              <w:left w:w="15" w:type="dxa"/>
              <w:bottom w:w="6" w:type="dxa"/>
              <w:right w:w="15" w:type="dxa"/>
            </w:tcMar>
          </w:tcPr>
          <w:p w14:paraId="018EB268" w14:textId="77777777" w:rsidR="00AB1C76" w:rsidRDefault="0034023B">
            <w:pPr>
              <w:spacing w:after="0"/>
              <w:rPr>
                <w:rFonts w:hint="eastAsia"/>
              </w:rPr>
            </w:pPr>
            <w:r>
              <w:rPr>
                <w:b/>
                <w:sz w:val="13"/>
              </w:rPr>
              <w:t>103,5</w:t>
            </w:r>
          </w:p>
        </w:tc>
        <w:tc>
          <w:tcPr>
            <w:tcW w:w="1262" w:type="dxa"/>
            <w:tcMar>
              <w:top w:w="6" w:type="dxa"/>
              <w:left w:w="15" w:type="dxa"/>
              <w:bottom w:w="6" w:type="dxa"/>
              <w:right w:w="15" w:type="dxa"/>
            </w:tcMar>
          </w:tcPr>
          <w:p w14:paraId="5A5EE88A" w14:textId="77777777" w:rsidR="00AB1C76" w:rsidRDefault="0034023B">
            <w:pPr>
              <w:spacing w:after="0"/>
              <w:rPr>
                <w:rFonts w:hint="eastAsia"/>
              </w:rPr>
            </w:pPr>
            <w:r>
              <w:rPr>
                <w:b/>
                <w:sz w:val="13"/>
              </w:rPr>
              <w:t>204,7</w:t>
            </w:r>
          </w:p>
        </w:tc>
        <w:tc>
          <w:tcPr>
            <w:tcW w:w="1262" w:type="dxa"/>
            <w:tcMar>
              <w:top w:w="6" w:type="dxa"/>
              <w:left w:w="15" w:type="dxa"/>
              <w:bottom w:w="6" w:type="dxa"/>
              <w:right w:w="15" w:type="dxa"/>
            </w:tcMar>
          </w:tcPr>
          <w:p w14:paraId="060BEF26" w14:textId="77777777" w:rsidR="00AB1C76" w:rsidRDefault="0034023B">
            <w:pPr>
              <w:spacing w:after="0"/>
              <w:rPr>
                <w:rFonts w:hint="eastAsia"/>
              </w:rPr>
            </w:pPr>
            <w:r>
              <w:rPr>
                <w:b/>
                <w:sz w:val="13"/>
              </w:rPr>
              <w:t>163,3</w:t>
            </w:r>
          </w:p>
        </w:tc>
        <w:tc>
          <w:tcPr>
            <w:tcW w:w="1262" w:type="dxa"/>
            <w:tcMar>
              <w:top w:w="6" w:type="dxa"/>
              <w:left w:w="15" w:type="dxa"/>
              <w:bottom w:w="6" w:type="dxa"/>
              <w:right w:w="15" w:type="dxa"/>
            </w:tcMar>
          </w:tcPr>
          <w:p w14:paraId="12E22ACC" w14:textId="77777777" w:rsidR="00AB1C76" w:rsidRDefault="00AB1C76">
            <w:pPr>
              <w:spacing w:after="0"/>
              <w:rPr>
                <w:rFonts w:hint="eastAsia"/>
              </w:rPr>
            </w:pPr>
          </w:p>
        </w:tc>
      </w:tr>
      <w:tr w:rsidR="00AB1C76" w14:paraId="297E2344" w14:textId="77777777">
        <w:trPr>
          <w:jc w:val="center"/>
        </w:trPr>
        <w:tc>
          <w:tcPr>
            <w:tcW w:w="1262" w:type="dxa"/>
            <w:shd w:val="clear" w:color="auto" w:fill="F8FAFC"/>
            <w:tcMar>
              <w:top w:w="6" w:type="dxa"/>
              <w:left w:w="15" w:type="dxa"/>
              <w:bottom w:w="6" w:type="dxa"/>
              <w:right w:w="15" w:type="dxa"/>
            </w:tcMar>
          </w:tcPr>
          <w:p w14:paraId="09357117" w14:textId="77777777" w:rsidR="00AB1C76" w:rsidRDefault="0034023B">
            <w:pPr>
              <w:spacing w:after="0"/>
              <w:rPr>
                <w:rFonts w:hint="eastAsia"/>
              </w:rPr>
            </w:pPr>
            <w:r>
              <w:rPr>
                <w:sz w:val="13"/>
              </w:rPr>
              <w:t>Depreciación y Amortización (D\</w:t>
            </w:r>
          </w:p>
        </w:tc>
        <w:tc>
          <w:tcPr>
            <w:tcW w:w="1262" w:type="dxa"/>
            <w:shd w:val="clear" w:color="auto" w:fill="F8FAFC"/>
            <w:tcMar>
              <w:top w:w="6" w:type="dxa"/>
              <w:left w:w="15" w:type="dxa"/>
              <w:bottom w:w="6" w:type="dxa"/>
              <w:right w:w="15" w:type="dxa"/>
            </w:tcMar>
          </w:tcPr>
          <w:p w14:paraId="62403082" w14:textId="77777777" w:rsidR="00AB1C76" w:rsidRDefault="0034023B">
            <w:pPr>
              <w:spacing w:after="0"/>
              <w:rPr>
                <w:rFonts w:hint="eastAsia"/>
              </w:rPr>
            </w:pPr>
            <w:r>
              <w:rPr>
                <w:sz w:val="13"/>
              </w:rPr>
              <w:t>A)</w:t>
            </w:r>
          </w:p>
        </w:tc>
        <w:tc>
          <w:tcPr>
            <w:tcW w:w="1262" w:type="dxa"/>
            <w:shd w:val="clear" w:color="auto" w:fill="F8FAFC"/>
            <w:tcMar>
              <w:top w:w="6" w:type="dxa"/>
              <w:left w:w="15" w:type="dxa"/>
              <w:bottom w:w="6" w:type="dxa"/>
              <w:right w:w="15" w:type="dxa"/>
            </w:tcMar>
          </w:tcPr>
          <w:p w14:paraId="5391CB0F" w14:textId="77777777" w:rsidR="00AB1C76" w:rsidRDefault="0034023B">
            <w:pPr>
              <w:spacing w:after="0"/>
              <w:rPr>
                <w:rFonts w:hint="eastAsia"/>
              </w:rPr>
            </w:pPr>
            <w:r>
              <w:rPr>
                <w:sz w:val="13"/>
              </w:rPr>
              <w:t>(68,4)</w:t>
            </w:r>
          </w:p>
        </w:tc>
        <w:tc>
          <w:tcPr>
            <w:tcW w:w="1262" w:type="dxa"/>
            <w:shd w:val="clear" w:color="auto" w:fill="F8FAFC"/>
            <w:tcMar>
              <w:top w:w="6" w:type="dxa"/>
              <w:left w:w="15" w:type="dxa"/>
              <w:bottom w:w="6" w:type="dxa"/>
              <w:right w:w="15" w:type="dxa"/>
            </w:tcMar>
          </w:tcPr>
          <w:p w14:paraId="1B27E481" w14:textId="77777777" w:rsidR="00AB1C76" w:rsidRDefault="0034023B">
            <w:pPr>
              <w:spacing w:after="0"/>
              <w:rPr>
                <w:rFonts w:hint="eastAsia"/>
              </w:rPr>
            </w:pPr>
            <w:r>
              <w:rPr>
                <w:sz w:val="13"/>
              </w:rPr>
              <w:t>(48,9)</w:t>
            </w:r>
          </w:p>
        </w:tc>
        <w:tc>
          <w:tcPr>
            <w:tcW w:w="1262" w:type="dxa"/>
            <w:shd w:val="clear" w:color="auto" w:fill="F8FAFC"/>
            <w:tcMar>
              <w:top w:w="6" w:type="dxa"/>
              <w:left w:w="15" w:type="dxa"/>
              <w:bottom w:w="6" w:type="dxa"/>
              <w:right w:w="15" w:type="dxa"/>
            </w:tcMar>
          </w:tcPr>
          <w:p w14:paraId="6475EB79" w14:textId="77777777" w:rsidR="00AB1C76" w:rsidRDefault="0034023B">
            <w:pPr>
              <w:spacing w:after="0"/>
              <w:rPr>
                <w:rFonts w:hint="eastAsia"/>
              </w:rPr>
            </w:pPr>
            <w:r>
              <w:rPr>
                <w:sz w:val="13"/>
              </w:rPr>
              <w:t>(46,7)</w:t>
            </w:r>
          </w:p>
        </w:tc>
        <w:tc>
          <w:tcPr>
            <w:tcW w:w="1262" w:type="dxa"/>
            <w:shd w:val="clear" w:color="auto" w:fill="F8FAFC"/>
            <w:tcMar>
              <w:top w:w="6" w:type="dxa"/>
              <w:left w:w="15" w:type="dxa"/>
              <w:bottom w:w="6" w:type="dxa"/>
              <w:right w:w="15" w:type="dxa"/>
            </w:tcMar>
          </w:tcPr>
          <w:p w14:paraId="1AD76D28" w14:textId="77777777" w:rsidR="00AB1C76" w:rsidRDefault="0034023B">
            <w:pPr>
              <w:spacing w:after="0"/>
              <w:rPr>
                <w:rFonts w:hint="eastAsia"/>
              </w:rPr>
            </w:pPr>
            <w:r>
              <w:rPr>
                <w:sz w:val="13"/>
              </w:rPr>
              <w:t>(41,5)</w:t>
            </w:r>
          </w:p>
        </w:tc>
        <w:tc>
          <w:tcPr>
            <w:tcW w:w="1262" w:type="dxa"/>
            <w:shd w:val="clear" w:color="auto" w:fill="F8FAFC"/>
            <w:tcMar>
              <w:top w:w="6" w:type="dxa"/>
              <w:left w:w="15" w:type="dxa"/>
              <w:bottom w:w="6" w:type="dxa"/>
              <w:right w:w="15" w:type="dxa"/>
            </w:tcMar>
          </w:tcPr>
          <w:p w14:paraId="55835618" w14:textId="77777777" w:rsidR="00AB1C76" w:rsidRDefault="0034023B">
            <w:pPr>
              <w:spacing w:after="0"/>
              <w:rPr>
                <w:rFonts w:hint="eastAsia"/>
              </w:rPr>
            </w:pPr>
            <w:r>
              <w:rPr>
                <w:sz w:val="13"/>
              </w:rPr>
              <w:t>(52,1)</w:t>
            </w:r>
          </w:p>
        </w:tc>
        <w:tc>
          <w:tcPr>
            <w:tcW w:w="1262" w:type="dxa"/>
            <w:shd w:val="clear" w:color="auto" w:fill="F8FAFC"/>
            <w:tcMar>
              <w:top w:w="6" w:type="dxa"/>
              <w:left w:w="15" w:type="dxa"/>
              <w:bottom w:w="6" w:type="dxa"/>
              <w:right w:w="15" w:type="dxa"/>
            </w:tcMar>
          </w:tcPr>
          <w:p w14:paraId="2A8ACA43" w14:textId="77777777" w:rsidR="00AB1C76" w:rsidRDefault="0034023B">
            <w:pPr>
              <w:spacing w:after="0"/>
              <w:rPr>
                <w:rFonts w:hint="eastAsia"/>
              </w:rPr>
            </w:pPr>
            <w:r>
              <w:rPr>
                <w:sz w:val="13"/>
              </w:rPr>
              <w:t>(71,0)</w:t>
            </w:r>
          </w:p>
        </w:tc>
      </w:tr>
      <w:tr w:rsidR="00AB1C76" w14:paraId="08D1B399" w14:textId="77777777">
        <w:trPr>
          <w:jc w:val="center"/>
        </w:trPr>
        <w:tc>
          <w:tcPr>
            <w:tcW w:w="1262" w:type="dxa"/>
            <w:tcMar>
              <w:top w:w="6" w:type="dxa"/>
              <w:left w:w="15" w:type="dxa"/>
              <w:bottom w:w="6" w:type="dxa"/>
              <w:right w:w="15" w:type="dxa"/>
            </w:tcMar>
          </w:tcPr>
          <w:p w14:paraId="671BA0A6" w14:textId="77777777" w:rsidR="00AB1C76" w:rsidRDefault="0034023B">
            <w:pPr>
              <w:spacing w:after="0"/>
              <w:rPr>
                <w:rFonts w:hint="eastAsia"/>
              </w:rPr>
            </w:pPr>
            <w:r>
              <w:rPr>
                <w:b/>
                <w:sz w:val="13"/>
              </w:rPr>
              <w:t>EBIT (Resultado Operativo)</w:t>
            </w:r>
          </w:p>
        </w:tc>
        <w:tc>
          <w:tcPr>
            <w:tcW w:w="1262" w:type="dxa"/>
            <w:tcMar>
              <w:top w:w="6" w:type="dxa"/>
              <w:left w:w="15" w:type="dxa"/>
              <w:bottom w:w="6" w:type="dxa"/>
              <w:right w:w="15" w:type="dxa"/>
            </w:tcMar>
          </w:tcPr>
          <w:p w14:paraId="29EEDBF2" w14:textId="77777777" w:rsidR="00AB1C76" w:rsidRDefault="0034023B">
            <w:pPr>
              <w:spacing w:after="0"/>
              <w:rPr>
                <w:rFonts w:hint="eastAsia"/>
              </w:rPr>
            </w:pPr>
            <w:r>
              <w:rPr>
                <w:b/>
                <w:sz w:val="13"/>
              </w:rPr>
              <w:t>48,1</w:t>
            </w:r>
          </w:p>
        </w:tc>
        <w:tc>
          <w:tcPr>
            <w:tcW w:w="1262" w:type="dxa"/>
            <w:tcMar>
              <w:top w:w="6" w:type="dxa"/>
              <w:left w:w="15" w:type="dxa"/>
              <w:bottom w:w="6" w:type="dxa"/>
              <w:right w:w="15" w:type="dxa"/>
            </w:tcMar>
          </w:tcPr>
          <w:p w14:paraId="4B788C02" w14:textId="77777777" w:rsidR="00AB1C76" w:rsidRDefault="0034023B">
            <w:pPr>
              <w:spacing w:after="0"/>
              <w:rPr>
                <w:rFonts w:hint="eastAsia"/>
              </w:rPr>
            </w:pPr>
            <w:r>
              <w:rPr>
                <w:b/>
                <w:sz w:val="13"/>
              </w:rPr>
              <w:t>61,3</w:t>
            </w:r>
          </w:p>
        </w:tc>
        <w:tc>
          <w:tcPr>
            <w:tcW w:w="1262" w:type="dxa"/>
            <w:tcMar>
              <w:top w:w="6" w:type="dxa"/>
              <w:left w:w="15" w:type="dxa"/>
              <w:bottom w:w="6" w:type="dxa"/>
              <w:right w:w="15" w:type="dxa"/>
            </w:tcMar>
          </w:tcPr>
          <w:p w14:paraId="6AA0124C" w14:textId="77777777" w:rsidR="00AB1C76" w:rsidRDefault="0034023B">
            <w:pPr>
              <w:spacing w:after="0"/>
              <w:rPr>
                <w:rFonts w:hint="eastAsia"/>
              </w:rPr>
            </w:pPr>
            <w:r>
              <w:rPr>
                <w:b/>
                <w:sz w:val="13"/>
              </w:rPr>
              <w:t>162,1</w:t>
            </w:r>
          </w:p>
        </w:tc>
        <w:tc>
          <w:tcPr>
            <w:tcW w:w="1262" w:type="dxa"/>
            <w:tcMar>
              <w:top w:w="6" w:type="dxa"/>
              <w:left w:w="15" w:type="dxa"/>
              <w:bottom w:w="6" w:type="dxa"/>
              <w:right w:w="15" w:type="dxa"/>
            </w:tcMar>
          </w:tcPr>
          <w:p w14:paraId="19EAEB31" w14:textId="77777777" w:rsidR="00AB1C76" w:rsidRDefault="0034023B">
            <w:pPr>
              <w:spacing w:after="0"/>
              <w:rPr>
                <w:rFonts w:hint="eastAsia"/>
              </w:rPr>
            </w:pPr>
            <w:r>
              <w:rPr>
                <w:b/>
                <w:sz w:val="13"/>
              </w:rPr>
              <w:t>62,0</w:t>
            </w:r>
          </w:p>
        </w:tc>
        <w:tc>
          <w:tcPr>
            <w:tcW w:w="1262" w:type="dxa"/>
            <w:tcMar>
              <w:top w:w="6" w:type="dxa"/>
              <w:left w:w="15" w:type="dxa"/>
              <w:bottom w:w="6" w:type="dxa"/>
              <w:right w:w="15" w:type="dxa"/>
            </w:tcMar>
          </w:tcPr>
          <w:p w14:paraId="644D7AC2" w14:textId="77777777" w:rsidR="00AB1C76" w:rsidRDefault="0034023B">
            <w:pPr>
              <w:spacing w:after="0"/>
              <w:rPr>
                <w:rFonts w:hint="eastAsia"/>
              </w:rPr>
            </w:pPr>
            <w:r>
              <w:rPr>
                <w:b/>
                <w:sz w:val="13"/>
              </w:rPr>
              <w:t>152,6</w:t>
            </w:r>
          </w:p>
        </w:tc>
        <w:tc>
          <w:tcPr>
            <w:tcW w:w="1262" w:type="dxa"/>
            <w:tcMar>
              <w:top w:w="6" w:type="dxa"/>
              <w:left w:w="15" w:type="dxa"/>
              <w:bottom w:w="6" w:type="dxa"/>
              <w:right w:w="15" w:type="dxa"/>
            </w:tcMar>
          </w:tcPr>
          <w:p w14:paraId="0B6B5B04" w14:textId="77777777" w:rsidR="00AB1C76" w:rsidRDefault="0034023B">
            <w:pPr>
              <w:spacing w:after="0"/>
              <w:rPr>
                <w:rFonts w:hint="eastAsia"/>
              </w:rPr>
            </w:pPr>
            <w:r>
              <w:rPr>
                <w:b/>
                <w:sz w:val="13"/>
              </w:rPr>
              <w:t>92,3</w:t>
            </w:r>
          </w:p>
        </w:tc>
        <w:tc>
          <w:tcPr>
            <w:tcW w:w="1262" w:type="dxa"/>
            <w:tcMar>
              <w:top w:w="6" w:type="dxa"/>
              <w:left w:w="15" w:type="dxa"/>
              <w:bottom w:w="6" w:type="dxa"/>
              <w:right w:w="15" w:type="dxa"/>
            </w:tcMar>
          </w:tcPr>
          <w:p w14:paraId="308F6991" w14:textId="77777777" w:rsidR="00AB1C76" w:rsidRDefault="00AB1C76">
            <w:pPr>
              <w:spacing w:after="0"/>
              <w:rPr>
                <w:rFonts w:hint="eastAsia"/>
              </w:rPr>
            </w:pPr>
          </w:p>
        </w:tc>
      </w:tr>
      <w:tr w:rsidR="00AB1C76" w14:paraId="783BAFE5" w14:textId="77777777">
        <w:trPr>
          <w:jc w:val="center"/>
        </w:trPr>
        <w:tc>
          <w:tcPr>
            <w:tcW w:w="1262" w:type="dxa"/>
            <w:shd w:val="clear" w:color="auto" w:fill="F8FAFC"/>
            <w:tcMar>
              <w:top w:w="6" w:type="dxa"/>
              <w:left w:w="15" w:type="dxa"/>
              <w:bottom w:w="6" w:type="dxa"/>
              <w:right w:w="15" w:type="dxa"/>
            </w:tcMar>
          </w:tcPr>
          <w:p w14:paraId="6FE3B8D7" w14:textId="77777777" w:rsidR="00AB1C76" w:rsidRDefault="0034023B">
            <w:pPr>
              <w:spacing w:after="0"/>
              <w:rPr>
                <w:rFonts w:hint="eastAsia"/>
              </w:rPr>
            </w:pPr>
            <w:r>
              <w:rPr>
                <w:sz w:val="13"/>
              </w:rPr>
              <w:t>Resultado Financiero y Asociadas</w:t>
            </w:r>
          </w:p>
        </w:tc>
        <w:tc>
          <w:tcPr>
            <w:tcW w:w="1262" w:type="dxa"/>
            <w:shd w:val="clear" w:color="auto" w:fill="F8FAFC"/>
            <w:tcMar>
              <w:top w:w="6" w:type="dxa"/>
              <w:left w:w="15" w:type="dxa"/>
              <w:bottom w:w="6" w:type="dxa"/>
              <w:right w:w="15" w:type="dxa"/>
            </w:tcMar>
          </w:tcPr>
          <w:p w14:paraId="0E36FC28" w14:textId="77777777" w:rsidR="00AB1C76" w:rsidRDefault="0034023B">
            <w:pPr>
              <w:spacing w:after="0"/>
              <w:rPr>
                <w:rFonts w:hint="eastAsia"/>
              </w:rPr>
            </w:pPr>
            <w:r>
              <w:rPr>
                <w:sz w:val="13"/>
              </w:rPr>
              <w:t>(84,5)</w:t>
            </w:r>
          </w:p>
        </w:tc>
        <w:tc>
          <w:tcPr>
            <w:tcW w:w="1262" w:type="dxa"/>
            <w:shd w:val="clear" w:color="auto" w:fill="F8FAFC"/>
            <w:tcMar>
              <w:top w:w="6" w:type="dxa"/>
              <w:left w:w="15" w:type="dxa"/>
              <w:bottom w:w="6" w:type="dxa"/>
              <w:right w:w="15" w:type="dxa"/>
            </w:tcMar>
          </w:tcPr>
          <w:p w14:paraId="6E743B4F" w14:textId="77777777" w:rsidR="00AB1C76" w:rsidRDefault="0034023B">
            <w:pPr>
              <w:spacing w:after="0"/>
              <w:jc w:val="right"/>
              <w:rPr>
                <w:rFonts w:hint="eastAsia"/>
              </w:rPr>
            </w:pPr>
            <w:r>
              <w:rPr>
                <w:sz w:val="13"/>
              </w:rPr>
              <w:t>14,7</w:t>
            </w:r>
          </w:p>
        </w:tc>
        <w:tc>
          <w:tcPr>
            <w:tcW w:w="1262" w:type="dxa"/>
            <w:shd w:val="clear" w:color="auto" w:fill="F8FAFC"/>
            <w:tcMar>
              <w:top w:w="6" w:type="dxa"/>
              <w:left w:w="15" w:type="dxa"/>
              <w:bottom w:w="6" w:type="dxa"/>
              <w:right w:w="15" w:type="dxa"/>
            </w:tcMar>
          </w:tcPr>
          <w:p w14:paraId="7C14290D" w14:textId="77777777" w:rsidR="00AB1C76" w:rsidRDefault="0034023B">
            <w:pPr>
              <w:spacing w:after="0"/>
              <w:jc w:val="right"/>
              <w:rPr>
                <w:rFonts w:hint="eastAsia"/>
              </w:rPr>
            </w:pPr>
            <w:r>
              <w:rPr>
                <w:sz w:val="13"/>
              </w:rPr>
              <w:t>36,2</w:t>
            </w:r>
          </w:p>
        </w:tc>
        <w:tc>
          <w:tcPr>
            <w:tcW w:w="1262" w:type="dxa"/>
            <w:shd w:val="clear" w:color="auto" w:fill="F8FAFC"/>
            <w:tcMar>
              <w:top w:w="6" w:type="dxa"/>
              <w:left w:w="15" w:type="dxa"/>
              <w:bottom w:w="6" w:type="dxa"/>
              <w:right w:w="15" w:type="dxa"/>
            </w:tcMar>
          </w:tcPr>
          <w:p w14:paraId="2C77D288" w14:textId="77777777" w:rsidR="00AB1C76" w:rsidRDefault="0034023B">
            <w:pPr>
              <w:spacing w:after="0"/>
              <w:jc w:val="right"/>
              <w:rPr>
                <w:rFonts w:hint="eastAsia"/>
              </w:rPr>
            </w:pPr>
            <w:r>
              <w:rPr>
                <w:sz w:val="13"/>
              </w:rPr>
              <w:t>88,4</w:t>
            </w:r>
          </w:p>
        </w:tc>
        <w:tc>
          <w:tcPr>
            <w:tcW w:w="1262" w:type="dxa"/>
            <w:shd w:val="clear" w:color="auto" w:fill="F8FAFC"/>
            <w:tcMar>
              <w:top w:w="6" w:type="dxa"/>
              <w:left w:w="15" w:type="dxa"/>
              <w:bottom w:w="6" w:type="dxa"/>
              <w:right w:w="15" w:type="dxa"/>
            </w:tcMar>
          </w:tcPr>
          <w:p w14:paraId="0BD47A29" w14:textId="77777777" w:rsidR="00AB1C76" w:rsidRDefault="0034023B">
            <w:pPr>
              <w:spacing w:after="0"/>
              <w:jc w:val="right"/>
              <w:rPr>
                <w:rFonts w:hint="eastAsia"/>
              </w:rPr>
            </w:pPr>
            <w:r>
              <w:rPr>
                <w:sz w:val="13"/>
              </w:rPr>
              <w:t>3,9</w:t>
            </w:r>
          </w:p>
        </w:tc>
        <w:tc>
          <w:tcPr>
            <w:tcW w:w="1262" w:type="dxa"/>
            <w:shd w:val="clear" w:color="auto" w:fill="F8FAFC"/>
            <w:tcMar>
              <w:top w:w="6" w:type="dxa"/>
              <w:left w:w="15" w:type="dxa"/>
              <w:bottom w:w="6" w:type="dxa"/>
              <w:right w:w="15" w:type="dxa"/>
            </w:tcMar>
          </w:tcPr>
          <w:p w14:paraId="715F26B2" w14:textId="77777777" w:rsidR="00AB1C76" w:rsidRDefault="0034023B">
            <w:pPr>
              <w:spacing w:after="0"/>
              <w:rPr>
                <w:rFonts w:hint="eastAsia"/>
              </w:rPr>
            </w:pPr>
            <w:r>
              <w:rPr>
                <w:sz w:val="13"/>
              </w:rPr>
              <w:t>(33,8)</w:t>
            </w:r>
          </w:p>
        </w:tc>
        <w:tc>
          <w:tcPr>
            <w:tcW w:w="1262" w:type="dxa"/>
            <w:shd w:val="clear" w:color="auto" w:fill="F8FAFC"/>
            <w:tcMar>
              <w:top w:w="6" w:type="dxa"/>
              <w:left w:w="15" w:type="dxa"/>
              <w:bottom w:w="6" w:type="dxa"/>
              <w:right w:w="15" w:type="dxa"/>
            </w:tcMar>
          </w:tcPr>
          <w:p w14:paraId="6A5C7685" w14:textId="77777777" w:rsidR="00AB1C76" w:rsidRDefault="00AB1C76">
            <w:pPr>
              <w:spacing w:after="0"/>
              <w:rPr>
                <w:rFonts w:hint="eastAsia"/>
              </w:rPr>
            </w:pPr>
          </w:p>
        </w:tc>
      </w:tr>
      <w:tr w:rsidR="00AB1C76" w14:paraId="2D3C0C03" w14:textId="77777777">
        <w:trPr>
          <w:jc w:val="center"/>
        </w:trPr>
        <w:tc>
          <w:tcPr>
            <w:tcW w:w="1262" w:type="dxa"/>
            <w:tcMar>
              <w:top w:w="6" w:type="dxa"/>
              <w:left w:w="15" w:type="dxa"/>
              <w:bottom w:w="6" w:type="dxa"/>
              <w:right w:w="15" w:type="dxa"/>
            </w:tcMar>
          </w:tcPr>
          <w:p w14:paraId="24D7CD65" w14:textId="77777777" w:rsidR="00AB1C76" w:rsidRDefault="0034023B">
            <w:pPr>
              <w:spacing w:after="0"/>
              <w:rPr>
                <w:rFonts w:hint="eastAsia"/>
              </w:rPr>
            </w:pPr>
            <w:r>
              <w:rPr>
                <w:b/>
                <w:sz w:val="13"/>
              </w:rPr>
              <w:t>Ganancia Antes de Impuestos (EBT)</w:t>
            </w:r>
          </w:p>
        </w:tc>
        <w:tc>
          <w:tcPr>
            <w:tcW w:w="1262" w:type="dxa"/>
            <w:tcMar>
              <w:top w:w="6" w:type="dxa"/>
              <w:left w:w="15" w:type="dxa"/>
              <w:bottom w:w="6" w:type="dxa"/>
              <w:right w:w="15" w:type="dxa"/>
            </w:tcMar>
          </w:tcPr>
          <w:p w14:paraId="05EF5012" w14:textId="77777777" w:rsidR="00AB1C76" w:rsidRDefault="0034023B">
            <w:pPr>
              <w:spacing w:after="0"/>
              <w:rPr>
                <w:rFonts w:hint="eastAsia"/>
              </w:rPr>
            </w:pPr>
            <w:r>
              <w:rPr>
                <w:b/>
                <w:sz w:val="13"/>
              </w:rPr>
              <w:t>(36,4)</w:t>
            </w:r>
          </w:p>
        </w:tc>
        <w:tc>
          <w:tcPr>
            <w:tcW w:w="1262" w:type="dxa"/>
            <w:tcMar>
              <w:top w:w="6" w:type="dxa"/>
              <w:left w:w="15" w:type="dxa"/>
              <w:bottom w:w="6" w:type="dxa"/>
              <w:right w:w="15" w:type="dxa"/>
            </w:tcMar>
          </w:tcPr>
          <w:p w14:paraId="48DF74BE" w14:textId="77777777" w:rsidR="00AB1C76" w:rsidRDefault="0034023B">
            <w:pPr>
              <w:spacing w:after="0"/>
              <w:rPr>
                <w:rFonts w:hint="eastAsia"/>
              </w:rPr>
            </w:pPr>
            <w:r>
              <w:rPr>
                <w:b/>
                <w:sz w:val="13"/>
              </w:rPr>
              <w:t>76,0</w:t>
            </w:r>
          </w:p>
        </w:tc>
        <w:tc>
          <w:tcPr>
            <w:tcW w:w="1262" w:type="dxa"/>
            <w:tcMar>
              <w:top w:w="6" w:type="dxa"/>
              <w:left w:w="15" w:type="dxa"/>
              <w:bottom w:w="6" w:type="dxa"/>
              <w:right w:w="15" w:type="dxa"/>
            </w:tcMar>
          </w:tcPr>
          <w:p w14:paraId="3F8E6B53" w14:textId="77777777" w:rsidR="00AB1C76" w:rsidRDefault="0034023B">
            <w:pPr>
              <w:spacing w:after="0"/>
              <w:rPr>
                <w:rFonts w:hint="eastAsia"/>
              </w:rPr>
            </w:pPr>
            <w:r>
              <w:rPr>
                <w:b/>
                <w:sz w:val="13"/>
              </w:rPr>
              <w:t>198,3</w:t>
            </w:r>
          </w:p>
        </w:tc>
        <w:tc>
          <w:tcPr>
            <w:tcW w:w="1262" w:type="dxa"/>
            <w:tcMar>
              <w:top w:w="6" w:type="dxa"/>
              <w:left w:w="15" w:type="dxa"/>
              <w:bottom w:w="6" w:type="dxa"/>
              <w:right w:w="15" w:type="dxa"/>
            </w:tcMar>
          </w:tcPr>
          <w:p w14:paraId="55B821DF" w14:textId="77777777" w:rsidR="00AB1C76" w:rsidRDefault="0034023B">
            <w:pPr>
              <w:spacing w:after="0"/>
              <w:rPr>
                <w:rFonts w:hint="eastAsia"/>
              </w:rPr>
            </w:pPr>
            <w:r>
              <w:rPr>
                <w:b/>
                <w:sz w:val="13"/>
              </w:rPr>
              <w:t>150,3</w:t>
            </w:r>
          </w:p>
        </w:tc>
        <w:tc>
          <w:tcPr>
            <w:tcW w:w="1262" w:type="dxa"/>
            <w:tcMar>
              <w:top w:w="6" w:type="dxa"/>
              <w:left w:w="15" w:type="dxa"/>
              <w:bottom w:w="6" w:type="dxa"/>
              <w:right w:w="15" w:type="dxa"/>
            </w:tcMar>
          </w:tcPr>
          <w:p w14:paraId="13F8563C" w14:textId="77777777" w:rsidR="00AB1C76" w:rsidRDefault="0034023B">
            <w:pPr>
              <w:spacing w:after="0"/>
              <w:rPr>
                <w:rFonts w:hint="eastAsia"/>
              </w:rPr>
            </w:pPr>
            <w:r>
              <w:rPr>
                <w:b/>
                <w:sz w:val="13"/>
              </w:rPr>
              <w:t>156,5</w:t>
            </w:r>
          </w:p>
        </w:tc>
        <w:tc>
          <w:tcPr>
            <w:tcW w:w="1262" w:type="dxa"/>
            <w:tcMar>
              <w:top w:w="6" w:type="dxa"/>
              <w:left w:w="15" w:type="dxa"/>
              <w:bottom w:w="6" w:type="dxa"/>
              <w:right w:w="15" w:type="dxa"/>
            </w:tcMar>
          </w:tcPr>
          <w:p w14:paraId="3910F6B1" w14:textId="77777777" w:rsidR="00AB1C76" w:rsidRDefault="0034023B">
            <w:pPr>
              <w:spacing w:after="0"/>
              <w:rPr>
                <w:rFonts w:hint="eastAsia"/>
              </w:rPr>
            </w:pPr>
            <w:r>
              <w:rPr>
                <w:b/>
                <w:sz w:val="13"/>
              </w:rPr>
              <w:t>58,5</w:t>
            </w:r>
          </w:p>
        </w:tc>
        <w:tc>
          <w:tcPr>
            <w:tcW w:w="1262" w:type="dxa"/>
            <w:tcMar>
              <w:top w:w="6" w:type="dxa"/>
              <w:left w:w="15" w:type="dxa"/>
              <w:bottom w:w="6" w:type="dxa"/>
              <w:right w:w="15" w:type="dxa"/>
            </w:tcMar>
          </w:tcPr>
          <w:p w14:paraId="5AD4B54C" w14:textId="77777777" w:rsidR="00AB1C76" w:rsidRDefault="00AB1C76">
            <w:pPr>
              <w:spacing w:after="0"/>
              <w:rPr>
                <w:rFonts w:hint="eastAsia"/>
              </w:rPr>
            </w:pPr>
          </w:p>
        </w:tc>
      </w:tr>
      <w:tr w:rsidR="00AB1C76" w14:paraId="143FED30" w14:textId="77777777">
        <w:trPr>
          <w:jc w:val="center"/>
        </w:trPr>
        <w:tc>
          <w:tcPr>
            <w:tcW w:w="1262" w:type="dxa"/>
            <w:shd w:val="clear" w:color="auto" w:fill="F8FAFC"/>
            <w:tcMar>
              <w:top w:w="6" w:type="dxa"/>
              <w:left w:w="15" w:type="dxa"/>
              <w:bottom w:w="6" w:type="dxa"/>
              <w:right w:w="15" w:type="dxa"/>
            </w:tcMar>
          </w:tcPr>
          <w:p w14:paraId="73A59C0A" w14:textId="77777777" w:rsidR="00AB1C76" w:rsidRDefault="0034023B">
            <w:pPr>
              <w:spacing w:after="0"/>
              <w:rPr>
                <w:rFonts w:hint="eastAsia"/>
              </w:rPr>
            </w:pPr>
            <w:r>
              <w:rPr>
                <w:sz w:val="13"/>
              </w:rPr>
              <w:t>Impuesto a las Ganancias</w:t>
            </w:r>
          </w:p>
        </w:tc>
        <w:tc>
          <w:tcPr>
            <w:tcW w:w="1262" w:type="dxa"/>
            <w:shd w:val="clear" w:color="auto" w:fill="F8FAFC"/>
            <w:tcMar>
              <w:top w:w="6" w:type="dxa"/>
              <w:left w:w="15" w:type="dxa"/>
              <w:bottom w:w="6" w:type="dxa"/>
              <w:right w:w="15" w:type="dxa"/>
            </w:tcMar>
          </w:tcPr>
          <w:p w14:paraId="33601A61" w14:textId="77777777" w:rsidR="00AB1C76" w:rsidRDefault="0034023B">
            <w:pPr>
              <w:spacing w:after="0"/>
              <w:rPr>
                <w:rFonts w:hint="eastAsia"/>
              </w:rPr>
            </w:pPr>
            <w:r>
              <w:rPr>
                <w:sz w:val="13"/>
              </w:rPr>
              <w:t>(7,5)</w:t>
            </w:r>
          </w:p>
        </w:tc>
        <w:tc>
          <w:tcPr>
            <w:tcW w:w="1262" w:type="dxa"/>
            <w:shd w:val="clear" w:color="auto" w:fill="F8FAFC"/>
            <w:tcMar>
              <w:top w:w="6" w:type="dxa"/>
              <w:left w:w="15" w:type="dxa"/>
              <w:bottom w:w="6" w:type="dxa"/>
              <w:right w:w="15" w:type="dxa"/>
            </w:tcMar>
          </w:tcPr>
          <w:p w14:paraId="08E0C0B3" w14:textId="77777777" w:rsidR="00AB1C76" w:rsidRDefault="0034023B">
            <w:pPr>
              <w:spacing w:after="0"/>
              <w:rPr>
                <w:rFonts w:hint="eastAsia"/>
              </w:rPr>
            </w:pPr>
            <w:r>
              <w:rPr>
                <w:sz w:val="13"/>
              </w:rPr>
              <w:t>(47,9)</w:t>
            </w:r>
          </w:p>
        </w:tc>
        <w:tc>
          <w:tcPr>
            <w:tcW w:w="1262" w:type="dxa"/>
            <w:shd w:val="clear" w:color="auto" w:fill="F8FAFC"/>
            <w:tcMar>
              <w:top w:w="6" w:type="dxa"/>
              <w:left w:w="15" w:type="dxa"/>
              <w:bottom w:w="6" w:type="dxa"/>
              <w:right w:w="15" w:type="dxa"/>
            </w:tcMar>
          </w:tcPr>
          <w:p w14:paraId="314D551E" w14:textId="77777777" w:rsidR="00AB1C76" w:rsidRDefault="0034023B">
            <w:pPr>
              <w:spacing w:after="0"/>
              <w:rPr>
                <w:rFonts w:hint="eastAsia"/>
              </w:rPr>
            </w:pPr>
            <w:r>
              <w:rPr>
                <w:sz w:val="13"/>
              </w:rPr>
              <w:t>(82,8)</w:t>
            </w:r>
          </w:p>
        </w:tc>
        <w:tc>
          <w:tcPr>
            <w:tcW w:w="1262" w:type="dxa"/>
            <w:shd w:val="clear" w:color="auto" w:fill="F8FAFC"/>
            <w:tcMar>
              <w:top w:w="6" w:type="dxa"/>
              <w:left w:w="15" w:type="dxa"/>
              <w:bottom w:w="6" w:type="dxa"/>
              <w:right w:w="15" w:type="dxa"/>
            </w:tcMar>
          </w:tcPr>
          <w:p w14:paraId="7EC71B50" w14:textId="77777777" w:rsidR="00AB1C76" w:rsidRDefault="0034023B">
            <w:pPr>
              <w:spacing w:after="0"/>
              <w:rPr>
                <w:rFonts w:hint="eastAsia"/>
              </w:rPr>
            </w:pPr>
            <w:r>
              <w:rPr>
                <w:sz w:val="13"/>
              </w:rPr>
              <w:t>(11,3)</w:t>
            </w:r>
          </w:p>
        </w:tc>
        <w:tc>
          <w:tcPr>
            <w:tcW w:w="1262" w:type="dxa"/>
            <w:shd w:val="clear" w:color="auto" w:fill="F8FAFC"/>
            <w:tcMar>
              <w:top w:w="6" w:type="dxa"/>
              <w:left w:w="15" w:type="dxa"/>
              <w:bottom w:w="6" w:type="dxa"/>
              <w:right w:w="15" w:type="dxa"/>
            </w:tcMar>
          </w:tcPr>
          <w:p w14:paraId="376FCDD7" w14:textId="77777777" w:rsidR="00AB1C76" w:rsidRDefault="0034023B">
            <w:pPr>
              <w:spacing w:after="0"/>
              <w:rPr>
                <w:rFonts w:hint="eastAsia"/>
              </w:rPr>
            </w:pPr>
            <w:r>
              <w:rPr>
                <w:sz w:val="13"/>
              </w:rPr>
              <w:t>(66,7)</w:t>
            </w:r>
          </w:p>
        </w:tc>
        <w:tc>
          <w:tcPr>
            <w:tcW w:w="1262" w:type="dxa"/>
            <w:shd w:val="clear" w:color="auto" w:fill="F8FAFC"/>
            <w:tcMar>
              <w:top w:w="6" w:type="dxa"/>
              <w:left w:w="15" w:type="dxa"/>
              <w:bottom w:w="6" w:type="dxa"/>
              <w:right w:w="15" w:type="dxa"/>
            </w:tcMar>
          </w:tcPr>
          <w:p w14:paraId="57387BA8" w14:textId="77777777" w:rsidR="00AB1C76" w:rsidRDefault="0034023B">
            <w:pPr>
              <w:spacing w:after="0"/>
              <w:rPr>
                <w:rFonts w:hint="eastAsia"/>
              </w:rPr>
            </w:pPr>
            <w:r>
              <w:rPr>
                <w:sz w:val="13"/>
              </w:rPr>
              <w:t>(49,3)</w:t>
            </w:r>
          </w:p>
        </w:tc>
        <w:tc>
          <w:tcPr>
            <w:tcW w:w="1262" w:type="dxa"/>
            <w:shd w:val="clear" w:color="auto" w:fill="F8FAFC"/>
            <w:tcMar>
              <w:top w:w="6" w:type="dxa"/>
              <w:left w:w="15" w:type="dxa"/>
              <w:bottom w:w="6" w:type="dxa"/>
              <w:right w:w="15" w:type="dxa"/>
            </w:tcMar>
          </w:tcPr>
          <w:p w14:paraId="2CECD1F8" w14:textId="77777777" w:rsidR="00AB1C76" w:rsidRDefault="00AB1C76">
            <w:pPr>
              <w:spacing w:after="0"/>
              <w:rPr>
                <w:rFonts w:hint="eastAsia"/>
              </w:rPr>
            </w:pPr>
          </w:p>
        </w:tc>
      </w:tr>
      <w:tr w:rsidR="00AB1C76" w14:paraId="4710B1C2" w14:textId="77777777">
        <w:trPr>
          <w:jc w:val="center"/>
        </w:trPr>
        <w:tc>
          <w:tcPr>
            <w:tcW w:w="1262" w:type="dxa"/>
            <w:tcMar>
              <w:top w:w="6" w:type="dxa"/>
              <w:left w:w="15" w:type="dxa"/>
              <w:bottom w:w="6" w:type="dxa"/>
              <w:right w:w="15" w:type="dxa"/>
            </w:tcMar>
          </w:tcPr>
          <w:p w14:paraId="737B18F6" w14:textId="77777777" w:rsidR="00AB1C76" w:rsidRDefault="0034023B">
            <w:pPr>
              <w:spacing w:after="0"/>
              <w:rPr>
                <w:rFonts w:hint="eastAsia"/>
              </w:rPr>
            </w:pPr>
            <w:r>
              <w:rPr>
                <w:b/>
                <w:sz w:val="13"/>
              </w:rPr>
              <w:t>Resultado Neto del Ejercicio</w:t>
            </w:r>
          </w:p>
        </w:tc>
        <w:tc>
          <w:tcPr>
            <w:tcW w:w="1262" w:type="dxa"/>
            <w:tcMar>
              <w:top w:w="6" w:type="dxa"/>
              <w:left w:w="15" w:type="dxa"/>
              <w:bottom w:w="6" w:type="dxa"/>
              <w:right w:w="15" w:type="dxa"/>
            </w:tcMar>
          </w:tcPr>
          <w:p w14:paraId="54797CFE" w14:textId="77777777" w:rsidR="00AB1C76" w:rsidRDefault="0034023B">
            <w:pPr>
              <w:spacing w:after="0"/>
              <w:rPr>
                <w:rFonts w:hint="eastAsia"/>
              </w:rPr>
            </w:pPr>
            <w:r>
              <w:rPr>
                <w:b/>
                <w:sz w:val="13"/>
              </w:rPr>
              <w:t>(43,9)</w:t>
            </w:r>
          </w:p>
        </w:tc>
        <w:tc>
          <w:tcPr>
            <w:tcW w:w="1262" w:type="dxa"/>
            <w:tcMar>
              <w:top w:w="6" w:type="dxa"/>
              <w:left w:w="15" w:type="dxa"/>
              <w:bottom w:w="6" w:type="dxa"/>
              <w:right w:w="15" w:type="dxa"/>
            </w:tcMar>
          </w:tcPr>
          <w:p w14:paraId="53BCFE34" w14:textId="77777777" w:rsidR="00AB1C76" w:rsidRDefault="0034023B">
            <w:pPr>
              <w:spacing w:after="0"/>
              <w:rPr>
                <w:rFonts w:hint="eastAsia"/>
              </w:rPr>
            </w:pPr>
            <w:r>
              <w:rPr>
                <w:b/>
                <w:sz w:val="13"/>
              </w:rPr>
              <w:t>28,1</w:t>
            </w:r>
          </w:p>
        </w:tc>
        <w:tc>
          <w:tcPr>
            <w:tcW w:w="1262" w:type="dxa"/>
            <w:tcMar>
              <w:top w:w="6" w:type="dxa"/>
              <w:left w:w="15" w:type="dxa"/>
              <w:bottom w:w="6" w:type="dxa"/>
              <w:right w:w="15" w:type="dxa"/>
            </w:tcMar>
          </w:tcPr>
          <w:p w14:paraId="1470FA3E" w14:textId="77777777" w:rsidR="00AB1C76" w:rsidRDefault="0034023B">
            <w:pPr>
              <w:spacing w:after="0"/>
              <w:rPr>
                <w:rFonts w:hint="eastAsia"/>
              </w:rPr>
            </w:pPr>
            <w:r>
              <w:rPr>
                <w:b/>
                <w:sz w:val="13"/>
              </w:rPr>
              <w:t>115,5</w:t>
            </w:r>
          </w:p>
        </w:tc>
        <w:tc>
          <w:tcPr>
            <w:tcW w:w="1262" w:type="dxa"/>
            <w:tcMar>
              <w:top w:w="6" w:type="dxa"/>
              <w:left w:w="15" w:type="dxa"/>
              <w:bottom w:w="6" w:type="dxa"/>
              <w:right w:w="15" w:type="dxa"/>
            </w:tcMar>
          </w:tcPr>
          <w:p w14:paraId="4D3CDED6" w14:textId="77777777" w:rsidR="00AB1C76" w:rsidRDefault="0034023B">
            <w:pPr>
              <w:spacing w:after="0"/>
              <w:rPr>
                <w:rFonts w:hint="eastAsia"/>
              </w:rPr>
            </w:pPr>
            <w:r>
              <w:rPr>
                <w:b/>
                <w:sz w:val="13"/>
              </w:rPr>
              <w:t>139,0</w:t>
            </w:r>
          </w:p>
        </w:tc>
        <w:tc>
          <w:tcPr>
            <w:tcW w:w="1262" w:type="dxa"/>
            <w:tcMar>
              <w:top w:w="6" w:type="dxa"/>
              <w:left w:w="15" w:type="dxa"/>
              <w:bottom w:w="6" w:type="dxa"/>
              <w:right w:w="15" w:type="dxa"/>
            </w:tcMar>
          </w:tcPr>
          <w:p w14:paraId="333D8811" w14:textId="77777777" w:rsidR="00AB1C76" w:rsidRDefault="0034023B">
            <w:pPr>
              <w:spacing w:after="0"/>
              <w:rPr>
                <w:rFonts w:hint="eastAsia"/>
              </w:rPr>
            </w:pPr>
            <w:r>
              <w:rPr>
                <w:b/>
                <w:sz w:val="13"/>
              </w:rPr>
              <w:t>89,7</w:t>
            </w:r>
          </w:p>
        </w:tc>
        <w:tc>
          <w:tcPr>
            <w:tcW w:w="1262" w:type="dxa"/>
            <w:tcMar>
              <w:top w:w="6" w:type="dxa"/>
              <w:left w:w="15" w:type="dxa"/>
              <w:bottom w:w="6" w:type="dxa"/>
              <w:right w:w="15" w:type="dxa"/>
            </w:tcMar>
          </w:tcPr>
          <w:p w14:paraId="5A99C339" w14:textId="77777777" w:rsidR="00AB1C76" w:rsidRDefault="0034023B">
            <w:pPr>
              <w:spacing w:after="0"/>
              <w:rPr>
                <w:rFonts w:hint="eastAsia"/>
              </w:rPr>
            </w:pPr>
            <w:r>
              <w:rPr>
                <w:b/>
                <w:sz w:val="13"/>
              </w:rPr>
              <w:t>9,2</w:t>
            </w:r>
          </w:p>
        </w:tc>
        <w:tc>
          <w:tcPr>
            <w:tcW w:w="1262" w:type="dxa"/>
            <w:tcMar>
              <w:top w:w="6" w:type="dxa"/>
              <w:left w:w="15" w:type="dxa"/>
              <w:bottom w:w="6" w:type="dxa"/>
              <w:right w:w="15" w:type="dxa"/>
            </w:tcMar>
          </w:tcPr>
          <w:p w14:paraId="57E353BF" w14:textId="77777777" w:rsidR="00AB1C76" w:rsidRDefault="00AB1C76">
            <w:pPr>
              <w:spacing w:after="0"/>
              <w:rPr>
                <w:rFonts w:hint="eastAsia"/>
              </w:rPr>
            </w:pPr>
          </w:p>
        </w:tc>
      </w:tr>
      <w:tr w:rsidR="00AB1C76" w14:paraId="771666B1" w14:textId="77777777">
        <w:trPr>
          <w:jc w:val="center"/>
        </w:trPr>
        <w:tc>
          <w:tcPr>
            <w:tcW w:w="1262" w:type="dxa"/>
            <w:shd w:val="clear" w:color="auto" w:fill="F8FAFC"/>
            <w:tcMar>
              <w:top w:w="6" w:type="dxa"/>
              <w:left w:w="15" w:type="dxa"/>
              <w:bottom w:w="6" w:type="dxa"/>
              <w:right w:w="15" w:type="dxa"/>
            </w:tcMar>
          </w:tcPr>
          <w:p w14:paraId="6680447A" w14:textId="77777777" w:rsidR="00AB1C76" w:rsidRDefault="0034023B">
            <w:pPr>
              <w:spacing w:after="0"/>
              <w:rPr>
                <w:rFonts w:hint="eastAsia"/>
              </w:rPr>
            </w:pPr>
            <w:r>
              <w:rPr>
                <w:b/>
                <w:sz w:val="13"/>
              </w:rPr>
              <w:t xml:space="preserve">NOPAT (Resultado Operativo Neto </w:t>
            </w:r>
            <w:r>
              <w:rPr>
                <w:b/>
                <w:sz w:val="13"/>
              </w:rPr>
              <w:t>de Impuestos)</w:t>
            </w:r>
          </w:p>
        </w:tc>
        <w:tc>
          <w:tcPr>
            <w:tcW w:w="1262" w:type="dxa"/>
            <w:shd w:val="clear" w:color="auto" w:fill="F8FAFC"/>
            <w:tcMar>
              <w:top w:w="6" w:type="dxa"/>
              <w:left w:w="15" w:type="dxa"/>
              <w:bottom w:w="6" w:type="dxa"/>
              <w:right w:w="15" w:type="dxa"/>
            </w:tcMar>
          </w:tcPr>
          <w:p w14:paraId="61CFF6D4" w14:textId="77777777" w:rsidR="00AB1C76" w:rsidRDefault="0034023B">
            <w:pPr>
              <w:spacing w:after="0"/>
              <w:rPr>
                <w:rFonts w:hint="eastAsia"/>
              </w:rPr>
            </w:pPr>
            <w:r>
              <w:rPr>
                <w:b/>
                <w:sz w:val="13"/>
              </w:rPr>
              <w:t>31,3</w:t>
            </w:r>
          </w:p>
        </w:tc>
        <w:tc>
          <w:tcPr>
            <w:tcW w:w="1262" w:type="dxa"/>
            <w:shd w:val="clear" w:color="auto" w:fill="F8FAFC"/>
            <w:tcMar>
              <w:top w:w="6" w:type="dxa"/>
              <w:left w:w="15" w:type="dxa"/>
              <w:bottom w:w="6" w:type="dxa"/>
              <w:right w:w="15" w:type="dxa"/>
            </w:tcMar>
          </w:tcPr>
          <w:p w14:paraId="023CFC2F" w14:textId="77777777" w:rsidR="00AB1C76" w:rsidRDefault="0034023B">
            <w:pPr>
              <w:spacing w:after="0"/>
              <w:rPr>
                <w:rFonts w:hint="eastAsia"/>
              </w:rPr>
            </w:pPr>
            <w:r>
              <w:rPr>
                <w:b/>
                <w:sz w:val="13"/>
              </w:rPr>
              <w:t>39,9</w:t>
            </w:r>
          </w:p>
        </w:tc>
        <w:tc>
          <w:tcPr>
            <w:tcW w:w="1262" w:type="dxa"/>
            <w:shd w:val="clear" w:color="auto" w:fill="F8FAFC"/>
            <w:tcMar>
              <w:top w:w="6" w:type="dxa"/>
              <w:left w:w="15" w:type="dxa"/>
              <w:bottom w:w="6" w:type="dxa"/>
              <w:right w:w="15" w:type="dxa"/>
            </w:tcMar>
          </w:tcPr>
          <w:p w14:paraId="78A35064" w14:textId="77777777" w:rsidR="00AB1C76" w:rsidRDefault="0034023B">
            <w:pPr>
              <w:spacing w:after="0"/>
              <w:rPr>
                <w:rFonts w:hint="eastAsia"/>
              </w:rPr>
            </w:pPr>
            <w:r>
              <w:rPr>
                <w:b/>
                <w:sz w:val="13"/>
              </w:rPr>
              <w:t>105,4</w:t>
            </w:r>
          </w:p>
        </w:tc>
        <w:tc>
          <w:tcPr>
            <w:tcW w:w="1262" w:type="dxa"/>
            <w:shd w:val="clear" w:color="auto" w:fill="F8FAFC"/>
            <w:tcMar>
              <w:top w:w="6" w:type="dxa"/>
              <w:left w:w="15" w:type="dxa"/>
              <w:bottom w:w="6" w:type="dxa"/>
              <w:right w:w="15" w:type="dxa"/>
            </w:tcMar>
          </w:tcPr>
          <w:p w14:paraId="2C500AD0" w14:textId="77777777" w:rsidR="00AB1C76" w:rsidRDefault="0034023B">
            <w:pPr>
              <w:spacing w:after="0"/>
              <w:rPr>
                <w:rFonts w:hint="eastAsia"/>
              </w:rPr>
            </w:pPr>
            <w:r>
              <w:rPr>
                <w:b/>
                <w:sz w:val="13"/>
              </w:rPr>
              <w:t>40,3</w:t>
            </w:r>
          </w:p>
        </w:tc>
        <w:tc>
          <w:tcPr>
            <w:tcW w:w="1262" w:type="dxa"/>
            <w:shd w:val="clear" w:color="auto" w:fill="F8FAFC"/>
            <w:tcMar>
              <w:top w:w="6" w:type="dxa"/>
              <w:left w:w="15" w:type="dxa"/>
              <w:bottom w:w="6" w:type="dxa"/>
              <w:right w:w="15" w:type="dxa"/>
            </w:tcMar>
          </w:tcPr>
          <w:p w14:paraId="15BB8922" w14:textId="77777777" w:rsidR="00AB1C76" w:rsidRDefault="0034023B">
            <w:pPr>
              <w:spacing w:after="0"/>
              <w:rPr>
                <w:rFonts w:hint="eastAsia"/>
              </w:rPr>
            </w:pPr>
            <w:r>
              <w:rPr>
                <w:b/>
                <w:sz w:val="13"/>
              </w:rPr>
              <w:t>99,2</w:t>
            </w:r>
          </w:p>
        </w:tc>
        <w:tc>
          <w:tcPr>
            <w:tcW w:w="1262" w:type="dxa"/>
            <w:shd w:val="clear" w:color="auto" w:fill="F8FAFC"/>
            <w:tcMar>
              <w:top w:w="6" w:type="dxa"/>
              <w:left w:w="15" w:type="dxa"/>
              <w:bottom w:w="6" w:type="dxa"/>
              <w:right w:w="15" w:type="dxa"/>
            </w:tcMar>
          </w:tcPr>
          <w:p w14:paraId="5688A056" w14:textId="77777777" w:rsidR="00AB1C76" w:rsidRDefault="0034023B">
            <w:pPr>
              <w:spacing w:after="0"/>
              <w:rPr>
                <w:rFonts w:hint="eastAsia"/>
              </w:rPr>
            </w:pPr>
            <w:r>
              <w:rPr>
                <w:b/>
                <w:sz w:val="13"/>
              </w:rPr>
              <w:t>60,0</w:t>
            </w:r>
          </w:p>
        </w:tc>
        <w:tc>
          <w:tcPr>
            <w:tcW w:w="1262" w:type="dxa"/>
            <w:shd w:val="clear" w:color="auto" w:fill="F8FAFC"/>
            <w:tcMar>
              <w:top w:w="6" w:type="dxa"/>
              <w:left w:w="15" w:type="dxa"/>
              <w:bottom w:w="6" w:type="dxa"/>
              <w:right w:w="15" w:type="dxa"/>
            </w:tcMar>
          </w:tcPr>
          <w:p w14:paraId="527BEBEB" w14:textId="77777777" w:rsidR="00AB1C76" w:rsidRDefault="00AB1C76">
            <w:pPr>
              <w:spacing w:after="0"/>
              <w:rPr>
                <w:rFonts w:hint="eastAsia"/>
              </w:rPr>
            </w:pPr>
          </w:p>
        </w:tc>
      </w:tr>
    </w:tbl>
    <w:p w14:paraId="316E89B7" w14:textId="77777777" w:rsidR="00AB1C76" w:rsidRDefault="0034023B">
      <w:pPr>
        <w:keepNext/>
        <w:spacing w:before="50" w:after="16"/>
        <w:rPr>
          <w:rFonts w:hint="eastAsia"/>
        </w:rPr>
      </w:pPr>
      <w:r>
        <w:rPr>
          <w:b/>
          <w:color w:val="0D233A"/>
          <w:sz w:val="15"/>
        </w:rPr>
        <w:t>Tabla: Estado de Situación Patrimonial / Balance Consolidado Auditado (2020–2025, USD MM)</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954"/>
        <w:gridCol w:w="700"/>
        <w:gridCol w:w="619"/>
        <w:gridCol w:w="609"/>
        <w:gridCol w:w="598"/>
        <w:gridCol w:w="696"/>
        <w:gridCol w:w="701"/>
      </w:tblGrid>
      <w:tr w:rsidR="00AB1C76" w14:paraId="3956F167" w14:textId="77777777">
        <w:trPr>
          <w:jc w:val="center"/>
        </w:trPr>
        <w:tc>
          <w:tcPr>
            <w:tcW w:w="1442" w:type="dxa"/>
            <w:shd w:val="clear" w:color="auto" w:fill="0D233A"/>
            <w:tcMar>
              <w:top w:w="6" w:type="dxa"/>
              <w:left w:w="15" w:type="dxa"/>
              <w:bottom w:w="6" w:type="dxa"/>
              <w:right w:w="15" w:type="dxa"/>
            </w:tcMar>
          </w:tcPr>
          <w:p w14:paraId="78A5FD3B" w14:textId="77777777" w:rsidR="00AB1C76" w:rsidRDefault="0034023B">
            <w:pPr>
              <w:spacing w:after="0"/>
              <w:rPr>
                <w:rFonts w:hint="eastAsia"/>
              </w:rPr>
            </w:pPr>
            <w:r>
              <w:rPr>
                <w:b/>
                <w:color w:val="FFFFFF"/>
                <w:sz w:val="13"/>
              </w:rPr>
              <w:t>Rubro Patrimonial</w:t>
            </w:r>
          </w:p>
        </w:tc>
        <w:tc>
          <w:tcPr>
            <w:tcW w:w="1442" w:type="dxa"/>
            <w:shd w:val="clear" w:color="auto" w:fill="0D233A"/>
            <w:tcMar>
              <w:top w:w="6" w:type="dxa"/>
              <w:left w:w="15" w:type="dxa"/>
              <w:bottom w:w="6" w:type="dxa"/>
              <w:right w:w="15" w:type="dxa"/>
            </w:tcMar>
          </w:tcPr>
          <w:p w14:paraId="12F0B2C7" w14:textId="77777777" w:rsidR="00AB1C76" w:rsidRDefault="0034023B">
            <w:pPr>
              <w:spacing w:after="0"/>
              <w:rPr>
                <w:rFonts w:hint="eastAsia"/>
              </w:rPr>
            </w:pPr>
            <w:r>
              <w:rPr>
                <w:b/>
                <w:color w:val="FFFFFF"/>
                <w:sz w:val="13"/>
              </w:rPr>
              <w:t>2020</w:t>
            </w:r>
          </w:p>
        </w:tc>
        <w:tc>
          <w:tcPr>
            <w:tcW w:w="1442" w:type="dxa"/>
            <w:shd w:val="clear" w:color="auto" w:fill="0D233A"/>
            <w:tcMar>
              <w:top w:w="6" w:type="dxa"/>
              <w:left w:w="15" w:type="dxa"/>
              <w:bottom w:w="6" w:type="dxa"/>
              <w:right w:w="15" w:type="dxa"/>
            </w:tcMar>
          </w:tcPr>
          <w:p w14:paraId="370736F6" w14:textId="77777777" w:rsidR="00AB1C76" w:rsidRDefault="0034023B">
            <w:pPr>
              <w:spacing w:after="0"/>
              <w:rPr>
                <w:rFonts w:hint="eastAsia"/>
              </w:rPr>
            </w:pPr>
            <w:r>
              <w:rPr>
                <w:b/>
                <w:color w:val="FFFFFF"/>
                <w:sz w:val="13"/>
              </w:rPr>
              <w:t>2021</w:t>
            </w:r>
          </w:p>
        </w:tc>
        <w:tc>
          <w:tcPr>
            <w:tcW w:w="1442" w:type="dxa"/>
            <w:shd w:val="clear" w:color="auto" w:fill="0D233A"/>
            <w:tcMar>
              <w:top w:w="6" w:type="dxa"/>
              <w:left w:w="15" w:type="dxa"/>
              <w:bottom w:w="6" w:type="dxa"/>
              <w:right w:w="15" w:type="dxa"/>
            </w:tcMar>
          </w:tcPr>
          <w:p w14:paraId="2AD45DD3" w14:textId="77777777" w:rsidR="00AB1C76" w:rsidRDefault="0034023B">
            <w:pPr>
              <w:spacing w:after="0"/>
              <w:rPr>
                <w:rFonts w:hint="eastAsia"/>
              </w:rPr>
            </w:pPr>
            <w:r>
              <w:rPr>
                <w:b/>
                <w:color w:val="FFFFFF"/>
                <w:sz w:val="13"/>
              </w:rPr>
              <w:t>2022</w:t>
            </w:r>
          </w:p>
        </w:tc>
        <w:tc>
          <w:tcPr>
            <w:tcW w:w="1442" w:type="dxa"/>
            <w:shd w:val="clear" w:color="auto" w:fill="0D233A"/>
            <w:tcMar>
              <w:top w:w="6" w:type="dxa"/>
              <w:left w:w="15" w:type="dxa"/>
              <w:bottom w:w="6" w:type="dxa"/>
              <w:right w:w="15" w:type="dxa"/>
            </w:tcMar>
          </w:tcPr>
          <w:p w14:paraId="3020350E" w14:textId="77777777" w:rsidR="00AB1C76" w:rsidRDefault="0034023B">
            <w:pPr>
              <w:spacing w:after="0"/>
              <w:rPr>
                <w:rFonts w:hint="eastAsia"/>
              </w:rPr>
            </w:pPr>
            <w:r>
              <w:rPr>
                <w:b/>
                <w:color w:val="FFFFFF"/>
                <w:sz w:val="13"/>
              </w:rPr>
              <w:t>2023</w:t>
            </w:r>
          </w:p>
        </w:tc>
        <w:tc>
          <w:tcPr>
            <w:tcW w:w="1442" w:type="dxa"/>
            <w:shd w:val="clear" w:color="auto" w:fill="0D233A"/>
            <w:tcMar>
              <w:top w:w="6" w:type="dxa"/>
              <w:left w:w="15" w:type="dxa"/>
              <w:bottom w:w="6" w:type="dxa"/>
              <w:right w:w="15" w:type="dxa"/>
            </w:tcMar>
          </w:tcPr>
          <w:p w14:paraId="5EA025E9" w14:textId="77777777" w:rsidR="00AB1C76" w:rsidRDefault="0034023B">
            <w:pPr>
              <w:spacing w:after="0"/>
              <w:rPr>
                <w:rFonts w:hint="eastAsia"/>
              </w:rPr>
            </w:pPr>
            <w:r>
              <w:rPr>
                <w:b/>
                <w:color w:val="FFFFFF"/>
                <w:sz w:val="13"/>
              </w:rPr>
              <w:t>2024</w:t>
            </w:r>
          </w:p>
        </w:tc>
        <w:tc>
          <w:tcPr>
            <w:tcW w:w="1442" w:type="dxa"/>
            <w:shd w:val="clear" w:color="auto" w:fill="0D233A"/>
            <w:tcMar>
              <w:top w:w="6" w:type="dxa"/>
              <w:left w:w="15" w:type="dxa"/>
              <w:bottom w:w="6" w:type="dxa"/>
              <w:right w:w="15" w:type="dxa"/>
            </w:tcMar>
          </w:tcPr>
          <w:p w14:paraId="40DB54F4" w14:textId="77777777" w:rsidR="00AB1C76" w:rsidRDefault="0034023B">
            <w:pPr>
              <w:spacing w:after="0"/>
              <w:rPr>
                <w:rFonts w:hint="eastAsia"/>
              </w:rPr>
            </w:pPr>
            <w:r>
              <w:rPr>
                <w:b/>
                <w:color w:val="FFFFFF"/>
                <w:sz w:val="13"/>
              </w:rPr>
              <w:t>2025</w:t>
            </w:r>
          </w:p>
        </w:tc>
      </w:tr>
      <w:tr w:rsidR="00AB1C76" w14:paraId="5C91C60B" w14:textId="77777777">
        <w:trPr>
          <w:jc w:val="center"/>
        </w:trPr>
        <w:tc>
          <w:tcPr>
            <w:tcW w:w="1442" w:type="dxa"/>
            <w:shd w:val="clear" w:color="auto" w:fill="F8FAFC"/>
            <w:tcMar>
              <w:top w:w="6" w:type="dxa"/>
              <w:left w:w="15" w:type="dxa"/>
              <w:bottom w:w="6" w:type="dxa"/>
              <w:right w:w="15" w:type="dxa"/>
            </w:tcMar>
          </w:tcPr>
          <w:p w14:paraId="5777D150" w14:textId="77777777" w:rsidR="00AB1C76" w:rsidRDefault="0034023B">
            <w:pPr>
              <w:spacing w:after="0"/>
              <w:rPr>
                <w:rFonts w:hint="eastAsia"/>
              </w:rPr>
            </w:pPr>
            <w:r>
              <w:rPr>
                <w:sz w:val="13"/>
              </w:rPr>
              <w:t>Activo Corriente</w:t>
            </w:r>
          </w:p>
        </w:tc>
        <w:tc>
          <w:tcPr>
            <w:tcW w:w="1442" w:type="dxa"/>
            <w:shd w:val="clear" w:color="auto" w:fill="F8FAFC"/>
            <w:tcMar>
              <w:top w:w="6" w:type="dxa"/>
              <w:left w:w="15" w:type="dxa"/>
              <w:bottom w:w="6" w:type="dxa"/>
              <w:right w:w="15" w:type="dxa"/>
            </w:tcMar>
          </w:tcPr>
          <w:p w14:paraId="2AA5BC2F" w14:textId="77777777" w:rsidR="00AB1C76" w:rsidRDefault="0034023B">
            <w:pPr>
              <w:spacing w:after="0"/>
              <w:jc w:val="right"/>
              <w:rPr>
                <w:rFonts w:hint="eastAsia"/>
              </w:rPr>
            </w:pPr>
            <w:r>
              <w:rPr>
                <w:sz w:val="13"/>
              </w:rPr>
              <w:t>454,6</w:t>
            </w:r>
          </w:p>
        </w:tc>
        <w:tc>
          <w:tcPr>
            <w:tcW w:w="1442" w:type="dxa"/>
            <w:shd w:val="clear" w:color="auto" w:fill="F8FAFC"/>
            <w:tcMar>
              <w:top w:w="6" w:type="dxa"/>
              <w:left w:w="15" w:type="dxa"/>
              <w:bottom w:w="6" w:type="dxa"/>
              <w:right w:w="15" w:type="dxa"/>
            </w:tcMar>
          </w:tcPr>
          <w:p w14:paraId="333133E9" w14:textId="77777777" w:rsidR="00AB1C76" w:rsidRDefault="0034023B">
            <w:pPr>
              <w:spacing w:after="0"/>
              <w:jc w:val="right"/>
              <w:rPr>
                <w:rFonts w:hint="eastAsia"/>
              </w:rPr>
            </w:pPr>
            <w:r>
              <w:rPr>
                <w:sz w:val="13"/>
              </w:rPr>
              <w:t>318,1</w:t>
            </w:r>
          </w:p>
        </w:tc>
        <w:tc>
          <w:tcPr>
            <w:tcW w:w="1442" w:type="dxa"/>
            <w:shd w:val="clear" w:color="auto" w:fill="F8FAFC"/>
            <w:tcMar>
              <w:top w:w="6" w:type="dxa"/>
              <w:left w:w="15" w:type="dxa"/>
              <w:bottom w:w="6" w:type="dxa"/>
              <w:right w:w="15" w:type="dxa"/>
            </w:tcMar>
          </w:tcPr>
          <w:p w14:paraId="01A14D83" w14:textId="77777777" w:rsidR="00AB1C76" w:rsidRDefault="0034023B">
            <w:pPr>
              <w:spacing w:after="0"/>
              <w:jc w:val="right"/>
              <w:rPr>
                <w:rFonts w:hint="eastAsia"/>
              </w:rPr>
            </w:pPr>
            <w:r>
              <w:rPr>
                <w:sz w:val="13"/>
              </w:rPr>
              <w:t>478,9</w:t>
            </w:r>
          </w:p>
        </w:tc>
        <w:tc>
          <w:tcPr>
            <w:tcW w:w="1442" w:type="dxa"/>
            <w:shd w:val="clear" w:color="auto" w:fill="F8FAFC"/>
            <w:tcMar>
              <w:top w:w="6" w:type="dxa"/>
              <w:left w:w="15" w:type="dxa"/>
              <w:bottom w:w="6" w:type="dxa"/>
              <w:right w:w="15" w:type="dxa"/>
            </w:tcMar>
          </w:tcPr>
          <w:p w14:paraId="2427423B" w14:textId="77777777" w:rsidR="00AB1C76" w:rsidRDefault="0034023B">
            <w:pPr>
              <w:spacing w:after="0"/>
              <w:jc w:val="right"/>
              <w:rPr>
                <w:rFonts w:hint="eastAsia"/>
              </w:rPr>
            </w:pPr>
            <w:r>
              <w:rPr>
                <w:sz w:val="13"/>
              </w:rPr>
              <w:t>490,1</w:t>
            </w:r>
          </w:p>
        </w:tc>
        <w:tc>
          <w:tcPr>
            <w:tcW w:w="1442" w:type="dxa"/>
            <w:shd w:val="clear" w:color="auto" w:fill="F8FAFC"/>
            <w:tcMar>
              <w:top w:w="6" w:type="dxa"/>
              <w:left w:w="15" w:type="dxa"/>
              <w:bottom w:w="6" w:type="dxa"/>
              <w:right w:w="15" w:type="dxa"/>
            </w:tcMar>
          </w:tcPr>
          <w:p w14:paraId="11248849" w14:textId="77777777" w:rsidR="00AB1C76" w:rsidRDefault="0034023B">
            <w:pPr>
              <w:spacing w:after="0"/>
              <w:jc w:val="right"/>
              <w:rPr>
                <w:rFonts w:hint="eastAsia"/>
              </w:rPr>
            </w:pPr>
            <w:r>
              <w:rPr>
                <w:sz w:val="13"/>
              </w:rPr>
              <w:t>902,9</w:t>
            </w:r>
          </w:p>
        </w:tc>
        <w:tc>
          <w:tcPr>
            <w:tcW w:w="1442" w:type="dxa"/>
            <w:shd w:val="clear" w:color="auto" w:fill="F8FAFC"/>
            <w:tcMar>
              <w:top w:w="6" w:type="dxa"/>
              <w:left w:w="15" w:type="dxa"/>
              <w:bottom w:w="6" w:type="dxa"/>
              <w:right w:w="15" w:type="dxa"/>
            </w:tcMar>
          </w:tcPr>
          <w:p w14:paraId="418D1600" w14:textId="77777777" w:rsidR="00AB1C76" w:rsidRDefault="0034023B">
            <w:pPr>
              <w:spacing w:after="0"/>
              <w:jc w:val="right"/>
              <w:rPr>
                <w:rFonts w:hint="eastAsia"/>
              </w:rPr>
            </w:pPr>
            <w:r>
              <w:rPr>
                <w:sz w:val="13"/>
              </w:rPr>
              <w:t>1.028,1</w:t>
            </w:r>
          </w:p>
        </w:tc>
      </w:tr>
      <w:tr w:rsidR="00AB1C76" w14:paraId="46E8E331" w14:textId="77777777">
        <w:trPr>
          <w:jc w:val="center"/>
        </w:trPr>
        <w:tc>
          <w:tcPr>
            <w:tcW w:w="1442" w:type="dxa"/>
            <w:tcMar>
              <w:top w:w="6" w:type="dxa"/>
              <w:left w:w="15" w:type="dxa"/>
              <w:bottom w:w="6" w:type="dxa"/>
              <w:right w:w="15" w:type="dxa"/>
            </w:tcMar>
          </w:tcPr>
          <w:p w14:paraId="5F677374" w14:textId="77777777" w:rsidR="00AB1C76" w:rsidRDefault="0034023B">
            <w:pPr>
              <w:spacing w:after="0"/>
              <w:rPr>
                <w:rFonts w:hint="eastAsia"/>
              </w:rPr>
            </w:pPr>
            <w:r>
              <w:rPr>
                <w:sz w:val="13"/>
              </w:rPr>
              <w:t>Activo No Corriente (inc. Bienes de Uso)</w:t>
            </w:r>
          </w:p>
        </w:tc>
        <w:tc>
          <w:tcPr>
            <w:tcW w:w="1442" w:type="dxa"/>
            <w:tcMar>
              <w:top w:w="6" w:type="dxa"/>
              <w:left w:w="15" w:type="dxa"/>
              <w:bottom w:w="6" w:type="dxa"/>
              <w:right w:w="15" w:type="dxa"/>
            </w:tcMar>
          </w:tcPr>
          <w:p w14:paraId="1EC512B8" w14:textId="77777777" w:rsidR="00AB1C76" w:rsidRDefault="0034023B">
            <w:pPr>
              <w:spacing w:after="0"/>
              <w:jc w:val="right"/>
              <w:rPr>
                <w:rFonts w:hint="eastAsia"/>
              </w:rPr>
            </w:pPr>
            <w:r>
              <w:rPr>
                <w:sz w:val="13"/>
              </w:rPr>
              <w:t>597,4</w:t>
            </w:r>
          </w:p>
        </w:tc>
        <w:tc>
          <w:tcPr>
            <w:tcW w:w="1442" w:type="dxa"/>
            <w:tcMar>
              <w:top w:w="6" w:type="dxa"/>
              <w:left w:w="15" w:type="dxa"/>
              <w:bottom w:w="6" w:type="dxa"/>
              <w:right w:w="15" w:type="dxa"/>
            </w:tcMar>
          </w:tcPr>
          <w:p w14:paraId="096BCDB3" w14:textId="77777777" w:rsidR="00AB1C76" w:rsidRDefault="0034023B">
            <w:pPr>
              <w:spacing w:after="0"/>
              <w:jc w:val="right"/>
              <w:rPr>
                <w:rFonts w:hint="eastAsia"/>
              </w:rPr>
            </w:pPr>
            <w:r>
              <w:rPr>
                <w:sz w:val="13"/>
              </w:rPr>
              <w:t>379,9</w:t>
            </w:r>
          </w:p>
        </w:tc>
        <w:tc>
          <w:tcPr>
            <w:tcW w:w="1442" w:type="dxa"/>
            <w:tcMar>
              <w:top w:w="6" w:type="dxa"/>
              <w:left w:w="15" w:type="dxa"/>
              <w:bottom w:w="6" w:type="dxa"/>
              <w:right w:w="15" w:type="dxa"/>
            </w:tcMar>
          </w:tcPr>
          <w:p w14:paraId="07BF0FFE" w14:textId="77777777" w:rsidR="00AB1C76" w:rsidRDefault="0034023B">
            <w:pPr>
              <w:spacing w:after="0"/>
              <w:jc w:val="right"/>
              <w:rPr>
                <w:rFonts w:hint="eastAsia"/>
              </w:rPr>
            </w:pPr>
            <w:r>
              <w:rPr>
                <w:sz w:val="13"/>
              </w:rPr>
              <w:t>353,6</w:t>
            </w:r>
          </w:p>
        </w:tc>
        <w:tc>
          <w:tcPr>
            <w:tcW w:w="1442" w:type="dxa"/>
            <w:tcMar>
              <w:top w:w="6" w:type="dxa"/>
              <w:left w:w="15" w:type="dxa"/>
              <w:bottom w:w="6" w:type="dxa"/>
              <w:right w:w="15" w:type="dxa"/>
            </w:tcMar>
          </w:tcPr>
          <w:p w14:paraId="47D52D15" w14:textId="77777777" w:rsidR="00AB1C76" w:rsidRDefault="0034023B">
            <w:pPr>
              <w:spacing w:after="0"/>
              <w:jc w:val="right"/>
              <w:rPr>
                <w:rFonts w:hint="eastAsia"/>
              </w:rPr>
            </w:pPr>
            <w:r>
              <w:rPr>
                <w:sz w:val="13"/>
              </w:rPr>
              <w:t>422,3</w:t>
            </w:r>
          </w:p>
        </w:tc>
        <w:tc>
          <w:tcPr>
            <w:tcW w:w="1442" w:type="dxa"/>
            <w:tcMar>
              <w:top w:w="6" w:type="dxa"/>
              <w:left w:w="15" w:type="dxa"/>
              <w:bottom w:w="6" w:type="dxa"/>
              <w:right w:w="15" w:type="dxa"/>
            </w:tcMar>
          </w:tcPr>
          <w:p w14:paraId="582F661B" w14:textId="77777777" w:rsidR="00AB1C76" w:rsidRDefault="0034023B">
            <w:pPr>
              <w:spacing w:after="0"/>
              <w:jc w:val="right"/>
              <w:rPr>
                <w:rFonts w:hint="eastAsia"/>
              </w:rPr>
            </w:pPr>
            <w:r>
              <w:rPr>
                <w:sz w:val="13"/>
              </w:rPr>
              <w:t>556,6</w:t>
            </w:r>
          </w:p>
        </w:tc>
        <w:tc>
          <w:tcPr>
            <w:tcW w:w="1442" w:type="dxa"/>
            <w:tcMar>
              <w:top w:w="6" w:type="dxa"/>
              <w:left w:w="15" w:type="dxa"/>
              <w:bottom w:w="6" w:type="dxa"/>
              <w:right w:w="15" w:type="dxa"/>
            </w:tcMar>
          </w:tcPr>
          <w:p w14:paraId="2D6CEDBB" w14:textId="77777777" w:rsidR="00AB1C76" w:rsidRDefault="0034023B">
            <w:pPr>
              <w:spacing w:after="0"/>
              <w:jc w:val="right"/>
              <w:rPr>
                <w:rFonts w:hint="eastAsia"/>
              </w:rPr>
            </w:pPr>
            <w:r>
              <w:rPr>
                <w:sz w:val="13"/>
              </w:rPr>
              <w:t>940,9</w:t>
            </w:r>
          </w:p>
        </w:tc>
      </w:tr>
      <w:tr w:rsidR="00AB1C76" w14:paraId="75D3BD51" w14:textId="77777777">
        <w:trPr>
          <w:jc w:val="center"/>
        </w:trPr>
        <w:tc>
          <w:tcPr>
            <w:tcW w:w="1442" w:type="dxa"/>
            <w:shd w:val="clear" w:color="auto" w:fill="F8FAFC"/>
            <w:tcMar>
              <w:top w:w="6" w:type="dxa"/>
              <w:left w:w="15" w:type="dxa"/>
              <w:bottom w:w="6" w:type="dxa"/>
              <w:right w:w="15" w:type="dxa"/>
            </w:tcMar>
          </w:tcPr>
          <w:p w14:paraId="6F60BAD8" w14:textId="77777777" w:rsidR="00AB1C76" w:rsidRDefault="0034023B">
            <w:pPr>
              <w:spacing w:after="0"/>
              <w:rPr>
                <w:rFonts w:hint="eastAsia"/>
              </w:rPr>
            </w:pPr>
            <w:r>
              <w:rPr>
                <w:b/>
                <w:sz w:val="13"/>
              </w:rPr>
              <w:t>Total Activo</w:t>
            </w:r>
          </w:p>
        </w:tc>
        <w:tc>
          <w:tcPr>
            <w:tcW w:w="1442" w:type="dxa"/>
            <w:shd w:val="clear" w:color="auto" w:fill="F8FAFC"/>
            <w:tcMar>
              <w:top w:w="6" w:type="dxa"/>
              <w:left w:w="15" w:type="dxa"/>
              <w:bottom w:w="6" w:type="dxa"/>
              <w:right w:w="15" w:type="dxa"/>
            </w:tcMar>
          </w:tcPr>
          <w:p w14:paraId="6CECEDD2" w14:textId="77777777" w:rsidR="00AB1C76" w:rsidRDefault="0034023B">
            <w:pPr>
              <w:spacing w:after="0"/>
              <w:rPr>
                <w:rFonts w:hint="eastAsia"/>
              </w:rPr>
            </w:pPr>
            <w:r>
              <w:rPr>
                <w:b/>
                <w:sz w:val="13"/>
              </w:rPr>
              <w:t>1.052,0</w:t>
            </w:r>
          </w:p>
        </w:tc>
        <w:tc>
          <w:tcPr>
            <w:tcW w:w="1442" w:type="dxa"/>
            <w:shd w:val="clear" w:color="auto" w:fill="F8FAFC"/>
            <w:tcMar>
              <w:top w:w="6" w:type="dxa"/>
              <w:left w:w="15" w:type="dxa"/>
              <w:bottom w:w="6" w:type="dxa"/>
              <w:right w:w="15" w:type="dxa"/>
            </w:tcMar>
          </w:tcPr>
          <w:p w14:paraId="586C8D25" w14:textId="77777777" w:rsidR="00AB1C76" w:rsidRDefault="0034023B">
            <w:pPr>
              <w:spacing w:after="0"/>
              <w:rPr>
                <w:rFonts w:hint="eastAsia"/>
              </w:rPr>
            </w:pPr>
            <w:r>
              <w:rPr>
                <w:b/>
                <w:sz w:val="13"/>
              </w:rPr>
              <w:t>698,0</w:t>
            </w:r>
          </w:p>
        </w:tc>
        <w:tc>
          <w:tcPr>
            <w:tcW w:w="1442" w:type="dxa"/>
            <w:shd w:val="clear" w:color="auto" w:fill="F8FAFC"/>
            <w:tcMar>
              <w:top w:w="6" w:type="dxa"/>
              <w:left w:w="15" w:type="dxa"/>
              <w:bottom w:w="6" w:type="dxa"/>
              <w:right w:w="15" w:type="dxa"/>
            </w:tcMar>
          </w:tcPr>
          <w:p w14:paraId="576FA805" w14:textId="77777777" w:rsidR="00AB1C76" w:rsidRDefault="0034023B">
            <w:pPr>
              <w:spacing w:after="0"/>
              <w:rPr>
                <w:rFonts w:hint="eastAsia"/>
              </w:rPr>
            </w:pPr>
            <w:r>
              <w:rPr>
                <w:b/>
                <w:sz w:val="13"/>
              </w:rPr>
              <w:t>832,6</w:t>
            </w:r>
          </w:p>
        </w:tc>
        <w:tc>
          <w:tcPr>
            <w:tcW w:w="1442" w:type="dxa"/>
            <w:shd w:val="clear" w:color="auto" w:fill="F8FAFC"/>
            <w:tcMar>
              <w:top w:w="6" w:type="dxa"/>
              <w:left w:w="15" w:type="dxa"/>
              <w:bottom w:w="6" w:type="dxa"/>
              <w:right w:w="15" w:type="dxa"/>
            </w:tcMar>
          </w:tcPr>
          <w:p w14:paraId="718DB103" w14:textId="77777777" w:rsidR="00AB1C76" w:rsidRDefault="0034023B">
            <w:pPr>
              <w:spacing w:after="0"/>
              <w:rPr>
                <w:rFonts w:hint="eastAsia"/>
              </w:rPr>
            </w:pPr>
            <w:r>
              <w:rPr>
                <w:b/>
                <w:sz w:val="13"/>
              </w:rPr>
              <w:t>912,4</w:t>
            </w:r>
          </w:p>
        </w:tc>
        <w:tc>
          <w:tcPr>
            <w:tcW w:w="1442" w:type="dxa"/>
            <w:shd w:val="clear" w:color="auto" w:fill="F8FAFC"/>
            <w:tcMar>
              <w:top w:w="6" w:type="dxa"/>
              <w:left w:w="15" w:type="dxa"/>
              <w:bottom w:w="6" w:type="dxa"/>
              <w:right w:w="15" w:type="dxa"/>
            </w:tcMar>
          </w:tcPr>
          <w:p w14:paraId="63CCC130" w14:textId="77777777" w:rsidR="00AB1C76" w:rsidRDefault="0034023B">
            <w:pPr>
              <w:spacing w:after="0"/>
              <w:rPr>
                <w:rFonts w:hint="eastAsia"/>
              </w:rPr>
            </w:pPr>
            <w:r>
              <w:rPr>
                <w:b/>
                <w:sz w:val="13"/>
              </w:rPr>
              <w:t>1.459,5</w:t>
            </w:r>
          </w:p>
        </w:tc>
        <w:tc>
          <w:tcPr>
            <w:tcW w:w="1442" w:type="dxa"/>
            <w:shd w:val="clear" w:color="auto" w:fill="F8FAFC"/>
            <w:tcMar>
              <w:top w:w="6" w:type="dxa"/>
              <w:left w:w="15" w:type="dxa"/>
              <w:bottom w:w="6" w:type="dxa"/>
              <w:right w:w="15" w:type="dxa"/>
            </w:tcMar>
          </w:tcPr>
          <w:p w14:paraId="411C4D71" w14:textId="77777777" w:rsidR="00AB1C76" w:rsidRDefault="0034023B">
            <w:pPr>
              <w:spacing w:after="0"/>
              <w:rPr>
                <w:rFonts w:hint="eastAsia"/>
              </w:rPr>
            </w:pPr>
            <w:r>
              <w:rPr>
                <w:b/>
                <w:sz w:val="13"/>
              </w:rPr>
              <w:t>1.969,0</w:t>
            </w:r>
          </w:p>
        </w:tc>
      </w:tr>
      <w:tr w:rsidR="00AB1C76" w14:paraId="4192E715" w14:textId="77777777">
        <w:trPr>
          <w:jc w:val="center"/>
        </w:trPr>
        <w:tc>
          <w:tcPr>
            <w:tcW w:w="1442" w:type="dxa"/>
            <w:tcMar>
              <w:top w:w="6" w:type="dxa"/>
              <w:left w:w="15" w:type="dxa"/>
              <w:bottom w:w="6" w:type="dxa"/>
              <w:right w:w="15" w:type="dxa"/>
            </w:tcMar>
          </w:tcPr>
          <w:p w14:paraId="5712C163" w14:textId="77777777" w:rsidR="00AB1C76" w:rsidRDefault="0034023B">
            <w:pPr>
              <w:spacing w:after="0"/>
              <w:rPr>
                <w:rFonts w:hint="eastAsia"/>
              </w:rPr>
            </w:pPr>
            <w:r>
              <w:rPr>
                <w:sz w:val="13"/>
              </w:rPr>
              <w:t>Pasivo Corriente</w:t>
            </w:r>
          </w:p>
        </w:tc>
        <w:tc>
          <w:tcPr>
            <w:tcW w:w="1442" w:type="dxa"/>
            <w:tcMar>
              <w:top w:w="6" w:type="dxa"/>
              <w:left w:w="15" w:type="dxa"/>
              <w:bottom w:w="6" w:type="dxa"/>
              <w:right w:w="15" w:type="dxa"/>
            </w:tcMar>
          </w:tcPr>
          <w:p w14:paraId="0591E1A3" w14:textId="77777777" w:rsidR="00AB1C76" w:rsidRDefault="0034023B">
            <w:pPr>
              <w:spacing w:after="0"/>
              <w:jc w:val="right"/>
              <w:rPr>
                <w:rFonts w:hint="eastAsia"/>
              </w:rPr>
            </w:pPr>
            <w:r>
              <w:rPr>
                <w:sz w:val="13"/>
              </w:rPr>
              <w:t>240,1</w:t>
            </w:r>
          </w:p>
        </w:tc>
        <w:tc>
          <w:tcPr>
            <w:tcW w:w="1442" w:type="dxa"/>
            <w:tcMar>
              <w:top w:w="6" w:type="dxa"/>
              <w:left w:w="15" w:type="dxa"/>
              <w:bottom w:w="6" w:type="dxa"/>
              <w:right w:w="15" w:type="dxa"/>
            </w:tcMar>
          </w:tcPr>
          <w:p w14:paraId="4889E88E" w14:textId="77777777" w:rsidR="00AB1C76" w:rsidRDefault="0034023B">
            <w:pPr>
              <w:spacing w:after="0"/>
              <w:jc w:val="right"/>
              <w:rPr>
                <w:rFonts w:hint="eastAsia"/>
              </w:rPr>
            </w:pPr>
            <w:r>
              <w:rPr>
                <w:sz w:val="13"/>
              </w:rPr>
              <w:t>84,2</w:t>
            </w:r>
          </w:p>
        </w:tc>
        <w:tc>
          <w:tcPr>
            <w:tcW w:w="1442" w:type="dxa"/>
            <w:tcMar>
              <w:top w:w="6" w:type="dxa"/>
              <w:left w:w="15" w:type="dxa"/>
              <w:bottom w:w="6" w:type="dxa"/>
              <w:right w:w="15" w:type="dxa"/>
            </w:tcMar>
          </w:tcPr>
          <w:p w14:paraId="6DAB6E38" w14:textId="77777777" w:rsidR="00AB1C76" w:rsidRDefault="0034023B">
            <w:pPr>
              <w:spacing w:after="0"/>
              <w:jc w:val="right"/>
              <w:rPr>
                <w:rFonts w:hint="eastAsia"/>
              </w:rPr>
            </w:pPr>
            <w:r>
              <w:rPr>
                <w:sz w:val="13"/>
              </w:rPr>
              <w:t>163,8</w:t>
            </w:r>
          </w:p>
        </w:tc>
        <w:tc>
          <w:tcPr>
            <w:tcW w:w="1442" w:type="dxa"/>
            <w:tcMar>
              <w:top w:w="6" w:type="dxa"/>
              <w:left w:w="15" w:type="dxa"/>
              <w:bottom w:w="6" w:type="dxa"/>
              <w:right w:w="15" w:type="dxa"/>
            </w:tcMar>
          </w:tcPr>
          <w:p w14:paraId="64B043FE" w14:textId="77777777" w:rsidR="00AB1C76" w:rsidRDefault="0034023B">
            <w:pPr>
              <w:spacing w:after="0"/>
              <w:jc w:val="right"/>
              <w:rPr>
                <w:rFonts w:hint="eastAsia"/>
              </w:rPr>
            </w:pPr>
            <w:r>
              <w:rPr>
                <w:sz w:val="13"/>
              </w:rPr>
              <w:t>167,8</w:t>
            </w:r>
          </w:p>
        </w:tc>
        <w:tc>
          <w:tcPr>
            <w:tcW w:w="1442" w:type="dxa"/>
            <w:tcMar>
              <w:top w:w="6" w:type="dxa"/>
              <w:left w:w="15" w:type="dxa"/>
              <w:bottom w:w="6" w:type="dxa"/>
              <w:right w:w="15" w:type="dxa"/>
            </w:tcMar>
          </w:tcPr>
          <w:p w14:paraId="592D459B" w14:textId="77777777" w:rsidR="00AB1C76" w:rsidRDefault="0034023B">
            <w:pPr>
              <w:spacing w:after="0"/>
              <w:jc w:val="right"/>
              <w:rPr>
                <w:rFonts w:hint="eastAsia"/>
              </w:rPr>
            </w:pPr>
            <w:r>
              <w:rPr>
                <w:sz w:val="13"/>
              </w:rPr>
              <w:t>183,2</w:t>
            </w:r>
          </w:p>
        </w:tc>
        <w:tc>
          <w:tcPr>
            <w:tcW w:w="1442" w:type="dxa"/>
            <w:tcMar>
              <w:top w:w="6" w:type="dxa"/>
              <w:left w:w="15" w:type="dxa"/>
              <w:bottom w:w="6" w:type="dxa"/>
              <w:right w:w="15" w:type="dxa"/>
            </w:tcMar>
          </w:tcPr>
          <w:p w14:paraId="38D43F73" w14:textId="77777777" w:rsidR="00AB1C76" w:rsidRDefault="0034023B">
            <w:pPr>
              <w:spacing w:after="0"/>
              <w:jc w:val="right"/>
              <w:rPr>
                <w:rFonts w:hint="eastAsia"/>
              </w:rPr>
            </w:pPr>
            <w:r>
              <w:rPr>
                <w:sz w:val="13"/>
              </w:rPr>
              <w:t>420,5</w:t>
            </w:r>
          </w:p>
        </w:tc>
      </w:tr>
      <w:tr w:rsidR="00AB1C76" w14:paraId="794542F8" w14:textId="77777777">
        <w:trPr>
          <w:jc w:val="center"/>
        </w:trPr>
        <w:tc>
          <w:tcPr>
            <w:tcW w:w="1442" w:type="dxa"/>
            <w:shd w:val="clear" w:color="auto" w:fill="F8FAFC"/>
            <w:tcMar>
              <w:top w:w="6" w:type="dxa"/>
              <w:left w:w="15" w:type="dxa"/>
              <w:bottom w:w="6" w:type="dxa"/>
              <w:right w:w="15" w:type="dxa"/>
            </w:tcMar>
          </w:tcPr>
          <w:p w14:paraId="3BB7F555" w14:textId="77777777" w:rsidR="00AB1C76" w:rsidRDefault="0034023B">
            <w:pPr>
              <w:spacing w:after="0"/>
              <w:rPr>
                <w:rFonts w:hint="eastAsia"/>
              </w:rPr>
            </w:pPr>
            <w:r>
              <w:rPr>
                <w:sz w:val="13"/>
              </w:rPr>
              <w:t>Pasivo No Corriente</w:t>
            </w:r>
          </w:p>
        </w:tc>
        <w:tc>
          <w:tcPr>
            <w:tcW w:w="1442" w:type="dxa"/>
            <w:shd w:val="clear" w:color="auto" w:fill="F8FAFC"/>
            <w:tcMar>
              <w:top w:w="6" w:type="dxa"/>
              <w:left w:w="15" w:type="dxa"/>
              <w:bottom w:w="6" w:type="dxa"/>
              <w:right w:w="15" w:type="dxa"/>
            </w:tcMar>
          </w:tcPr>
          <w:p w14:paraId="1B4B9C84" w14:textId="77777777" w:rsidR="00AB1C76" w:rsidRDefault="0034023B">
            <w:pPr>
              <w:spacing w:after="0"/>
              <w:jc w:val="right"/>
              <w:rPr>
                <w:rFonts w:hint="eastAsia"/>
              </w:rPr>
            </w:pPr>
            <w:r>
              <w:rPr>
                <w:sz w:val="13"/>
              </w:rPr>
              <w:t>348,7</w:t>
            </w:r>
          </w:p>
        </w:tc>
        <w:tc>
          <w:tcPr>
            <w:tcW w:w="1442" w:type="dxa"/>
            <w:shd w:val="clear" w:color="auto" w:fill="F8FAFC"/>
            <w:tcMar>
              <w:top w:w="6" w:type="dxa"/>
              <w:left w:w="15" w:type="dxa"/>
              <w:bottom w:w="6" w:type="dxa"/>
              <w:right w:w="15" w:type="dxa"/>
            </w:tcMar>
          </w:tcPr>
          <w:p w14:paraId="3EC0373D" w14:textId="77777777" w:rsidR="00AB1C76" w:rsidRDefault="0034023B">
            <w:pPr>
              <w:spacing w:after="0"/>
              <w:jc w:val="right"/>
              <w:rPr>
                <w:rFonts w:hint="eastAsia"/>
              </w:rPr>
            </w:pPr>
            <w:r>
              <w:rPr>
                <w:sz w:val="13"/>
              </w:rPr>
              <w:t>263,9</w:t>
            </w:r>
          </w:p>
        </w:tc>
        <w:tc>
          <w:tcPr>
            <w:tcW w:w="1442" w:type="dxa"/>
            <w:shd w:val="clear" w:color="auto" w:fill="F8FAFC"/>
            <w:tcMar>
              <w:top w:w="6" w:type="dxa"/>
              <w:left w:w="15" w:type="dxa"/>
              <w:bottom w:w="6" w:type="dxa"/>
              <w:right w:w="15" w:type="dxa"/>
            </w:tcMar>
          </w:tcPr>
          <w:p w14:paraId="6F13FD58" w14:textId="77777777" w:rsidR="00AB1C76" w:rsidRDefault="0034023B">
            <w:pPr>
              <w:spacing w:after="0"/>
              <w:jc w:val="right"/>
              <w:rPr>
                <w:rFonts w:hint="eastAsia"/>
              </w:rPr>
            </w:pPr>
            <w:r>
              <w:rPr>
                <w:sz w:val="13"/>
              </w:rPr>
              <w:t>212,2</w:t>
            </w:r>
          </w:p>
        </w:tc>
        <w:tc>
          <w:tcPr>
            <w:tcW w:w="1442" w:type="dxa"/>
            <w:shd w:val="clear" w:color="auto" w:fill="F8FAFC"/>
            <w:tcMar>
              <w:top w:w="6" w:type="dxa"/>
              <w:left w:w="15" w:type="dxa"/>
              <w:bottom w:w="6" w:type="dxa"/>
              <w:right w:w="15" w:type="dxa"/>
            </w:tcMar>
          </w:tcPr>
          <w:p w14:paraId="6CEAFF2B" w14:textId="77777777" w:rsidR="00AB1C76" w:rsidRDefault="0034023B">
            <w:pPr>
              <w:spacing w:after="0"/>
              <w:jc w:val="right"/>
              <w:rPr>
                <w:rFonts w:hint="eastAsia"/>
              </w:rPr>
            </w:pPr>
            <w:r>
              <w:rPr>
                <w:sz w:val="13"/>
              </w:rPr>
              <w:t>201,9</w:t>
            </w:r>
          </w:p>
        </w:tc>
        <w:tc>
          <w:tcPr>
            <w:tcW w:w="1442" w:type="dxa"/>
            <w:shd w:val="clear" w:color="auto" w:fill="F8FAFC"/>
            <w:tcMar>
              <w:top w:w="6" w:type="dxa"/>
              <w:left w:w="15" w:type="dxa"/>
              <w:bottom w:w="6" w:type="dxa"/>
              <w:right w:w="15" w:type="dxa"/>
            </w:tcMar>
          </w:tcPr>
          <w:p w14:paraId="0E4C0B89" w14:textId="77777777" w:rsidR="00AB1C76" w:rsidRDefault="0034023B">
            <w:pPr>
              <w:spacing w:after="0"/>
              <w:jc w:val="right"/>
              <w:rPr>
                <w:rFonts w:hint="eastAsia"/>
              </w:rPr>
            </w:pPr>
            <w:r>
              <w:rPr>
                <w:sz w:val="13"/>
              </w:rPr>
              <w:t>435,9</w:t>
            </w:r>
          </w:p>
        </w:tc>
        <w:tc>
          <w:tcPr>
            <w:tcW w:w="1442" w:type="dxa"/>
            <w:shd w:val="clear" w:color="auto" w:fill="F8FAFC"/>
            <w:tcMar>
              <w:top w:w="6" w:type="dxa"/>
              <w:left w:w="15" w:type="dxa"/>
              <w:bottom w:w="6" w:type="dxa"/>
              <w:right w:w="15" w:type="dxa"/>
            </w:tcMar>
          </w:tcPr>
          <w:p w14:paraId="16634470" w14:textId="77777777" w:rsidR="00AB1C76" w:rsidRDefault="0034023B">
            <w:pPr>
              <w:spacing w:after="0"/>
              <w:jc w:val="right"/>
              <w:rPr>
                <w:rFonts w:hint="eastAsia"/>
              </w:rPr>
            </w:pPr>
            <w:r>
              <w:rPr>
                <w:sz w:val="13"/>
              </w:rPr>
              <w:t>439,2</w:t>
            </w:r>
          </w:p>
        </w:tc>
      </w:tr>
      <w:tr w:rsidR="00AB1C76" w14:paraId="5F6CD355" w14:textId="77777777">
        <w:trPr>
          <w:jc w:val="center"/>
        </w:trPr>
        <w:tc>
          <w:tcPr>
            <w:tcW w:w="1442" w:type="dxa"/>
            <w:tcMar>
              <w:top w:w="6" w:type="dxa"/>
              <w:left w:w="15" w:type="dxa"/>
              <w:bottom w:w="6" w:type="dxa"/>
              <w:right w:w="15" w:type="dxa"/>
            </w:tcMar>
          </w:tcPr>
          <w:p w14:paraId="71270C77" w14:textId="77777777" w:rsidR="00AB1C76" w:rsidRDefault="0034023B">
            <w:pPr>
              <w:spacing w:after="0"/>
              <w:rPr>
                <w:rFonts w:hint="eastAsia"/>
              </w:rPr>
            </w:pPr>
            <w:r>
              <w:rPr>
                <w:b/>
                <w:sz w:val="13"/>
              </w:rPr>
              <w:t>Total Pasivo</w:t>
            </w:r>
          </w:p>
        </w:tc>
        <w:tc>
          <w:tcPr>
            <w:tcW w:w="1442" w:type="dxa"/>
            <w:tcMar>
              <w:top w:w="6" w:type="dxa"/>
              <w:left w:w="15" w:type="dxa"/>
              <w:bottom w:w="6" w:type="dxa"/>
              <w:right w:w="15" w:type="dxa"/>
            </w:tcMar>
          </w:tcPr>
          <w:p w14:paraId="0216327C" w14:textId="77777777" w:rsidR="00AB1C76" w:rsidRDefault="0034023B">
            <w:pPr>
              <w:spacing w:after="0"/>
              <w:rPr>
                <w:rFonts w:hint="eastAsia"/>
              </w:rPr>
            </w:pPr>
            <w:r>
              <w:rPr>
                <w:b/>
                <w:sz w:val="13"/>
              </w:rPr>
              <w:t>588,8</w:t>
            </w:r>
          </w:p>
        </w:tc>
        <w:tc>
          <w:tcPr>
            <w:tcW w:w="1442" w:type="dxa"/>
            <w:tcMar>
              <w:top w:w="6" w:type="dxa"/>
              <w:left w:w="15" w:type="dxa"/>
              <w:bottom w:w="6" w:type="dxa"/>
              <w:right w:w="15" w:type="dxa"/>
            </w:tcMar>
          </w:tcPr>
          <w:p w14:paraId="289B7F43" w14:textId="77777777" w:rsidR="00AB1C76" w:rsidRDefault="0034023B">
            <w:pPr>
              <w:spacing w:after="0"/>
              <w:rPr>
                <w:rFonts w:hint="eastAsia"/>
              </w:rPr>
            </w:pPr>
            <w:r>
              <w:rPr>
                <w:b/>
                <w:sz w:val="13"/>
              </w:rPr>
              <w:t>348,1</w:t>
            </w:r>
          </w:p>
        </w:tc>
        <w:tc>
          <w:tcPr>
            <w:tcW w:w="1442" w:type="dxa"/>
            <w:tcMar>
              <w:top w:w="6" w:type="dxa"/>
              <w:left w:w="15" w:type="dxa"/>
              <w:bottom w:w="6" w:type="dxa"/>
              <w:right w:w="15" w:type="dxa"/>
            </w:tcMar>
          </w:tcPr>
          <w:p w14:paraId="706DFA5E" w14:textId="77777777" w:rsidR="00AB1C76" w:rsidRDefault="0034023B">
            <w:pPr>
              <w:spacing w:after="0"/>
              <w:rPr>
                <w:rFonts w:hint="eastAsia"/>
              </w:rPr>
            </w:pPr>
            <w:r>
              <w:rPr>
                <w:b/>
                <w:sz w:val="13"/>
              </w:rPr>
              <w:t>376,0</w:t>
            </w:r>
          </w:p>
        </w:tc>
        <w:tc>
          <w:tcPr>
            <w:tcW w:w="1442" w:type="dxa"/>
            <w:tcMar>
              <w:top w:w="6" w:type="dxa"/>
              <w:left w:w="15" w:type="dxa"/>
              <w:bottom w:w="6" w:type="dxa"/>
              <w:right w:w="15" w:type="dxa"/>
            </w:tcMar>
          </w:tcPr>
          <w:p w14:paraId="462ACE80" w14:textId="77777777" w:rsidR="00AB1C76" w:rsidRDefault="0034023B">
            <w:pPr>
              <w:spacing w:after="0"/>
              <w:rPr>
                <w:rFonts w:hint="eastAsia"/>
              </w:rPr>
            </w:pPr>
            <w:r>
              <w:rPr>
                <w:b/>
                <w:sz w:val="13"/>
              </w:rPr>
              <w:t>369,7</w:t>
            </w:r>
          </w:p>
        </w:tc>
        <w:tc>
          <w:tcPr>
            <w:tcW w:w="1442" w:type="dxa"/>
            <w:tcMar>
              <w:top w:w="6" w:type="dxa"/>
              <w:left w:w="15" w:type="dxa"/>
              <w:bottom w:w="6" w:type="dxa"/>
              <w:right w:w="15" w:type="dxa"/>
            </w:tcMar>
          </w:tcPr>
          <w:p w14:paraId="7340E322" w14:textId="77777777" w:rsidR="00AB1C76" w:rsidRDefault="0034023B">
            <w:pPr>
              <w:spacing w:after="0"/>
              <w:rPr>
                <w:rFonts w:hint="eastAsia"/>
              </w:rPr>
            </w:pPr>
            <w:r>
              <w:rPr>
                <w:b/>
                <w:sz w:val="13"/>
              </w:rPr>
              <w:t>619,1</w:t>
            </w:r>
          </w:p>
        </w:tc>
        <w:tc>
          <w:tcPr>
            <w:tcW w:w="1442" w:type="dxa"/>
            <w:tcMar>
              <w:top w:w="6" w:type="dxa"/>
              <w:left w:w="15" w:type="dxa"/>
              <w:bottom w:w="6" w:type="dxa"/>
              <w:right w:w="15" w:type="dxa"/>
            </w:tcMar>
          </w:tcPr>
          <w:p w14:paraId="1B567901" w14:textId="77777777" w:rsidR="00AB1C76" w:rsidRDefault="0034023B">
            <w:pPr>
              <w:spacing w:after="0"/>
              <w:rPr>
                <w:rFonts w:hint="eastAsia"/>
              </w:rPr>
            </w:pPr>
            <w:r>
              <w:rPr>
                <w:b/>
                <w:sz w:val="13"/>
              </w:rPr>
              <w:t>859,7</w:t>
            </w:r>
          </w:p>
        </w:tc>
      </w:tr>
      <w:tr w:rsidR="00AB1C76" w14:paraId="368A37EF" w14:textId="77777777">
        <w:trPr>
          <w:jc w:val="center"/>
        </w:trPr>
        <w:tc>
          <w:tcPr>
            <w:tcW w:w="1442" w:type="dxa"/>
            <w:shd w:val="clear" w:color="auto" w:fill="F8FAFC"/>
            <w:tcMar>
              <w:top w:w="6" w:type="dxa"/>
              <w:left w:w="15" w:type="dxa"/>
              <w:bottom w:w="6" w:type="dxa"/>
              <w:right w:w="15" w:type="dxa"/>
            </w:tcMar>
          </w:tcPr>
          <w:p w14:paraId="6CF45804" w14:textId="77777777" w:rsidR="00AB1C76" w:rsidRDefault="0034023B">
            <w:pPr>
              <w:spacing w:after="0"/>
              <w:rPr>
                <w:rFonts w:hint="eastAsia"/>
              </w:rPr>
            </w:pPr>
            <w:r>
              <w:rPr>
                <w:sz w:val="13"/>
              </w:rPr>
              <w:t>Deuda Financiera Total</w:t>
            </w:r>
          </w:p>
        </w:tc>
        <w:tc>
          <w:tcPr>
            <w:tcW w:w="1442" w:type="dxa"/>
            <w:shd w:val="clear" w:color="auto" w:fill="F8FAFC"/>
            <w:tcMar>
              <w:top w:w="6" w:type="dxa"/>
              <w:left w:w="15" w:type="dxa"/>
              <w:bottom w:w="6" w:type="dxa"/>
              <w:right w:w="15" w:type="dxa"/>
            </w:tcMar>
          </w:tcPr>
          <w:p w14:paraId="74E1801F" w14:textId="77777777" w:rsidR="00AB1C76" w:rsidRDefault="0034023B">
            <w:pPr>
              <w:spacing w:after="0"/>
              <w:jc w:val="right"/>
              <w:rPr>
                <w:rFonts w:hint="eastAsia"/>
              </w:rPr>
            </w:pPr>
            <w:r>
              <w:rPr>
                <w:sz w:val="13"/>
              </w:rPr>
              <w:t>375,2</w:t>
            </w:r>
          </w:p>
        </w:tc>
        <w:tc>
          <w:tcPr>
            <w:tcW w:w="1442" w:type="dxa"/>
            <w:shd w:val="clear" w:color="auto" w:fill="F8FAFC"/>
            <w:tcMar>
              <w:top w:w="6" w:type="dxa"/>
              <w:left w:w="15" w:type="dxa"/>
              <w:bottom w:w="6" w:type="dxa"/>
              <w:right w:w="15" w:type="dxa"/>
            </w:tcMar>
          </w:tcPr>
          <w:p w14:paraId="09FD0A0B" w14:textId="77777777" w:rsidR="00AB1C76" w:rsidRDefault="0034023B">
            <w:pPr>
              <w:spacing w:after="0"/>
              <w:jc w:val="right"/>
              <w:rPr>
                <w:rFonts w:hint="eastAsia"/>
              </w:rPr>
            </w:pPr>
            <w:r>
              <w:rPr>
                <w:sz w:val="13"/>
              </w:rPr>
              <w:t>181,4</w:t>
            </w:r>
          </w:p>
        </w:tc>
        <w:tc>
          <w:tcPr>
            <w:tcW w:w="1442" w:type="dxa"/>
            <w:shd w:val="clear" w:color="auto" w:fill="F8FAFC"/>
            <w:tcMar>
              <w:top w:w="6" w:type="dxa"/>
              <w:left w:w="15" w:type="dxa"/>
              <w:bottom w:w="6" w:type="dxa"/>
              <w:right w:w="15" w:type="dxa"/>
            </w:tcMar>
          </w:tcPr>
          <w:p w14:paraId="4B77074F" w14:textId="77777777" w:rsidR="00AB1C76" w:rsidRDefault="0034023B">
            <w:pPr>
              <w:spacing w:after="0"/>
              <w:jc w:val="right"/>
              <w:rPr>
                <w:rFonts w:hint="eastAsia"/>
              </w:rPr>
            </w:pPr>
            <w:r>
              <w:rPr>
                <w:sz w:val="13"/>
              </w:rPr>
              <w:t>134,0</w:t>
            </w:r>
          </w:p>
        </w:tc>
        <w:tc>
          <w:tcPr>
            <w:tcW w:w="1442" w:type="dxa"/>
            <w:shd w:val="clear" w:color="auto" w:fill="F8FAFC"/>
            <w:tcMar>
              <w:top w:w="6" w:type="dxa"/>
              <w:left w:w="15" w:type="dxa"/>
              <w:bottom w:w="6" w:type="dxa"/>
              <w:right w:w="15" w:type="dxa"/>
            </w:tcMar>
          </w:tcPr>
          <w:p w14:paraId="30604E32" w14:textId="77777777" w:rsidR="00AB1C76" w:rsidRDefault="0034023B">
            <w:pPr>
              <w:spacing w:after="0"/>
              <w:jc w:val="right"/>
              <w:rPr>
                <w:rFonts w:hint="eastAsia"/>
              </w:rPr>
            </w:pPr>
            <w:r>
              <w:rPr>
                <w:sz w:val="13"/>
              </w:rPr>
              <w:t>228,9</w:t>
            </w:r>
          </w:p>
        </w:tc>
        <w:tc>
          <w:tcPr>
            <w:tcW w:w="1442" w:type="dxa"/>
            <w:shd w:val="clear" w:color="auto" w:fill="F8FAFC"/>
            <w:tcMar>
              <w:top w:w="6" w:type="dxa"/>
              <w:left w:w="15" w:type="dxa"/>
              <w:bottom w:w="6" w:type="dxa"/>
              <w:right w:w="15" w:type="dxa"/>
            </w:tcMar>
          </w:tcPr>
          <w:p w14:paraId="79A4AE99" w14:textId="77777777" w:rsidR="00AB1C76" w:rsidRDefault="0034023B">
            <w:pPr>
              <w:spacing w:after="0"/>
              <w:jc w:val="right"/>
              <w:rPr>
                <w:rFonts w:hint="eastAsia"/>
              </w:rPr>
            </w:pPr>
            <w:r>
              <w:rPr>
                <w:sz w:val="13"/>
              </w:rPr>
              <w:t>408,5</w:t>
            </w:r>
          </w:p>
        </w:tc>
        <w:tc>
          <w:tcPr>
            <w:tcW w:w="1442" w:type="dxa"/>
            <w:shd w:val="clear" w:color="auto" w:fill="F8FAFC"/>
            <w:tcMar>
              <w:top w:w="6" w:type="dxa"/>
              <w:left w:w="15" w:type="dxa"/>
              <w:bottom w:w="6" w:type="dxa"/>
              <w:right w:w="15" w:type="dxa"/>
            </w:tcMar>
          </w:tcPr>
          <w:p w14:paraId="3DCB2D00" w14:textId="77777777" w:rsidR="00AB1C76" w:rsidRDefault="0034023B">
            <w:pPr>
              <w:spacing w:after="0"/>
              <w:jc w:val="right"/>
              <w:rPr>
                <w:rFonts w:hint="eastAsia"/>
              </w:rPr>
            </w:pPr>
            <w:r>
              <w:rPr>
                <w:sz w:val="13"/>
              </w:rPr>
              <w:t>594,9</w:t>
            </w:r>
          </w:p>
        </w:tc>
      </w:tr>
      <w:tr w:rsidR="00AB1C76" w14:paraId="3AF2DCB0" w14:textId="77777777">
        <w:trPr>
          <w:jc w:val="center"/>
        </w:trPr>
        <w:tc>
          <w:tcPr>
            <w:tcW w:w="1442" w:type="dxa"/>
            <w:tcMar>
              <w:top w:w="6" w:type="dxa"/>
              <w:left w:w="15" w:type="dxa"/>
              <w:bottom w:w="6" w:type="dxa"/>
              <w:right w:w="15" w:type="dxa"/>
            </w:tcMar>
          </w:tcPr>
          <w:p w14:paraId="6F90AAFB" w14:textId="77777777" w:rsidR="00AB1C76" w:rsidRDefault="0034023B">
            <w:pPr>
              <w:spacing w:after="0"/>
              <w:rPr>
                <w:rFonts w:hint="eastAsia"/>
              </w:rPr>
            </w:pPr>
            <w:r>
              <w:rPr>
                <w:sz w:val="13"/>
              </w:rPr>
              <w:t>Caja, Bancos e Inversiones</w:t>
            </w:r>
          </w:p>
        </w:tc>
        <w:tc>
          <w:tcPr>
            <w:tcW w:w="1442" w:type="dxa"/>
            <w:tcMar>
              <w:top w:w="6" w:type="dxa"/>
              <w:left w:w="15" w:type="dxa"/>
              <w:bottom w:w="6" w:type="dxa"/>
              <w:right w:w="15" w:type="dxa"/>
            </w:tcMar>
          </w:tcPr>
          <w:p w14:paraId="1BFC5340" w14:textId="77777777" w:rsidR="00AB1C76" w:rsidRDefault="0034023B">
            <w:pPr>
              <w:spacing w:after="0"/>
              <w:jc w:val="right"/>
              <w:rPr>
                <w:rFonts w:hint="eastAsia"/>
              </w:rPr>
            </w:pPr>
            <w:r>
              <w:rPr>
                <w:sz w:val="13"/>
              </w:rPr>
              <w:t>23,9</w:t>
            </w:r>
          </w:p>
        </w:tc>
        <w:tc>
          <w:tcPr>
            <w:tcW w:w="1442" w:type="dxa"/>
            <w:tcMar>
              <w:top w:w="6" w:type="dxa"/>
              <w:left w:w="15" w:type="dxa"/>
              <w:bottom w:w="6" w:type="dxa"/>
              <w:right w:w="15" w:type="dxa"/>
            </w:tcMar>
          </w:tcPr>
          <w:p w14:paraId="3A127FAA" w14:textId="77777777" w:rsidR="00AB1C76" w:rsidRDefault="0034023B">
            <w:pPr>
              <w:spacing w:after="0"/>
              <w:jc w:val="right"/>
              <w:rPr>
                <w:rFonts w:hint="eastAsia"/>
              </w:rPr>
            </w:pPr>
            <w:r>
              <w:rPr>
                <w:sz w:val="13"/>
              </w:rPr>
              <w:t>44,0</w:t>
            </w:r>
          </w:p>
        </w:tc>
        <w:tc>
          <w:tcPr>
            <w:tcW w:w="1442" w:type="dxa"/>
            <w:tcMar>
              <w:top w:w="6" w:type="dxa"/>
              <w:left w:w="15" w:type="dxa"/>
              <w:bottom w:w="6" w:type="dxa"/>
              <w:right w:w="15" w:type="dxa"/>
            </w:tcMar>
          </w:tcPr>
          <w:p w14:paraId="72B8662F" w14:textId="77777777" w:rsidR="00AB1C76" w:rsidRDefault="0034023B">
            <w:pPr>
              <w:spacing w:after="0"/>
              <w:jc w:val="right"/>
              <w:rPr>
                <w:rFonts w:hint="eastAsia"/>
              </w:rPr>
            </w:pPr>
            <w:r>
              <w:rPr>
                <w:sz w:val="13"/>
              </w:rPr>
              <w:t>76,7</w:t>
            </w:r>
          </w:p>
        </w:tc>
        <w:tc>
          <w:tcPr>
            <w:tcW w:w="1442" w:type="dxa"/>
            <w:tcMar>
              <w:top w:w="6" w:type="dxa"/>
              <w:left w:w="15" w:type="dxa"/>
              <w:bottom w:w="6" w:type="dxa"/>
              <w:right w:w="15" w:type="dxa"/>
            </w:tcMar>
          </w:tcPr>
          <w:p w14:paraId="27351994" w14:textId="77777777" w:rsidR="00AB1C76" w:rsidRDefault="0034023B">
            <w:pPr>
              <w:spacing w:after="0"/>
              <w:jc w:val="right"/>
              <w:rPr>
                <w:rFonts w:hint="eastAsia"/>
              </w:rPr>
            </w:pPr>
            <w:r>
              <w:rPr>
                <w:sz w:val="13"/>
              </w:rPr>
              <w:t>59,0</w:t>
            </w:r>
          </w:p>
        </w:tc>
        <w:tc>
          <w:tcPr>
            <w:tcW w:w="1442" w:type="dxa"/>
            <w:tcMar>
              <w:top w:w="6" w:type="dxa"/>
              <w:left w:w="15" w:type="dxa"/>
              <w:bottom w:w="6" w:type="dxa"/>
              <w:right w:w="15" w:type="dxa"/>
            </w:tcMar>
          </w:tcPr>
          <w:p w14:paraId="3B230A06" w14:textId="77777777" w:rsidR="00AB1C76" w:rsidRDefault="0034023B">
            <w:pPr>
              <w:spacing w:after="0"/>
              <w:jc w:val="right"/>
              <w:rPr>
                <w:rFonts w:hint="eastAsia"/>
              </w:rPr>
            </w:pPr>
            <w:r>
              <w:rPr>
                <w:sz w:val="13"/>
              </w:rPr>
              <w:t>197,3</w:t>
            </w:r>
          </w:p>
        </w:tc>
        <w:tc>
          <w:tcPr>
            <w:tcW w:w="1442" w:type="dxa"/>
            <w:tcMar>
              <w:top w:w="6" w:type="dxa"/>
              <w:left w:w="15" w:type="dxa"/>
              <w:bottom w:w="6" w:type="dxa"/>
              <w:right w:w="15" w:type="dxa"/>
            </w:tcMar>
          </w:tcPr>
          <w:p w14:paraId="4A44580E" w14:textId="77777777" w:rsidR="00AB1C76" w:rsidRDefault="0034023B">
            <w:pPr>
              <w:spacing w:after="0"/>
              <w:jc w:val="right"/>
              <w:rPr>
                <w:rFonts w:hint="eastAsia"/>
              </w:rPr>
            </w:pPr>
            <w:r>
              <w:rPr>
                <w:sz w:val="13"/>
              </w:rPr>
              <w:t>69,2</w:t>
            </w:r>
          </w:p>
        </w:tc>
      </w:tr>
      <w:tr w:rsidR="00AB1C76" w14:paraId="417DCDC2" w14:textId="77777777">
        <w:trPr>
          <w:jc w:val="center"/>
        </w:trPr>
        <w:tc>
          <w:tcPr>
            <w:tcW w:w="1442" w:type="dxa"/>
            <w:shd w:val="clear" w:color="auto" w:fill="F8FAFC"/>
            <w:tcMar>
              <w:top w:w="6" w:type="dxa"/>
              <w:left w:w="15" w:type="dxa"/>
              <w:bottom w:w="6" w:type="dxa"/>
              <w:right w:w="15" w:type="dxa"/>
            </w:tcMar>
          </w:tcPr>
          <w:p w14:paraId="12093058" w14:textId="77777777" w:rsidR="00AB1C76" w:rsidRDefault="0034023B">
            <w:pPr>
              <w:spacing w:after="0"/>
              <w:rPr>
                <w:rFonts w:hint="eastAsia"/>
              </w:rPr>
            </w:pPr>
            <w:r>
              <w:rPr>
                <w:b/>
                <w:sz w:val="13"/>
              </w:rPr>
              <w:t>Deuda Financiera Neta</w:t>
            </w:r>
          </w:p>
        </w:tc>
        <w:tc>
          <w:tcPr>
            <w:tcW w:w="1442" w:type="dxa"/>
            <w:shd w:val="clear" w:color="auto" w:fill="F8FAFC"/>
            <w:tcMar>
              <w:top w:w="6" w:type="dxa"/>
              <w:left w:w="15" w:type="dxa"/>
              <w:bottom w:w="6" w:type="dxa"/>
              <w:right w:w="15" w:type="dxa"/>
            </w:tcMar>
          </w:tcPr>
          <w:p w14:paraId="059062BC" w14:textId="77777777" w:rsidR="00AB1C76" w:rsidRDefault="0034023B">
            <w:pPr>
              <w:spacing w:after="0"/>
              <w:rPr>
                <w:rFonts w:hint="eastAsia"/>
              </w:rPr>
            </w:pPr>
            <w:r>
              <w:rPr>
                <w:b/>
                <w:sz w:val="13"/>
              </w:rPr>
              <w:t>351,3</w:t>
            </w:r>
          </w:p>
        </w:tc>
        <w:tc>
          <w:tcPr>
            <w:tcW w:w="1442" w:type="dxa"/>
            <w:shd w:val="clear" w:color="auto" w:fill="F8FAFC"/>
            <w:tcMar>
              <w:top w:w="6" w:type="dxa"/>
              <w:left w:w="15" w:type="dxa"/>
              <w:bottom w:w="6" w:type="dxa"/>
              <w:right w:w="15" w:type="dxa"/>
            </w:tcMar>
          </w:tcPr>
          <w:p w14:paraId="0F2873B5" w14:textId="77777777" w:rsidR="00AB1C76" w:rsidRDefault="0034023B">
            <w:pPr>
              <w:spacing w:after="0"/>
              <w:rPr>
                <w:rFonts w:hint="eastAsia"/>
              </w:rPr>
            </w:pPr>
            <w:r>
              <w:rPr>
                <w:b/>
                <w:sz w:val="13"/>
              </w:rPr>
              <w:t>137,4</w:t>
            </w:r>
          </w:p>
        </w:tc>
        <w:tc>
          <w:tcPr>
            <w:tcW w:w="1442" w:type="dxa"/>
            <w:shd w:val="clear" w:color="auto" w:fill="F8FAFC"/>
            <w:tcMar>
              <w:top w:w="6" w:type="dxa"/>
              <w:left w:w="15" w:type="dxa"/>
              <w:bottom w:w="6" w:type="dxa"/>
              <w:right w:w="15" w:type="dxa"/>
            </w:tcMar>
          </w:tcPr>
          <w:p w14:paraId="1DEB9D14" w14:textId="77777777" w:rsidR="00AB1C76" w:rsidRDefault="0034023B">
            <w:pPr>
              <w:spacing w:after="0"/>
              <w:rPr>
                <w:rFonts w:hint="eastAsia"/>
              </w:rPr>
            </w:pPr>
            <w:r>
              <w:rPr>
                <w:b/>
                <w:sz w:val="13"/>
              </w:rPr>
              <w:t>57,3</w:t>
            </w:r>
          </w:p>
        </w:tc>
        <w:tc>
          <w:tcPr>
            <w:tcW w:w="1442" w:type="dxa"/>
            <w:shd w:val="clear" w:color="auto" w:fill="F8FAFC"/>
            <w:tcMar>
              <w:top w:w="6" w:type="dxa"/>
              <w:left w:w="15" w:type="dxa"/>
              <w:bottom w:w="6" w:type="dxa"/>
              <w:right w:w="15" w:type="dxa"/>
            </w:tcMar>
          </w:tcPr>
          <w:p w14:paraId="72F5D630" w14:textId="77777777" w:rsidR="00AB1C76" w:rsidRDefault="0034023B">
            <w:pPr>
              <w:spacing w:after="0"/>
              <w:rPr>
                <w:rFonts w:hint="eastAsia"/>
              </w:rPr>
            </w:pPr>
            <w:r>
              <w:rPr>
                <w:b/>
                <w:sz w:val="13"/>
              </w:rPr>
              <w:t>169,9</w:t>
            </w:r>
          </w:p>
        </w:tc>
        <w:tc>
          <w:tcPr>
            <w:tcW w:w="1442" w:type="dxa"/>
            <w:shd w:val="clear" w:color="auto" w:fill="F8FAFC"/>
            <w:tcMar>
              <w:top w:w="6" w:type="dxa"/>
              <w:left w:w="15" w:type="dxa"/>
              <w:bottom w:w="6" w:type="dxa"/>
              <w:right w:w="15" w:type="dxa"/>
            </w:tcMar>
          </w:tcPr>
          <w:p w14:paraId="5C26EC0B" w14:textId="77777777" w:rsidR="00AB1C76" w:rsidRDefault="0034023B">
            <w:pPr>
              <w:spacing w:after="0"/>
              <w:rPr>
                <w:rFonts w:hint="eastAsia"/>
              </w:rPr>
            </w:pPr>
            <w:r>
              <w:rPr>
                <w:b/>
                <w:sz w:val="13"/>
              </w:rPr>
              <w:t>211,2</w:t>
            </w:r>
          </w:p>
        </w:tc>
        <w:tc>
          <w:tcPr>
            <w:tcW w:w="1442" w:type="dxa"/>
            <w:shd w:val="clear" w:color="auto" w:fill="F8FAFC"/>
            <w:tcMar>
              <w:top w:w="6" w:type="dxa"/>
              <w:left w:w="15" w:type="dxa"/>
              <w:bottom w:w="6" w:type="dxa"/>
              <w:right w:w="15" w:type="dxa"/>
            </w:tcMar>
          </w:tcPr>
          <w:p w14:paraId="5C3A3E88" w14:textId="77777777" w:rsidR="00AB1C76" w:rsidRDefault="0034023B">
            <w:pPr>
              <w:spacing w:after="0"/>
              <w:rPr>
                <w:rFonts w:hint="eastAsia"/>
              </w:rPr>
            </w:pPr>
            <w:r>
              <w:rPr>
                <w:b/>
                <w:sz w:val="13"/>
              </w:rPr>
              <w:t>525,8</w:t>
            </w:r>
          </w:p>
        </w:tc>
      </w:tr>
      <w:tr w:rsidR="00AB1C76" w14:paraId="74531485" w14:textId="77777777">
        <w:trPr>
          <w:jc w:val="center"/>
        </w:trPr>
        <w:tc>
          <w:tcPr>
            <w:tcW w:w="1442" w:type="dxa"/>
            <w:tcMar>
              <w:top w:w="6" w:type="dxa"/>
              <w:left w:w="15" w:type="dxa"/>
              <w:bottom w:w="6" w:type="dxa"/>
              <w:right w:w="15" w:type="dxa"/>
            </w:tcMar>
          </w:tcPr>
          <w:p w14:paraId="124B69F7" w14:textId="77777777" w:rsidR="00AB1C76" w:rsidRDefault="0034023B">
            <w:pPr>
              <w:spacing w:after="0"/>
              <w:rPr>
                <w:rFonts w:hint="eastAsia"/>
              </w:rPr>
            </w:pPr>
            <w:r>
              <w:rPr>
                <w:b/>
                <w:sz w:val="13"/>
              </w:rPr>
              <w:t>Patrimonio Neto</w:t>
            </w:r>
          </w:p>
        </w:tc>
        <w:tc>
          <w:tcPr>
            <w:tcW w:w="1442" w:type="dxa"/>
            <w:tcMar>
              <w:top w:w="6" w:type="dxa"/>
              <w:left w:w="15" w:type="dxa"/>
              <w:bottom w:w="6" w:type="dxa"/>
              <w:right w:w="15" w:type="dxa"/>
            </w:tcMar>
          </w:tcPr>
          <w:p w14:paraId="722CDE14" w14:textId="77777777" w:rsidR="00AB1C76" w:rsidRDefault="0034023B">
            <w:pPr>
              <w:spacing w:after="0"/>
              <w:rPr>
                <w:rFonts w:hint="eastAsia"/>
              </w:rPr>
            </w:pPr>
            <w:r>
              <w:rPr>
                <w:b/>
                <w:sz w:val="13"/>
              </w:rPr>
              <w:t>463,2</w:t>
            </w:r>
          </w:p>
        </w:tc>
        <w:tc>
          <w:tcPr>
            <w:tcW w:w="1442" w:type="dxa"/>
            <w:tcMar>
              <w:top w:w="6" w:type="dxa"/>
              <w:left w:w="15" w:type="dxa"/>
              <w:bottom w:w="6" w:type="dxa"/>
              <w:right w:w="15" w:type="dxa"/>
            </w:tcMar>
          </w:tcPr>
          <w:p w14:paraId="3E508BB1" w14:textId="77777777" w:rsidR="00AB1C76" w:rsidRDefault="0034023B">
            <w:pPr>
              <w:spacing w:after="0"/>
              <w:rPr>
                <w:rFonts w:hint="eastAsia"/>
              </w:rPr>
            </w:pPr>
            <w:r>
              <w:rPr>
                <w:b/>
                <w:sz w:val="13"/>
              </w:rPr>
              <w:t>349,9</w:t>
            </w:r>
          </w:p>
        </w:tc>
        <w:tc>
          <w:tcPr>
            <w:tcW w:w="1442" w:type="dxa"/>
            <w:tcMar>
              <w:top w:w="6" w:type="dxa"/>
              <w:left w:w="15" w:type="dxa"/>
              <w:bottom w:w="6" w:type="dxa"/>
              <w:right w:w="15" w:type="dxa"/>
            </w:tcMar>
          </w:tcPr>
          <w:p w14:paraId="330BEAD4" w14:textId="77777777" w:rsidR="00AB1C76" w:rsidRDefault="0034023B">
            <w:pPr>
              <w:spacing w:after="0"/>
              <w:rPr>
                <w:rFonts w:hint="eastAsia"/>
              </w:rPr>
            </w:pPr>
            <w:r>
              <w:rPr>
                <w:b/>
                <w:sz w:val="13"/>
              </w:rPr>
              <w:t>456,5</w:t>
            </w:r>
          </w:p>
        </w:tc>
        <w:tc>
          <w:tcPr>
            <w:tcW w:w="1442" w:type="dxa"/>
            <w:tcMar>
              <w:top w:w="6" w:type="dxa"/>
              <w:left w:w="15" w:type="dxa"/>
              <w:bottom w:w="6" w:type="dxa"/>
              <w:right w:w="15" w:type="dxa"/>
            </w:tcMar>
          </w:tcPr>
          <w:p w14:paraId="6B3CA593" w14:textId="77777777" w:rsidR="00AB1C76" w:rsidRDefault="0034023B">
            <w:pPr>
              <w:spacing w:after="0"/>
              <w:rPr>
                <w:rFonts w:hint="eastAsia"/>
              </w:rPr>
            </w:pPr>
            <w:r>
              <w:rPr>
                <w:b/>
                <w:sz w:val="13"/>
              </w:rPr>
              <w:t>542,7</w:t>
            </w:r>
          </w:p>
        </w:tc>
        <w:tc>
          <w:tcPr>
            <w:tcW w:w="1442" w:type="dxa"/>
            <w:tcMar>
              <w:top w:w="6" w:type="dxa"/>
              <w:left w:w="15" w:type="dxa"/>
              <w:bottom w:w="6" w:type="dxa"/>
              <w:right w:w="15" w:type="dxa"/>
            </w:tcMar>
          </w:tcPr>
          <w:p w14:paraId="10A8DB16" w14:textId="77777777" w:rsidR="00AB1C76" w:rsidRDefault="0034023B">
            <w:pPr>
              <w:spacing w:after="0"/>
              <w:rPr>
                <w:rFonts w:hint="eastAsia"/>
              </w:rPr>
            </w:pPr>
            <w:r>
              <w:rPr>
                <w:b/>
                <w:sz w:val="13"/>
              </w:rPr>
              <w:t>840,4</w:t>
            </w:r>
          </w:p>
        </w:tc>
        <w:tc>
          <w:tcPr>
            <w:tcW w:w="1442" w:type="dxa"/>
            <w:tcMar>
              <w:top w:w="6" w:type="dxa"/>
              <w:left w:w="15" w:type="dxa"/>
              <w:bottom w:w="6" w:type="dxa"/>
              <w:right w:w="15" w:type="dxa"/>
            </w:tcMar>
          </w:tcPr>
          <w:p w14:paraId="38E99703" w14:textId="77777777" w:rsidR="00AB1C76" w:rsidRDefault="0034023B">
            <w:pPr>
              <w:spacing w:after="0"/>
              <w:rPr>
                <w:rFonts w:hint="eastAsia"/>
              </w:rPr>
            </w:pPr>
            <w:r>
              <w:rPr>
                <w:b/>
                <w:sz w:val="13"/>
              </w:rPr>
              <w:t>1.109,3</w:t>
            </w:r>
          </w:p>
        </w:tc>
      </w:tr>
      <w:tr w:rsidR="00AB1C76" w14:paraId="5622823A" w14:textId="77777777">
        <w:trPr>
          <w:jc w:val="center"/>
        </w:trPr>
        <w:tc>
          <w:tcPr>
            <w:tcW w:w="1442" w:type="dxa"/>
            <w:shd w:val="clear" w:color="auto" w:fill="F8FAFC"/>
            <w:tcMar>
              <w:top w:w="6" w:type="dxa"/>
              <w:left w:w="15" w:type="dxa"/>
              <w:bottom w:w="6" w:type="dxa"/>
              <w:right w:w="15" w:type="dxa"/>
            </w:tcMar>
          </w:tcPr>
          <w:p w14:paraId="324728A1" w14:textId="77777777" w:rsidR="00AB1C76" w:rsidRDefault="0034023B">
            <w:pPr>
              <w:spacing w:after="0"/>
              <w:rPr>
                <w:rFonts w:hint="eastAsia"/>
              </w:rPr>
            </w:pPr>
            <w:r>
              <w:rPr>
                <w:b/>
                <w:sz w:val="13"/>
              </w:rPr>
              <w:t>Capital Invertido (NOA)</w:t>
            </w:r>
          </w:p>
        </w:tc>
        <w:tc>
          <w:tcPr>
            <w:tcW w:w="1442" w:type="dxa"/>
            <w:shd w:val="clear" w:color="auto" w:fill="F8FAFC"/>
            <w:tcMar>
              <w:top w:w="6" w:type="dxa"/>
              <w:left w:w="15" w:type="dxa"/>
              <w:bottom w:w="6" w:type="dxa"/>
              <w:right w:w="15" w:type="dxa"/>
            </w:tcMar>
          </w:tcPr>
          <w:p w14:paraId="6EEE7B22" w14:textId="77777777" w:rsidR="00AB1C76" w:rsidRDefault="0034023B">
            <w:pPr>
              <w:spacing w:after="0"/>
              <w:rPr>
                <w:rFonts w:hint="eastAsia"/>
              </w:rPr>
            </w:pPr>
            <w:r>
              <w:rPr>
                <w:b/>
                <w:sz w:val="13"/>
              </w:rPr>
              <w:t>838,4</w:t>
            </w:r>
          </w:p>
        </w:tc>
        <w:tc>
          <w:tcPr>
            <w:tcW w:w="1442" w:type="dxa"/>
            <w:shd w:val="clear" w:color="auto" w:fill="F8FAFC"/>
            <w:tcMar>
              <w:top w:w="6" w:type="dxa"/>
              <w:left w:w="15" w:type="dxa"/>
              <w:bottom w:w="6" w:type="dxa"/>
              <w:right w:w="15" w:type="dxa"/>
            </w:tcMar>
          </w:tcPr>
          <w:p w14:paraId="4DF6AE9A" w14:textId="77777777" w:rsidR="00AB1C76" w:rsidRDefault="0034023B">
            <w:pPr>
              <w:spacing w:after="0"/>
              <w:rPr>
                <w:rFonts w:hint="eastAsia"/>
              </w:rPr>
            </w:pPr>
            <w:r>
              <w:rPr>
                <w:b/>
                <w:sz w:val="13"/>
              </w:rPr>
              <w:t>531,3</w:t>
            </w:r>
          </w:p>
        </w:tc>
        <w:tc>
          <w:tcPr>
            <w:tcW w:w="1442" w:type="dxa"/>
            <w:shd w:val="clear" w:color="auto" w:fill="F8FAFC"/>
            <w:tcMar>
              <w:top w:w="6" w:type="dxa"/>
              <w:left w:w="15" w:type="dxa"/>
              <w:bottom w:w="6" w:type="dxa"/>
              <w:right w:w="15" w:type="dxa"/>
            </w:tcMar>
          </w:tcPr>
          <w:p w14:paraId="0B952F7A" w14:textId="77777777" w:rsidR="00AB1C76" w:rsidRDefault="0034023B">
            <w:pPr>
              <w:spacing w:after="0"/>
              <w:rPr>
                <w:rFonts w:hint="eastAsia"/>
              </w:rPr>
            </w:pPr>
            <w:r>
              <w:rPr>
                <w:b/>
                <w:sz w:val="13"/>
              </w:rPr>
              <w:t>590,5</w:t>
            </w:r>
          </w:p>
        </w:tc>
        <w:tc>
          <w:tcPr>
            <w:tcW w:w="1442" w:type="dxa"/>
            <w:shd w:val="clear" w:color="auto" w:fill="F8FAFC"/>
            <w:tcMar>
              <w:top w:w="6" w:type="dxa"/>
              <w:left w:w="15" w:type="dxa"/>
              <w:bottom w:w="6" w:type="dxa"/>
              <w:right w:w="15" w:type="dxa"/>
            </w:tcMar>
          </w:tcPr>
          <w:p w14:paraId="754B1383" w14:textId="77777777" w:rsidR="00AB1C76" w:rsidRDefault="0034023B">
            <w:pPr>
              <w:spacing w:after="0"/>
              <w:rPr>
                <w:rFonts w:hint="eastAsia"/>
              </w:rPr>
            </w:pPr>
            <w:r>
              <w:rPr>
                <w:b/>
                <w:sz w:val="13"/>
              </w:rPr>
              <w:t>771,6</w:t>
            </w:r>
          </w:p>
        </w:tc>
        <w:tc>
          <w:tcPr>
            <w:tcW w:w="1442" w:type="dxa"/>
            <w:shd w:val="clear" w:color="auto" w:fill="F8FAFC"/>
            <w:tcMar>
              <w:top w:w="6" w:type="dxa"/>
              <w:left w:w="15" w:type="dxa"/>
              <w:bottom w:w="6" w:type="dxa"/>
              <w:right w:w="15" w:type="dxa"/>
            </w:tcMar>
          </w:tcPr>
          <w:p w14:paraId="5C3891A2" w14:textId="77777777" w:rsidR="00AB1C76" w:rsidRDefault="0034023B">
            <w:pPr>
              <w:spacing w:after="0"/>
              <w:rPr>
                <w:rFonts w:hint="eastAsia"/>
              </w:rPr>
            </w:pPr>
            <w:r>
              <w:rPr>
                <w:b/>
                <w:sz w:val="13"/>
              </w:rPr>
              <w:t>1.248,9</w:t>
            </w:r>
          </w:p>
        </w:tc>
        <w:tc>
          <w:tcPr>
            <w:tcW w:w="1442" w:type="dxa"/>
            <w:shd w:val="clear" w:color="auto" w:fill="F8FAFC"/>
            <w:tcMar>
              <w:top w:w="6" w:type="dxa"/>
              <w:left w:w="15" w:type="dxa"/>
              <w:bottom w:w="6" w:type="dxa"/>
              <w:right w:w="15" w:type="dxa"/>
            </w:tcMar>
          </w:tcPr>
          <w:p w14:paraId="0137D63D" w14:textId="77777777" w:rsidR="00AB1C76" w:rsidRDefault="0034023B">
            <w:pPr>
              <w:spacing w:after="0"/>
              <w:rPr>
                <w:rFonts w:hint="eastAsia"/>
              </w:rPr>
            </w:pPr>
            <w:r>
              <w:rPr>
                <w:b/>
                <w:sz w:val="13"/>
              </w:rPr>
              <w:t>1.704,3</w:t>
            </w:r>
          </w:p>
        </w:tc>
      </w:tr>
    </w:tbl>
    <w:p w14:paraId="04EAE163" w14:textId="77777777" w:rsidR="00AB1C76" w:rsidRDefault="0034023B">
      <w:pPr>
        <w:keepNext/>
        <w:spacing w:before="50" w:after="16"/>
        <w:rPr>
          <w:rFonts w:hint="eastAsia"/>
        </w:rPr>
      </w:pPr>
      <w:r>
        <w:rPr>
          <w:b/>
          <w:color w:val="0D233A"/>
          <w:sz w:val="15"/>
        </w:rPr>
        <w:t>Tabla: Estado de Flujos de Efectivo Consolidado Auditado (2020–2025, USD MM)</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929"/>
        <w:gridCol w:w="683"/>
        <w:gridCol w:w="616"/>
        <w:gridCol w:w="632"/>
        <w:gridCol w:w="658"/>
        <w:gridCol w:w="629"/>
        <w:gridCol w:w="730"/>
      </w:tblGrid>
      <w:tr w:rsidR="00AB1C76" w14:paraId="4E19A75E" w14:textId="77777777">
        <w:trPr>
          <w:jc w:val="center"/>
        </w:trPr>
        <w:tc>
          <w:tcPr>
            <w:tcW w:w="1442" w:type="dxa"/>
            <w:shd w:val="clear" w:color="auto" w:fill="0D233A"/>
            <w:tcMar>
              <w:top w:w="6" w:type="dxa"/>
              <w:left w:w="15" w:type="dxa"/>
              <w:bottom w:w="6" w:type="dxa"/>
              <w:right w:w="15" w:type="dxa"/>
            </w:tcMar>
          </w:tcPr>
          <w:p w14:paraId="41D54AA3" w14:textId="77777777" w:rsidR="00AB1C76" w:rsidRDefault="0034023B">
            <w:pPr>
              <w:spacing w:after="0"/>
              <w:rPr>
                <w:rFonts w:hint="eastAsia"/>
              </w:rPr>
            </w:pPr>
            <w:r>
              <w:rPr>
                <w:b/>
                <w:color w:val="FFFFFF"/>
                <w:sz w:val="13"/>
              </w:rPr>
              <w:t>Flujo de Caja</w:t>
            </w:r>
          </w:p>
        </w:tc>
        <w:tc>
          <w:tcPr>
            <w:tcW w:w="1442" w:type="dxa"/>
            <w:shd w:val="clear" w:color="auto" w:fill="0D233A"/>
            <w:tcMar>
              <w:top w:w="6" w:type="dxa"/>
              <w:left w:w="15" w:type="dxa"/>
              <w:bottom w:w="6" w:type="dxa"/>
              <w:right w:w="15" w:type="dxa"/>
            </w:tcMar>
          </w:tcPr>
          <w:p w14:paraId="2E9D277B" w14:textId="77777777" w:rsidR="00AB1C76" w:rsidRDefault="0034023B">
            <w:pPr>
              <w:spacing w:after="0"/>
              <w:rPr>
                <w:rFonts w:hint="eastAsia"/>
              </w:rPr>
            </w:pPr>
            <w:r>
              <w:rPr>
                <w:b/>
                <w:color w:val="FFFFFF"/>
                <w:sz w:val="13"/>
              </w:rPr>
              <w:t>2020</w:t>
            </w:r>
          </w:p>
        </w:tc>
        <w:tc>
          <w:tcPr>
            <w:tcW w:w="1442" w:type="dxa"/>
            <w:shd w:val="clear" w:color="auto" w:fill="0D233A"/>
            <w:tcMar>
              <w:top w:w="6" w:type="dxa"/>
              <w:left w:w="15" w:type="dxa"/>
              <w:bottom w:w="6" w:type="dxa"/>
              <w:right w:w="15" w:type="dxa"/>
            </w:tcMar>
          </w:tcPr>
          <w:p w14:paraId="5E007279" w14:textId="77777777" w:rsidR="00AB1C76" w:rsidRDefault="0034023B">
            <w:pPr>
              <w:spacing w:after="0"/>
              <w:rPr>
                <w:rFonts w:hint="eastAsia"/>
              </w:rPr>
            </w:pPr>
            <w:r>
              <w:rPr>
                <w:b/>
                <w:color w:val="FFFFFF"/>
                <w:sz w:val="13"/>
              </w:rPr>
              <w:t>2021</w:t>
            </w:r>
          </w:p>
        </w:tc>
        <w:tc>
          <w:tcPr>
            <w:tcW w:w="1442" w:type="dxa"/>
            <w:shd w:val="clear" w:color="auto" w:fill="0D233A"/>
            <w:tcMar>
              <w:top w:w="6" w:type="dxa"/>
              <w:left w:w="15" w:type="dxa"/>
              <w:bottom w:w="6" w:type="dxa"/>
              <w:right w:w="15" w:type="dxa"/>
            </w:tcMar>
          </w:tcPr>
          <w:p w14:paraId="52346F29" w14:textId="77777777" w:rsidR="00AB1C76" w:rsidRDefault="0034023B">
            <w:pPr>
              <w:spacing w:after="0"/>
              <w:rPr>
                <w:rFonts w:hint="eastAsia"/>
              </w:rPr>
            </w:pPr>
            <w:r>
              <w:rPr>
                <w:b/>
                <w:color w:val="FFFFFF"/>
                <w:sz w:val="13"/>
              </w:rPr>
              <w:t>2022</w:t>
            </w:r>
          </w:p>
        </w:tc>
        <w:tc>
          <w:tcPr>
            <w:tcW w:w="1442" w:type="dxa"/>
            <w:shd w:val="clear" w:color="auto" w:fill="0D233A"/>
            <w:tcMar>
              <w:top w:w="6" w:type="dxa"/>
              <w:left w:w="15" w:type="dxa"/>
              <w:bottom w:w="6" w:type="dxa"/>
              <w:right w:w="15" w:type="dxa"/>
            </w:tcMar>
          </w:tcPr>
          <w:p w14:paraId="4099649E" w14:textId="77777777" w:rsidR="00AB1C76" w:rsidRDefault="0034023B">
            <w:pPr>
              <w:spacing w:after="0"/>
              <w:rPr>
                <w:rFonts w:hint="eastAsia"/>
              </w:rPr>
            </w:pPr>
            <w:r>
              <w:rPr>
                <w:b/>
                <w:color w:val="FFFFFF"/>
                <w:sz w:val="13"/>
              </w:rPr>
              <w:t>2023</w:t>
            </w:r>
          </w:p>
        </w:tc>
        <w:tc>
          <w:tcPr>
            <w:tcW w:w="1442" w:type="dxa"/>
            <w:shd w:val="clear" w:color="auto" w:fill="0D233A"/>
            <w:tcMar>
              <w:top w:w="6" w:type="dxa"/>
              <w:left w:w="15" w:type="dxa"/>
              <w:bottom w:w="6" w:type="dxa"/>
              <w:right w:w="15" w:type="dxa"/>
            </w:tcMar>
          </w:tcPr>
          <w:p w14:paraId="57B5CA61" w14:textId="77777777" w:rsidR="00AB1C76" w:rsidRDefault="0034023B">
            <w:pPr>
              <w:spacing w:after="0"/>
              <w:rPr>
                <w:rFonts w:hint="eastAsia"/>
              </w:rPr>
            </w:pPr>
            <w:r>
              <w:rPr>
                <w:b/>
                <w:color w:val="FFFFFF"/>
                <w:sz w:val="13"/>
              </w:rPr>
              <w:t>2024</w:t>
            </w:r>
          </w:p>
        </w:tc>
        <w:tc>
          <w:tcPr>
            <w:tcW w:w="1442" w:type="dxa"/>
            <w:shd w:val="clear" w:color="auto" w:fill="0D233A"/>
            <w:tcMar>
              <w:top w:w="6" w:type="dxa"/>
              <w:left w:w="15" w:type="dxa"/>
              <w:bottom w:w="6" w:type="dxa"/>
              <w:right w:w="15" w:type="dxa"/>
            </w:tcMar>
          </w:tcPr>
          <w:p w14:paraId="7421C1ED" w14:textId="77777777" w:rsidR="00AB1C76" w:rsidRDefault="0034023B">
            <w:pPr>
              <w:spacing w:after="0"/>
              <w:rPr>
                <w:rFonts w:hint="eastAsia"/>
              </w:rPr>
            </w:pPr>
            <w:r>
              <w:rPr>
                <w:b/>
                <w:color w:val="FFFFFF"/>
                <w:sz w:val="13"/>
              </w:rPr>
              <w:t>2025</w:t>
            </w:r>
          </w:p>
        </w:tc>
      </w:tr>
      <w:tr w:rsidR="00AB1C76" w14:paraId="486BE379" w14:textId="77777777">
        <w:trPr>
          <w:jc w:val="center"/>
        </w:trPr>
        <w:tc>
          <w:tcPr>
            <w:tcW w:w="1442" w:type="dxa"/>
            <w:shd w:val="clear" w:color="auto" w:fill="F8FAFC"/>
            <w:tcMar>
              <w:top w:w="6" w:type="dxa"/>
              <w:left w:w="15" w:type="dxa"/>
              <w:bottom w:w="6" w:type="dxa"/>
              <w:right w:w="15" w:type="dxa"/>
            </w:tcMar>
          </w:tcPr>
          <w:p w14:paraId="4936AE2B" w14:textId="77777777" w:rsidR="00AB1C76" w:rsidRDefault="0034023B">
            <w:pPr>
              <w:spacing w:after="0"/>
              <w:rPr>
                <w:rFonts w:hint="eastAsia"/>
              </w:rPr>
            </w:pPr>
            <w:r>
              <w:rPr>
                <w:sz w:val="13"/>
              </w:rPr>
              <w:t>Flujo de Caja Operativo (FCO)</w:t>
            </w:r>
          </w:p>
        </w:tc>
        <w:tc>
          <w:tcPr>
            <w:tcW w:w="1442" w:type="dxa"/>
            <w:shd w:val="clear" w:color="auto" w:fill="F8FAFC"/>
            <w:tcMar>
              <w:top w:w="6" w:type="dxa"/>
              <w:left w:w="15" w:type="dxa"/>
              <w:bottom w:w="6" w:type="dxa"/>
              <w:right w:w="15" w:type="dxa"/>
            </w:tcMar>
          </w:tcPr>
          <w:p w14:paraId="51C48C79" w14:textId="77777777" w:rsidR="00AB1C76" w:rsidRDefault="0034023B">
            <w:pPr>
              <w:spacing w:after="0"/>
              <w:jc w:val="right"/>
              <w:rPr>
                <w:rFonts w:hint="eastAsia"/>
              </w:rPr>
            </w:pPr>
            <w:r>
              <w:rPr>
                <w:sz w:val="13"/>
              </w:rPr>
              <w:t>245,7</w:t>
            </w:r>
          </w:p>
        </w:tc>
        <w:tc>
          <w:tcPr>
            <w:tcW w:w="1442" w:type="dxa"/>
            <w:shd w:val="clear" w:color="auto" w:fill="F8FAFC"/>
            <w:tcMar>
              <w:top w:w="6" w:type="dxa"/>
              <w:left w:w="15" w:type="dxa"/>
              <w:bottom w:w="6" w:type="dxa"/>
              <w:right w:w="15" w:type="dxa"/>
            </w:tcMar>
          </w:tcPr>
          <w:p w14:paraId="7C4DEA86" w14:textId="77777777" w:rsidR="00AB1C76" w:rsidRDefault="0034023B">
            <w:pPr>
              <w:spacing w:after="0"/>
              <w:jc w:val="right"/>
              <w:rPr>
                <w:rFonts w:hint="eastAsia"/>
              </w:rPr>
            </w:pPr>
            <w:r>
              <w:rPr>
                <w:sz w:val="13"/>
              </w:rPr>
              <w:t>102,4</w:t>
            </w:r>
          </w:p>
        </w:tc>
        <w:tc>
          <w:tcPr>
            <w:tcW w:w="1442" w:type="dxa"/>
            <w:shd w:val="clear" w:color="auto" w:fill="F8FAFC"/>
            <w:tcMar>
              <w:top w:w="6" w:type="dxa"/>
              <w:left w:w="15" w:type="dxa"/>
              <w:bottom w:w="6" w:type="dxa"/>
              <w:right w:w="15" w:type="dxa"/>
            </w:tcMar>
          </w:tcPr>
          <w:p w14:paraId="542B1E73" w14:textId="77777777" w:rsidR="00AB1C76" w:rsidRDefault="0034023B">
            <w:pPr>
              <w:spacing w:after="0"/>
              <w:jc w:val="right"/>
              <w:rPr>
                <w:rFonts w:hint="eastAsia"/>
              </w:rPr>
            </w:pPr>
            <w:r>
              <w:rPr>
                <w:sz w:val="13"/>
              </w:rPr>
              <w:t>89,2</w:t>
            </w:r>
          </w:p>
        </w:tc>
        <w:tc>
          <w:tcPr>
            <w:tcW w:w="1442" w:type="dxa"/>
            <w:shd w:val="clear" w:color="auto" w:fill="F8FAFC"/>
            <w:tcMar>
              <w:top w:w="6" w:type="dxa"/>
              <w:left w:w="15" w:type="dxa"/>
              <w:bottom w:w="6" w:type="dxa"/>
              <w:right w:w="15" w:type="dxa"/>
            </w:tcMar>
          </w:tcPr>
          <w:p w14:paraId="153C00B7" w14:textId="77777777" w:rsidR="00AB1C76" w:rsidRDefault="0034023B">
            <w:pPr>
              <w:spacing w:after="0"/>
              <w:jc w:val="right"/>
              <w:rPr>
                <w:rFonts w:hint="eastAsia"/>
              </w:rPr>
            </w:pPr>
            <w:r>
              <w:rPr>
                <w:sz w:val="13"/>
              </w:rPr>
              <w:t>113,6</w:t>
            </w:r>
          </w:p>
        </w:tc>
        <w:tc>
          <w:tcPr>
            <w:tcW w:w="1442" w:type="dxa"/>
            <w:shd w:val="clear" w:color="auto" w:fill="F8FAFC"/>
            <w:tcMar>
              <w:top w:w="6" w:type="dxa"/>
              <w:left w:w="15" w:type="dxa"/>
              <w:bottom w:w="6" w:type="dxa"/>
              <w:right w:w="15" w:type="dxa"/>
            </w:tcMar>
          </w:tcPr>
          <w:p w14:paraId="39F42547" w14:textId="77777777" w:rsidR="00AB1C76" w:rsidRDefault="0034023B">
            <w:pPr>
              <w:spacing w:after="0"/>
              <w:jc w:val="right"/>
              <w:rPr>
                <w:rFonts w:hint="eastAsia"/>
              </w:rPr>
            </w:pPr>
            <w:r>
              <w:rPr>
                <w:sz w:val="13"/>
              </w:rPr>
              <w:t>79,2</w:t>
            </w:r>
          </w:p>
        </w:tc>
        <w:tc>
          <w:tcPr>
            <w:tcW w:w="1442" w:type="dxa"/>
            <w:shd w:val="clear" w:color="auto" w:fill="F8FAFC"/>
            <w:tcMar>
              <w:top w:w="6" w:type="dxa"/>
              <w:left w:w="15" w:type="dxa"/>
              <w:bottom w:w="6" w:type="dxa"/>
              <w:right w:w="15" w:type="dxa"/>
            </w:tcMar>
          </w:tcPr>
          <w:p w14:paraId="6646E27E" w14:textId="77777777" w:rsidR="00AB1C76" w:rsidRDefault="0034023B">
            <w:pPr>
              <w:spacing w:after="0"/>
              <w:jc w:val="right"/>
              <w:rPr>
                <w:rFonts w:hint="eastAsia"/>
              </w:rPr>
            </w:pPr>
            <w:r>
              <w:rPr>
                <w:sz w:val="13"/>
              </w:rPr>
              <w:t>30,7</w:t>
            </w:r>
          </w:p>
        </w:tc>
      </w:tr>
      <w:tr w:rsidR="00AB1C76" w14:paraId="6F3D01F1" w14:textId="77777777">
        <w:trPr>
          <w:jc w:val="center"/>
        </w:trPr>
        <w:tc>
          <w:tcPr>
            <w:tcW w:w="1442" w:type="dxa"/>
            <w:tcMar>
              <w:top w:w="6" w:type="dxa"/>
              <w:left w:w="15" w:type="dxa"/>
              <w:bottom w:w="6" w:type="dxa"/>
              <w:right w:w="15" w:type="dxa"/>
            </w:tcMar>
          </w:tcPr>
          <w:p w14:paraId="6E0281C7" w14:textId="77777777" w:rsidR="00AB1C76" w:rsidRDefault="0034023B">
            <w:pPr>
              <w:spacing w:after="0"/>
              <w:rPr>
                <w:rFonts w:hint="eastAsia"/>
              </w:rPr>
            </w:pPr>
            <w:r>
              <w:rPr>
                <w:sz w:val="13"/>
              </w:rPr>
              <w:t>Inversiones en Bienes de Uso (CAPEX)</w:t>
            </w:r>
          </w:p>
        </w:tc>
        <w:tc>
          <w:tcPr>
            <w:tcW w:w="1442" w:type="dxa"/>
            <w:tcMar>
              <w:top w:w="6" w:type="dxa"/>
              <w:left w:w="15" w:type="dxa"/>
              <w:bottom w:w="6" w:type="dxa"/>
              <w:right w:w="15" w:type="dxa"/>
            </w:tcMar>
          </w:tcPr>
          <w:p w14:paraId="7139B3EA" w14:textId="77777777" w:rsidR="00AB1C76" w:rsidRDefault="0034023B">
            <w:pPr>
              <w:spacing w:after="0"/>
              <w:rPr>
                <w:rFonts w:hint="eastAsia"/>
              </w:rPr>
            </w:pPr>
            <w:r>
              <w:rPr>
                <w:sz w:val="13"/>
              </w:rPr>
              <w:t>(103,0)</w:t>
            </w:r>
          </w:p>
        </w:tc>
        <w:tc>
          <w:tcPr>
            <w:tcW w:w="1442" w:type="dxa"/>
            <w:tcMar>
              <w:top w:w="6" w:type="dxa"/>
              <w:left w:w="15" w:type="dxa"/>
              <w:bottom w:w="6" w:type="dxa"/>
              <w:right w:w="15" w:type="dxa"/>
            </w:tcMar>
          </w:tcPr>
          <w:p w14:paraId="4DB80554" w14:textId="77777777" w:rsidR="00AB1C76" w:rsidRDefault="0034023B">
            <w:pPr>
              <w:spacing w:after="0"/>
              <w:rPr>
                <w:rFonts w:hint="eastAsia"/>
              </w:rPr>
            </w:pPr>
            <w:r>
              <w:rPr>
                <w:sz w:val="13"/>
              </w:rPr>
              <w:t>(9,4)</w:t>
            </w:r>
          </w:p>
        </w:tc>
        <w:tc>
          <w:tcPr>
            <w:tcW w:w="1442" w:type="dxa"/>
            <w:tcMar>
              <w:top w:w="6" w:type="dxa"/>
              <w:left w:w="15" w:type="dxa"/>
              <w:bottom w:w="6" w:type="dxa"/>
              <w:right w:w="15" w:type="dxa"/>
            </w:tcMar>
          </w:tcPr>
          <w:p w14:paraId="27B141F5" w14:textId="77777777" w:rsidR="00AB1C76" w:rsidRDefault="0034023B">
            <w:pPr>
              <w:spacing w:after="0"/>
              <w:rPr>
                <w:rFonts w:hint="eastAsia"/>
              </w:rPr>
            </w:pPr>
            <w:r>
              <w:rPr>
                <w:sz w:val="13"/>
              </w:rPr>
              <w:t>(11,1)</w:t>
            </w:r>
          </w:p>
        </w:tc>
        <w:tc>
          <w:tcPr>
            <w:tcW w:w="1442" w:type="dxa"/>
            <w:tcMar>
              <w:top w:w="6" w:type="dxa"/>
              <w:left w:w="15" w:type="dxa"/>
              <w:bottom w:w="6" w:type="dxa"/>
              <w:right w:w="15" w:type="dxa"/>
            </w:tcMar>
          </w:tcPr>
          <w:p w14:paraId="563C10B2" w14:textId="77777777" w:rsidR="00AB1C76" w:rsidRDefault="0034023B">
            <w:pPr>
              <w:spacing w:after="0"/>
              <w:rPr>
                <w:rFonts w:hint="eastAsia"/>
              </w:rPr>
            </w:pPr>
            <w:r>
              <w:rPr>
                <w:sz w:val="13"/>
              </w:rPr>
              <w:t>(65,9)</w:t>
            </w:r>
          </w:p>
        </w:tc>
        <w:tc>
          <w:tcPr>
            <w:tcW w:w="1442" w:type="dxa"/>
            <w:tcMar>
              <w:top w:w="6" w:type="dxa"/>
              <w:left w:w="15" w:type="dxa"/>
              <w:bottom w:w="6" w:type="dxa"/>
              <w:right w:w="15" w:type="dxa"/>
            </w:tcMar>
          </w:tcPr>
          <w:p w14:paraId="59595B72" w14:textId="77777777" w:rsidR="00AB1C76" w:rsidRDefault="0034023B">
            <w:pPr>
              <w:spacing w:after="0"/>
              <w:rPr>
                <w:rFonts w:hint="eastAsia"/>
              </w:rPr>
            </w:pPr>
            <w:r>
              <w:rPr>
                <w:sz w:val="13"/>
              </w:rPr>
              <w:t>(25,6)</w:t>
            </w:r>
          </w:p>
        </w:tc>
        <w:tc>
          <w:tcPr>
            <w:tcW w:w="1442" w:type="dxa"/>
            <w:tcMar>
              <w:top w:w="6" w:type="dxa"/>
              <w:left w:w="15" w:type="dxa"/>
              <w:bottom w:w="6" w:type="dxa"/>
              <w:right w:w="15" w:type="dxa"/>
            </w:tcMar>
          </w:tcPr>
          <w:p w14:paraId="54161C00" w14:textId="77777777" w:rsidR="00AB1C76" w:rsidRDefault="0034023B">
            <w:pPr>
              <w:spacing w:after="0"/>
              <w:rPr>
                <w:rFonts w:hint="eastAsia"/>
              </w:rPr>
            </w:pPr>
            <w:r>
              <w:rPr>
                <w:sz w:val="13"/>
              </w:rPr>
              <w:t>(243,9)</w:t>
            </w:r>
          </w:p>
        </w:tc>
      </w:tr>
      <w:tr w:rsidR="00AB1C76" w14:paraId="7462AB75" w14:textId="77777777">
        <w:trPr>
          <w:jc w:val="center"/>
        </w:trPr>
        <w:tc>
          <w:tcPr>
            <w:tcW w:w="1442" w:type="dxa"/>
            <w:shd w:val="clear" w:color="auto" w:fill="F8FAFC"/>
            <w:tcMar>
              <w:top w:w="6" w:type="dxa"/>
              <w:left w:w="15" w:type="dxa"/>
              <w:bottom w:w="6" w:type="dxa"/>
              <w:right w:w="15" w:type="dxa"/>
            </w:tcMar>
          </w:tcPr>
          <w:p w14:paraId="12806181" w14:textId="77777777" w:rsidR="00AB1C76" w:rsidRDefault="0034023B">
            <w:pPr>
              <w:spacing w:after="0"/>
              <w:rPr>
                <w:rFonts w:hint="eastAsia"/>
              </w:rPr>
            </w:pPr>
            <w:r>
              <w:rPr>
                <w:sz w:val="13"/>
              </w:rPr>
              <w:t>Flujo de Caja de Inversión (FCI)</w:t>
            </w:r>
          </w:p>
        </w:tc>
        <w:tc>
          <w:tcPr>
            <w:tcW w:w="1442" w:type="dxa"/>
            <w:shd w:val="clear" w:color="auto" w:fill="F8FAFC"/>
            <w:tcMar>
              <w:top w:w="6" w:type="dxa"/>
              <w:left w:w="15" w:type="dxa"/>
              <w:bottom w:w="6" w:type="dxa"/>
              <w:right w:w="15" w:type="dxa"/>
            </w:tcMar>
          </w:tcPr>
          <w:p w14:paraId="62295B84" w14:textId="77777777" w:rsidR="00AB1C76" w:rsidRDefault="0034023B">
            <w:pPr>
              <w:spacing w:after="0"/>
              <w:rPr>
                <w:rFonts w:hint="eastAsia"/>
              </w:rPr>
            </w:pPr>
            <w:r>
              <w:rPr>
                <w:sz w:val="13"/>
              </w:rPr>
              <w:t>(102,1)</w:t>
            </w:r>
          </w:p>
        </w:tc>
        <w:tc>
          <w:tcPr>
            <w:tcW w:w="1442" w:type="dxa"/>
            <w:shd w:val="clear" w:color="auto" w:fill="F8FAFC"/>
            <w:tcMar>
              <w:top w:w="6" w:type="dxa"/>
              <w:left w:w="15" w:type="dxa"/>
              <w:bottom w:w="6" w:type="dxa"/>
              <w:right w:w="15" w:type="dxa"/>
            </w:tcMar>
          </w:tcPr>
          <w:p w14:paraId="67A8C5FF" w14:textId="77777777" w:rsidR="00AB1C76" w:rsidRDefault="0034023B">
            <w:pPr>
              <w:spacing w:after="0"/>
              <w:rPr>
                <w:rFonts w:hint="eastAsia"/>
              </w:rPr>
            </w:pPr>
            <w:r>
              <w:rPr>
                <w:sz w:val="13"/>
              </w:rPr>
              <w:t>(9,4)</w:t>
            </w:r>
          </w:p>
        </w:tc>
        <w:tc>
          <w:tcPr>
            <w:tcW w:w="1442" w:type="dxa"/>
            <w:shd w:val="clear" w:color="auto" w:fill="F8FAFC"/>
            <w:tcMar>
              <w:top w:w="6" w:type="dxa"/>
              <w:left w:w="15" w:type="dxa"/>
              <w:bottom w:w="6" w:type="dxa"/>
              <w:right w:w="15" w:type="dxa"/>
            </w:tcMar>
          </w:tcPr>
          <w:p w14:paraId="50C0A8D1" w14:textId="77777777" w:rsidR="00AB1C76" w:rsidRDefault="0034023B">
            <w:pPr>
              <w:spacing w:after="0"/>
              <w:rPr>
                <w:rFonts w:hint="eastAsia"/>
              </w:rPr>
            </w:pPr>
            <w:r>
              <w:rPr>
                <w:sz w:val="13"/>
              </w:rPr>
              <w:t>(11,1)</w:t>
            </w:r>
          </w:p>
        </w:tc>
        <w:tc>
          <w:tcPr>
            <w:tcW w:w="1442" w:type="dxa"/>
            <w:shd w:val="clear" w:color="auto" w:fill="F8FAFC"/>
            <w:tcMar>
              <w:top w:w="6" w:type="dxa"/>
              <w:left w:w="15" w:type="dxa"/>
              <w:bottom w:w="6" w:type="dxa"/>
              <w:right w:w="15" w:type="dxa"/>
            </w:tcMar>
          </w:tcPr>
          <w:p w14:paraId="0A194A52" w14:textId="77777777" w:rsidR="00AB1C76" w:rsidRDefault="0034023B">
            <w:pPr>
              <w:spacing w:after="0"/>
              <w:rPr>
                <w:rFonts w:hint="eastAsia"/>
              </w:rPr>
            </w:pPr>
            <w:r>
              <w:rPr>
                <w:sz w:val="13"/>
              </w:rPr>
              <w:t>(65,9)</w:t>
            </w:r>
          </w:p>
        </w:tc>
        <w:tc>
          <w:tcPr>
            <w:tcW w:w="1442" w:type="dxa"/>
            <w:shd w:val="clear" w:color="auto" w:fill="F8FAFC"/>
            <w:tcMar>
              <w:top w:w="6" w:type="dxa"/>
              <w:left w:w="15" w:type="dxa"/>
              <w:bottom w:w="6" w:type="dxa"/>
              <w:right w:w="15" w:type="dxa"/>
            </w:tcMar>
          </w:tcPr>
          <w:p w14:paraId="0744F0F4" w14:textId="77777777" w:rsidR="00AB1C76" w:rsidRDefault="0034023B">
            <w:pPr>
              <w:spacing w:after="0"/>
              <w:rPr>
                <w:rFonts w:hint="eastAsia"/>
              </w:rPr>
            </w:pPr>
            <w:r>
              <w:rPr>
                <w:sz w:val="13"/>
              </w:rPr>
              <w:t>(25,6)</w:t>
            </w:r>
          </w:p>
        </w:tc>
        <w:tc>
          <w:tcPr>
            <w:tcW w:w="1442" w:type="dxa"/>
            <w:shd w:val="clear" w:color="auto" w:fill="F8FAFC"/>
            <w:tcMar>
              <w:top w:w="6" w:type="dxa"/>
              <w:left w:w="15" w:type="dxa"/>
              <w:bottom w:w="6" w:type="dxa"/>
              <w:right w:w="15" w:type="dxa"/>
            </w:tcMar>
          </w:tcPr>
          <w:p w14:paraId="7ADC66DA" w14:textId="77777777" w:rsidR="00AB1C76" w:rsidRDefault="0034023B">
            <w:pPr>
              <w:spacing w:after="0"/>
              <w:rPr>
                <w:rFonts w:hint="eastAsia"/>
              </w:rPr>
            </w:pPr>
            <w:r>
              <w:rPr>
                <w:sz w:val="13"/>
              </w:rPr>
              <w:t>(244,0)</w:t>
            </w:r>
          </w:p>
        </w:tc>
      </w:tr>
      <w:tr w:rsidR="00AB1C76" w14:paraId="2A3A97E8" w14:textId="77777777">
        <w:trPr>
          <w:jc w:val="center"/>
        </w:trPr>
        <w:tc>
          <w:tcPr>
            <w:tcW w:w="1442" w:type="dxa"/>
            <w:tcMar>
              <w:top w:w="6" w:type="dxa"/>
              <w:left w:w="15" w:type="dxa"/>
              <w:bottom w:w="6" w:type="dxa"/>
              <w:right w:w="15" w:type="dxa"/>
            </w:tcMar>
          </w:tcPr>
          <w:p w14:paraId="0858A7DC" w14:textId="77777777" w:rsidR="00AB1C76" w:rsidRDefault="0034023B">
            <w:pPr>
              <w:spacing w:after="0"/>
              <w:rPr>
                <w:rFonts w:hint="eastAsia"/>
              </w:rPr>
            </w:pPr>
            <w:r>
              <w:rPr>
                <w:sz w:val="13"/>
              </w:rPr>
              <w:t>Flujo de Caja de Financiación (FCF)</w:t>
            </w:r>
          </w:p>
        </w:tc>
        <w:tc>
          <w:tcPr>
            <w:tcW w:w="1442" w:type="dxa"/>
            <w:tcMar>
              <w:top w:w="6" w:type="dxa"/>
              <w:left w:w="15" w:type="dxa"/>
              <w:bottom w:w="6" w:type="dxa"/>
              <w:right w:w="15" w:type="dxa"/>
            </w:tcMar>
          </w:tcPr>
          <w:p w14:paraId="4C2C5C3E" w14:textId="77777777" w:rsidR="00AB1C76" w:rsidRDefault="0034023B">
            <w:pPr>
              <w:spacing w:after="0"/>
              <w:rPr>
                <w:rFonts w:hint="eastAsia"/>
              </w:rPr>
            </w:pPr>
            <w:r>
              <w:rPr>
                <w:sz w:val="13"/>
              </w:rPr>
              <w:t>(197,8)</w:t>
            </w:r>
          </w:p>
        </w:tc>
        <w:tc>
          <w:tcPr>
            <w:tcW w:w="1442" w:type="dxa"/>
            <w:tcMar>
              <w:top w:w="6" w:type="dxa"/>
              <w:left w:w="15" w:type="dxa"/>
              <w:bottom w:w="6" w:type="dxa"/>
              <w:right w:w="15" w:type="dxa"/>
            </w:tcMar>
          </w:tcPr>
          <w:p w14:paraId="5CDB8EA3" w14:textId="77777777" w:rsidR="00AB1C76" w:rsidRDefault="0034023B">
            <w:pPr>
              <w:spacing w:after="0"/>
              <w:rPr>
                <w:rFonts w:hint="eastAsia"/>
              </w:rPr>
            </w:pPr>
            <w:r>
              <w:rPr>
                <w:sz w:val="13"/>
              </w:rPr>
              <w:t>(45,1)</w:t>
            </w:r>
          </w:p>
        </w:tc>
        <w:tc>
          <w:tcPr>
            <w:tcW w:w="1442" w:type="dxa"/>
            <w:tcMar>
              <w:top w:w="6" w:type="dxa"/>
              <w:left w:w="15" w:type="dxa"/>
              <w:bottom w:w="6" w:type="dxa"/>
              <w:right w:w="15" w:type="dxa"/>
            </w:tcMar>
          </w:tcPr>
          <w:p w14:paraId="6DFBF46E" w14:textId="77777777" w:rsidR="00AB1C76" w:rsidRDefault="0034023B">
            <w:pPr>
              <w:spacing w:after="0"/>
              <w:rPr>
                <w:rFonts w:hint="eastAsia"/>
              </w:rPr>
            </w:pPr>
            <w:r>
              <w:rPr>
                <w:sz w:val="13"/>
              </w:rPr>
              <w:t>(34,4)</w:t>
            </w:r>
          </w:p>
        </w:tc>
        <w:tc>
          <w:tcPr>
            <w:tcW w:w="1442" w:type="dxa"/>
            <w:tcMar>
              <w:top w:w="6" w:type="dxa"/>
              <w:left w:w="15" w:type="dxa"/>
              <w:bottom w:w="6" w:type="dxa"/>
              <w:right w:w="15" w:type="dxa"/>
            </w:tcMar>
          </w:tcPr>
          <w:p w14:paraId="75DD0B68" w14:textId="77777777" w:rsidR="00AB1C76" w:rsidRDefault="0034023B">
            <w:pPr>
              <w:spacing w:after="0"/>
              <w:rPr>
                <w:rFonts w:hint="eastAsia"/>
              </w:rPr>
            </w:pPr>
            <w:r>
              <w:rPr>
                <w:sz w:val="13"/>
              </w:rPr>
              <w:t>(70,8)</w:t>
            </w:r>
          </w:p>
        </w:tc>
        <w:tc>
          <w:tcPr>
            <w:tcW w:w="1442" w:type="dxa"/>
            <w:tcMar>
              <w:top w:w="6" w:type="dxa"/>
              <w:left w:w="15" w:type="dxa"/>
              <w:bottom w:w="6" w:type="dxa"/>
              <w:right w:w="15" w:type="dxa"/>
            </w:tcMar>
          </w:tcPr>
          <w:p w14:paraId="3C0B80E7" w14:textId="77777777" w:rsidR="00AB1C76" w:rsidRDefault="0034023B">
            <w:pPr>
              <w:spacing w:after="0"/>
              <w:jc w:val="right"/>
              <w:rPr>
                <w:rFonts w:hint="eastAsia"/>
              </w:rPr>
            </w:pPr>
            <w:r>
              <w:rPr>
                <w:sz w:val="13"/>
              </w:rPr>
              <w:t>91,1</w:t>
            </w:r>
          </w:p>
        </w:tc>
        <w:tc>
          <w:tcPr>
            <w:tcW w:w="1442" w:type="dxa"/>
            <w:tcMar>
              <w:top w:w="6" w:type="dxa"/>
              <w:left w:w="15" w:type="dxa"/>
              <w:bottom w:w="6" w:type="dxa"/>
              <w:right w:w="15" w:type="dxa"/>
            </w:tcMar>
          </w:tcPr>
          <w:p w14:paraId="205CFBF5" w14:textId="77777777" w:rsidR="00AB1C76" w:rsidRDefault="0034023B">
            <w:pPr>
              <w:spacing w:after="0"/>
              <w:jc w:val="right"/>
              <w:rPr>
                <w:rFonts w:hint="eastAsia"/>
              </w:rPr>
            </w:pPr>
            <w:r>
              <w:rPr>
                <w:sz w:val="13"/>
              </w:rPr>
              <w:t>20,3</w:t>
            </w:r>
          </w:p>
        </w:tc>
      </w:tr>
      <w:tr w:rsidR="00AB1C76" w14:paraId="3621D96F" w14:textId="77777777">
        <w:trPr>
          <w:jc w:val="center"/>
        </w:trPr>
        <w:tc>
          <w:tcPr>
            <w:tcW w:w="1442" w:type="dxa"/>
            <w:shd w:val="clear" w:color="auto" w:fill="F8FAFC"/>
            <w:tcMar>
              <w:top w:w="6" w:type="dxa"/>
              <w:left w:w="15" w:type="dxa"/>
              <w:bottom w:w="6" w:type="dxa"/>
              <w:right w:w="15" w:type="dxa"/>
            </w:tcMar>
          </w:tcPr>
          <w:p w14:paraId="24E27813" w14:textId="77777777" w:rsidR="00AB1C76" w:rsidRDefault="0034023B">
            <w:pPr>
              <w:spacing w:after="0"/>
              <w:rPr>
                <w:rFonts w:hint="eastAsia"/>
              </w:rPr>
            </w:pPr>
            <w:r>
              <w:rPr>
                <w:b/>
                <w:sz w:val="13"/>
              </w:rPr>
              <w:t>Variación Neta de Efectivo</w:t>
            </w:r>
          </w:p>
        </w:tc>
        <w:tc>
          <w:tcPr>
            <w:tcW w:w="1442" w:type="dxa"/>
            <w:shd w:val="clear" w:color="auto" w:fill="F8FAFC"/>
            <w:tcMar>
              <w:top w:w="6" w:type="dxa"/>
              <w:left w:w="15" w:type="dxa"/>
              <w:bottom w:w="6" w:type="dxa"/>
              <w:right w:w="15" w:type="dxa"/>
            </w:tcMar>
          </w:tcPr>
          <w:p w14:paraId="1F252DBF" w14:textId="77777777" w:rsidR="00AB1C76" w:rsidRDefault="0034023B">
            <w:pPr>
              <w:spacing w:after="0"/>
              <w:rPr>
                <w:rFonts w:hint="eastAsia"/>
              </w:rPr>
            </w:pPr>
            <w:r>
              <w:rPr>
                <w:b/>
                <w:sz w:val="13"/>
              </w:rPr>
              <w:t>(54,2)</w:t>
            </w:r>
          </w:p>
        </w:tc>
        <w:tc>
          <w:tcPr>
            <w:tcW w:w="1442" w:type="dxa"/>
            <w:shd w:val="clear" w:color="auto" w:fill="F8FAFC"/>
            <w:tcMar>
              <w:top w:w="6" w:type="dxa"/>
              <w:left w:w="15" w:type="dxa"/>
              <w:bottom w:w="6" w:type="dxa"/>
              <w:right w:w="15" w:type="dxa"/>
            </w:tcMar>
          </w:tcPr>
          <w:p w14:paraId="7058BEBE" w14:textId="77777777" w:rsidR="00AB1C76" w:rsidRDefault="0034023B">
            <w:pPr>
              <w:spacing w:after="0"/>
              <w:rPr>
                <w:rFonts w:hint="eastAsia"/>
              </w:rPr>
            </w:pPr>
            <w:r>
              <w:rPr>
                <w:b/>
                <w:sz w:val="13"/>
              </w:rPr>
              <w:t>47,8</w:t>
            </w:r>
          </w:p>
        </w:tc>
        <w:tc>
          <w:tcPr>
            <w:tcW w:w="1442" w:type="dxa"/>
            <w:shd w:val="clear" w:color="auto" w:fill="F8FAFC"/>
            <w:tcMar>
              <w:top w:w="6" w:type="dxa"/>
              <w:left w:w="15" w:type="dxa"/>
              <w:bottom w:w="6" w:type="dxa"/>
              <w:right w:w="15" w:type="dxa"/>
            </w:tcMar>
          </w:tcPr>
          <w:p w14:paraId="179A6E5F" w14:textId="77777777" w:rsidR="00AB1C76" w:rsidRDefault="0034023B">
            <w:pPr>
              <w:spacing w:after="0"/>
              <w:rPr>
                <w:rFonts w:hint="eastAsia"/>
              </w:rPr>
            </w:pPr>
            <w:r>
              <w:rPr>
                <w:b/>
                <w:sz w:val="13"/>
              </w:rPr>
              <w:t>43,8</w:t>
            </w:r>
          </w:p>
        </w:tc>
        <w:tc>
          <w:tcPr>
            <w:tcW w:w="1442" w:type="dxa"/>
            <w:shd w:val="clear" w:color="auto" w:fill="F8FAFC"/>
            <w:tcMar>
              <w:top w:w="6" w:type="dxa"/>
              <w:left w:w="15" w:type="dxa"/>
              <w:bottom w:w="6" w:type="dxa"/>
              <w:right w:w="15" w:type="dxa"/>
            </w:tcMar>
          </w:tcPr>
          <w:p w14:paraId="1A88E2FE" w14:textId="77777777" w:rsidR="00AB1C76" w:rsidRDefault="0034023B">
            <w:pPr>
              <w:spacing w:after="0"/>
              <w:rPr>
                <w:rFonts w:hint="eastAsia"/>
              </w:rPr>
            </w:pPr>
            <w:r>
              <w:rPr>
                <w:b/>
                <w:sz w:val="13"/>
              </w:rPr>
              <w:t>(23,1)</w:t>
            </w:r>
          </w:p>
        </w:tc>
        <w:tc>
          <w:tcPr>
            <w:tcW w:w="1442" w:type="dxa"/>
            <w:shd w:val="clear" w:color="auto" w:fill="F8FAFC"/>
            <w:tcMar>
              <w:top w:w="6" w:type="dxa"/>
              <w:left w:w="15" w:type="dxa"/>
              <w:bottom w:w="6" w:type="dxa"/>
              <w:right w:w="15" w:type="dxa"/>
            </w:tcMar>
          </w:tcPr>
          <w:p w14:paraId="1078F1C2" w14:textId="77777777" w:rsidR="00AB1C76" w:rsidRDefault="0034023B">
            <w:pPr>
              <w:spacing w:after="0"/>
              <w:rPr>
                <w:rFonts w:hint="eastAsia"/>
              </w:rPr>
            </w:pPr>
            <w:r>
              <w:rPr>
                <w:b/>
                <w:sz w:val="13"/>
              </w:rPr>
              <w:t>144,7</w:t>
            </w:r>
          </w:p>
        </w:tc>
        <w:tc>
          <w:tcPr>
            <w:tcW w:w="1442" w:type="dxa"/>
            <w:shd w:val="clear" w:color="auto" w:fill="F8FAFC"/>
            <w:tcMar>
              <w:top w:w="6" w:type="dxa"/>
              <w:left w:w="15" w:type="dxa"/>
              <w:bottom w:w="6" w:type="dxa"/>
              <w:right w:w="15" w:type="dxa"/>
            </w:tcMar>
          </w:tcPr>
          <w:p w14:paraId="0ADF5DE5" w14:textId="77777777" w:rsidR="00AB1C76" w:rsidRDefault="0034023B">
            <w:pPr>
              <w:spacing w:after="0"/>
              <w:rPr>
                <w:rFonts w:hint="eastAsia"/>
              </w:rPr>
            </w:pPr>
            <w:r>
              <w:rPr>
                <w:b/>
                <w:sz w:val="13"/>
              </w:rPr>
              <w:t>(193,0)</w:t>
            </w:r>
          </w:p>
        </w:tc>
      </w:tr>
    </w:tbl>
    <w:p w14:paraId="4B9F367D" w14:textId="77777777" w:rsidR="00AB1C76" w:rsidRDefault="0034023B">
      <w:pPr>
        <w:keepNext/>
        <w:spacing w:before="50" w:after="16"/>
        <w:rPr>
          <w:rFonts w:hint="eastAsia"/>
        </w:rPr>
      </w:pPr>
      <w:r>
        <w:rPr>
          <w:b/>
          <w:color w:val="0D233A"/>
          <w:sz w:val="15"/>
        </w:rPr>
        <w:t>Tabla: Proyecciones del Free Cash Flow to the Firm (FCFF, 2026e–2030e, USD MM)</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015"/>
        <w:gridCol w:w="834"/>
        <w:gridCol w:w="631"/>
        <w:gridCol w:w="638"/>
        <w:gridCol w:w="635"/>
        <w:gridCol w:w="640"/>
        <w:gridCol w:w="484"/>
      </w:tblGrid>
      <w:tr w:rsidR="00AB1C76" w14:paraId="5622AFCF" w14:textId="77777777">
        <w:trPr>
          <w:jc w:val="center"/>
        </w:trPr>
        <w:tc>
          <w:tcPr>
            <w:tcW w:w="1442" w:type="dxa"/>
            <w:shd w:val="clear" w:color="auto" w:fill="0D233A"/>
            <w:tcMar>
              <w:top w:w="6" w:type="dxa"/>
              <w:left w:w="15" w:type="dxa"/>
              <w:bottom w:w="6" w:type="dxa"/>
              <w:right w:w="15" w:type="dxa"/>
            </w:tcMar>
          </w:tcPr>
          <w:p w14:paraId="35FA37F8" w14:textId="77777777" w:rsidR="00AB1C76" w:rsidRDefault="0034023B">
            <w:pPr>
              <w:spacing w:after="0"/>
              <w:rPr>
                <w:rFonts w:hint="eastAsia"/>
              </w:rPr>
            </w:pPr>
            <w:r>
              <w:rPr>
                <w:b/>
                <w:color w:val="FFFFFF"/>
                <w:sz w:val="13"/>
              </w:rPr>
              <w:t>Cuenta / Ejercicio</w:t>
            </w:r>
          </w:p>
        </w:tc>
        <w:tc>
          <w:tcPr>
            <w:tcW w:w="1442" w:type="dxa"/>
            <w:shd w:val="clear" w:color="auto" w:fill="0D233A"/>
            <w:tcMar>
              <w:top w:w="6" w:type="dxa"/>
              <w:left w:w="15" w:type="dxa"/>
              <w:bottom w:w="6" w:type="dxa"/>
              <w:right w:w="15" w:type="dxa"/>
            </w:tcMar>
          </w:tcPr>
          <w:p w14:paraId="5B4207C6" w14:textId="77777777" w:rsidR="00AB1C76" w:rsidRDefault="0034023B">
            <w:pPr>
              <w:spacing w:after="0"/>
              <w:rPr>
                <w:rFonts w:hint="eastAsia"/>
              </w:rPr>
            </w:pPr>
            <w:r>
              <w:rPr>
                <w:b/>
                <w:color w:val="FFFFFF"/>
                <w:sz w:val="13"/>
              </w:rPr>
              <w:t>2026E</w:t>
            </w:r>
          </w:p>
        </w:tc>
        <w:tc>
          <w:tcPr>
            <w:tcW w:w="1442" w:type="dxa"/>
            <w:shd w:val="clear" w:color="auto" w:fill="0D233A"/>
            <w:tcMar>
              <w:top w:w="6" w:type="dxa"/>
              <w:left w:w="15" w:type="dxa"/>
              <w:bottom w:w="6" w:type="dxa"/>
              <w:right w:w="15" w:type="dxa"/>
            </w:tcMar>
          </w:tcPr>
          <w:p w14:paraId="0F31193D" w14:textId="77777777" w:rsidR="00AB1C76" w:rsidRDefault="0034023B">
            <w:pPr>
              <w:spacing w:after="0"/>
              <w:rPr>
                <w:rFonts w:hint="eastAsia"/>
              </w:rPr>
            </w:pPr>
            <w:r>
              <w:rPr>
                <w:b/>
                <w:color w:val="FFFFFF"/>
                <w:sz w:val="13"/>
              </w:rPr>
              <w:t>2027E</w:t>
            </w:r>
          </w:p>
        </w:tc>
        <w:tc>
          <w:tcPr>
            <w:tcW w:w="1442" w:type="dxa"/>
            <w:shd w:val="clear" w:color="auto" w:fill="0D233A"/>
            <w:tcMar>
              <w:top w:w="6" w:type="dxa"/>
              <w:left w:w="15" w:type="dxa"/>
              <w:bottom w:w="6" w:type="dxa"/>
              <w:right w:w="15" w:type="dxa"/>
            </w:tcMar>
          </w:tcPr>
          <w:p w14:paraId="69A1F89F" w14:textId="77777777" w:rsidR="00AB1C76" w:rsidRDefault="0034023B">
            <w:pPr>
              <w:spacing w:after="0"/>
              <w:rPr>
                <w:rFonts w:hint="eastAsia"/>
              </w:rPr>
            </w:pPr>
            <w:r>
              <w:rPr>
                <w:b/>
                <w:color w:val="FFFFFF"/>
                <w:sz w:val="13"/>
              </w:rPr>
              <w:t>2028E</w:t>
            </w:r>
          </w:p>
        </w:tc>
        <w:tc>
          <w:tcPr>
            <w:tcW w:w="1442" w:type="dxa"/>
            <w:shd w:val="clear" w:color="auto" w:fill="0D233A"/>
            <w:tcMar>
              <w:top w:w="6" w:type="dxa"/>
              <w:left w:w="15" w:type="dxa"/>
              <w:bottom w:w="6" w:type="dxa"/>
              <w:right w:w="15" w:type="dxa"/>
            </w:tcMar>
          </w:tcPr>
          <w:p w14:paraId="05CBE633" w14:textId="77777777" w:rsidR="00AB1C76" w:rsidRDefault="0034023B">
            <w:pPr>
              <w:spacing w:after="0"/>
              <w:rPr>
                <w:rFonts w:hint="eastAsia"/>
              </w:rPr>
            </w:pPr>
            <w:r>
              <w:rPr>
                <w:b/>
                <w:color w:val="FFFFFF"/>
                <w:sz w:val="13"/>
              </w:rPr>
              <w:t>2029E</w:t>
            </w:r>
          </w:p>
        </w:tc>
        <w:tc>
          <w:tcPr>
            <w:tcW w:w="1442" w:type="dxa"/>
            <w:shd w:val="clear" w:color="auto" w:fill="0D233A"/>
            <w:tcMar>
              <w:top w:w="6" w:type="dxa"/>
              <w:left w:w="15" w:type="dxa"/>
              <w:bottom w:w="6" w:type="dxa"/>
              <w:right w:w="15" w:type="dxa"/>
            </w:tcMar>
          </w:tcPr>
          <w:p w14:paraId="7A4ADE5B" w14:textId="77777777" w:rsidR="00AB1C76" w:rsidRDefault="0034023B">
            <w:pPr>
              <w:spacing w:after="0"/>
              <w:rPr>
                <w:rFonts w:hint="eastAsia"/>
              </w:rPr>
            </w:pPr>
            <w:r>
              <w:rPr>
                <w:b/>
                <w:color w:val="FFFFFF"/>
                <w:sz w:val="13"/>
              </w:rPr>
              <w:t>2030E</w:t>
            </w:r>
          </w:p>
        </w:tc>
        <w:tc>
          <w:tcPr>
            <w:tcW w:w="1442" w:type="dxa"/>
            <w:shd w:val="clear" w:color="auto" w:fill="0D233A"/>
            <w:tcMar>
              <w:top w:w="6" w:type="dxa"/>
              <w:left w:w="15" w:type="dxa"/>
              <w:bottom w:w="6" w:type="dxa"/>
              <w:right w:w="15" w:type="dxa"/>
            </w:tcMar>
          </w:tcPr>
          <w:p w14:paraId="2541533A" w14:textId="77777777" w:rsidR="00AB1C76" w:rsidRDefault="00AB1C76">
            <w:pPr>
              <w:spacing w:after="0"/>
              <w:rPr>
                <w:rFonts w:hint="eastAsia"/>
              </w:rPr>
            </w:pPr>
          </w:p>
        </w:tc>
      </w:tr>
      <w:tr w:rsidR="00AB1C76" w14:paraId="46D11D9F" w14:textId="77777777">
        <w:trPr>
          <w:jc w:val="center"/>
        </w:trPr>
        <w:tc>
          <w:tcPr>
            <w:tcW w:w="1442" w:type="dxa"/>
            <w:shd w:val="clear" w:color="auto" w:fill="F8FAFC"/>
            <w:tcMar>
              <w:top w:w="6" w:type="dxa"/>
              <w:left w:w="15" w:type="dxa"/>
              <w:bottom w:w="6" w:type="dxa"/>
              <w:right w:w="15" w:type="dxa"/>
            </w:tcMar>
          </w:tcPr>
          <w:p w14:paraId="0BBF8CF1" w14:textId="77777777" w:rsidR="00AB1C76" w:rsidRDefault="0034023B">
            <w:pPr>
              <w:spacing w:after="0"/>
              <w:rPr>
                <w:rFonts w:hint="eastAsia"/>
              </w:rPr>
            </w:pPr>
            <w:r>
              <w:rPr>
                <w:sz w:val="13"/>
              </w:rPr>
              <w:t>Ventas Netas (Revenue)</w:t>
            </w:r>
          </w:p>
        </w:tc>
        <w:tc>
          <w:tcPr>
            <w:tcW w:w="1442" w:type="dxa"/>
            <w:shd w:val="clear" w:color="auto" w:fill="F8FAFC"/>
            <w:tcMar>
              <w:top w:w="6" w:type="dxa"/>
              <w:left w:w="15" w:type="dxa"/>
              <w:bottom w:w="6" w:type="dxa"/>
              <w:right w:w="15" w:type="dxa"/>
            </w:tcMar>
          </w:tcPr>
          <w:p w14:paraId="4E8EACE0" w14:textId="77777777" w:rsidR="00AB1C76" w:rsidRDefault="0034023B">
            <w:pPr>
              <w:spacing w:after="0"/>
              <w:jc w:val="right"/>
              <w:rPr>
                <w:rFonts w:hint="eastAsia"/>
              </w:rPr>
            </w:pPr>
            <w:r>
              <w:rPr>
                <w:sz w:val="13"/>
              </w:rPr>
              <w:t>1.591,4</w:t>
            </w:r>
          </w:p>
        </w:tc>
        <w:tc>
          <w:tcPr>
            <w:tcW w:w="1442" w:type="dxa"/>
            <w:shd w:val="clear" w:color="auto" w:fill="F8FAFC"/>
            <w:tcMar>
              <w:top w:w="6" w:type="dxa"/>
              <w:left w:w="15" w:type="dxa"/>
              <w:bottom w:w="6" w:type="dxa"/>
              <w:right w:w="15" w:type="dxa"/>
            </w:tcMar>
          </w:tcPr>
          <w:p w14:paraId="528AF779" w14:textId="77777777" w:rsidR="00AB1C76" w:rsidRDefault="0034023B">
            <w:pPr>
              <w:spacing w:after="0"/>
              <w:jc w:val="right"/>
              <w:rPr>
                <w:rFonts w:hint="eastAsia"/>
              </w:rPr>
            </w:pPr>
            <w:r>
              <w:rPr>
                <w:sz w:val="13"/>
              </w:rPr>
              <w:t>1.543,0</w:t>
            </w:r>
          </w:p>
        </w:tc>
        <w:tc>
          <w:tcPr>
            <w:tcW w:w="1442" w:type="dxa"/>
            <w:shd w:val="clear" w:color="auto" w:fill="F8FAFC"/>
            <w:tcMar>
              <w:top w:w="6" w:type="dxa"/>
              <w:left w:w="15" w:type="dxa"/>
              <w:bottom w:w="6" w:type="dxa"/>
              <w:right w:w="15" w:type="dxa"/>
            </w:tcMar>
          </w:tcPr>
          <w:p w14:paraId="3844BE97" w14:textId="77777777" w:rsidR="00AB1C76" w:rsidRDefault="0034023B">
            <w:pPr>
              <w:spacing w:after="0"/>
              <w:jc w:val="right"/>
              <w:rPr>
                <w:rFonts w:hint="eastAsia"/>
              </w:rPr>
            </w:pPr>
            <w:r>
              <w:rPr>
                <w:sz w:val="13"/>
              </w:rPr>
              <w:t>1.494,6</w:t>
            </w:r>
          </w:p>
        </w:tc>
        <w:tc>
          <w:tcPr>
            <w:tcW w:w="1442" w:type="dxa"/>
            <w:shd w:val="clear" w:color="auto" w:fill="F8FAFC"/>
            <w:tcMar>
              <w:top w:w="6" w:type="dxa"/>
              <w:left w:w="15" w:type="dxa"/>
              <w:bottom w:w="6" w:type="dxa"/>
              <w:right w:w="15" w:type="dxa"/>
            </w:tcMar>
          </w:tcPr>
          <w:p w14:paraId="40507455" w14:textId="77777777" w:rsidR="00AB1C76" w:rsidRDefault="0034023B">
            <w:pPr>
              <w:spacing w:after="0"/>
              <w:jc w:val="right"/>
              <w:rPr>
                <w:rFonts w:hint="eastAsia"/>
              </w:rPr>
            </w:pPr>
            <w:r>
              <w:rPr>
                <w:sz w:val="13"/>
              </w:rPr>
              <w:t>1.446,3</w:t>
            </w:r>
          </w:p>
        </w:tc>
        <w:tc>
          <w:tcPr>
            <w:tcW w:w="1442" w:type="dxa"/>
            <w:shd w:val="clear" w:color="auto" w:fill="F8FAFC"/>
            <w:tcMar>
              <w:top w:w="6" w:type="dxa"/>
              <w:left w:w="15" w:type="dxa"/>
              <w:bottom w:w="6" w:type="dxa"/>
              <w:right w:w="15" w:type="dxa"/>
            </w:tcMar>
          </w:tcPr>
          <w:p w14:paraId="698BB3AC" w14:textId="77777777" w:rsidR="00AB1C76" w:rsidRDefault="0034023B">
            <w:pPr>
              <w:spacing w:after="0"/>
              <w:jc w:val="right"/>
              <w:rPr>
                <w:rFonts w:hint="eastAsia"/>
              </w:rPr>
            </w:pPr>
            <w:r>
              <w:rPr>
                <w:sz w:val="13"/>
              </w:rPr>
              <w:t>1.397,9</w:t>
            </w:r>
          </w:p>
        </w:tc>
        <w:tc>
          <w:tcPr>
            <w:tcW w:w="1442" w:type="dxa"/>
            <w:shd w:val="clear" w:color="auto" w:fill="F8FAFC"/>
            <w:tcMar>
              <w:top w:w="6" w:type="dxa"/>
              <w:left w:w="15" w:type="dxa"/>
              <w:bottom w:w="6" w:type="dxa"/>
              <w:right w:w="15" w:type="dxa"/>
            </w:tcMar>
          </w:tcPr>
          <w:p w14:paraId="2F78C2AC" w14:textId="77777777" w:rsidR="00AB1C76" w:rsidRDefault="00AB1C76">
            <w:pPr>
              <w:spacing w:after="0"/>
              <w:rPr>
                <w:rFonts w:hint="eastAsia"/>
              </w:rPr>
            </w:pPr>
          </w:p>
        </w:tc>
      </w:tr>
      <w:tr w:rsidR="00AB1C76" w14:paraId="2621ADA9" w14:textId="77777777">
        <w:trPr>
          <w:jc w:val="center"/>
        </w:trPr>
        <w:tc>
          <w:tcPr>
            <w:tcW w:w="1442" w:type="dxa"/>
            <w:tcMar>
              <w:top w:w="6" w:type="dxa"/>
              <w:left w:w="15" w:type="dxa"/>
              <w:bottom w:w="6" w:type="dxa"/>
              <w:right w:w="15" w:type="dxa"/>
            </w:tcMar>
          </w:tcPr>
          <w:p w14:paraId="5F6A2E22" w14:textId="77777777" w:rsidR="00AB1C76" w:rsidRDefault="0034023B">
            <w:pPr>
              <w:spacing w:after="0"/>
              <w:rPr>
                <w:rFonts w:hint="eastAsia"/>
              </w:rPr>
            </w:pPr>
            <w:r>
              <w:rPr>
                <w:sz w:val="13"/>
              </w:rPr>
              <w:t>EBITDA</w:t>
            </w:r>
          </w:p>
        </w:tc>
        <w:tc>
          <w:tcPr>
            <w:tcW w:w="1442" w:type="dxa"/>
            <w:tcMar>
              <w:top w:w="6" w:type="dxa"/>
              <w:left w:w="15" w:type="dxa"/>
              <w:bottom w:w="6" w:type="dxa"/>
              <w:right w:w="15" w:type="dxa"/>
            </w:tcMar>
          </w:tcPr>
          <w:p w14:paraId="0778B23C" w14:textId="77777777" w:rsidR="00AB1C76" w:rsidRDefault="0034023B">
            <w:pPr>
              <w:spacing w:after="0"/>
              <w:jc w:val="right"/>
              <w:rPr>
                <w:rFonts w:hint="eastAsia"/>
              </w:rPr>
            </w:pPr>
            <w:r>
              <w:rPr>
                <w:sz w:val="13"/>
              </w:rPr>
              <w:t>391,2</w:t>
            </w:r>
          </w:p>
        </w:tc>
        <w:tc>
          <w:tcPr>
            <w:tcW w:w="1442" w:type="dxa"/>
            <w:tcMar>
              <w:top w:w="6" w:type="dxa"/>
              <w:left w:w="15" w:type="dxa"/>
              <w:bottom w:w="6" w:type="dxa"/>
              <w:right w:w="15" w:type="dxa"/>
            </w:tcMar>
          </w:tcPr>
          <w:p w14:paraId="3C5A6025" w14:textId="77777777" w:rsidR="00AB1C76" w:rsidRDefault="0034023B">
            <w:pPr>
              <w:spacing w:after="0"/>
              <w:jc w:val="right"/>
              <w:rPr>
                <w:rFonts w:hint="eastAsia"/>
              </w:rPr>
            </w:pPr>
            <w:r>
              <w:rPr>
                <w:sz w:val="13"/>
              </w:rPr>
              <w:t>369,3</w:t>
            </w:r>
          </w:p>
        </w:tc>
        <w:tc>
          <w:tcPr>
            <w:tcW w:w="1442" w:type="dxa"/>
            <w:tcMar>
              <w:top w:w="6" w:type="dxa"/>
              <w:left w:w="15" w:type="dxa"/>
              <w:bottom w:w="6" w:type="dxa"/>
              <w:right w:w="15" w:type="dxa"/>
            </w:tcMar>
          </w:tcPr>
          <w:p w14:paraId="722735B1" w14:textId="77777777" w:rsidR="00AB1C76" w:rsidRDefault="0034023B">
            <w:pPr>
              <w:spacing w:after="0"/>
              <w:jc w:val="right"/>
              <w:rPr>
                <w:rFonts w:hint="eastAsia"/>
              </w:rPr>
            </w:pPr>
            <w:r>
              <w:rPr>
                <w:sz w:val="13"/>
              </w:rPr>
              <w:t>347,4</w:t>
            </w:r>
          </w:p>
        </w:tc>
        <w:tc>
          <w:tcPr>
            <w:tcW w:w="1442" w:type="dxa"/>
            <w:tcMar>
              <w:top w:w="6" w:type="dxa"/>
              <w:left w:w="15" w:type="dxa"/>
              <w:bottom w:w="6" w:type="dxa"/>
              <w:right w:w="15" w:type="dxa"/>
            </w:tcMar>
          </w:tcPr>
          <w:p w14:paraId="6543C7BA" w14:textId="77777777" w:rsidR="00AB1C76" w:rsidRDefault="0034023B">
            <w:pPr>
              <w:spacing w:after="0"/>
              <w:jc w:val="right"/>
              <w:rPr>
                <w:rFonts w:hint="eastAsia"/>
              </w:rPr>
            </w:pPr>
            <w:r>
              <w:rPr>
                <w:sz w:val="13"/>
              </w:rPr>
              <w:t>325,5</w:t>
            </w:r>
          </w:p>
        </w:tc>
        <w:tc>
          <w:tcPr>
            <w:tcW w:w="1442" w:type="dxa"/>
            <w:tcMar>
              <w:top w:w="6" w:type="dxa"/>
              <w:left w:w="15" w:type="dxa"/>
              <w:bottom w:w="6" w:type="dxa"/>
              <w:right w:w="15" w:type="dxa"/>
            </w:tcMar>
          </w:tcPr>
          <w:p w14:paraId="7452114B" w14:textId="77777777" w:rsidR="00AB1C76" w:rsidRDefault="0034023B">
            <w:pPr>
              <w:spacing w:after="0"/>
              <w:jc w:val="right"/>
              <w:rPr>
                <w:rFonts w:hint="eastAsia"/>
              </w:rPr>
            </w:pPr>
            <w:r>
              <w:rPr>
                <w:sz w:val="13"/>
              </w:rPr>
              <w:t>303,6</w:t>
            </w:r>
          </w:p>
        </w:tc>
        <w:tc>
          <w:tcPr>
            <w:tcW w:w="1442" w:type="dxa"/>
            <w:tcMar>
              <w:top w:w="6" w:type="dxa"/>
              <w:left w:w="15" w:type="dxa"/>
              <w:bottom w:w="6" w:type="dxa"/>
              <w:right w:w="15" w:type="dxa"/>
            </w:tcMar>
          </w:tcPr>
          <w:p w14:paraId="0B6E6B93" w14:textId="77777777" w:rsidR="00AB1C76" w:rsidRDefault="00AB1C76">
            <w:pPr>
              <w:spacing w:after="0"/>
              <w:rPr>
                <w:rFonts w:hint="eastAsia"/>
              </w:rPr>
            </w:pPr>
          </w:p>
        </w:tc>
      </w:tr>
      <w:tr w:rsidR="00AB1C76" w14:paraId="5AD3EC88" w14:textId="77777777">
        <w:trPr>
          <w:jc w:val="center"/>
        </w:trPr>
        <w:tc>
          <w:tcPr>
            <w:tcW w:w="1442" w:type="dxa"/>
            <w:shd w:val="clear" w:color="auto" w:fill="F8FAFC"/>
            <w:tcMar>
              <w:top w:w="6" w:type="dxa"/>
              <w:left w:w="15" w:type="dxa"/>
              <w:bottom w:w="6" w:type="dxa"/>
              <w:right w:w="15" w:type="dxa"/>
            </w:tcMar>
          </w:tcPr>
          <w:p w14:paraId="750FFC44" w14:textId="77777777" w:rsidR="00AB1C76" w:rsidRDefault="0034023B">
            <w:pPr>
              <w:spacing w:after="0"/>
              <w:rPr>
                <w:rFonts w:hint="eastAsia"/>
              </w:rPr>
            </w:pPr>
            <w:r>
              <w:rPr>
                <w:sz w:val="13"/>
              </w:rPr>
              <w:t>(-) Depreciación y Amortización</w:t>
            </w:r>
          </w:p>
        </w:tc>
        <w:tc>
          <w:tcPr>
            <w:tcW w:w="1442" w:type="dxa"/>
            <w:shd w:val="clear" w:color="auto" w:fill="F8FAFC"/>
            <w:tcMar>
              <w:top w:w="6" w:type="dxa"/>
              <w:left w:w="15" w:type="dxa"/>
              <w:bottom w:w="6" w:type="dxa"/>
              <w:right w:w="15" w:type="dxa"/>
            </w:tcMar>
          </w:tcPr>
          <w:p w14:paraId="014DAEAC" w14:textId="77777777" w:rsidR="00AB1C76" w:rsidRDefault="0034023B">
            <w:pPr>
              <w:spacing w:after="0"/>
              <w:rPr>
                <w:rFonts w:hint="eastAsia"/>
              </w:rPr>
            </w:pPr>
            <w:r>
              <w:rPr>
                <w:sz w:val="13"/>
              </w:rPr>
              <w:t>(108,4)</w:t>
            </w:r>
          </w:p>
        </w:tc>
        <w:tc>
          <w:tcPr>
            <w:tcW w:w="1442" w:type="dxa"/>
            <w:shd w:val="clear" w:color="auto" w:fill="F8FAFC"/>
            <w:tcMar>
              <w:top w:w="6" w:type="dxa"/>
              <w:left w:w="15" w:type="dxa"/>
              <w:bottom w:w="6" w:type="dxa"/>
              <w:right w:w="15" w:type="dxa"/>
            </w:tcMar>
          </w:tcPr>
          <w:p w14:paraId="1C32BA9A" w14:textId="77777777" w:rsidR="00AB1C76" w:rsidRDefault="0034023B">
            <w:pPr>
              <w:spacing w:after="0"/>
              <w:rPr>
                <w:rFonts w:hint="eastAsia"/>
              </w:rPr>
            </w:pPr>
            <w:r>
              <w:rPr>
                <w:sz w:val="13"/>
              </w:rPr>
              <w:t>(105,1)</w:t>
            </w:r>
          </w:p>
        </w:tc>
        <w:tc>
          <w:tcPr>
            <w:tcW w:w="1442" w:type="dxa"/>
            <w:shd w:val="clear" w:color="auto" w:fill="F8FAFC"/>
            <w:tcMar>
              <w:top w:w="6" w:type="dxa"/>
              <w:left w:w="15" w:type="dxa"/>
              <w:bottom w:w="6" w:type="dxa"/>
              <w:right w:w="15" w:type="dxa"/>
            </w:tcMar>
          </w:tcPr>
          <w:p w14:paraId="612D6FAD" w14:textId="77777777" w:rsidR="00AB1C76" w:rsidRDefault="0034023B">
            <w:pPr>
              <w:spacing w:after="0"/>
              <w:rPr>
                <w:rFonts w:hint="eastAsia"/>
              </w:rPr>
            </w:pPr>
            <w:r>
              <w:rPr>
                <w:sz w:val="13"/>
              </w:rPr>
              <w:t>(101,8)</w:t>
            </w:r>
          </w:p>
        </w:tc>
        <w:tc>
          <w:tcPr>
            <w:tcW w:w="1442" w:type="dxa"/>
            <w:shd w:val="clear" w:color="auto" w:fill="F8FAFC"/>
            <w:tcMar>
              <w:top w:w="6" w:type="dxa"/>
              <w:left w:w="15" w:type="dxa"/>
              <w:bottom w:w="6" w:type="dxa"/>
              <w:right w:w="15" w:type="dxa"/>
            </w:tcMar>
          </w:tcPr>
          <w:p w14:paraId="27221B00" w14:textId="77777777" w:rsidR="00AB1C76" w:rsidRDefault="0034023B">
            <w:pPr>
              <w:spacing w:after="0"/>
              <w:rPr>
                <w:rFonts w:hint="eastAsia"/>
              </w:rPr>
            </w:pPr>
            <w:r>
              <w:rPr>
                <w:sz w:val="13"/>
              </w:rPr>
              <w:t>(98,5)</w:t>
            </w:r>
          </w:p>
        </w:tc>
        <w:tc>
          <w:tcPr>
            <w:tcW w:w="1442" w:type="dxa"/>
            <w:shd w:val="clear" w:color="auto" w:fill="F8FAFC"/>
            <w:tcMar>
              <w:top w:w="6" w:type="dxa"/>
              <w:left w:w="15" w:type="dxa"/>
              <w:bottom w:w="6" w:type="dxa"/>
              <w:right w:w="15" w:type="dxa"/>
            </w:tcMar>
          </w:tcPr>
          <w:p w14:paraId="62729462" w14:textId="77777777" w:rsidR="00AB1C76" w:rsidRDefault="0034023B">
            <w:pPr>
              <w:spacing w:after="0"/>
              <w:rPr>
                <w:rFonts w:hint="eastAsia"/>
              </w:rPr>
            </w:pPr>
            <w:r>
              <w:rPr>
                <w:sz w:val="13"/>
              </w:rPr>
              <w:t>(95,2)</w:t>
            </w:r>
          </w:p>
        </w:tc>
        <w:tc>
          <w:tcPr>
            <w:tcW w:w="1442" w:type="dxa"/>
            <w:shd w:val="clear" w:color="auto" w:fill="F8FAFC"/>
            <w:tcMar>
              <w:top w:w="6" w:type="dxa"/>
              <w:left w:w="15" w:type="dxa"/>
              <w:bottom w:w="6" w:type="dxa"/>
              <w:right w:w="15" w:type="dxa"/>
            </w:tcMar>
          </w:tcPr>
          <w:p w14:paraId="60B35515" w14:textId="77777777" w:rsidR="00AB1C76" w:rsidRDefault="00AB1C76">
            <w:pPr>
              <w:spacing w:after="0"/>
              <w:rPr>
                <w:rFonts w:hint="eastAsia"/>
              </w:rPr>
            </w:pPr>
          </w:p>
        </w:tc>
      </w:tr>
      <w:tr w:rsidR="00AB1C76" w14:paraId="36D4B558" w14:textId="77777777">
        <w:trPr>
          <w:jc w:val="center"/>
        </w:trPr>
        <w:tc>
          <w:tcPr>
            <w:tcW w:w="1442" w:type="dxa"/>
            <w:tcMar>
              <w:top w:w="6" w:type="dxa"/>
              <w:left w:w="15" w:type="dxa"/>
              <w:bottom w:w="6" w:type="dxa"/>
              <w:right w:w="15" w:type="dxa"/>
            </w:tcMar>
          </w:tcPr>
          <w:p w14:paraId="0F25F873" w14:textId="77777777" w:rsidR="00AB1C76" w:rsidRDefault="0034023B">
            <w:pPr>
              <w:spacing w:after="0"/>
              <w:rPr>
                <w:rFonts w:hint="eastAsia"/>
              </w:rPr>
            </w:pPr>
            <w:r>
              <w:rPr>
                <w:b/>
                <w:sz w:val="13"/>
              </w:rPr>
              <w:t>EBIT</w:t>
            </w:r>
          </w:p>
        </w:tc>
        <w:tc>
          <w:tcPr>
            <w:tcW w:w="1442" w:type="dxa"/>
            <w:tcMar>
              <w:top w:w="6" w:type="dxa"/>
              <w:left w:w="15" w:type="dxa"/>
              <w:bottom w:w="6" w:type="dxa"/>
              <w:right w:w="15" w:type="dxa"/>
            </w:tcMar>
          </w:tcPr>
          <w:p w14:paraId="3EB8FB7D" w14:textId="77777777" w:rsidR="00AB1C76" w:rsidRDefault="0034023B">
            <w:pPr>
              <w:spacing w:after="0"/>
              <w:rPr>
                <w:rFonts w:hint="eastAsia"/>
              </w:rPr>
            </w:pPr>
            <w:r>
              <w:rPr>
                <w:b/>
                <w:sz w:val="13"/>
              </w:rPr>
              <w:t>282,8</w:t>
            </w:r>
          </w:p>
        </w:tc>
        <w:tc>
          <w:tcPr>
            <w:tcW w:w="1442" w:type="dxa"/>
            <w:tcMar>
              <w:top w:w="6" w:type="dxa"/>
              <w:left w:w="15" w:type="dxa"/>
              <w:bottom w:w="6" w:type="dxa"/>
              <w:right w:w="15" w:type="dxa"/>
            </w:tcMar>
          </w:tcPr>
          <w:p w14:paraId="5994CE97" w14:textId="77777777" w:rsidR="00AB1C76" w:rsidRDefault="0034023B">
            <w:pPr>
              <w:spacing w:after="0"/>
              <w:rPr>
                <w:rFonts w:hint="eastAsia"/>
              </w:rPr>
            </w:pPr>
            <w:r>
              <w:rPr>
                <w:b/>
                <w:sz w:val="13"/>
              </w:rPr>
              <w:t>264,2</w:t>
            </w:r>
          </w:p>
        </w:tc>
        <w:tc>
          <w:tcPr>
            <w:tcW w:w="1442" w:type="dxa"/>
            <w:tcMar>
              <w:top w:w="6" w:type="dxa"/>
              <w:left w:w="15" w:type="dxa"/>
              <w:bottom w:w="6" w:type="dxa"/>
              <w:right w:w="15" w:type="dxa"/>
            </w:tcMar>
          </w:tcPr>
          <w:p w14:paraId="3CC64B13" w14:textId="77777777" w:rsidR="00AB1C76" w:rsidRDefault="0034023B">
            <w:pPr>
              <w:spacing w:after="0"/>
              <w:rPr>
                <w:rFonts w:hint="eastAsia"/>
              </w:rPr>
            </w:pPr>
            <w:r>
              <w:rPr>
                <w:b/>
                <w:sz w:val="13"/>
              </w:rPr>
              <w:t>245,6</w:t>
            </w:r>
          </w:p>
        </w:tc>
        <w:tc>
          <w:tcPr>
            <w:tcW w:w="1442" w:type="dxa"/>
            <w:tcMar>
              <w:top w:w="6" w:type="dxa"/>
              <w:left w:w="15" w:type="dxa"/>
              <w:bottom w:w="6" w:type="dxa"/>
              <w:right w:w="15" w:type="dxa"/>
            </w:tcMar>
          </w:tcPr>
          <w:p w14:paraId="1E3AF80A" w14:textId="77777777" w:rsidR="00AB1C76" w:rsidRDefault="0034023B">
            <w:pPr>
              <w:spacing w:after="0"/>
              <w:rPr>
                <w:rFonts w:hint="eastAsia"/>
              </w:rPr>
            </w:pPr>
            <w:r>
              <w:rPr>
                <w:b/>
                <w:sz w:val="13"/>
              </w:rPr>
              <w:t>227,0</w:t>
            </w:r>
          </w:p>
        </w:tc>
        <w:tc>
          <w:tcPr>
            <w:tcW w:w="1442" w:type="dxa"/>
            <w:tcMar>
              <w:top w:w="6" w:type="dxa"/>
              <w:left w:w="15" w:type="dxa"/>
              <w:bottom w:w="6" w:type="dxa"/>
              <w:right w:w="15" w:type="dxa"/>
            </w:tcMar>
          </w:tcPr>
          <w:p w14:paraId="574A4CD5" w14:textId="77777777" w:rsidR="00AB1C76" w:rsidRDefault="0034023B">
            <w:pPr>
              <w:spacing w:after="0"/>
              <w:rPr>
                <w:rFonts w:hint="eastAsia"/>
              </w:rPr>
            </w:pPr>
            <w:r>
              <w:rPr>
                <w:b/>
                <w:sz w:val="13"/>
              </w:rPr>
              <w:t>208,4</w:t>
            </w:r>
          </w:p>
        </w:tc>
        <w:tc>
          <w:tcPr>
            <w:tcW w:w="1442" w:type="dxa"/>
            <w:tcMar>
              <w:top w:w="6" w:type="dxa"/>
              <w:left w:w="15" w:type="dxa"/>
              <w:bottom w:w="6" w:type="dxa"/>
              <w:right w:w="15" w:type="dxa"/>
            </w:tcMar>
          </w:tcPr>
          <w:p w14:paraId="58725FDE" w14:textId="77777777" w:rsidR="00AB1C76" w:rsidRDefault="00AB1C76">
            <w:pPr>
              <w:spacing w:after="0"/>
              <w:rPr>
                <w:rFonts w:hint="eastAsia"/>
              </w:rPr>
            </w:pPr>
          </w:p>
        </w:tc>
      </w:tr>
      <w:tr w:rsidR="00AB1C76" w14:paraId="584583D4" w14:textId="77777777">
        <w:trPr>
          <w:jc w:val="center"/>
        </w:trPr>
        <w:tc>
          <w:tcPr>
            <w:tcW w:w="1442" w:type="dxa"/>
            <w:shd w:val="clear" w:color="auto" w:fill="F8FAFC"/>
            <w:tcMar>
              <w:top w:w="6" w:type="dxa"/>
              <w:left w:w="15" w:type="dxa"/>
              <w:bottom w:w="6" w:type="dxa"/>
              <w:right w:w="15" w:type="dxa"/>
            </w:tcMar>
          </w:tcPr>
          <w:p w14:paraId="193DC7D0" w14:textId="77777777" w:rsidR="00AB1C76" w:rsidRDefault="0034023B">
            <w:pPr>
              <w:spacing w:after="0"/>
              <w:rPr>
                <w:rFonts w:hint="eastAsia"/>
              </w:rPr>
            </w:pPr>
            <w:r>
              <w:rPr>
                <w:sz w:val="13"/>
              </w:rPr>
              <w:t>(-) Impuestos Operativos (35</w:t>
            </w:r>
          </w:p>
        </w:tc>
        <w:tc>
          <w:tcPr>
            <w:tcW w:w="1442" w:type="dxa"/>
            <w:shd w:val="clear" w:color="auto" w:fill="F8FAFC"/>
            <w:tcMar>
              <w:top w:w="6" w:type="dxa"/>
              <w:left w:w="15" w:type="dxa"/>
              <w:bottom w:w="6" w:type="dxa"/>
              <w:right w:w="15" w:type="dxa"/>
            </w:tcMar>
          </w:tcPr>
          <w:p w14:paraId="72273E0B" w14:textId="77777777" w:rsidR="00AB1C76" w:rsidRDefault="0034023B">
            <w:pPr>
              <w:spacing w:after="0"/>
              <w:rPr>
                <w:rFonts w:hint="eastAsia"/>
              </w:rPr>
            </w:pPr>
            <w:r>
              <w:rPr>
                <w:sz w:val="13"/>
              </w:rPr>
              <w:t>(99,0)</w:t>
            </w:r>
          </w:p>
        </w:tc>
        <w:tc>
          <w:tcPr>
            <w:tcW w:w="1442" w:type="dxa"/>
            <w:shd w:val="clear" w:color="auto" w:fill="F8FAFC"/>
            <w:tcMar>
              <w:top w:w="6" w:type="dxa"/>
              <w:left w:w="15" w:type="dxa"/>
              <w:bottom w:w="6" w:type="dxa"/>
              <w:right w:w="15" w:type="dxa"/>
            </w:tcMar>
          </w:tcPr>
          <w:p w14:paraId="668410C6" w14:textId="77777777" w:rsidR="00AB1C76" w:rsidRDefault="0034023B">
            <w:pPr>
              <w:spacing w:after="0"/>
              <w:rPr>
                <w:rFonts w:hint="eastAsia"/>
              </w:rPr>
            </w:pPr>
            <w:r>
              <w:rPr>
                <w:sz w:val="13"/>
              </w:rPr>
              <w:t>(92,5)</w:t>
            </w:r>
          </w:p>
        </w:tc>
        <w:tc>
          <w:tcPr>
            <w:tcW w:w="1442" w:type="dxa"/>
            <w:shd w:val="clear" w:color="auto" w:fill="F8FAFC"/>
            <w:tcMar>
              <w:top w:w="6" w:type="dxa"/>
              <w:left w:w="15" w:type="dxa"/>
              <w:bottom w:w="6" w:type="dxa"/>
              <w:right w:w="15" w:type="dxa"/>
            </w:tcMar>
          </w:tcPr>
          <w:p w14:paraId="7384619B" w14:textId="77777777" w:rsidR="00AB1C76" w:rsidRDefault="0034023B">
            <w:pPr>
              <w:spacing w:after="0"/>
              <w:rPr>
                <w:rFonts w:hint="eastAsia"/>
              </w:rPr>
            </w:pPr>
            <w:r>
              <w:rPr>
                <w:sz w:val="13"/>
              </w:rPr>
              <w:t>(86,0)</w:t>
            </w:r>
          </w:p>
        </w:tc>
        <w:tc>
          <w:tcPr>
            <w:tcW w:w="1442" w:type="dxa"/>
            <w:shd w:val="clear" w:color="auto" w:fill="F8FAFC"/>
            <w:tcMar>
              <w:top w:w="6" w:type="dxa"/>
              <w:left w:w="15" w:type="dxa"/>
              <w:bottom w:w="6" w:type="dxa"/>
              <w:right w:w="15" w:type="dxa"/>
            </w:tcMar>
          </w:tcPr>
          <w:p w14:paraId="38A163CE" w14:textId="77777777" w:rsidR="00AB1C76" w:rsidRDefault="0034023B">
            <w:pPr>
              <w:spacing w:after="0"/>
              <w:rPr>
                <w:rFonts w:hint="eastAsia"/>
              </w:rPr>
            </w:pPr>
            <w:r>
              <w:rPr>
                <w:sz w:val="13"/>
              </w:rPr>
              <w:t>(79,4)</w:t>
            </w:r>
          </w:p>
        </w:tc>
        <w:tc>
          <w:tcPr>
            <w:tcW w:w="1442" w:type="dxa"/>
            <w:shd w:val="clear" w:color="auto" w:fill="F8FAFC"/>
            <w:tcMar>
              <w:top w:w="6" w:type="dxa"/>
              <w:left w:w="15" w:type="dxa"/>
              <w:bottom w:w="6" w:type="dxa"/>
              <w:right w:w="15" w:type="dxa"/>
            </w:tcMar>
          </w:tcPr>
          <w:p w14:paraId="227EB047" w14:textId="77777777" w:rsidR="00AB1C76" w:rsidRDefault="0034023B">
            <w:pPr>
              <w:spacing w:after="0"/>
              <w:rPr>
                <w:rFonts w:hint="eastAsia"/>
              </w:rPr>
            </w:pPr>
            <w:r>
              <w:rPr>
                <w:sz w:val="13"/>
              </w:rPr>
              <w:t>(72,9)</w:t>
            </w:r>
          </w:p>
        </w:tc>
        <w:tc>
          <w:tcPr>
            <w:tcW w:w="1442" w:type="dxa"/>
            <w:shd w:val="clear" w:color="auto" w:fill="F8FAFC"/>
            <w:tcMar>
              <w:top w:w="6" w:type="dxa"/>
              <w:left w:w="15" w:type="dxa"/>
              <w:bottom w:w="6" w:type="dxa"/>
              <w:right w:w="15" w:type="dxa"/>
            </w:tcMar>
          </w:tcPr>
          <w:p w14:paraId="713D507B" w14:textId="77777777" w:rsidR="00AB1C76" w:rsidRDefault="00AB1C76">
            <w:pPr>
              <w:spacing w:after="0"/>
              <w:rPr>
                <w:rFonts w:hint="eastAsia"/>
              </w:rPr>
            </w:pPr>
          </w:p>
        </w:tc>
      </w:tr>
      <w:tr w:rsidR="00AB1C76" w14:paraId="24EAAFEB" w14:textId="77777777">
        <w:trPr>
          <w:jc w:val="center"/>
        </w:trPr>
        <w:tc>
          <w:tcPr>
            <w:tcW w:w="1442" w:type="dxa"/>
            <w:tcMar>
              <w:top w:w="6" w:type="dxa"/>
              <w:left w:w="15" w:type="dxa"/>
              <w:bottom w:w="6" w:type="dxa"/>
              <w:right w:w="15" w:type="dxa"/>
            </w:tcMar>
          </w:tcPr>
          <w:p w14:paraId="7DDF53AC" w14:textId="77777777" w:rsidR="00AB1C76" w:rsidRDefault="0034023B">
            <w:pPr>
              <w:spacing w:after="0"/>
              <w:rPr>
                <w:rFonts w:hint="eastAsia"/>
              </w:rPr>
            </w:pPr>
            <w:r>
              <w:rPr>
                <w:b/>
                <w:sz w:val="13"/>
              </w:rPr>
              <w:t>NOPAT</w:t>
            </w:r>
          </w:p>
        </w:tc>
        <w:tc>
          <w:tcPr>
            <w:tcW w:w="1442" w:type="dxa"/>
            <w:tcMar>
              <w:top w:w="6" w:type="dxa"/>
              <w:left w:w="15" w:type="dxa"/>
              <w:bottom w:w="6" w:type="dxa"/>
              <w:right w:w="15" w:type="dxa"/>
            </w:tcMar>
          </w:tcPr>
          <w:p w14:paraId="7B99F0C1" w14:textId="77777777" w:rsidR="00AB1C76" w:rsidRDefault="0034023B">
            <w:pPr>
              <w:spacing w:after="0"/>
              <w:rPr>
                <w:rFonts w:hint="eastAsia"/>
              </w:rPr>
            </w:pPr>
            <w:r>
              <w:rPr>
                <w:b/>
                <w:sz w:val="13"/>
              </w:rPr>
              <w:t>183,8</w:t>
            </w:r>
          </w:p>
        </w:tc>
        <w:tc>
          <w:tcPr>
            <w:tcW w:w="1442" w:type="dxa"/>
            <w:tcMar>
              <w:top w:w="6" w:type="dxa"/>
              <w:left w:w="15" w:type="dxa"/>
              <w:bottom w:w="6" w:type="dxa"/>
              <w:right w:w="15" w:type="dxa"/>
            </w:tcMar>
          </w:tcPr>
          <w:p w14:paraId="5BB6254E" w14:textId="77777777" w:rsidR="00AB1C76" w:rsidRDefault="0034023B">
            <w:pPr>
              <w:spacing w:after="0"/>
              <w:rPr>
                <w:rFonts w:hint="eastAsia"/>
              </w:rPr>
            </w:pPr>
            <w:r>
              <w:rPr>
                <w:b/>
                <w:sz w:val="13"/>
              </w:rPr>
              <w:t>171,7</w:t>
            </w:r>
          </w:p>
        </w:tc>
        <w:tc>
          <w:tcPr>
            <w:tcW w:w="1442" w:type="dxa"/>
            <w:tcMar>
              <w:top w:w="6" w:type="dxa"/>
              <w:left w:w="15" w:type="dxa"/>
              <w:bottom w:w="6" w:type="dxa"/>
              <w:right w:w="15" w:type="dxa"/>
            </w:tcMar>
          </w:tcPr>
          <w:p w14:paraId="75C211A7" w14:textId="77777777" w:rsidR="00AB1C76" w:rsidRDefault="0034023B">
            <w:pPr>
              <w:spacing w:after="0"/>
              <w:rPr>
                <w:rFonts w:hint="eastAsia"/>
              </w:rPr>
            </w:pPr>
            <w:r>
              <w:rPr>
                <w:b/>
                <w:sz w:val="13"/>
              </w:rPr>
              <w:t>159,6</w:t>
            </w:r>
          </w:p>
        </w:tc>
        <w:tc>
          <w:tcPr>
            <w:tcW w:w="1442" w:type="dxa"/>
            <w:tcMar>
              <w:top w:w="6" w:type="dxa"/>
              <w:left w:w="15" w:type="dxa"/>
              <w:bottom w:w="6" w:type="dxa"/>
              <w:right w:w="15" w:type="dxa"/>
            </w:tcMar>
          </w:tcPr>
          <w:p w14:paraId="312C1839" w14:textId="77777777" w:rsidR="00AB1C76" w:rsidRDefault="0034023B">
            <w:pPr>
              <w:spacing w:after="0"/>
              <w:rPr>
                <w:rFonts w:hint="eastAsia"/>
              </w:rPr>
            </w:pPr>
            <w:r>
              <w:rPr>
                <w:b/>
                <w:sz w:val="13"/>
              </w:rPr>
              <w:t>147,6</w:t>
            </w:r>
          </w:p>
        </w:tc>
        <w:tc>
          <w:tcPr>
            <w:tcW w:w="1442" w:type="dxa"/>
            <w:tcMar>
              <w:top w:w="6" w:type="dxa"/>
              <w:left w:w="15" w:type="dxa"/>
              <w:bottom w:w="6" w:type="dxa"/>
              <w:right w:w="15" w:type="dxa"/>
            </w:tcMar>
          </w:tcPr>
          <w:p w14:paraId="03AA138F" w14:textId="77777777" w:rsidR="00AB1C76" w:rsidRDefault="0034023B">
            <w:pPr>
              <w:spacing w:after="0"/>
              <w:rPr>
                <w:rFonts w:hint="eastAsia"/>
              </w:rPr>
            </w:pPr>
            <w:r>
              <w:rPr>
                <w:b/>
                <w:sz w:val="13"/>
              </w:rPr>
              <w:t>135,5</w:t>
            </w:r>
          </w:p>
        </w:tc>
        <w:tc>
          <w:tcPr>
            <w:tcW w:w="1442" w:type="dxa"/>
            <w:tcMar>
              <w:top w:w="6" w:type="dxa"/>
              <w:left w:w="15" w:type="dxa"/>
              <w:bottom w:w="6" w:type="dxa"/>
              <w:right w:w="15" w:type="dxa"/>
            </w:tcMar>
          </w:tcPr>
          <w:p w14:paraId="2EBD080D" w14:textId="77777777" w:rsidR="00AB1C76" w:rsidRDefault="00AB1C76">
            <w:pPr>
              <w:spacing w:after="0"/>
              <w:rPr>
                <w:rFonts w:hint="eastAsia"/>
              </w:rPr>
            </w:pPr>
          </w:p>
        </w:tc>
      </w:tr>
      <w:tr w:rsidR="00AB1C76" w14:paraId="675EAE0A" w14:textId="77777777">
        <w:trPr>
          <w:jc w:val="center"/>
        </w:trPr>
        <w:tc>
          <w:tcPr>
            <w:tcW w:w="1442" w:type="dxa"/>
            <w:shd w:val="clear" w:color="auto" w:fill="F8FAFC"/>
            <w:tcMar>
              <w:top w:w="6" w:type="dxa"/>
              <w:left w:w="15" w:type="dxa"/>
              <w:bottom w:w="6" w:type="dxa"/>
              <w:right w:w="15" w:type="dxa"/>
            </w:tcMar>
          </w:tcPr>
          <w:p w14:paraId="5A6B9200" w14:textId="77777777" w:rsidR="00AB1C76" w:rsidRDefault="0034023B">
            <w:pPr>
              <w:spacing w:after="0"/>
              <w:rPr>
                <w:rFonts w:hint="eastAsia"/>
              </w:rPr>
            </w:pPr>
            <w:r>
              <w:rPr>
                <w:sz w:val="13"/>
              </w:rPr>
              <w:t>(+) D\</w:t>
            </w:r>
          </w:p>
        </w:tc>
        <w:tc>
          <w:tcPr>
            <w:tcW w:w="1442" w:type="dxa"/>
            <w:shd w:val="clear" w:color="auto" w:fill="F8FAFC"/>
            <w:tcMar>
              <w:top w:w="6" w:type="dxa"/>
              <w:left w:w="15" w:type="dxa"/>
              <w:bottom w:w="6" w:type="dxa"/>
              <w:right w:w="15" w:type="dxa"/>
            </w:tcMar>
          </w:tcPr>
          <w:p w14:paraId="6BCCFCB6" w14:textId="77777777" w:rsidR="00AB1C76" w:rsidRDefault="0034023B">
            <w:pPr>
              <w:spacing w:after="0"/>
              <w:rPr>
                <w:rFonts w:hint="eastAsia"/>
              </w:rPr>
            </w:pPr>
            <w:r>
              <w:rPr>
                <w:sz w:val="13"/>
              </w:rPr>
              <w:t>A (Reversión)</w:t>
            </w:r>
          </w:p>
        </w:tc>
        <w:tc>
          <w:tcPr>
            <w:tcW w:w="1442" w:type="dxa"/>
            <w:shd w:val="clear" w:color="auto" w:fill="F8FAFC"/>
            <w:tcMar>
              <w:top w:w="6" w:type="dxa"/>
              <w:left w:w="15" w:type="dxa"/>
              <w:bottom w:w="6" w:type="dxa"/>
              <w:right w:w="15" w:type="dxa"/>
            </w:tcMar>
          </w:tcPr>
          <w:p w14:paraId="3207D5D8" w14:textId="77777777" w:rsidR="00AB1C76" w:rsidRDefault="0034023B">
            <w:pPr>
              <w:spacing w:after="0"/>
              <w:jc w:val="right"/>
              <w:rPr>
                <w:rFonts w:hint="eastAsia"/>
              </w:rPr>
            </w:pPr>
            <w:r>
              <w:rPr>
                <w:sz w:val="13"/>
              </w:rPr>
              <w:t>108,4</w:t>
            </w:r>
          </w:p>
        </w:tc>
        <w:tc>
          <w:tcPr>
            <w:tcW w:w="1442" w:type="dxa"/>
            <w:shd w:val="clear" w:color="auto" w:fill="F8FAFC"/>
            <w:tcMar>
              <w:top w:w="6" w:type="dxa"/>
              <w:left w:w="15" w:type="dxa"/>
              <w:bottom w:w="6" w:type="dxa"/>
              <w:right w:w="15" w:type="dxa"/>
            </w:tcMar>
          </w:tcPr>
          <w:p w14:paraId="71A37F88" w14:textId="77777777" w:rsidR="00AB1C76" w:rsidRDefault="0034023B">
            <w:pPr>
              <w:spacing w:after="0"/>
              <w:jc w:val="right"/>
              <w:rPr>
                <w:rFonts w:hint="eastAsia"/>
              </w:rPr>
            </w:pPr>
            <w:r>
              <w:rPr>
                <w:sz w:val="13"/>
              </w:rPr>
              <w:t>105,1</w:t>
            </w:r>
          </w:p>
        </w:tc>
        <w:tc>
          <w:tcPr>
            <w:tcW w:w="1442" w:type="dxa"/>
            <w:shd w:val="clear" w:color="auto" w:fill="F8FAFC"/>
            <w:tcMar>
              <w:top w:w="6" w:type="dxa"/>
              <w:left w:w="15" w:type="dxa"/>
              <w:bottom w:w="6" w:type="dxa"/>
              <w:right w:w="15" w:type="dxa"/>
            </w:tcMar>
          </w:tcPr>
          <w:p w14:paraId="286069DC" w14:textId="77777777" w:rsidR="00AB1C76" w:rsidRDefault="0034023B">
            <w:pPr>
              <w:spacing w:after="0"/>
              <w:jc w:val="right"/>
              <w:rPr>
                <w:rFonts w:hint="eastAsia"/>
              </w:rPr>
            </w:pPr>
            <w:r>
              <w:rPr>
                <w:sz w:val="13"/>
              </w:rPr>
              <w:t>101,8</w:t>
            </w:r>
          </w:p>
        </w:tc>
        <w:tc>
          <w:tcPr>
            <w:tcW w:w="1442" w:type="dxa"/>
            <w:shd w:val="clear" w:color="auto" w:fill="F8FAFC"/>
            <w:tcMar>
              <w:top w:w="6" w:type="dxa"/>
              <w:left w:w="15" w:type="dxa"/>
              <w:bottom w:w="6" w:type="dxa"/>
              <w:right w:w="15" w:type="dxa"/>
            </w:tcMar>
          </w:tcPr>
          <w:p w14:paraId="15C9F4AA" w14:textId="77777777" w:rsidR="00AB1C76" w:rsidRDefault="0034023B">
            <w:pPr>
              <w:spacing w:after="0"/>
              <w:jc w:val="right"/>
              <w:rPr>
                <w:rFonts w:hint="eastAsia"/>
              </w:rPr>
            </w:pPr>
            <w:r>
              <w:rPr>
                <w:sz w:val="13"/>
              </w:rPr>
              <w:t>98,5</w:t>
            </w:r>
          </w:p>
        </w:tc>
        <w:tc>
          <w:tcPr>
            <w:tcW w:w="1442" w:type="dxa"/>
            <w:shd w:val="clear" w:color="auto" w:fill="F8FAFC"/>
            <w:tcMar>
              <w:top w:w="6" w:type="dxa"/>
              <w:left w:w="15" w:type="dxa"/>
              <w:bottom w:w="6" w:type="dxa"/>
              <w:right w:w="15" w:type="dxa"/>
            </w:tcMar>
          </w:tcPr>
          <w:p w14:paraId="7FBBEC21" w14:textId="77777777" w:rsidR="00AB1C76" w:rsidRDefault="0034023B">
            <w:pPr>
              <w:spacing w:after="0"/>
              <w:jc w:val="right"/>
              <w:rPr>
                <w:rFonts w:hint="eastAsia"/>
              </w:rPr>
            </w:pPr>
            <w:r>
              <w:rPr>
                <w:sz w:val="13"/>
              </w:rPr>
              <w:t>95,2</w:t>
            </w:r>
          </w:p>
        </w:tc>
      </w:tr>
      <w:tr w:rsidR="00AB1C76" w14:paraId="728F61EF" w14:textId="77777777">
        <w:trPr>
          <w:jc w:val="center"/>
        </w:trPr>
        <w:tc>
          <w:tcPr>
            <w:tcW w:w="1442" w:type="dxa"/>
            <w:tcMar>
              <w:top w:w="6" w:type="dxa"/>
              <w:left w:w="15" w:type="dxa"/>
              <w:bottom w:w="6" w:type="dxa"/>
              <w:right w:w="15" w:type="dxa"/>
            </w:tcMar>
          </w:tcPr>
          <w:p w14:paraId="36479FCF" w14:textId="77777777" w:rsidR="00AB1C76" w:rsidRDefault="0034023B">
            <w:pPr>
              <w:spacing w:after="0"/>
              <w:rPr>
                <w:rFonts w:hint="eastAsia"/>
              </w:rPr>
            </w:pPr>
            <w:r>
              <w:rPr>
                <w:sz w:val="13"/>
              </w:rPr>
              <w:t>(-) CAPEX de Mantenimiento</w:t>
            </w:r>
          </w:p>
        </w:tc>
        <w:tc>
          <w:tcPr>
            <w:tcW w:w="1442" w:type="dxa"/>
            <w:tcMar>
              <w:top w:w="6" w:type="dxa"/>
              <w:left w:w="15" w:type="dxa"/>
              <w:bottom w:w="6" w:type="dxa"/>
              <w:right w:w="15" w:type="dxa"/>
            </w:tcMar>
          </w:tcPr>
          <w:p w14:paraId="74CA8A6F" w14:textId="77777777" w:rsidR="00AB1C76" w:rsidRDefault="0034023B">
            <w:pPr>
              <w:spacing w:after="0"/>
              <w:rPr>
                <w:rFonts w:hint="eastAsia"/>
              </w:rPr>
            </w:pPr>
            <w:r>
              <w:rPr>
                <w:sz w:val="13"/>
              </w:rPr>
              <w:t>(103,2)</w:t>
            </w:r>
          </w:p>
        </w:tc>
        <w:tc>
          <w:tcPr>
            <w:tcW w:w="1442" w:type="dxa"/>
            <w:tcMar>
              <w:top w:w="6" w:type="dxa"/>
              <w:left w:w="15" w:type="dxa"/>
              <w:bottom w:w="6" w:type="dxa"/>
              <w:right w:w="15" w:type="dxa"/>
            </w:tcMar>
          </w:tcPr>
          <w:p w14:paraId="192DB40C" w14:textId="77777777" w:rsidR="00AB1C76" w:rsidRDefault="0034023B">
            <w:pPr>
              <w:spacing w:after="0"/>
              <w:rPr>
                <w:rFonts w:hint="eastAsia"/>
              </w:rPr>
            </w:pPr>
            <w:r>
              <w:rPr>
                <w:sz w:val="13"/>
              </w:rPr>
              <w:t>(100,0)</w:t>
            </w:r>
          </w:p>
        </w:tc>
        <w:tc>
          <w:tcPr>
            <w:tcW w:w="1442" w:type="dxa"/>
            <w:tcMar>
              <w:top w:w="6" w:type="dxa"/>
              <w:left w:w="15" w:type="dxa"/>
              <w:bottom w:w="6" w:type="dxa"/>
              <w:right w:w="15" w:type="dxa"/>
            </w:tcMar>
          </w:tcPr>
          <w:p w14:paraId="0960DD3F" w14:textId="77777777" w:rsidR="00AB1C76" w:rsidRDefault="0034023B">
            <w:pPr>
              <w:spacing w:after="0"/>
              <w:rPr>
                <w:rFonts w:hint="eastAsia"/>
              </w:rPr>
            </w:pPr>
            <w:r>
              <w:rPr>
                <w:sz w:val="13"/>
              </w:rPr>
              <w:t>(96,9)</w:t>
            </w:r>
          </w:p>
        </w:tc>
        <w:tc>
          <w:tcPr>
            <w:tcW w:w="1442" w:type="dxa"/>
            <w:tcMar>
              <w:top w:w="6" w:type="dxa"/>
              <w:left w:w="15" w:type="dxa"/>
              <w:bottom w:w="6" w:type="dxa"/>
              <w:right w:w="15" w:type="dxa"/>
            </w:tcMar>
          </w:tcPr>
          <w:p w14:paraId="641465CB" w14:textId="77777777" w:rsidR="00AB1C76" w:rsidRDefault="0034023B">
            <w:pPr>
              <w:spacing w:after="0"/>
              <w:rPr>
                <w:rFonts w:hint="eastAsia"/>
              </w:rPr>
            </w:pPr>
            <w:r>
              <w:rPr>
                <w:sz w:val="13"/>
              </w:rPr>
              <w:t>(93,8)</w:t>
            </w:r>
          </w:p>
        </w:tc>
        <w:tc>
          <w:tcPr>
            <w:tcW w:w="1442" w:type="dxa"/>
            <w:tcMar>
              <w:top w:w="6" w:type="dxa"/>
              <w:left w:w="15" w:type="dxa"/>
              <w:bottom w:w="6" w:type="dxa"/>
              <w:right w:w="15" w:type="dxa"/>
            </w:tcMar>
          </w:tcPr>
          <w:p w14:paraId="7D920784" w14:textId="77777777" w:rsidR="00AB1C76" w:rsidRDefault="0034023B">
            <w:pPr>
              <w:spacing w:after="0"/>
              <w:rPr>
                <w:rFonts w:hint="eastAsia"/>
              </w:rPr>
            </w:pPr>
            <w:r>
              <w:rPr>
                <w:sz w:val="13"/>
              </w:rPr>
              <w:t>(90,6)</w:t>
            </w:r>
          </w:p>
        </w:tc>
        <w:tc>
          <w:tcPr>
            <w:tcW w:w="1442" w:type="dxa"/>
            <w:tcMar>
              <w:top w:w="6" w:type="dxa"/>
              <w:left w:w="15" w:type="dxa"/>
              <w:bottom w:w="6" w:type="dxa"/>
              <w:right w:w="15" w:type="dxa"/>
            </w:tcMar>
          </w:tcPr>
          <w:p w14:paraId="66374CEF" w14:textId="77777777" w:rsidR="00AB1C76" w:rsidRDefault="00AB1C76">
            <w:pPr>
              <w:spacing w:after="0"/>
              <w:rPr>
                <w:rFonts w:hint="eastAsia"/>
              </w:rPr>
            </w:pPr>
          </w:p>
        </w:tc>
      </w:tr>
      <w:tr w:rsidR="00AB1C76" w14:paraId="12022A57" w14:textId="77777777">
        <w:trPr>
          <w:jc w:val="center"/>
        </w:trPr>
        <w:tc>
          <w:tcPr>
            <w:tcW w:w="1442" w:type="dxa"/>
            <w:shd w:val="clear" w:color="auto" w:fill="F8FAFC"/>
            <w:tcMar>
              <w:top w:w="6" w:type="dxa"/>
              <w:left w:w="15" w:type="dxa"/>
              <w:bottom w:w="6" w:type="dxa"/>
              <w:right w:w="15" w:type="dxa"/>
            </w:tcMar>
          </w:tcPr>
          <w:p w14:paraId="01AD0A5C" w14:textId="77777777" w:rsidR="00AB1C76" w:rsidRDefault="0034023B">
            <w:pPr>
              <w:spacing w:after="0"/>
              <w:rPr>
                <w:rFonts w:hint="eastAsia"/>
              </w:rPr>
            </w:pPr>
            <w:r>
              <w:rPr>
                <w:sz w:val="13"/>
              </w:rPr>
              <w:t>(-) Variación Capital de Trabajo (ΔNWC)</w:t>
            </w:r>
          </w:p>
        </w:tc>
        <w:tc>
          <w:tcPr>
            <w:tcW w:w="1442" w:type="dxa"/>
            <w:shd w:val="clear" w:color="auto" w:fill="F8FAFC"/>
            <w:tcMar>
              <w:top w:w="6" w:type="dxa"/>
              <w:left w:w="15" w:type="dxa"/>
              <w:bottom w:w="6" w:type="dxa"/>
              <w:right w:w="15" w:type="dxa"/>
            </w:tcMar>
          </w:tcPr>
          <w:p w14:paraId="66731AB3" w14:textId="77777777" w:rsidR="00AB1C76" w:rsidRDefault="0034023B">
            <w:pPr>
              <w:spacing w:after="0"/>
              <w:rPr>
                <w:rFonts w:hint="eastAsia"/>
              </w:rPr>
            </w:pPr>
            <w:r>
              <w:rPr>
                <w:sz w:val="13"/>
              </w:rPr>
              <w:t>(246,5)</w:t>
            </w:r>
          </w:p>
        </w:tc>
        <w:tc>
          <w:tcPr>
            <w:tcW w:w="1442" w:type="dxa"/>
            <w:shd w:val="clear" w:color="auto" w:fill="F8FAFC"/>
            <w:tcMar>
              <w:top w:w="6" w:type="dxa"/>
              <w:left w:w="15" w:type="dxa"/>
              <w:bottom w:w="6" w:type="dxa"/>
              <w:right w:w="15" w:type="dxa"/>
            </w:tcMar>
          </w:tcPr>
          <w:p w14:paraId="68D43678" w14:textId="77777777" w:rsidR="00AB1C76" w:rsidRDefault="0034023B">
            <w:pPr>
              <w:spacing w:after="0"/>
              <w:jc w:val="right"/>
              <w:rPr>
                <w:rFonts w:hint="eastAsia"/>
              </w:rPr>
            </w:pPr>
            <w:r>
              <w:rPr>
                <w:sz w:val="13"/>
              </w:rPr>
              <w:t>23,9</w:t>
            </w:r>
          </w:p>
        </w:tc>
        <w:tc>
          <w:tcPr>
            <w:tcW w:w="1442" w:type="dxa"/>
            <w:shd w:val="clear" w:color="auto" w:fill="F8FAFC"/>
            <w:tcMar>
              <w:top w:w="6" w:type="dxa"/>
              <w:left w:w="15" w:type="dxa"/>
              <w:bottom w:w="6" w:type="dxa"/>
              <w:right w:w="15" w:type="dxa"/>
            </w:tcMar>
          </w:tcPr>
          <w:p w14:paraId="303A8A96" w14:textId="77777777" w:rsidR="00AB1C76" w:rsidRDefault="0034023B">
            <w:pPr>
              <w:spacing w:after="0"/>
              <w:jc w:val="right"/>
              <w:rPr>
                <w:rFonts w:hint="eastAsia"/>
              </w:rPr>
            </w:pPr>
            <w:r>
              <w:rPr>
                <w:sz w:val="13"/>
              </w:rPr>
              <w:t>23,9</w:t>
            </w:r>
          </w:p>
        </w:tc>
        <w:tc>
          <w:tcPr>
            <w:tcW w:w="1442" w:type="dxa"/>
            <w:shd w:val="clear" w:color="auto" w:fill="F8FAFC"/>
            <w:tcMar>
              <w:top w:w="6" w:type="dxa"/>
              <w:left w:w="15" w:type="dxa"/>
              <w:bottom w:w="6" w:type="dxa"/>
              <w:right w:w="15" w:type="dxa"/>
            </w:tcMar>
          </w:tcPr>
          <w:p w14:paraId="50E37309" w14:textId="77777777" w:rsidR="00AB1C76" w:rsidRDefault="0034023B">
            <w:pPr>
              <w:spacing w:after="0"/>
              <w:jc w:val="right"/>
              <w:rPr>
                <w:rFonts w:hint="eastAsia"/>
              </w:rPr>
            </w:pPr>
            <w:r>
              <w:rPr>
                <w:sz w:val="13"/>
              </w:rPr>
              <w:t>23,9</w:t>
            </w:r>
          </w:p>
        </w:tc>
        <w:tc>
          <w:tcPr>
            <w:tcW w:w="1442" w:type="dxa"/>
            <w:shd w:val="clear" w:color="auto" w:fill="F8FAFC"/>
            <w:tcMar>
              <w:top w:w="6" w:type="dxa"/>
              <w:left w:w="15" w:type="dxa"/>
              <w:bottom w:w="6" w:type="dxa"/>
              <w:right w:w="15" w:type="dxa"/>
            </w:tcMar>
          </w:tcPr>
          <w:p w14:paraId="40C0F23E" w14:textId="77777777" w:rsidR="00AB1C76" w:rsidRDefault="0034023B">
            <w:pPr>
              <w:spacing w:after="0"/>
              <w:jc w:val="right"/>
              <w:rPr>
                <w:rFonts w:hint="eastAsia"/>
              </w:rPr>
            </w:pPr>
            <w:r>
              <w:rPr>
                <w:sz w:val="13"/>
              </w:rPr>
              <w:t>23,9</w:t>
            </w:r>
          </w:p>
        </w:tc>
        <w:tc>
          <w:tcPr>
            <w:tcW w:w="1442" w:type="dxa"/>
            <w:shd w:val="clear" w:color="auto" w:fill="F8FAFC"/>
            <w:tcMar>
              <w:top w:w="6" w:type="dxa"/>
              <w:left w:w="15" w:type="dxa"/>
              <w:bottom w:w="6" w:type="dxa"/>
              <w:right w:w="15" w:type="dxa"/>
            </w:tcMar>
          </w:tcPr>
          <w:p w14:paraId="451A036C" w14:textId="77777777" w:rsidR="00AB1C76" w:rsidRDefault="00AB1C76">
            <w:pPr>
              <w:spacing w:after="0"/>
              <w:rPr>
                <w:rFonts w:hint="eastAsia"/>
              </w:rPr>
            </w:pPr>
          </w:p>
        </w:tc>
      </w:tr>
      <w:tr w:rsidR="00AB1C76" w14:paraId="212818E6" w14:textId="77777777">
        <w:trPr>
          <w:jc w:val="center"/>
        </w:trPr>
        <w:tc>
          <w:tcPr>
            <w:tcW w:w="1442" w:type="dxa"/>
            <w:tcMar>
              <w:top w:w="6" w:type="dxa"/>
              <w:left w:w="15" w:type="dxa"/>
              <w:bottom w:w="6" w:type="dxa"/>
              <w:right w:w="15" w:type="dxa"/>
            </w:tcMar>
          </w:tcPr>
          <w:p w14:paraId="781F18DA" w14:textId="77777777" w:rsidR="00AB1C76" w:rsidRDefault="0034023B">
            <w:pPr>
              <w:spacing w:after="0"/>
              <w:rPr>
                <w:rFonts w:hint="eastAsia"/>
              </w:rPr>
            </w:pPr>
            <w:r>
              <w:rPr>
                <w:b/>
                <w:sz w:val="13"/>
              </w:rPr>
              <w:t>FCFF Explícito</w:t>
            </w:r>
          </w:p>
        </w:tc>
        <w:tc>
          <w:tcPr>
            <w:tcW w:w="1442" w:type="dxa"/>
            <w:tcMar>
              <w:top w:w="6" w:type="dxa"/>
              <w:left w:w="15" w:type="dxa"/>
              <w:bottom w:w="6" w:type="dxa"/>
              <w:right w:w="15" w:type="dxa"/>
            </w:tcMar>
          </w:tcPr>
          <w:p w14:paraId="5C096DD0" w14:textId="77777777" w:rsidR="00AB1C76" w:rsidRDefault="0034023B">
            <w:pPr>
              <w:spacing w:after="0"/>
              <w:rPr>
                <w:rFonts w:hint="eastAsia"/>
              </w:rPr>
            </w:pPr>
            <w:r>
              <w:rPr>
                <w:b/>
                <w:sz w:val="13"/>
              </w:rPr>
              <w:t>-57,5</w:t>
            </w:r>
          </w:p>
        </w:tc>
        <w:tc>
          <w:tcPr>
            <w:tcW w:w="1442" w:type="dxa"/>
            <w:tcMar>
              <w:top w:w="6" w:type="dxa"/>
              <w:left w:w="15" w:type="dxa"/>
              <w:bottom w:w="6" w:type="dxa"/>
              <w:right w:w="15" w:type="dxa"/>
            </w:tcMar>
          </w:tcPr>
          <w:p w14:paraId="70C69FE6" w14:textId="77777777" w:rsidR="00AB1C76" w:rsidRDefault="0034023B">
            <w:pPr>
              <w:spacing w:after="0"/>
              <w:rPr>
                <w:rFonts w:hint="eastAsia"/>
              </w:rPr>
            </w:pPr>
            <w:r>
              <w:rPr>
                <w:b/>
                <w:sz w:val="13"/>
              </w:rPr>
              <w:t>200,7</w:t>
            </w:r>
          </w:p>
        </w:tc>
        <w:tc>
          <w:tcPr>
            <w:tcW w:w="1442" w:type="dxa"/>
            <w:tcMar>
              <w:top w:w="6" w:type="dxa"/>
              <w:left w:w="15" w:type="dxa"/>
              <w:bottom w:w="6" w:type="dxa"/>
              <w:right w:w="15" w:type="dxa"/>
            </w:tcMar>
          </w:tcPr>
          <w:p w14:paraId="0EF12482" w14:textId="77777777" w:rsidR="00AB1C76" w:rsidRDefault="0034023B">
            <w:pPr>
              <w:spacing w:after="0"/>
              <w:rPr>
                <w:rFonts w:hint="eastAsia"/>
              </w:rPr>
            </w:pPr>
            <w:r>
              <w:rPr>
                <w:b/>
                <w:sz w:val="13"/>
              </w:rPr>
              <w:t>188,4</w:t>
            </w:r>
          </w:p>
        </w:tc>
        <w:tc>
          <w:tcPr>
            <w:tcW w:w="1442" w:type="dxa"/>
            <w:tcMar>
              <w:top w:w="6" w:type="dxa"/>
              <w:left w:w="15" w:type="dxa"/>
              <w:bottom w:w="6" w:type="dxa"/>
              <w:right w:w="15" w:type="dxa"/>
            </w:tcMar>
          </w:tcPr>
          <w:p w14:paraId="54123CB5" w14:textId="77777777" w:rsidR="00AB1C76" w:rsidRDefault="0034023B">
            <w:pPr>
              <w:spacing w:after="0"/>
              <w:rPr>
                <w:rFonts w:hint="eastAsia"/>
              </w:rPr>
            </w:pPr>
            <w:r>
              <w:rPr>
                <w:b/>
                <w:sz w:val="13"/>
              </w:rPr>
              <w:t>176,2</w:t>
            </w:r>
          </w:p>
        </w:tc>
        <w:tc>
          <w:tcPr>
            <w:tcW w:w="1442" w:type="dxa"/>
            <w:tcMar>
              <w:top w:w="6" w:type="dxa"/>
              <w:left w:w="15" w:type="dxa"/>
              <w:bottom w:w="6" w:type="dxa"/>
              <w:right w:w="15" w:type="dxa"/>
            </w:tcMar>
          </w:tcPr>
          <w:p w14:paraId="5AAFCF68" w14:textId="77777777" w:rsidR="00AB1C76" w:rsidRDefault="0034023B">
            <w:pPr>
              <w:spacing w:after="0"/>
              <w:rPr>
                <w:rFonts w:hint="eastAsia"/>
              </w:rPr>
            </w:pPr>
            <w:r>
              <w:rPr>
                <w:b/>
                <w:sz w:val="13"/>
              </w:rPr>
              <w:t>164,0</w:t>
            </w:r>
          </w:p>
        </w:tc>
        <w:tc>
          <w:tcPr>
            <w:tcW w:w="1442" w:type="dxa"/>
            <w:tcMar>
              <w:top w:w="6" w:type="dxa"/>
              <w:left w:w="15" w:type="dxa"/>
              <w:bottom w:w="6" w:type="dxa"/>
              <w:right w:w="15" w:type="dxa"/>
            </w:tcMar>
          </w:tcPr>
          <w:p w14:paraId="25B4B8F3" w14:textId="77777777" w:rsidR="00AB1C76" w:rsidRDefault="00AB1C76">
            <w:pPr>
              <w:spacing w:after="0"/>
              <w:rPr>
                <w:rFonts w:hint="eastAsia"/>
              </w:rPr>
            </w:pPr>
          </w:p>
        </w:tc>
      </w:tr>
    </w:tbl>
    <w:p w14:paraId="1A4FE222" w14:textId="77777777" w:rsidR="00AB1C76" w:rsidRDefault="0034023B">
      <w:pPr>
        <w:spacing w:after="20" w:line="247" w:lineRule="auto"/>
        <w:rPr>
          <w:rFonts w:hint="eastAsia"/>
        </w:rPr>
      </w:pPr>
      <w:r>
        <w:t>El FCFF Explícito 2030E de USD 164,0 MM (con CAPEX de mantenimiento de USD 90,6 MM y liberación de NWC de USD 23,9 MM) se reconcilia con el FCFF Terminal Normalizado (g = 2,0%) de USD 135,5 MM, que asume estado estacionario donde CAPEX = D&amp;A y ΔNWC = \0, coincidiendo con el NOPAT de 2030E según la metodología de Dumrauf Cap. 14.</w:t>
      </w:r>
    </w:p>
    <w:p w14:paraId="05A2FD22" w14:textId="77777777" w:rsidR="00AB1C76" w:rsidRDefault="0034023B">
      <w:pPr>
        <w:pStyle w:val="Ttulo1"/>
        <w:spacing w:before="100" w:after="30"/>
      </w:pPr>
      <w:bookmarkStart w:id="59" w:name="_Toc238661323"/>
      <w:r>
        <w:rPr>
          <w:rFonts w:ascii="Georgia" w:hAnsi="Georgia"/>
          <w:color w:val="0D233A"/>
          <w:sz w:val="21"/>
        </w:rPr>
        <w:t>Anexo de Fuentes y Metodología</w:t>
      </w:r>
      <w:bookmarkEnd w:id="59"/>
    </w:p>
    <w:p w14:paraId="58D5BF77" w14:textId="77777777" w:rsidR="00AB1C76" w:rsidRDefault="0034023B">
      <w:pPr>
        <w:spacing w:after="20" w:line="247" w:lineRule="auto"/>
        <w:rPr>
          <w:rFonts w:hint="eastAsia"/>
        </w:rPr>
      </w:pPr>
      <w:r>
        <w:rPr>
          <w:b/>
        </w:rPr>
        <w:t xml:space="preserve"> Fuentes de Información y Fecha de Corte</w:t>
      </w:r>
      <w:r>
        <w:t>\\[2pt]</w:t>
      </w:r>
    </w:p>
    <w:p w14:paraId="1B1F2853" w14:textId="77777777" w:rsidR="00AB1C76" w:rsidRDefault="0034023B">
      <w:pPr>
        <w:spacing w:after="20" w:line="247" w:lineRule="auto"/>
        <w:rPr>
          <w:rFonts w:hint="eastAsia"/>
        </w:rPr>
      </w:pPr>
      <w:r>
        <w:lastRenderedPageBreak/>
        <w:t>Las estimaciones y proyecciones se basan únicamente en información pública: Estados Financieros Consolidados Auditados de Aluar (dictamen de Price Waterhouse &amp; Co. S.R.L., ejercicios cerrados al 30 de junio 2020–2025), Memorias Anuales, hechos relevantes publicados en CNV y BYMA, estadísticas del London Metal Exchange (LME), datos del BCRA y series de la Reserva Federal (FRED). Las variables de mercado (LME spot, EMBI+ Argentina, CCL implícito vía GGAL) corresponden al cierre del 23 de julio de 2026. No ref</w:t>
      </w:r>
      <w:r>
        <w:t>lejan movimientos posteriores a esa fecha.</w:t>
      </w:r>
    </w:p>
    <w:p w14:paraId="155AC7CE" w14:textId="77777777" w:rsidR="00AB1C76" w:rsidRDefault="0034023B">
      <w:pPr>
        <w:spacing w:after="20" w:line="247" w:lineRule="auto"/>
        <w:rPr>
          <w:rFonts w:hint="eastAsia"/>
        </w:rPr>
      </w:pPr>
      <w:r>
        <w:rPr>
          <w:b/>
        </w:rPr>
        <w:t xml:space="preserve"> Metodología Cuantitativa y Supuestos Clave</w:t>
      </w:r>
      <w:r>
        <w:t>\\[2pt]</w:t>
      </w:r>
    </w:p>
    <w:p w14:paraId="56AFE088" w14:textId="77777777" w:rsidR="00AB1C76" w:rsidRDefault="0034023B">
      <w:pPr>
        <w:spacing w:after="20" w:line="247" w:lineRule="auto"/>
        <w:rPr>
          <w:rFonts w:hint="eastAsia"/>
        </w:rPr>
      </w:pPr>
      <w:r>
        <w:t>El precio objetivo surge de un modelo de Flujo de Fondos Descontados (DCF) bajo la formulación de Dumrauf (Cap. 14) con WACC ajustado por riesgo país (λ=0,1617), Beta Hamada, crecimiento terminal g=2,0%, complementado con opción real de expansión de la Etapa V eólica (LSMC Longstaff-Schwartz), simulación Monte Carlo (20.000 iteraciones, innovaciones t-Student ν=4,2), EVT-GPD, GARCH(1,1), Filtro de Kalman, y selección de cópulas por AIC. Horizonte de inversión de referencia: 12 meses. Índice de referencia: S</w:t>
      </w:r>
      <w:r>
        <w:t>&amp;P Merval (MERVAL). Escala de recomendación: COMPRAR (retorno esperado &gt;+15%), MANTENER (-15% a +15%), VENDER (&lt;-15%).</w:t>
      </w:r>
    </w:p>
    <w:p w14:paraId="3445B22D" w14:textId="77777777" w:rsidR="00AB1C76" w:rsidRDefault="0034023B">
      <w:pPr>
        <w:spacing w:after="20" w:line="247" w:lineRule="auto"/>
        <w:rPr>
          <w:rFonts w:hint="eastAsia"/>
        </w:rPr>
      </w:pPr>
      <w:r>
        <w:rPr>
          <w:b/>
        </w:rPr>
        <w:t xml:space="preserve"> Vigencia y Próxima Revisión</w:t>
      </w:r>
      <w:r>
        <w:t>\\[2pt]</w:t>
      </w:r>
    </w:p>
    <w:p w14:paraId="70D129FB" w14:textId="77777777" w:rsidR="00AB1C76" w:rsidRDefault="0034023B">
      <w:pPr>
        <w:spacing w:after="20" w:line="247" w:lineRule="auto"/>
        <w:rPr>
          <w:rFonts w:hint="eastAsia"/>
        </w:rPr>
      </w:pPr>
      <w:r>
        <w:t>Fecha de emisión: 23 de julio de 2026. Próxima revisión programada: 23 de octubre de 2026 (frecuencia trimestral) o ante evento material que modifique sustancialmente los supuestos de valuación (resultados trimestrales, cambios macroeconómicos significativos, anuncios corporativos relevantes).</w:t>
      </w:r>
    </w:p>
    <w:p w14:paraId="234486E2" w14:textId="77777777" w:rsidR="00AB1C76" w:rsidRDefault="0034023B">
      <w:pPr>
        <w:pStyle w:val="Ttulo1"/>
        <w:spacing w:before="100" w:after="30"/>
      </w:pPr>
      <w:bookmarkStart w:id="60" w:name="_Toc238661324"/>
      <w:r>
        <w:rPr>
          <w:rFonts w:ascii="Georgia" w:hAnsi="Georgia"/>
          <w:color w:val="0D233A"/>
          <w:sz w:val="21"/>
        </w:rPr>
        <w:t>Bibliografía y Referencias</w:t>
      </w:r>
      <w:bookmarkEnd w:id="60"/>
    </w:p>
    <w:p w14:paraId="16F759F4" w14:textId="77777777" w:rsidR="00AB1C76" w:rsidRDefault="0034023B">
      <w:pPr>
        <w:spacing w:after="20" w:line="247" w:lineRule="auto"/>
        <w:ind w:left="230"/>
        <w:rPr>
          <w:rFonts w:hint="eastAsia"/>
        </w:rPr>
      </w:pPr>
      <w:r>
        <w:rPr>
          <w:b/>
          <w:color w:val="0D233A"/>
        </w:rPr>
        <w:t xml:space="preserve">1. </w:t>
      </w:r>
      <w:r>
        <w:rPr>
          <w:sz w:val="16"/>
        </w:rPr>
        <w:t xml:space="preserve">Alexander, G.J., Sharpe, W.F., Bailey, J.V. (2003). </w:t>
      </w:r>
      <w:r>
        <w:rPr>
          <w:i/>
          <w:sz w:val="16"/>
        </w:rPr>
        <w:t>Fundamentos de Inversiones: Teoría y Práctica</w:t>
      </w:r>
      <w:r>
        <w:rPr>
          <w:sz w:val="16"/>
        </w:rPr>
        <w:t>, 3ª Ed., Pearson Educación, México.</w:t>
      </w:r>
    </w:p>
    <w:p w14:paraId="2A42B4EB" w14:textId="77777777" w:rsidR="00AB1C76" w:rsidRDefault="0034023B">
      <w:pPr>
        <w:spacing w:after="20" w:line="247" w:lineRule="auto"/>
        <w:ind w:left="230"/>
        <w:rPr>
          <w:rFonts w:hint="eastAsia"/>
        </w:rPr>
      </w:pPr>
      <w:r>
        <w:rPr>
          <w:b/>
          <w:color w:val="0D233A"/>
        </w:rPr>
        <w:t xml:space="preserve">2. </w:t>
      </w:r>
      <w:r>
        <w:rPr>
          <w:sz w:val="16"/>
        </w:rPr>
        <w:t xml:space="preserve">Aluar Aluminio Argentino S.A.I.C. (2020–2025). </w:t>
      </w:r>
      <w:r>
        <w:rPr>
          <w:i/>
          <w:sz w:val="16"/>
        </w:rPr>
        <w:t>Estados Financieros Consolidados Auditados y Memorias Anuales</w:t>
      </w:r>
      <w:r>
        <w:rPr>
          <w:sz w:val="16"/>
        </w:rPr>
        <w:t>, CNV &amp; BYMA.</w:t>
      </w:r>
    </w:p>
    <w:p w14:paraId="5C235597" w14:textId="77777777" w:rsidR="00AB1C76" w:rsidRDefault="0034023B">
      <w:pPr>
        <w:spacing w:after="20" w:line="247" w:lineRule="auto"/>
        <w:ind w:left="230"/>
        <w:rPr>
          <w:rFonts w:hint="eastAsia"/>
        </w:rPr>
      </w:pPr>
      <w:r>
        <w:rPr>
          <w:b/>
          <w:color w:val="0D233A"/>
        </w:rPr>
        <w:t xml:space="preserve">3. </w:t>
      </w:r>
      <w:r>
        <w:rPr>
          <w:sz w:val="16"/>
        </w:rPr>
        <w:t xml:space="preserve">Barndorff-Nielsen, O.E., Shephard, N. (2004). ``Power and Bipower Variation with Stochastic Volatility and Jumps'', </w:t>
      </w:r>
      <w:r>
        <w:rPr>
          <w:i/>
          <w:sz w:val="16"/>
        </w:rPr>
        <w:t>J. Financ. Econometrics</w:t>
      </w:r>
      <w:r>
        <w:rPr>
          <w:sz w:val="16"/>
        </w:rPr>
        <w:t>, 2(1), pp. 1–37.</w:t>
      </w:r>
    </w:p>
    <w:p w14:paraId="529760DD" w14:textId="77777777" w:rsidR="00AB1C76" w:rsidRDefault="0034023B">
      <w:pPr>
        <w:spacing w:after="20" w:line="247" w:lineRule="auto"/>
        <w:ind w:left="230"/>
        <w:rPr>
          <w:rFonts w:hint="eastAsia"/>
        </w:rPr>
      </w:pPr>
      <w:r>
        <w:rPr>
          <w:b/>
          <w:color w:val="0D233A"/>
        </w:rPr>
        <w:t xml:space="preserve">4. </w:t>
      </w:r>
      <w:r>
        <w:rPr>
          <w:sz w:val="16"/>
        </w:rPr>
        <w:t xml:space="preserve">Black, F., Scholes, M. (1973). ``The Pricing of Options and Corporate Liabilities'', </w:t>
      </w:r>
      <w:r>
        <w:rPr>
          <w:i/>
          <w:sz w:val="16"/>
        </w:rPr>
        <w:t>J. Polit. Econ.</w:t>
      </w:r>
      <w:r>
        <w:rPr>
          <w:sz w:val="16"/>
        </w:rPr>
        <w:t>, 81(3), pp. 637–654.</w:t>
      </w:r>
    </w:p>
    <w:p w14:paraId="146BE46A" w14:textId="77777777" w:rsidR="00AB1C76" w:rsidRDefault="0034023B">
      <w:pPr>
        <w:spacing w:after="20" w:line="247" w:lineRule="auto"/>
        <w:ind w:left="230"/>
        <w:rPr>
          <w:rFonts w:hint="eastAsia"/>
        </w:rPr>
      </w:pPr>
      <w:r>
        <w:rPr>
          <w:b/>
          <w:color w:val="0D233A"/>
        </w:rPr>
        <w:t xml:space="preserve">5. </w:t>
      </w:r>
      <w:r>
        <w:rPr>
          <w:sz w:val="16"/>
        </w:rPr>
        <w:t xml:space="preserve">Blume, M.E. (1975). ``Betas and Their Regression Tendencies'', </w:t>
      </w:r>
      <w:r>
        <w:rPr>
          <w:i/>
          <w:sz w:val="16"/>
        </w:rPr>
        <w:t>J. Finance</w:t>
      </w:r>
      <w:r>
        <w:rPr>
          <w:sz w:val="16"/>
        </w:rPr>
        <w:t>, 30(3), pp. 785–795.</w:t>
      </w:r>
    </w:p>
    <w:p w14:paraId="0A268017" w14:textId="77777777" w:rsidR="00AB1C76" w:rsidRDefault="0034023B">
      <w:pPr>
        <w:spacing w:after="20" w:line="247" w:lineRule="auto"/>
        <w:ind w:left="230"/>
        <w:rPr>
          <w:rFonts w:hint="eastAsia"/>
        </w:rPr>
      </w:pPr>
      <w:r>
        <w:rPr>
          <w:b/>
          <w:color w:val="0D233A"/>
        </w:rPr>
        <w:t xml:space="preserve">6. </w:t>
      </w:r>
      <w:r>
        <w:rPr>
          <w:sz w:val="16"/>
        </w:rPr>
        <w:t xml:space="preserve">Bollerslev, T. (1986). ``Generalized Autoregressive Conditional Heteroskedasticity'', </w:t>
      </w:r>
      <w:r>
        <w:rPr>
          <w:i/>
          <w:sz w:val="16"/>
        </w:rPr>
        <w:t>J. Econometrics</w:t>
      </w:r>
      <w:r>
        <w:rPr>
          <w:sz w:val="16"/>
        </w:rPr>
        <w:t>, 31(3), pp. 307–327.</w:t>
      </w:r>
    </w:p>
    <w:p w14:paraId="020CB412" w14:textId="77777777" w:rsidR="00AB1C76" w:rsidRDefault="0034023B">
      <w:pPr>
        <w:spacing w:after="20" w:line="247" w:lineRule="auto"/>
        <w:ind w:left="230"/>
        <w:rPr>
          <w:rFonts w:hint="eastAsia"/>
        </w:rPr>
      </w:pPr>
      <w:r>
        <w:rPr>
          <w:b/>
          <w:color w:val="0D233A"/>
        </w:rPr>
        <w:t xml:space="preserve">7. </w:t>
      </w:r>
      <w:r>
        <w:rPr>
          <w:sz w:val="16"/>
        </w:rPr>
        <w:t xml:space="preserve">Cox, J.C., Ingersoll, J.E., Ross, S.A. (1985). ``A Theory of the Term Structure of Interest Rates'', </w:t>
      </w:r>
      <w:r>
        <w:rPr>
          <w:i/>
          <w:sz w:val="16"/>
        </w:rPr>
        <w:t>Econometrica</w:t>
      </w:r>
      <w:r>
        <w:rPr>
          <w:sz w:val="16"/>
        </w:rPr>
        <w:t>, 53(2), pp. 385–407.</w:t>
      </w:r>
    </w:p>
    <w:p w14:paraId="3C64D57B" w14:textId="77777777" w:rsidR="00AB1C76" w:rsidRDefault="0034023B">
      <w:pPr>
        <w:spacing w:after="20" w:line="247" w:lineRule="auto"/>
        <w:ind w:left="230"/>
        <w:rPr>
          <w:rFonts w:hint="eastAsia"/>
        </w:rPr>
      </w:pPr>
      <w:r>
        <w:rPr>
          <w:b/>
          <w:color w:val="0D233A"/>
        </w:rPr>
        <w:t xml:space="preserve">8. </w:t>
      </w:r>
      <w:r>
        <w:rPr>
          <w:sz w:val="16"/>
        </w:rPr>
        <w:t xml:space="preserve">Damodaran, A. (2012). </w:t>
      </w:r>
      <w:r>
        <w:rPr>
          <w:i/>
          <w:sz w:val="16"/>
        </w:rPr>
        <w:t>Investment Valuation</w:t>
      </w:r>
      <w:r>
        <w:rPr>
          <w:sz w:val="16"/>
        </w:rPr>
        <w:t>, 3rd Ed., John Wiley &amp; Sons.</w:t>
      </w:r>
    </w:p>
    <w:p w14:paraId="035E9958" w14:textId="77777777" w:rsidR="00AB1C76" w:rsidRDefault="0034023B">
      <w:pPr>
        <w:spacing w:after="20" w:line="247" w:lineRule="auto"/>
        <w:ind w:left="230"/>
        <w:rPr>
          <w:rFonts w:hint="eastAsia"/>
        </w:rPr>
      </w:pPr>
      <w:r>
        <w:rPr>
          <w:b/>
          <w:color w:val="0D233A"/>
        </w:rPr>
        <w:t xml:space="preserve">9. </w:t>
      </w:r>
      <w:r>
        <w:rPr>
          <w:sz w:val="16"/>
        </w:rPr>
        <w:t xml:space="preserve">Duffie, D., Singleton, K.J. (1999). ``Modeling Term Structures of Defaultable Bonds'', </w:t>
      </w:r>
      <w:r>
        <w:rPr>
          <w:i/>
          <w:sz w:val="16"/>
        </w:rPr>
        <w:t>Rev. Financ. Stud.</w:t>
      </w:r>
      <w:r>
        <w:rPr>
          <w:sz w:val="16"/>
        </w:rPr>
        <w:t>, 12(4), pp. 687–720.</w:t>
      </w:r>
    </w:p>
    <w:p w14:paraId="5F2D7E4A" w14:textId="77777777" w:rsidR="00AB1C76" w:rsidRDefault="0034023B">
      <w:pPr>
        <w:spacing w:after="20" w:line="247" w:lineRule="auto"/>
        <w:ind w:left="230"/>
        <w:rPr>
          <w:rFonts w:hint="eastAsia"/>
        </w:rPr>
      </w:pPr>
      <w:r>
        <w:rPr>
          <w:b/>
          <w:color w:val="0D233A"/>
        </w:rPr>
        <w:t xml:space="preserve">10. </w:t>
      </w:r>
      <w:r>
        <w:rPr>
          <w:sz w:val="16"/>
        </w:rPr>
        <w:t xml:space="preserve">Dumrauf, G.L. (2013). </w:t>
      </w:r>
      <w:r>
        <w:rPr>
          <w:i/>
          <w:sz w:val="16"/>
        </w:rPr>
        <w:t>Finanzas Corporativas: Un Enfoque Latinoamericano</w:t>
      </w:r>
      <w:r>
        <w:rPr>
          <w:sz w:val="16"/>
        </w:rPr>
        <w:t>, 3ª Ed., Alfaomega.</w:t>
      </w:r>
    </w:p>
    <w:p w14:paraId="6F52B4FF" w14:textId="77777777" w:rsidR="00AB1C76" w:rsidRDefault="0034023B">
      <w:pPr>
        <w:spacing w:after="20" w:line="247" w:lineRule="auto"/>
        <w:ind w:left="230"/>
        <w:rPr>
          <w:rFonts w:hint="eastAsia"/>
        </w:rPr>
      </w:pPr>
      <w:r>
        <w:rPr>
          <w:b/>
          <w:color w:val="0D233A"/>
        </w:rPr>
        <w:t xml:space="preserve">11. </w:t>
      </w:r>
      <w:r>
        <w:rPr>
          <w:sz w:val="16"/>
        </w:rPr>
        <w:t xml:space="preserve">Engle, R.F. (1982). ``Autoregressive Conditional Heteroscedasticity'', </w:t>
      </w:r>
      <w:r>
        <w:rPr>
          <w:i/>
          <w:sz w:val="16"/>
        </w:rPr>
        <w:t>Econometrica</w:t>
      </w:r>
      <w:r>
        <w:rPr>
          <w:sz w:val="16"/>
        </w:rPr>
        <w:t>, 50(4), pp. 987–1007.</w:t>
      </w:r>
    </w:p>
    <w:p w14:paraId="52F68BDA" w14:textId="77777777" w:rsidR="00AB1C76" w:rsidRDefault="0034023B">
      <w:pPr>
        <w:spacing w:after="20" w:line="247" w:lineRule="auto"/>
        <w:ind w:left="230"/>
        <w:rPr>
          <w:rFonts w:hint="eastAsia"/>
        </w:rPr>
      </w:pPr>
      <w:r>
        <w:rPr>
          <w:b/>
          <w:color w:val="0D233A"/>
        </w:rPr>
        <w:t xml:space="preserve">12. </w:t>
      </w:r>
      <w:r>
        <w:rPr>
          <w:sz w:val="16"/>
        </w:rPr>
        <w:t xml:space="preserve">Gray, S.F. (1996). ``Modeling the Conditional Distribution of Interest Rates as a Regime-Switching Process'', </w:t>
      </w:r>
      <w:r>
        <w:rPr>
          <w:i/>
          <w:sz w:val="16"/>
        </w:rPr>
        <w:t>J. Financ. Econ.</w:t>
      </w:r>
      <w:r>
        <w:rPr>
          <w:sz w:val="16"/>
        </w:rPr>
        <w:t>, 42(1), pp. 27–62.</w:t>
      </w:r>
    </w:p>
    <w:p w14:paraId="576015B7" w14:textId="77777777" w:rsidR="00AB1C76" w:rsidRDefault="0034023B">
      <w:pPr>
        <w:spacing w:after="20" w:line="247" w:lineRule="auto"/>
        <w:ind w:left="230"/>
        <w:rPr>
          <w:rFonts w:hint="eastAsia"/>
        </w:rPr>
      </w:pPr>
      <w:r>
        <w:rPr>
          <w:b/>
          <w:color w:val="0D233A"/>
        </w:rPr>
        <w:t xml:space="preserve">13. </w:t>
      </w:r>
      <w:r>
        <w:rPr>
          <w:sz w:val="16"/>
        </w:rPr>
        <w:t xml:space="preserve">Hamada, R.S. (1972). ``The Effect of the Firm's Capital Structure on Systematic Risk'', </w:t>
      </w:r>
      <w:r>
        <w:rPr>
          <w:i/>
          <w:sz w:val="16"/>
        </w:rPr>
        <w:t>J. Finance</w:t>
      </w:r>
      <w:r>
        <w:rPr>
          <w:sz w:val="16"/>
        </w:rPr>
        <w:t>, 27(2), pp. 435–452.</w:t>
      </w:r>
    </w:p>
    <w:p w14:paraId="1C2E006C" w14:textId="77777777" w:rsidR="00AB1C76" w:rsidRDefault="0034023B">
      <w:pPr>
        <w:spacing w:after="20" w:line="247" w:lineRule="auto"/>
        <w:ind w:left="230"/>
        <w:rPr>
          <w:rFonts w:hint="eastAsia"/>
        </w:rPr>
      </w:pPr>
      <w:r>
        <w:rPr>
          <w:b/>
          <w:color w:val="0D233A"/>
        </w:rPr>
        <w:t xml:space="preserve">14. </w:t>
      </w:r>
      <w:r>
        <w:rPr>
          <w:sz w:val="16"/>
        </w:rPr>
        <w:t xml:space="preserve">Hamilton, J.D. (1989). ``A New Approach to the Economic Analysis of Nonstationary Time Series'', </w:t>
      </w:r>
      <w:r>
        <w:rPr>
          <w:i/>
          <w:sz w:val="16"/>
        </w:rPr>
        <w:t>Econometrica</w:t>
      </w:r>
      <w:r>
        <w:rPr>
          <w:sz w:val="16"/>
        </w:rPr>
        <w:t>, 57(2), pp. 357–384.</w:t>
      </w:r>
    </w:p>
    <w:p w14:paraId="2BD2FB23" w14:textId="77777777" w:rsidR="00AB1C76" w:rsidRDefault="0034023B">
      <w:pPr>
        <w:spacing w:after="20" w:line="247" w:lineRule="auto"/>
        <w:ind w:left="230"/>
        <w:rPr>
          <w:rFonts w:hint="eastAsia"/>
        </w:rPr>
      </w:pPr>
      <w:r>
        <w:rPr>
          <w:b/>
          <w:color w:val="0D233A"/>
        </w:rPr>
        <w:t xml:space="preserve">15. </w:t>
      </w:r>
      <w:r>
        <w:rPr>
          <w:sz w:val="16"/>
        </w:rPr>
        <w:t xml:space="preserve">Heston, S.L. (1993). ``A Closed-Form Solution for Options with Stochastic Volatility'', </w:t>
      </w:r>
      <w:r>
        <w:rPr>
          <w:i/>
          <w:sz w:val="16"/>
        </w:rPr>
        <w:t>Rev. Financ. Stud.</w:t>
      </w:r>
      <w:r>
        <w:rPr>
          <w:sz w:val="16"/>
        </w:rPr>
        <w:t>, 6(2), pp. 327–343.</w:t>
      </w:r>
    </w:p>
    <w:p w14:paraId="57F947A1" w14:textId="77777777" w:rsidR="00AB1C76" w:rsidRDefault="0034023B">
      <w:pPr>
        <w:spacing w:after="20" w:line="247" w:lineRule="auto"/>
        <w:ind w:left="230"/>
        <w:rPr>
          <w:rFonts w:hint="eastAsia"/>
        </w:rPr>
      </w:pPr>
      <w:r>
        <w:rPr>
          <w:b/>
          <w:color w:val="0D233A"/>
        </w:rPr>
        <w:t xml:space="preserve">16. </w:t>
      </w:r>
      <w:r>
        <w:rPr>
          <w:sz w:val="16"/>
        </w:rPr>
        <w:t xml:space="preserve">Jaschke, S.R. (2001). ``The Cornish-Fisher-Expansion in Delta-Gamma-Normal Approximations'', </w:t>
      </w:r>
      <w:r>
        <w:rPr>
          <w:i/>
          <w:sz w:val="16"/>
        </w:rPr>
        <w:t>J. Risk</w:t>
      </w:r>
      <w:r>
        <w:rPr>
          <w:sz w:val="16"/>
        </w:rPr>
        <w:t>, 4(4), pp. 33–52.</w:t>
      </w:r>
    </w:p>
    <w:p w14:paraId="113DC422" w14:textId="77777777" w:rsidR="00AB1C76" w:rsidRDefault="0034023B">
      <w:pPr>
        <w:spacing w:after="20" w:line="247" w:lineRule="auto"/>
        <w:ind w:left="230"/>
        <w:rPr>
          <w:rFonts w:hint="eastAsia"/>
        </w:rPr>
      </w:pPr>
      <w:r>
        <w:rPr>
          <w:b/>
          <w:color w:val="0D233A"/>
        </w:rPr>
        <w:t xml:space="preserve">17. </w:t>
      </w:r>
      <w:r>
        <w:rPr>
          <w:sz w:val="16"/>
        </w:rPr>
        <w:t xml:space="preserve">Kelly, J.L. (1956). ``A New Interpretation of Information Rate'', </w:t>
      </w:r>
      <w:r>
        <w:rPr>
          <w:i/>
          <w:sz w:val="16"/>
        </w:rPr>
        <w:t>Bell Syst. Tech. J.</w:t>
      </w:r>
      <w:r>
        <w:rPr>
          <w:sz w:val="16"/>
        </w:rPr>
        <w:t>, 35(4), pp. 917–926.</w:t>
      </w:r>
    </w:p>
    <w:p w14:paraId="0999FB43" w14:textId="77777777" w:rsidR="00AB1C76" w:rsidRDefault="0034023B">
      <w:pPr>
        <w:spacing w:after="20" w:line="247" w:lineRule="auto"/>
        <w:ind w:left="230"/>
        <w:rPr>
          <w:rFonts w:hint="eastAsia"/>
        </w:rPr>
      </w:pPr>
      <w:r>
        <w:rPr>
          <w:b/>
          <w:color w:val="0D233A"/>
        </w:rPr>
        <w:t xml:space="preserve">18. </w:t>
      </w:r>
      <w:r>
        <w:rPr>
          <w:sz w:val="16"/>
        </w:rPr>
        <w:t xml:space="preserve">Longstaff, F.A., Schwartz, E.S. (2001). ``Valuing American Options by Simulation: A Simple Least-Squares Approach'', </w:t>
      </w:r>
      <w:r>
        <w:rPr>
          <w:i/>
          <w:sz w:val="16"/>
        </w:rPr>
        <w:t>Rev. Financ. Stud.</w:t>
      </w:r>
      <w:r>
        <w:rPr>
          <w:sz w:val="16"/>
        </w:rPr>
        <w:t>, 14(1), pp. 113–147.</w:t>
      </w:r>
    </w:p>
    <w:p w14:paraId="7348E193" w14:textId="77777777" w:rsidR="00AB1C76" w:rsidRDefault="0034023B">
      <w:pPr>
        <w:spacing w:after="20" w:line="247" w:lineRule="auto"/>
        <w:ind w:left="230"/>
        <w:rPr>
          <w:rFonts w:hint="eastAsia"/>
        </w:rPr>
      </w:pPr>
      <w:r>
        <w:rPr>
          <w:b/>
          <w:color w:val="0D233A"/>
        </w:rPr>
        <w:t xml:space="preserve">19. </w:t>
      </w:r>
      <w:r>
        <w:rPr>
          <w:sz w:val="16"/>
        </w:rPr>
        <w:t xml:space="preserve">McNeil, A.J., Frey, R., Embrechts, P. (2015). </w:t>
      </w:r>
      <w:r>
        <w:rPr>
          <w:i/>
          <w:sz w:val="16"/>
        </w:rPr>
        <w:t>Quantitative Risk Management</w:t>
      </w:r>
      <w:r>
        <w:rPr>
          <w:sz w:val="16"/>
        </w:rPr>
        <w:t>, Revised Ed., Princeton University Press.</w:t>
      </w:r>
    </w:p>
    <w:p w14:paraId="4E02B2FF" w14:textId="77777777" w:rsidR="00AB1C76" w:rsidRDefault="0034023B">
      <w:pPr>
        <w:spacing w:after="20" w:line="247" w:lineRule="auto"/>
        <w:ind w:left="230"/>
        <w:rPr>
          <w:rFonts w:hint="eastAsia"/>
        </w:rPr>
      </w:pPr>
      <w:r>
        <w:rPr>
          <w:b/>
          <w:color w:val="0D233A"/>
        </w:rPr>
        <w:t xml:space="preserve">20. </w:t>
      </w:r>
      <w:r>
        <w:rPr>
          <w:sz w:val="16"/>
        </w:rPr>
        <w:t xml:space="preserve">Merton, R.C. (1976). ``Option Pricing when Underlying Stock Returns Are Discontinuous'', </w:t>
      </w:r>
      <w:r>
        <w:rPr>
          <w:i/>
          <w:sz w:val="16"/>
        </w:rPr>
        <w:t>J. Financ. Econ.</w:t>
      </w:r>
      <w:r>
        <w:rPr>
          <w:sz w:val="16"/>
        </w:rPr>
        <w:t>, 3(1-2), pp. 125–144.</w:t>
      </w:r>
    </w:p>
    <w:p w14:paraId="5899BE5F" w14:textId="77777777" w:rsidR="00AB1C76" w:rsidRDefault="0034023B">
      <w:pPr>
        <w:spacing w:after="20" w:line="247" w:lineRule="auto"/>
        <w:ind w:left="230"/>
        <w:rPr>
          <w:rFonts w:hint="eastAsia"/>
        </w:rPr>
      </w:pPr>
      <w:r>
        <w:rPr>
          <w:b/>
          <w:color w:val="0D233A"/>
        </w:rPr>
        <w:t xml:space="preserve">21. </w:t>
      </w:r>
      <w:r>
        <w:rPr>
          <w:sz w:val="16"/>
        </w:rPr>
        <w:t xml:space="preserve">Nelson, D.B. (1990). ``ARCH Models as Diffusion Approximations'', </w:t>
      </w:r>
      <w:r>
        <w:rPr>
          <w:i/>
          <w:sz w:val="16"/>
        </w:rPr>
        <w:t>J. Econometrics</w:t>
      </w:r>
      <w:r>
        <w:rPr>
          <w:sz w:val="16"/>
        </w:rPr>
        <w:t>, 45(1-2), pp. 7–38.</w:t>
      </w:r>
    </w:p>
    <w:p w14:paraId="1D292545" w14:textId="77777777" w:rsidR="00AB1C76" w:rsidRDefault="0034023B">
      <w:pPr>
        <w:spacing w:after="20" w:line="247" w:lineRule="auto"/>
        <w:ind w:left="230"/>
        <w:rPr>
          <w:rFonts w:hint="eastAsia"/>
        </w:rPr>
      </w:pPr>
      <w:r>
        <w:rPr>
          <w:b/>
          <w:color w:val="0D233A"/>
        </w:rPr>
        <w:t xml:space="preserve">22. </w:t>
      </w:r>
      <w:r>
        <w:rPr>
          <w:sz w:val="16"/>
        </w:rPr>
        <w:t xml:space="preserve">Rockafellar, R.T., Uryasev, S. (2000). ``Optimization of Conditional Value-at-Risk'', </w:t>
      </w:r>
      <w:r>
        <w:rPr>
          <w:i/>
          <w:sz w:val="16"/>
        </w:rPr>
        <w:t>J. Risk</w:t>
      </w:r>
      <w:r>
        <w:rPr>
          <w:sz w:val="16"/>
        </w:rPr>
        <w:t>, 2(3), pp. 21–42.</w:t>
      </w:r>
    </w:p>
    <w:p w14:paraId="4E878AFA" w14:textId="77777777" w:rsidR="00AB1C76" w:rsidRDefault="0034023B">
      <w:pPr>
        <w:spacing w:after="20" w:line="247" w:lineRule="auto"/>
        <w:ind w:left="230"/>
        <w:rPr>
          <w:rFonts w:hint="eastAsia"/>
        </w:rPr>
      </w:pPr>
      <w:r>
        <w:rPr>
          <w:b/>
          <w:color w:val="0D233A"/>
        </w:rPr>
        <w:t xml:space="preserve">23. </w:t>
      </w:r>
      <w:r>
        <w:rPr>
          <w:sz w:val="16"/>
        </w:rPr>
        <w:t xml:space="preserve">Ross, S.A., Westerfield, R.W., Jaffe, J. (2019). </w:t>
      </w:r>
      <w:r>
        <w:rPr>
          <w:i/>
          <w:sz w:val="16"/>
        </w:rPr>
        <w:t>Corporate Finance</w:t>
      </w:r>
      <w:r>
        <w:rPr>
          <w:sz w:val="16"/>
        </w:rPr>
        <w:t>, 12th Ed., McGraw-Hill.</w:t>
      </w:r>
    </w:p>
    <w:p w14:paraId="40EB7A87" w14:textId="77777777" w:rsidR="00AB1C76" w:rsidRDefault="0034023B">
      <w:pPr>
        <w:spacing w:after="20" w:line="247" w:lineRule="auto"/>
        <w:ind w:left="230"/>
        <w:rPr>
          <w:rFonts w:hint="eastAsia"/>
        </w:rPr>
      </w:pPr>
      <w:r>
        <w:rPr>
          <w:b/>
          <w:color w:val="0D233A"/>
        </w:rPr>
        <w:t xml:space="preserve">24. </w:t>
      </w:r>
      <w:r>
        <w:rPr>
          <w:sz w:val="16"/>
        </w:rPr>
        <w:t xml:space="preserve">Sklar, A. (1959). ``Fonctions de Répartition à n Dimensions et Leurs Marges'', </w:t>
      </w:r>
      <w:r>
        <w:rPr>
          <w:i/>
          <w:sz w:val="16"/>
        </w:rPr>
        <w:t>Publ. Inst. Statist. Univ. Paris</w:t>
      </w:r>
      <w:r>
        <w:rPr>
          <w:sz w:val="16"/>
        </w:rPr>
        <w:t>, 8, pp. 229–231.</w:t>
      </w:r>
    </w:p>
    <w:p w14:paraId="24C8617D" w14:textId="77777777" w:rsidR="00AB1C76" w:rsidRDefault="0034023B">
      <w:pPr>
        <w:spacing w:after="20" w:line="247" w:lineRule="auto"/>
        <w:ind w:left="230"/>
        <w:rPr>
          <w:rFonts w:hint="eastAsia"/>
        </w:rPr>
      </w:pPr>
      <w:r>
        <w:rPr>
          <w:b/>
          <w:color w:val="0D233A"/>
        </w:rPr>
        <w:t xml:space="preserve">25. </w:t>
      </w:r>
      <w:r>
        <w:rPr>
          <w:sz w:val="16"/>
        </w:rPr>
        <w:t xml:space="preserve">Sobol, I.M. (2001). ``Global Sensitivity Indices for Nonlinear Mathematical Models'', </w:t>
      </w:r>
      <w:r>
        <w:rPr>
          <w:i/>
          <w:sz w:val="16"/>
        </w:rPr>
        <w:t>Math. Comput. Simulation</w:t>
      </w:r>
      <w:r>
        <w:rPr>
          <w:sz w:val="16"/>
        </w:rPr>
        <w:t>, 55(1-3), pp. 271–280.</w:t>
      </w:r>
    </w:p>
    <w:sectPr w:rsidR="00AB1C76" w:rsidSect="00034616">
      <w:pgSz w:w="11909" w:h="16834"/>
      <w:pgMar w:top="907" w:right="907" w:bottom="907" w:left="907" w:header="432" w:footer="432" w:gutter="0"/>
      <w:cols w:num="2" w:space="40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0A0B37" w14:textId="77777777" w:rsidR="0034023B" w:rsidRDefault="0034023B">
      <w:pPr>
        <w:spacing w:after="0" w:line="240" w:lineRule="auto"/>
        <w:rPr>
          <w:rFonts w:hint="eastAsia"/>
        </w:rPr>
      </w:pPr>
      <w:r>
        <w:separator/>
      </w:r>
    </w:p>
  </w:endnote>
  <w:endnote w:type="continuationSeparator" w:id="0">
    <w:p w14:paraId="574F24C8" w14:textId="77777777" w:rsidR="0034023B" w:rsidRDefault="0034023B">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92A500" w14:textId="77777777" w:rsidR="00AB1C76" w:rsidRDefault="0034023B">
    <w:pPr>
      <w:pStyle w:val="Piedepgina"/>
      <w:rPr>
        <w:rFonts w:hint="eastAsia"/>
      </w:rPr>
    </w:pPr>
    <w:r>
      <w:rPr>
        <w:color w:val="4A4A4A"/>
        <w:sz w:val="15"/>
      </w:rPr>
      <w:t>Federico Agustín Chillón | federico.chillon@fce.uncu.edu.ar</w:t>
    </w:r>
    <w:r>
      <w:rPr>
        <w:color w:val="4A4A4A"/>
        <w:sz w:val="15"/>
      </w:rPr>
      <w:tab/>
    </w:r>
    <w:r>
      <w:rPr>
        <w:color w:val="4A4A4A"/>
        <w:sz w:val="15"/>
      </w:rPr>
      <w:tab/>
      <w:t xml:space="preserve">Página </w:t>
    </w:r>
    <w:r>
      <w:fldChar w:fldCharType="begin"/>
    </w:r>
    <w:r>
      <w:instrText>PAGE</w:instrText>
    </w:r>
    <w:r>
      <w:rPr>
        <w:rFonts w:hint="eastAsia"/>
      </w:rPr>
      <w:fldChar w:fldCharType="separate"/>
    </w:r>
    <w:r w:rsidR="005A3A23">
      <w:rPr>
        <w:noProof/>
      </w:rPr>
      <w:t>4</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84F125" w14:textId="77777777" w:rsidR="0034023B" w:rsidRDefault="0034023B">
      <w:pPr>
        <w:spacing w:after="0" w:line="240" w:lineRule="auto"/>
        <w:rPr>
          <w:rFonts w:hint="eastAsia"/>
        </w:rPr>
      </w:pPr>
      <w:r>
        <w:separator/>
      </w:r>
    </w:p>
  </w:footnote>
  <w:footnote w:type="continuationSeparator" w:id="0">
    <w:p w14:paraId="3657F0C0" w14:textId="77777777" w:rsidR="0034023B" w:rsidRDefault="0034023B">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20599F" w14:textId="77777777" w:rsidR="00AB1C76" w:rsidRDefault="0034023B">
    <w:pPr>
      <w:pStyle w:val="Encabezado"/>
      <w:rPr>
        <w:rFonts w:hint="eastAsia"/>
      </w:rPr>
    </w:pPr>
    <w:r>
      <w:rPr>
        <w:b/>
        <w:color w:val="0D233A"/>
        <w:sz w:val="16"/>
      </w:rPr>
      <w:t>ALUAR S.A.I.C. (ALUA.BA) · Equity Research</w:t>
    </w:r>
    <w:r>
      <w:rPr>
        <w:b/>
        <w:color w:val="0D233A"/>
        <w:sz w:val="16"/>
      </w:rPr>
      <w:tab/>
    </w:r>
    <w:r>
      <w:rPr>
        <w:b/>
        <w:color w:val="0D233A"/>
        <w:sz w:val="16"/>
      </w:rPr>
      <w:tab/>
      <w:t>FCE · UNCuyo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453860416">
    <w:abstractNumId w:val="8"/>
  </w:num>
  <w:num w:numId="2" w16cid:durableId="7099426">
    <w:abstractNumId w:val="6"/>
  </w:num>
  <w:num w:numId="3" w16cid:durableId="272203569">
    <w:abstractNumId w:val="5"/>
  </w:num>
  <w:num w:numId="4" w16cid:durableId="1426851719">
    <w:abstractNumId w:val="4"/>
  </w:num>
  <w:num w:numId="5" w16cid:durableId="424107193">
    <w:abstractNumId w:val="7"/>
  </w:num>
  <w:num w:numId="6" w16cid:durableId="2056000684">
    <w:abstractNumId w:val="3"/>
  </w:num>
  <w:num w:numId="7" w16cid:durableId="2000648586">
    <w:abstractNumId w:val="2"/>
  </w:num>
  <w:num w:numId="8" w16cid:durableId="634410264">
    <w:abstractNumId w:val="1"/>
  </w:num>
  <w:num w:numId="9" w16cid:durableId="131513660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4023B"/>
    <w:rsid w:val="00363F6C"/>
    <w:rsid w:val="005A3A23"/>
    <w:rsid w:val="00AA1D8D"/>
    <w:rsid w:val="00AB1C76"/>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CB9148E"/>
  <w14:defaultImageDpi w14:val="300"/>
  <w15:docId w15:val="{795E9D9E-C3FC-4075-A446-2F36442F81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AR" w:eastAsia="es-A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Georgia" w:hAnsi="Georgia"/>
      <w:color w:val="212529"/>
      <w:sz w:val="17"/>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rPr>
      <w:lang w:val="es-AR" w:eastAsia="es-AR" w:bidi="ar-SA"/>
    </w:rPr>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rPr>
      <w:lang w:val="es-AR" w:eastAsia="es-AR" w:bidi="ar-SA"/>
    </w:rPr>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lang w:val="es-AR" w:eastAsia="es-AR" w:bidi="ar-SA"/>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lang w:val="es-AR" w:eastAsia="es-AR" w:bidi="ar-SA"/>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lang w:val="es-AR" w:eastAsia="es-AR" w:bidi="ar-SA"/>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lang w:val="es-AR" w:eastAsia="es-AR" w:bidi="ar-SA"/>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lang w:val="es-AR" w:eastAsia="es-AR" w:bidi="ar-SA"/>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rPr>
      <w:lang w:val="es-AR" w:eastAsia="es-AR" w:bidi="ar-SA"/>
    </w:rPr>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rPr>
      <w:lang w:val="es-AR" w:eastAsia="es-AR" w:bidi="ar-SA"/>
    </w:rPr>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lang w:val="es-AR" w:eastAsia="es-AR" w:bidi="ar-SA"/>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lang w:val="es-AR" w:eastAsia="es-AR" w:bidi="ar-SA"/>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lang w:val="es-AR" w:eastAsia="es-AR" w:bidi="ar-SA"/>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lang w:val="es-AR" w:eastAsia="es-AR" w:bidi="ar-SA"/>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lang w:val="es-AR" w:eastAsia="es-AR" w:bidi="ar-SA"/>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lang w:val="es-AR" w:eastAsia="es-AR" w:bidi="ar-SA"/>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lang w:val="es-AR" w:eastAsia="es-AR" w:bidi="ar-SA"/>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lang w:val="es-AR" w:eastAsia="es-AR" w:bidi="ar-SA"/>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lang w:val="es-AR" w:eastAsia="es-AR" w:bidi="ar-SA"/>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lang w:val="es-AR" w:eastAsia="es-AR" w:bidi="ar-SA"/>
    </w:rPr>
  </w:style>
  <w:style w:type="character" w:styleId="nfasis">
    <w:name w:val="Emphasis"/>
    <w:basedOn w:val="Fuentedeprrafopredeter"/>
    <w:uiPriority w:val="20"/>
    <w:qFormat/>
    <w:rsid w:val="00FC693F"/>
    <w:rPr>
      <w:i/>
      <w:iCs/>
      <w:lang w:val="es-AR" w:eastAsia="es-AR" w:bidi="ar-SA"/>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lang w:val="es-AR" w:eastAsia="es-AR" w:bidi="ar-SA"/>
    </w:rPr>
  </w:style>
  <w:style w:type="character" w:styleId="nfasissutil">
    <w:name w:val="Subtle Emphasis"/>
    <w:basedOn w:val="Fuentedeprrafopredeter"/>
    <w:uiPriority w:val="19"/>
    <w:qFormat/>
    <w:rsid w:val="00FC693F"/>
    <w:rPr>
      <w:i/>
      <w:iCs/>
      <w:color w:val="808080" w:themeColor="text1" w:themeTint="7F"/>
      <w:lang w:val="es-AR" w:eastAsia="es-AR" w:bidi="ar-SA"/>
    </w:rPr>
  </w:style>
  <w:style w:type="character" w:styleId="nfasisintenso">
    <w:name w:val="Intense Emphasis"/>
    <w:basedOn w:val="Fuentedeprrafopredeter"/>
    <w:uiPriority w:val="21"/>
    <w:qFormat/>
    <w:rsid w:val="00FC693F"/>
    <w:rPr>
      <w:b/>
      <w:bCs/>
      <w:i/>
      <w:iCs/>
      <w:color w:val="4F81BD" w:themeColor="accent1"/>
      <w:lang w:val="es-AR" w:eastAsia="es-AR" w:bidi="ar-SA"/>
    </w:rPr>
  </w:style>
  <w:style w:type="character" w:styleId="Referenciasutil">
    <w:name w:val="Subtle Reference"/>
    <w:basedOn w:val="Fuentedeprrafopredeter"/>
    <w:uiPriority w:val="31"/>
    <w:qFormat/>
    <w:rsid w:val="00FC693F"/>
    <w:rPr>
      <w:smallCaps/>
      <w:color w:val="C0504D" w:themeColor="accent2"/>
      <w:u w:val="single"/>
      <w:lang w:val="es-AR" w:eastAsia="es-AR" w:bidi="ar-SA"/>
    </w:rPr>
  </w:style>
  <w:style w:type="character" w:styleId="Referenciaintensa">
    <w:name w:val="Intense Reference"/>
    <w:basedOn w:val="Fuentedeprrafopredeter"/>
    <w:uiPriority w:val="32"/>
    <w:qFormat/>
    <w:rsid w:val="00FC693F"/>
    <w:rPr>
      <w:b/>
      <w:bCs/>
      <w:smallCaps/>
      <w:color w:val="C0504D" w:themeColor="accent2"/>
      <w:spacing w:val="5"/>
      <w:u w:val="single"/>
      <w:lang w:val="es-AR" w:eastAsia="es-AR" w:bidi="ar-SA"/>
    </w:rPr>
  </w:style>
  <w:style w:type="character" w:styleId="Ttulodellibro">
    <w:name w:val="Book Title"/>
    <w:basedOn w:val="Fuentedeprrafopredeter"/>
    <w:uiPriority w:val="33"/>
    <w:qFormat/>
    <w:rsid w:val="00FC693F"/>
    <w:rPr>
      <w:b/>
      <w:bCs/>
      <w:smallCaps/>
      <w:spacing w:val="5"/>
      <w:lang w:val="es-AR" w:eastAsia="es-AR" w:bidi="ar-SA"/>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DC1">
    <w:name w:val="toc 1"/>
    <w:basedOn w:val="Normal"/>
    <w:next w:val="Normal"/>
    <w:autoRedefine/>
    <w:uiPriority w:val="39"/>
    <w:unhideWhenUsed/>
    <w:rsid w:val="005A3A23"/>
    <w:pPr>
      <w:spacing w:before="10" w:after="10" w:line="240" w:lineRule="auto"/>
    </w:pPr>
    <w:rPr>
      <w:sz w:val="14"/>
    </w:rPr>
  </w:style>
  <w:style w:type="paragraph" w:styleId="TDC2">
    <w:name w:val="toc 2"/>
    <w:basedOn w:val="Normal"/>
    <w:next w:val="Normal"/>
    <w:autoRedefine/>
    <w:uiPriority w:val="39"/>
    <w:unhideWhenUsed/>
    <w:rsid w:val="005A3A23"/>
    <w:pPr>
      <w:spacing w:after="0" w:line="240" w:lineRule="auto"/>
      <w:ind w:left="170"/>
    </w:pPr>
    <w:rPr>
      <w:sz w:val="12"/>
    </w:rPr>
  </w:style>
  <w:style w:type="character" w:styleId="Hipervnculo">
    <w:name w:val="Hyperlink"/>
    <w:basedOn w:val="Fuentedeprrafopredeter"/>
    <w:uiPriority w:val="99"/>
    <w:unhideWhenUsed/>
    <w:rsid w:val="005A3A23"/>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14</Pages>
  <Words>9788</Words>
  <Characters>53837</Characters>
  <Application>Microsoft Office Word</Application>
  <DocSecurity>0</DocSecurity>
  <Lines>448</Lines>
  <Paragraphs>126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63499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Aluar Aluminio Argentino - Informe de Valuación y Análisis de Riesgo</dc:title>
  <dc:subject>Valuación Fundamental por Flujo de Fondos Descontados y Modelos Estocásticos (FCE - UNCuyo)</dc:subject>
  <dc:creator>Federico Agustín Chillón</dc:creator>
  <cp:keywords>Valuación, Aluar, ALUA.BA, DCF, WACC, Opciones Reales, Monte Carlo, GARCH, Cópula t-Student, FCE UNCuyo, Chillón</cp:keywords>
  <dc:description>Informe de Valuación Financiera y Análisis Cuantitativo de Riesgo elaborado por Federico Agustín Chillón para la Facultad de Ciencias Económicas de la Universidad Nacional de Cuyo.</dc:description>
  <cp:lastModifiedBy>Federico Chillon</cp:lastModifiedBy>
  <cp:revision>2</cp:revision>
  <dcterms:created xsi:type="dcterms:W3CDTF">2026-08-26T18:27:00Z</dcterms:created>
  <dcterms:modified xsi:type="dcterms:W3CDTF">2026-08-26T21:27:00Z</dcterms:modified>
  <cp:category>Equity Research / Finanzas Corporativas</cp:category>
  <dc:language>es-AR</dc:language>
</cp:coreProperties>
</file>