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EF89" w14:textId="0DA1A92F" w:rsidR="00F477DE" w:rsidRP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INTRODUCCIÓN</w:t>
      </w:r>
    </w:p>
    <w:p w14:paraId="7A62CEF9" w14:textId="301DAB50" w:rsidR="00774EEB" w:rsidRDefault="00774EEB">
      <w:pPr>
        <w:rPr>
          <w:rFonts w:ascii="Arial" w:hAnsi="Arial" w:cs="Arial"/>
          <w:lang w:val="es-UY"/>
        </w:rPr>
      </w:pPr>
      <w:r w:rsidRPr="00774EEB">
        <w:rPr>
          <w:rFonts w:ascii="Arial" w:hAnsi="Arial" w:cs="Arial"/>
          <w:lang w:val="es-UY"/>
        </w:rPr>
        <w:t>PLANIFICACIÓN Y CONTROL</w:t>
      </w:r>
    </w:p>
    <w:p w14:paraId="7D41FB25" w14:textId="66478E91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Objetivos:</w:t>
      </w:r>
    </w:p>
    <w:p w14:paraId="62353334" w14:textId="5B5601FD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Control:</w:t>
      </w:r>
    </w:p>
    <w:p w14:paraId="3FE2771A" w14:textId="796250DD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ANALISIS Y DISEÑO</w:t>
      </w:r>
    </w:p>
    <w:p w14:paraId="4BC51C34" w14:textId="288FCE15" w:rsidR="00774EEB" w:rsidRDefault="009D2993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Se utiliza la técnica test de caja negra, se hacen pruebas exploratorias y </w:t>
      </w:r>
      <w:r w:rsidR="00774EEB">
        <w:rPr>
          <w:rFonts w:ascii="Arial" w:hAnsi="Arial" w:cs="Arial"/>
          <w:lang w:val="es-UY"/>
        </w:rPr>
        <w:t>Casos de pruebas</w:t>
      </w:r>
    </w:p>
    <w:p w14:paraId="44B0AABC" w14:textId="0D9729BE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IMPLEMENTACIÓN Y EJECUCIÓN</w:t>
      </w:r>
    </w:p>
    <w:p w14:paraId="7B2927E6" w14:textId="26E83D52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Se configuran los entornos de pruebas se realiza test exploratorio y funcional</w:t>
      </w:r>
    </w:p>
    <w:p w14:paraId="003571C9" w14:textId="3685321B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EVALUACIÓN DE LOS CRITERIOS DE SALIDA DE INFORMES</w:t>
      </w:r>
    </w:p>
    <w:p w14:paraId="2EDFFBF1" w14:textId="54504DCB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Se </w:t>
      </w:r>
      <w:proofErr w:type="spellStart"/>
      <w:r>
        <w:rPr>
          <w:rFonts w:ascii="Arial" w:hAnsi="Arial" w:cs="Arial"/>
          <w:lang w:val="es-UY"/>
        </w:rPr>
        <w:t>evalua</w:t>
      </w:r>
      <w:proofErr w:type="spellEnd"/>
      <w:r>
        <w:rPr>
          <w:rFonts w:ascii="Arial" w:hAnsi="Arial" w:cs="Arial"/>
          <w:lang w:val="es-UY"/>
        </w:rPr>
        <w:t xml:space="preserve"> las pruebas resultados, si se necesitan </w:t>
      </w:r>
      <w:proofErr w:type="spellStart"/>
      <w:r>
        <w:rPr>
          <w:rFonts w:ascii="Arial" w:hAnsi="Arial" w:cs="Arial"/>
          <w:lang w:val="es-UY"/>
        </w:rPr>
        <w:t>mas</w:t>
      </w:r>
      <w:proofErr w:type="spellEnd"/>
      <w:r>
        <w:rPr>
          <w:rFonts w:ascii="Arial" w:hAnsi="Arial" w:cs="Arial"/>
          <w:lang w:val="es-UY"/>
        </w:rPr>
        <w:t xml:space="preserve"> pruebas o no</w:t>
      </w:r>
    </w:p>
    <w:p w14:paraId="25163315" w14:textId="59A96FBE" w:rsidR="00774EEB" w:rsidRDefault="00774EE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ACTIVIDADES DE CIERRES DE PRUEBAS</w:t>
      </w:r>
    </w:p>
    <w:p w14:paraId="5430AF27" w14:textId="04516ACE" w:rsidR="006C142B" w:rsidRPr="00774EEB" w:rsidRDefault="006C142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Issues se arreglan tales prioritarios, de dejan tales para futuras versiones</w:t>
      </w:r>
      <w:bookmarkStart w:id="0" w:name="_GoBack"/>
      <w:bookmarkEnd w:id="0"/>
    </w:p>
    <w:sectPr w:rsidR="006C142B" w:rsidRPr="00774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C5"/>
    <w:rsid w:val="000B7CC5"/>
    <w:rsid w:val="006C142B"/>
    <w:rsid w:val="00774EEB"/>
    <w:rsid w:val="009D2993"/>
    <w:rsid w:val="00EA2F0D"/>
    <w:rsid w:val="00F4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7CC2"/>
  <w15:chartTrackingRefBased/>
  <w15:docId w15:val="{E4A534B3-F868-4701-A8FB-7934A75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2020-11-19T01:09:00Z</dcterms:created>
  <dcterms:modified xsi:type="dcterms:W3CDTF">2020-11-19T01:53:00Z</dcterms:modified>
</cp:coreProperties>
</file>