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0D792" w14:textId="77777777" w:rsidR="00AA1D85" w:rsidRPr="00AA1D85" w:rsidRDefault="00AA1D85" w:rsidP="00AA1D85">
      <w:pPr>
        <w:pStyle w:val="Ttulo1"/>
        <w:shd w:val="clear" w:color="auto" w:fill="FFFFFF"/>
        <w:spacing w:before="180" w:beforeAutospacing="0" w:after="0" w:afterAutospacing="0" w:line="780" w:lineRule="atLeast"/>
        <w:jc w:val="center"/>
        <w:rPr>
          <w:rFonts w:ascii="Helvetica" w:hAnsi="Helvetica" w:cs="Helvetica"/>
          <w:color w:val="242424"/>
          <w:spacing w:val="-3"/>
          <w:sz w:val="44"/>
          <w:szCs w:val="44"/>
          <w:u w:val="single"/>
        </w:rPr>
      </w:pPr>
      <w:r w:rsidRPr="00AA1D85">
        <w:rPr>
          <w:rFonts w:ascii="Helvetica" w:hAnsi="Helvetica" w:cs="Helvetica"/>
          <w:color w:val="242424"/>
          <w:spacing w:val="-3"/>
          <w:sz w:val="44"/>
          <w:szCs w:val="44"/>
          <w:u w:val="single"/>
        </w:rPr>
        <w:t>BBN: Bayesian Belief Networks</w:t>
      </w:r>
    </w:p>
    <w:p w14:paraId="302761C2" w14:textId="017A390F" w:rsidR="00B63A55" w:rsidRPr="00B63A55" w:rsidRDefault="00B63A55" w:rsidP="00B63A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63A55">
        <w:rPr>
          <w:rFonts w:ascii="Helvetica" w:eastAsia="Times New Roman" w:hAnsi="Helvetica" w:cs="Helvetica"/>
          <w:b/>
          <w:bCs/>
          <w:color w:val="242424"/>
          <w:spacing w:val="-4"/>
          <w:kern w:val="36"/>
          <w:sz w:val="36"/>
          <w:szCs w:val="36"/>
          <w14:ligatures w14:val="none"/>
        </w:rPr>
        <w:t>Intro</w:t>
      </w:r>
    </w:p>
    <w:p w14:paraId="71DE1981" w14:textId="77777777" w:rsidR="00B63A55" w:rsidRPr="00B63A55" w:rsidRDefault="00B63A55" w:rsidP="00B63A55">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B63A55">
        <w:rPr>
          <w:rFonts w:ascii="Georgia" w:eastAsia="Times New Roman" w:hAnsi="Georgia" w:cs="Times New Roman"/>
          <w:color w:val="242424"/>
          <w:spacing w:val="-1"/>
          <w:kern w:val="0"/>
          <w:sz w:val="30"/>
          <w:szCs w:val="30"/>
          <w14:ligatures w14:val="none"/>
        </w:rPr>
        <w:t>Most of you may already be familiar with the Naive Bayes algorithm, a fast and simple modeling technique used in classification problems. While it is used widely due to its speed and relatively good performance, Naive Bayes is built on the assumption that all variables (model features) are independent, which in reality is often not true.</w:t>
      </w:r>
    </w:p>
    <w:p w14:paraId="70855562" w14:textId="77777777" w:rsidR="00B63A55" w:rsidRPr="00B63A55" w:rsidRDefault="00B63A55" w:rsidP="00B63A55">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B63A55">
        <w:rPr>
          <w:rFonts w:ascii="Georgia" w:eastAsia="Times New Roman" w:hAnsi="Georgia" w:cs="Times New Roman"/>
          <w:color w:val="242424"/>
          <w:spacing w:val="-1"/>
          <w:kern w:val="0"/>
          <w:sz w:val="30"/>
          <w:szCs w:val="30"/>
          <w14:ligatures w14:val="none"/>
        </w:rPr>
        <w:t>In some cases, you may want to build a model where you can specify which variables are dependent, independent, or </w:t>
      </w:r>
      <w:r w:rsidRPr="00B63A55">
        <w:rPr>
          <w:rFonts w:ascii="Georgia" w:eastAsia="Times New Roman" w:hAnsi="Georgia" w:cs="Times New Roman"/>
          <w:b/>
          <w:bCs/>
          <w:color w:val="242424"/>
          <w:spacing w:val="-1"/>
          <w:kern w:val="0"/>
          <w:sz w:val="30"/>
          <w:szCs w:val="30"/>
          <w14:ligatures w14:val="none"/>
        </w:rPr>
        <w:t>conditionally independent</w:t>
      </w:r>
      <w:r w:rsidRPr="00B63A55">
        <w:rPr>
          <w:rFonts w:ascii="Georgia" w:eastAsia="Times New Roman" w:hAnsi="Georgia" w:cs="Times New Roman"/>
          <w:color w:val="242424"/>
          <w:spacing w:val="-1"/>
          <w:kern w:val="0"/>
          <w:sz w:val="30"/>
          <w:szCs w:val="30"/>
          <w14:ligatures w14:val="none"/>
        </w:rPr>
        <w:t> (this is explained in the next section). You may also want to track real-time how event probabilities change as new evidence is introduced to the model.</w:t>
      </w:r>
    </w:p>
    <w:p w14:paraId="2BC79A38" w14:textId="77777777" w:rsidR="00B63A55" w:rsidRDefault="00B63A55"/>
    <w:p w14:paraId="59B745D3" w14:textId="40FEAB63" w:rsidR="00B63A55" w:rsidRDefault="00B63A5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This is where the </w:t>
      </w:r>
      <w:r>
        <w:rPr>
          <w:rStyle w:val="Textoennegrita"/>
          <w:rFonts w:ascii="Georgia" w:hAnsi="Georgia"/>
          <w:color w:val="242424"/>
          <w:spacing w:val="-1"/>
          <w:sz w:val="30"/>
          <w:szCs w:val="30"/>
          <w:shd w:val="clear" w:color="auto" w:fill="FFFFFF"/>
        </w:rPr>
        <w:t>Bayesian Belief Networks</w:t>
      </w:r>
      <w:r>
        <w:rPr>
          <w:rFonts w:ascii="Georgia" w:hAnsi="Georgia"/>
          <w:color w:val="242424"/>
          <w:spacing w:val="-1"/>
          <w:sz w:val="30"/>
          <w:szCs w:val="30"/>
          <w:shd w:val="clear" w:color="auto" w:fill="FFFFFF"/>
        </w:rPr>
        <w:t> come in handy as they allow you to construct a model with nodes and directed edges by clearly outlining the relationships between variables.</w:t>
      </w:r>
    </w:p>
    <w:p w14:paraId="58409A9F" w14:textId="77777777" w:rsidR="00B63A55" w:rsidRDefault="00B63A55" w:rsidP="00B63A55">
      <w:pPr>
        <w:pStyle w:val="Ttulo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Bayesian Belief Networks (BBN) and Directed Acyclic Graphs (DAG)</w:t>
      </w:r>
    </w:p>
    <w:p w14:paraId="4178B4BB" w14:textId="77777777" w:rsidR="00B63A55" w:rsidRDefault="00B63A55" w:rsidP="00B63A55">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Bayesian Belief Network (BBN) is a Probabilistic Graphical Model (PGM) that represents a set of variables and their conditional dependencies via a Directed Acyclic Graph (DAG).</w:t>
      </w:r>
    </w:p>
    <w:p w14:paraId="4EBA4426" w14:textId="77777777" w:rsidR="00B63A55" w:rsidRDefault="00B63A55" w:rsidP="00B63A5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To understand what this means, let’s draw a DAG and analyze the relationship between different nodes.</w:t>
      </w:r>
    </w:p>
    <w:p w14:paraId="51E09A4E" w14:textId="77777777" w:rsidR="00B63A55" w:rsidRDefault="00B63A55"/>
    <w:p w14:paraId="648E8230" w14:textId="6331C78D" w:rsidR="00B63A55" w:rsidRDefault="00B63A55">
      <w:r w:rsidRPr="00B63A55">
        <w:drawing>
          <wp:inline distT="0" distB="0" distL="0" distR="0" wp14:anchorId="07C167B6" wp14:editId="101E0E0F">
            <wp:extent cx="5943600" cy="5628388"/>
            <wp:effectExtent l="0" t="0" r="0" b="0"/>
            <wp:docPr id="9712140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14020" name=""/>
                    <pic:cNvPicPr/>
                  </pic:nvPicPr>
                  <pic:blipFill>
                    <a:blip r:embed="rId5"/>
                    <a:stretch>
                      <a:fillRect/>
                    </a:stretch>
                  </pic:blipFill>
                  <pic:spPr>
                    <a:xfrm>
                      <a:off x="0" y="0"/>
                      <a:ext cx="5945959" cy="5630622"/>
                    </a:xfrm>
                    <a:prstGeom prst="rect">
                      <a:avLst/>
                    </a:prstGeom>
                  </pic:spPr>
                </pic:pic>
              </a:graphicData>
            </a:graphic>
          </wp:inline>
        </w:drawing>
      </w:r>
    </w:p>
    <w:p w14:paraId="6F9093C1" w14:textId="77777777" w:rsidR="00B63A55" w:rsidRDefault="00B63A55"/>
    <w:p w14:paraId="6792C451" w14:textId="77777777" w:rsidR="00B63A55" w:rsidRDefault="00B63A55" w:rsidP="00B63A5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Using the above, we can state the relationship between variables (nodes):</w:t>
      </w:r>
    </w:p>
    <w:p w14:paraId="04823B4F" w14:textId="77777777" w:rsidR="00B63A55" w:rsidRDefault="00B63A55" w:rsidP="00B63A55">
      <w:pPr>
        <w:pStyle w:val="wd"/>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Independence:</w:t>
      </w:r>
      <w:r>
        <w:rPr>
          <w:rFonts w:ascii="Georgia" w:hAnsi="Georgia" w:cs="Segoe UI"/>
          <w:color w:val="242424"/>
          <w:spacing w:val="-1"/>
          <w:sz w:val="30"/>
          <w:szCs w:val="30"/>
        </w:rPr>
        <w:t> A and C are independent of each other. So are B and C. This is because knowing whether C has happened does not change our knowledge about A or B and vice versa.</w:t>
      </w:r>
    </w:p>
    <w:p w14:paraId="1329FE0C" w14:textId="77777777" w:rsidR="00B63A55" w:rsidRDefault="00B63A55" w:rsidP="00B63A55">
      <w:pPr>
        <w:pStyle w:val="wd"/>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Dependence:</w:t>
      </w:r>
      <w:r>
        <w:rPr>
          <w:rFonts w:ascii="Georgia" w:hAnsi="Georgia" w:cs="Segoe UI"/>
          <w:color w:val="242424"/>
          <w:spacing w:val="-1"/>
          <w:sz w:val="30"/>
          <w:szCs w:val="30"/>
        </w:rPr>
        <w:t> B is dependent on A since A is the parent of B. This relationship can be written as a conditional probability: </w:t>
      </w:r>
      <w:r>
        <w:rPr>
          <w:rStyle w:val="CdigoHTML"/>
          <w:color w:val="242424"/>
          <w:spacing w:val="-1"/>
          <w:sz w:val="23"/>
          <w:szCs w:val="23"/>
          <w:shd w:val="clear" w:color="auto" w:fill="F2F2F2"/>
        </w:rPr>
        <w:t>P(B|A)</w:t>
      </w:r>
      <w:r>
        <w:rPr>
          <w:rFonts w:ascii="Georgia" w:hAnsi="Georgia" w:cs="Segoe UI"/>
          <w:color w:val="242424"/>
          <w:spacing w:val="-1"/>
          <w:sz w:val="30"/>
          <w:szCs w:val="30"/>
        </w:rPr>
        <w:t>. D is also dependent on other variables, and in this case, it depends on two of them — B and C. Again, this can be written as a conditional probability: </w:t>
      </w:r>
      <w:r>
        <w:rPr>
          <w:rStyle w:val="CdigoHTML"/>
          <w:color w:val="242424"/>
          <w:spacing w:val="-1"/>
          <w:sz w:val="23"/>
          <w:szCs w:val="23"/>
          <w:shd w:val="clear" w:color="auto" w:fill="F2F2F2"/>
        </w:rPr>
        <w:t>P(D|</w:t>
      </w:r>
      <w:proofErr w:type="gramStart"/>
      <w:r>
        <w:rPr>
          <w:rStyle w:val="CdigoHTML"/>
          <w:color w:val="242424"/>
          <w:spacing w:val="-1"/>
          <w:sz w:val="23"/>
          <w:szCs w:val="23"/>
          <w:shd w:val="clear" w:color="auto" w:fill="F2F2F2"/>
        </w:rPr>
        <w:t>B,C</w:t>
      </w:r>
      <w:proofErr w:type="gramEnd"/>
      <w:r>
        <w:rPr>
          <w:rStyle w:val="CdigoHTML"/>
          <w:color w:val="242424"/>
          <w:spacing w:val="-1"/>
          <w:sz w:val="23"/>
          <w:szCs w:val="23"/>
          <w:shd w:val="clear" w:color="auto" w:fill="F2F2F2"/>
        </w:rPr>
        <w:t>)</w:t>
      </w:r>
      <w:r>
        <w:rPr>
          <w:rFonts w:ascii="Georgia" w:hAnsi="Georgia" w:cs="Segoe UI"/>
          <w:color w:val="242424"/>
          <w:spacing w:val="-1"/>
          <w:sz w:val="30"/>
          <w:szCs w:val="30"/>
        </w:rPr>
        <w:t>.</w:t>
      </w:r>
    </w:p>
    <w:p w14:paraId="4D03DC9D" w14:textId="77777777" w:rsidR="00B63A55" w:rsidRDefault="00B63A55" w:rsidP="00B63A55">
      <w:pPr>
        <w:pStyle w:val="wd"/>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Conditional Independence:</w:t>
      </w:r>
      <w:r>
        <w:rPr>
          <w:rFonts w:ascii="Georgia" w:hAnsi="Georgia" w:cs="Segoe UI"/>
          <w:color w:val="242424"/>
          <w:spacing w:val="-1"/>
          <w:sz w:val="30"/>
          <w:szCs w:val="30"/>
        </w:rPr>
        <w:t> D is considered conditionally independent of A. This is because as soon as we know whether event B has happened, A becomes irrelevant from the perspective of D. In other words, the following is true: </w:t>
      </w:r>
      <w:r>
        <w:rPr>
          <w:rStyle w:val="CdigoHTML"/>
          <w:color w:val="242424"/>
          <w:spacing w:val="-1"/>
          <w:sz w:val="23"/>
          <w:szCs w:val="23"/>
          <w:shd w:val="clear" w:color="auto" w:fill="F2F2F2"/>
        </w:rPr>
        <w:t>P(D|</w:t>
      </w:r>
      <w:proofErr w:type="gramStart"/>
      <w:r>
        <w:rPr>
          <w:rStyle w:val="CdigoHTML"/>
          <w:color w:val="242424"/>
          <w:spacing w:val="-1"/>
          <w:sz w:val="23"/>
          <w:szCs w:val="23"/>
          <w:shd w:val="clear" w:color="auto" w:fill="F2F2F2"/>
        </w:rPr>
        <w:t>B,A</w:t>
      </w:r>
      <w:proofErr w:type="gramEnd"/>
      <w:r>
        <w:rPr>
          <w:rStyle w:val="CdigoHTML"/>
          <w:color w:val="242424"/>
          <w:spacing w:val="-1"/>
          <w:sz w:val="23"/>
          <w:szCs w:val="23"/>
          <w:shd w:val="clear" w:color="auto" w:fill="F2F2F2"/>
        </w:rPr>
        <w:t>) = P(D|B)</w:t>
      </w:r>
      <w:r>
        <w:rPr>
          <w:rFonts w:ascii="Georgia" w:hAnsi="Georgia" w:cs="Segoe UI"/>
          <w:color w:val="242424"/>
          <w:spacing w:val="-1"/>
          <w:sz w:val="30"/>
          <w:szCs w:val="30"/>
        </w:rPr>
        <w:t>.</w:t>
      </w:r>
    </w:p>
    <w:p w14:paraId="30164DD6" w14:textId="77777777" w:rsidR="00B63A55" w:rsidRDefault="00B63A55"/>
    <w:sectPr w:rsidR="00B63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7258F"/>
    <w:multiLevelType w:val="multilevel"/>
    <w:tmpl w:val="4500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72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55"/>
    <w:rsid w:val="00AA1D85"/>
    <w:rsid w:val="00B63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82EA1"/>
  <w15:chartTrackingRefBased/>
  <w15:docId w15:val="{0AE6480D-4A5B-4912-A503-7EAE92FD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63A5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3A55"/>
    <w:rPr>
      <w:rFonts w:ascii="Times New Roman" w:eastAsia="Times New Roman" w:hAnsi="Times New Roman" w:cs="Times New Roman"/>
      <w:b/>
      <w:bCs/>
      <w:kern w:val="36"/>
      <w:sz w:val="48"/>
      <w:szCs w:val="48"/>
      <w14:ligatures w14:val="none"/>
    </w:rPr>
  </w:style>
  <w:style w:type="character" w:styleId="Textoennegrita">
    <w:name w:val="Strong"/>
    <w:basedOn w:val="Fuentedeprrafopredeter"/>
    <w:uiPriority w:val="22"/>
    <w:qFormat/>
    <w:rsid w:val="00B63A55"/>
    <w:rPr>
      <w:b/>
      <w:bCs/>
    </w:rPr>
  </w:style>
  <w:style w:type="paragraph" w:customStyle="1" w:styleId="pw-post-body-paragraph">
    <w:name w:val="pw-post-body-paragraph"/>
    <w:basedOn w:val="Normal"/>
    <w:rsid w:val="00B63A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d">
    <w:name w:val="wd"/>
    <w:basedOn w:val="Normal"/>
    <w:rsid w:val="00B63A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digoHTML">
    <w:name w:val="HTML Code"/>
    <w:basedOn w:val="Fuentedeprrafopredeter"/>
    <w:uiPriority w:val="99"/>
    <w:semiHidden/>
    <w:unhideWhenUsed/>
    <w:rsid w:val="00B63A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23679">
      <w:bodyDiv w:val="1"/>
      <w:marLeft w:val="0"/>
      <w:marRight w:val="0"/>
      <w:marTop w:val="0"/>
      <w:marBottom w:val="0"/>
      <w:divBdr>
        <w:top w:val="none" w:sz="0" w:space="0" w:color="auto"/>
        <w:left w:val="none" w:sz="0" w:space="0" w:color="auto"/>
        <w:bottom w:val="none" w:sz="0" w:space="0" w:color="auto"/>
        <w:right w:val="none" w:sz="0" w:space="0" w:color="auto"/>
      </w:divBdr>
    </w:div>
    <w:div w:id="312297845">
      <w:bodyDiv w:val="1"/>
      <w:marLeft w:val="0"/>
      <w:marRight w:val="0"/>
      <w:marTop w:val="0"/>
      <w:marBottom w:val="0"/>
      <w:divBdr>
        <w:top w:val="none" w:sz="0" w:space="0" w:color="auto"/>
        <w:left w:val="none" w:sz="0" w:space="0" w:color="auto"/>
        <w:bottom w:val="none" w:sz="0" w:space="0" w:color="auto"/>
        <w:right w:val="none" w:sz="0" w:space="0" w:color="auto"/>
      </w:divBdr>
    </w:div>
    <w:div w:id="1515025336">
      <w:bodyDiv w:val="1"/>
      <w:marLeft w:val="0"/>
      <w:marRight w:val="0"/>
      <w:marTop w:val="0"/>
      <w:marBottom w:val="0"/>
      <w:divBdr>
        <w:top w:val="none" w:sz="0" w:space="0" w:color="auto"/>
        <w:left w:val="none" w:sz="0" w:space="0" w:color="auto"/>
        <w:bottom w:val="none" w:sz="0" w:space="0" w:color="auto"/>
        <w:right w:val="none" w:sz="0" w:space="0" w:color="auto"/>
      </w:divBdr>
    </w:div>
    <w:div w:id="163899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297</Words>
  <Characters>1693</Characters>
  <Application>Microsoft Office Word</Application>
  <DocSecurity>0</DocSecurity>
  <Lines>14</Lines>
  <Paragraphs>3</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Intro</vt:lpstr>
      <vt:lpstr>Bayesian Belief Networks (BBN) and Directed Acyclic Graphs (DAG)</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2023-11-17T21:49:00Z</dcterms:created>
  <dcterms:modified xsi:type="dcterms:W3CDTF">2023-11-18T00:47:00Z</dcterms:modified>
</cp:coreProperties>
</file>