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Pricing Models for Agentic AI Systems: From Token-Based to Value-Based Approaches</w:t>
      </w:r>
    </w:p>
    <w:p>
      <w:pPr>
        <w:pStyle w:val="Heading2"/>
      </w:pPr>
      <w:r>
        <w:t>Introduction</w:t>
      </w:r>
    </w:p>
    <w:p>
      <w:r>
        <w:t>The quick rise of artificial intelligence (AI)—especially large language models (LLMs) evolving into autonomous, agentic systems—marks a pivotal moment in technological and economic history (Mollick &amp; Lakhani, 2023)(Manyika et al., 2023). No longer mere tools for automation or data analysis, these sophisticated AI agents can now make independent decisions, pursue specific goals, and interact complexly with dynamic environments (Luyu Wang et al., 2023). This shift from passive AI models to active, agentic entities opens up new opportunities for creating value across nearly every industry, spanning personalized healthcare, automated financial trading, and intelligent manufacturing (Rao &amp; Holdowsky, 2020)(Brynjolfsson et al., 2023). Yet, with these transformative potentials comes a new, complex challenge: how do we effectively price the services and capabilities these autonomous systems offer? (Gärtner &amp; Weigand, 2021)(Gartner Research, 2023) Traditional economic frameworks and existing pricing strategies—mostly designed for tangible goods or static digital services—often fall short. They struggle when faced with the dynamic, opaque, and frequently unpredictable nature of agentic AI outputs. What constitutes value? How do we attribute it? And how can we monetize it fairly and sustainably within an agentic AI ecosystem? These fundamental questions largely remain unanswered, establishing a crucial frontier for both academic inquiry and practical business strategy. Here, this paper delves into this complex landscape, aiming to develop a comprehensive understanding and a conceptual framework for pricing agentic AI systems.</w:t>
      </w:r>
    </w:p>
    <w:p>
      <w:r>
        <w:t>The economic implications of AI have, for several years, drawn intense scholarly and industry interest (Brynjolfsson &amp; McAfee, 2019)(Agrawal et al., 2018). Early discussions centered on the impact of au</w:t>
      </w:r>
    </w:p>
    <w:p>
      <w:pPr>
        <w:pStyle w:val="Heading1"/>
      </w:pPr>
      <w:r>
        <w:t>Literature Review</w:t>
      </w:r>
    </w:p>
    <w:p>
      <w:pPr>
        <w:pStyle w:val="Heading3"/>
      </w:pPr>
      <w:r>
        <w:t>2.1 Evolution of Pricing Models in Software and Cloud Services</w:t>
      </w:r>
    </w:p>
    <w:p>
      <w:r>
        <w:t>The journey towards modern AI pricing models is deeply rooted in the historical evolution of software and information technology service pricing. Understanding this trajectory is crucial for appreciating the unique challenges and innovations in AI monetization. Initially, software was often treated as a tangible product, leading to pricing structures that mirrored physical goods.</w:t>
      </w:r>
    </w:p>
    <w:p>
      <w:r>
        <w:t>#### 2.1.1 Traditional Software Licensing vs. Service-Oriented Architectures</w:t>
      </w:r>
    </w:p>
    <w:p>
      <w:r>
        <w:t>For decades, the dominant model for software acquisition was the **perpetual license** (Thompson &amp; Sharma, 2021). Under this model, customers paid a one-time upfront fee for the right to use a specific version of the software indefinitely. This approach was prevalent for enterprise software, operating systems, and productivity suites. While it offered users long-term ownership and predictable costs, it presented several challenges for vendors. Revenue generation was lumpy, dependent on new sales rather than ongoing relationships, and upgrades often required a separate purchase, creating friction for users (Thompson &amp; Sharma, 2021). Moreover, maintenance and support were typically sold as separate contracts, further complicating the pricing structure. This model inherently treated software as a capital expenditure rather than an operational service, failing to capture the continuous value creation often associated with software evolution and support.</w:t>
      </w:r>
    </w:p>
    <w:p>
      <w:r>
        <w:t>The advent of the internet and the increasing complexity of software deployment gradually shifted the paradigm towards **subscription models**, most notably encapsulated by Software-as-a-Service (SaaS) (Thompson &amp; Sharma, 2021). SaaS revolutionized software delivery by hosting applications in the cloud and making them accessible over the internet on a subscription basis, typically monthly or annually. This shift transformed software from a product to a service, aligning vendor revenue with ongoing customer value (Thompson &amp; Sharma, 2021). For customers, SaaS offered lower upfront costs, automatic updates, reduced IT overhead, and greater flexibility. The subscription model also fostered a continuous relationship between vendor and customer, incentivizing ongoing innovation and customer success. This transition laid critical groundwork for the conceptualization of software as a utility, rather than a discrete product, paving the way for more dynamic pricing mechanisms.</w:t>
      </w:r>
    </w:p>
    <w:p>
      <w:r>
        <w:t>#### 2.1.2 The Genesis of Usage-Based Pricing</w:t>
      </w:r>
    </w:p>
    <w:p>
      <w:r>
        <w:t>The concept of **usage-based pricing**, while appearing novel in the context of AI, has historical precedents in various industries, from utilities (electricity, water) to telecommunications (minutes, data). Its application to information technology services gained significant traction with the rise of **cloud computing** (Buyya et al., 2019). Cloud service providers like Amazon Web Services (AWS), Microsoft Azure, and Google Cloud Platform pioneered pay-as-you-go models, where customers were charged based on their actual consumption of resources such as compute instances, storage, and data transfer (Buyya et al., 2019).</w:t>
      </w:r>
    </w:p>
    <w:p>
      <w:r>
        <w:t>This model was a radical departure from traditional IT procurement, which often involved significant upfront investments in hardware and software, leading to underutilization or overprovisioning (Buyya et al., 2019). Usage-based pricing in the cloud offered unprecedented flexibility, allowing businesses to scale their infrastructure up or down based on demand, thereby optimizing costs and improving agility. The economic benefits for cloud providers included the ability to monetize granular resource consumption, foster economies of scale by pooling resources, and attract a wider range of customers, from startups to large enterprises, by lowering the barrier to entry (Buyya et al., 2019).</w:t>
      </w:r>
    </w:p>
    <w:p>
      <w:r>
        <w:t>However, usage-based pricing in cloud computing also introduced new challenges. While offering flexibility, it could lead to unpredictable costs, especially for workloads with fluctuating demand. Customers needed sophisticated tools and expertise to monitor usage, optimize configurations, and manage budgets effectively to avoid "bill shock" (Manyika et al., 2023). This led to a new industry focused on cloud cost management and optimization. The experiences gained from managing and optimizing usage-based pricing in the broader cloud computing landscape provided invaluable lessons for the subsequent development of AI service pricing, particularly given AI's often intensive and variable resource consumption. The understanding of shared infrastructure, variable demand, and the need for granular metering from cloud computing directly informed the design of usage-based models for AI, setting the stage for more specialized approaches like token-based pricing.</w:t>
      </w:r>
    </w:p>
    <w:p>
      <w:pPr>
        <w:pStyle w:val="Heading3"/>
      </w:pPr>
      <w:r>
        <w:t>2.2 Usage-Based Pricing in Artificial Intelligence and Machine Learning</w:t>
      </w:r>
    </w:p>
    <w:p>
      <w:r>
        <w:t>Building upon the foundations laid by cloud computing, usage-based pricing has become a prevalent model for AI and machine learning services. This section explores the core principles, mechanics, advantages, disadvantages, and the technical and economic drivers behind its adoption in the AI domain.</w:t>
      </w:r>
    </w:p>
    <w:p>
      <w:r>
        <w:t>#### 2.2.1 Core Principles and Mechanics</w:t>
      </w:r>
    </w:p>
    <w:p>
      <w:r>
        <w:t>Usage-based pricing for AI services defines a charging mechanism where the cost incurred by a user is directly proportional to their consumption of the AI system's resources or outputs (Rao &amp; Holdowsky, 2020). Unlike fixed subscriptions that offer unlimited access within a period, or perpetual licenses that grant indefinite usage, usage-based models align costs precisely with the actual utility derived from the service. This model is particularly well-suited for AI because the computational demands and the value generated can vary significantly per interaction or task.</w:t>
      </w:r>
    </w:p>
    <w:p>
      <w:r>
        <w:t>The specific metrics for usage can vary widely depending on the nature of the AI service (Rao &amp; Holdowsky, 2020). Common metrics include:</w:t>
      </w:r>
    </w:p>
    <w:p>
      <w:pPr>
        <w:pStyle w:val="ListBullet"/>
      </w:pPr>
      <w:r>
        <w:t xml:space="preserve">  **API Calls:** For many AI services exposed via Application Programming Interfaces (APIs), the most straightforward metric is the number of requests made to the API. This is common for services like sentiment analysis, image recognition, or natural language processing tasks where each call represents a discrete unit of work. For example, a service that translates text might charge per API call, or per character within each call.</w:t>
      </w:r>
    </w:p>
    <w:p>
      <w:pPr>
        <w:pStyle w:val="ListBullet"/>
      </w:pPr>
      <w:r>
        <w:t xml:space="preserve">  **Compute Hours/Instance Hours:** For more computationally intensive AI tasks, such as training custom machine learning models or running complex simulations, pricing often revolves around the duration and type of computational resources consumed. This could mean charging per hour for a specific GPU instance, or per unit of CPU time. This metric directly reflects the underlying infrastructure cost.</w:t>
      </w:r>
    </w:p>
    <w:p>
      <w:pPr>
        <w:pStyle w:val="ListBullet"/>
      </w:pPr>
      <w:r>
        <w:t xml:space="preserve">  **Data Processed:** Services that involve large-scale data ingestion, transformation, or analysis, such as data labeling, feature engineering, or database querying with AI components, may charge based on the volume of data processed (e.g., gigabytes, terabytes).</w:t>
      </w:r>
    </w:p>
    <w:p>
      <w:pPr>
        <w:pStyle w:val="ListBullet"/>
      </w:pPr>
      <w:r>
        <w:t xml:space="preserve">  **Model Inferences/Predictions:** For predictive AI models, a common metric is the number of inferences or predictions made. Each time the model processes new input data to generate an output (e.g., a fraud detection score, a product recommendation), it counts as an inference. This is a more direct measure of the model's utility than raw compute time for many applications.</w:t>
      </w:r>
    </w:p>
    <w:p>
      <w:pPr>
        <w:pStyle w:val="ListBullet"/>
      </w:pPr>
      <w:r>
        <w:t xml:space="preserve">  **Feature Usage:** Some platforms might charge based on the specific features or capabilities of the AI service utilized. For instance, a platform offering both basic text generation and advanced summarization might have different pricing tiers or usage counts for each feature.</w:t>
      </w:r>
    </w:p>
    <w:p>
      <w:r>
        <w:t>Examples of platforms employing these models include Google Cloud AI Platform, AWS SageMaker, and various specialized AI API providers (Rao &amp; Holdowsky, 2020). These platforms often combine several of these metrics, allowing for granular control and cost allocation based on the specific AI workflows customers engage in. For instance, training a model on SageMaker might be charged by instance hour, while deploying and using that model for predictions could be charged by inference.</w:t>
      </w:r>
    </w:p>
    <w:p>
      <w:r>
        <w:t>#### 2.2.2 Advantages and Disadvantages for AI Services</w:t>
      </w:r>
    </w:p>
    <w:p>
      <w:r>
        <w:t>The adoption of usage-based pricing for AI services is driven by a combination of benefits for both providers and users, alongside inherent drawbacks that necessitate careful management.</w:t>
      </w:r>
    </w:p>
    <w:p>
      <w:r>
        <w:t>**Advantages:**</w:t>
      </w:r>
    </w:p>
    <w:p>
      <w:pPr>
        <w:pStyle w:val="ListBullet"/>
      </w:pPr>
      <w:r>
        <w:t xml:space="preserve">  **Flexibility and Scalability:** Usage-based models inherently support elastic scaling. Users can start small, experiment with AI, and then scale up their consumption as their needs grow, without committing to large upfront investments (Rao &amp; Holdowsky, 2020). This is particularly appealing for startups and projects with uncertain future demand.</w:t>
      </w:r>
    </w:p>
    <w:p>
      <w:pPr>
        <w:pStyle w:val="ListBullet"/>
      </w:pPr>
      <w:r>
        <w:t xml:space="preserve">  **Cost Alignment:** For users, costs are directly tied to actual consumption, providing a clear link between expenditure and utility. This can lead to more efficient resource allocation and cost optimization efforts (Rao &amp; Holdowsky, 2020). Providers, in turn, can align their revenue directly with the value delivered, capturing more revenue from high-usage, high-value customers.</w:t>
      </w:r>
    </w:p>
    <w:p>
      <w:pPr>
        <w:pStyle w:val="ListBullet"/>
      </w:pPr>
      <w:r>
        <w:t xml:space="preserve">  **Lower Entry Barrier:** The pay-as-you-go nature reduces the initial financial commitment required to access advanced AI capabilities. This democratizes access to sophisticated AI technologies, enabling a broader range of businesses and developers to experiment and innovate (Rao &amp; Holdowsky, 2020).</w:t>
      </w:r>
    </w:p>
    <w:p>
      <w:pPr>
        <w:pStyle w:val="ListBullet"/>
      </w:pPr>
      <w:r>
        <w:t xml:space="preserve">  **Granular Monetization:** Providers can monetize every unit of consumption, ensuring that even marginal usage contributes to revenue. This allows for a more precise recovery of operational costs associated with serving AI models.</w:t>
      </w:r>
    </w:p>
    <w:p>
      <w:pPr>
        <w:pStyle w:val="ListBullet"/>
      </w:pPr>
      <w:r>
        <w:t xml:space="preserve">  **Innovation Incentive:** By making AI services more accessible and cost-effective for initial experimentation, usage-based pricing encourages innovation and the development of new AI applications. Developers can iterate rapidly without incurring prohibitive fixed costs.</w:t>
      </w:r>
    </w:p>
    <w:p>
      <w:r>
        <w:t>**Disadvantages:**</w:t>
      </w:r>
    </w:p>
    <w:p>
      <w:pPr>
        <w:pStyle w:val="ListBullet"/>
      </w:pPr>
      <w:r>
        <w:t xml:space="preserve">  **Unpredictability for Users:** One of the most significant drawbacks is the potential for unpredictable costs, often referred to as "bill shock" (Manyika et al., 2023). For complex AI workflows or applications that experience sudden spikes in demand, costs can escalate rapidly, making budgeting and financial planning challenging for users.</w:t>
      </w:r>
    </w:p>
    <w:p>
      <w:pPr>
        <w:pStyle w:val="ListBullet"/>
      </w:pPr>
      <w:r>
        <w:t xml:space="preserve">  **Complexity in Cost Tracking and Optimization:** Users need sophisticated monitoring tools and expertise to track their AI usage, understand cost drivers, and optimize their consumption. This can be a significant overhead, especially for smaller organizations or those new to AI. Strategies like caching, batch processing, and prompt engineering become critical for cost management, adding another layer of complexity.</w:t>
      </w:r>
    </w:p>
    <w:p>
      <w:pPr>
        <w:pStyle w:val="ListBullet"/>
      </w:pPr>
      <w:r>
        <w:t xml:space="preserve">  **Difficulty in Attributing Value:** While costs are directly tied to usage, the actual business value derived from that usage can be harder to quantify. A single AI inference might generate immense value in one context (e.g., detecting a critical disease) and minimal value in another (e.g., generating a simple text snippet). Usage-based pricing does not inherently differentiate between these varying levels of value.</w:t>
      </w:r>
    </w:p>
    <w:p>
      <w:pPr>
        <w:pStyle w:val="ListBullet"/>
      </w:pPr>
      <w:r>
        <w:t xml:space="preserve">  **Vendor Lock-in Potential:** While seemingly flexible, reliance on a specific provider's usage metrics and APIs can lead to vendor lock-in, making it difficult and costly to switch providers, especially as usage scales.</w:t>
      </w:r>
    </w:p>
    <w:p>
      <w:pPr>
        <w:pStyle w:val="ListBullet"/>
      </w:pPr>
      <w:r>
        <w:t xml:space="preserve">  **Scalability Challenges for Providers:** While usage-based pricing can scale revenue, providers must also ensure their infrastructure can scale to meet demand spikes without compromising service quality, which requires significant operational investment (Altman et al., 2023).</w:t>
      </w:r>
    </w:p>
    <w:p>
      <w:r>
        <w:t>#### 2.2.3 Technical and Economic Drivers</w:t>
      </w:r>
    </w:p>
    <w:p>
      <w:r>
        <w:t>The widespread adoption of usage-based pricing in AI is not merely a business choice but is deeply intertwined with the underlying technical and economic realities of developing and deploying AI models.</w:t>
      </w:r>
    </w:p>
    <w:p>
      <w:r>
        <w:t>One primary driver is the **high upfront development and training costs** associated with advanced AI models, particularly large language models (Altman et al., 2023). Training state-of-the-art models requires vast computational resources, extensive datasets, and significant human expertise. These investments, often in the tens or hundreds of millions of dollars, need to be recouped through monetization strategies (Altman et al., 2023). Usage-based pricing allows providers to spread these costs across a large user base, with higher-usage customers contributing proportionally more to the recovery of these fixed costs.</w:t>
      </w:r>
    </w:p>
    <w:p>
      <w:r>
        <w:t>Secondly, the **variable inference costs** of AI models play a crucial role (Altman et al., 2023). Unlike traditional software where running a program typically incurs a fixed, negligible marginal cost once installed, AI models, especially large ones, consume significant computational resources (GPUs, TPUs, memory) during inference. The cost of generating an output from an LLM, for example, is directly related to the input length, output length, and model complexity (Altman et al., 2023). This makes a per-unit-of-usage charge a natural fit, as it directly reflects the fluctuating operational expenses incurred by the provider. The "cost of intelligence," as highlighted by (Manyika et al., 2023), is not static but dynamically linked to the computational effort required to produce intelligent outputs.</w:t>
      </w:r>
    </w:p>
    <w:p>
      <w:r>
        <w:t>Furthermore, AI services often involve **specialized hardware** and infrastructure that are expensive to procure and maintain. GPUs, essential for deep learning, are a prime example. Providers need to ensure optimal utilization of these expensive resources. Usage-based pricing acts as a demand-management mechanism, encouraging users to be efficient with their requests and allowing providers to dynamically allocate resources based on real-time consumption patterns. This ensures that the high fixed costs of specialized infrastructure are amortized efficiently across many users (Altman et al., 2023).</w:t>
      </w:r>
    </w:p>
    <w:p>
      <w:r>
        <w:t>Finally, the **rapid pace of innovation** in AI means that models are constantly evolving, becoming more capable but also potentially more computationally demanding. Usage-based pricing provides flexibility for providers to adjust pricing as models improve or new capabilities are introduced, without requiring users to re-license or upgrade fixed software versions. This agility is crucial in a fast-moving field, allowing providers to quickly bring new innovations to market and monetize them effectively (Mollick &amp; Lakhani, 2023). In essence, usage-based pricing for AI is a direct response to the unique economic characteristics of AI development and deployment, balancing the need for providers to recover significant investments with the user's desire for flexible, scalable, and cost-effective access to cutting-edge capabilities.</w:t>
      </w:r>
    </w:p>
    <w:p>
      <w:pPr>
        <w:pStyle w:val="Heading3"/>
      </w:pPr>
      <w:r>
        <w:t>2.3 Token-Based Pricing Models for Large Language Models (LLMs)</w:t>
      </w:r>
    </w:p>
    <w:p>
      <w:r>
        <w:t>Within the broader category of usage-based pricing, **token-based pricing** has emerged as the dominant model for Large Language Models (LLMs). This specific approach reflects the unique operational characteristics and computational demands of these generative AI systems.</w:t>
      </w:r>
    </w:p>
    <w:p>
      <w:r>
        <w:t>#### 2.3.1 Definition and Operationalization of Tokens</w:t>
      </w:r>
    </w:p>
    <w:p>
      <w:r>
        <w:t>A **token** in the context of LLMs is a fundamental unit of text processing. It is not always equivalent to a single word; rather, it is a subword unit, which can be a whole word, part of a word, a punctuation mark, or even multiple characters (Altman et al., 2023). For instance, the word "tokenization" might be broken down into "token" and "ization." Different LLMs and their underlying tokenizers employ varying tokenization schemes (e.g., Byte-Pair Encoding, WordPiece), which means that the same piece of text might translate into a different number of tokens across different models or providers. This variability is a critical consideration for users in cost estimation.</w:t>
      </w:r>
    </w:p>
    <w:p>
      <w:r>
        <w:t>The operationalization of tokens involves distinguishing between **input tokens** and **output tokens** (Altman et al., 2023). Input tokens refer to the text (prompt) that the user sends to the LLM. Output tokens are the text generated by the LLM in response. Providers typically charge for both input and output tokens, often at different rates. For example, output tokens might be more expensive than input tokens because generating new text is generally more computationally intensive than processing existing input. The total number of tokens (input + output) that an LLM can process in a single interaction is referred to as its **context window** (Altman et al., 2023). A larger context window allows the model to "remember" and process more information, leading to more coherent and contextually relevant responses, but also incurs higher computational costs, which are reflected in token pricing.</w:t>
      </w:r>
    </w:p>
    <w:p>
      <w:r>
        <w:t>The impact of tokenization on language diversity and cost is also significant. While English text often maps relatively efficiently to tokens (e.g., approximately 1.3 tokens per word), other languages, especially those with complex character sets or agglutinative structures, may require more tokens to represent the same amount of information, leading to higher costs for non-English users (Altman et al., 2023). This linguistic bias in tokenization is an important, though often overlooked, aspect of token-based pricing. The granularity of tokens allows for precise metering of the computational work performed by the LLM, enabling providers to align pricing closely with the underlying infrastructure costs and the computational effort expended during inference.</w:t>
      </w:r>
    </w:p>
    <w:p>
      <w:r>
        <w:t>#### 2.3.2 Rationale and Economic Underpinnings</w:t>
      </w:r>
    </w:p>
    <w:p>
      <w:r>
        <w:t>The widespread adoption of token-based pricing for LLMs is driven by several key economic and technical rationales:</w:t>
      </w:r>
    </w:p>
    <w:p>
      <w:r>
        <w:t>Firstly, tokens offer a **direct correlation with computational resources consumed** during the inference phase (Altman et al., 2023). When an LLM processes a prompt and generates a response, the computational load (measured in FLOPs, GPU cycles, memory usage) is highly dependent on the number of tokens involved. More tokens mean more computations, and therefore higher energy consumption and infrastructure costs for the provider. By pricing per token, providers can accurately recover these variable operational expenses. This direct link makes token pricing a transparent and justifiable mechanism from a cost-recovery perspective.</w:t>
      </w:r>
    </w:p>
    <w:p>
      <w:r>
        <w:t>Secondly, tokens provide a **high degree of granularity for cost allocation**. Each individual token represents a minuscule unit of work, allowing providers to offer highly flexible pay-as-you-go models. This granularity is crucial for managing demand and supply for scarce computational resources, particularly high-end GPUs, which are essential for running LLMs (Nazarov &amp; Juels, 2022). By adjusting token prices, providers can subtly influence demand, ensuring that their infrastructure is not overwhelmed and that users requiring substantial resources contribute proportionally to the operational costs. This acts as a market mechanism to allocate limited "intelligence" resources.</w:t>
      </w:r>
    </w:p>
    <w:p>
      <w:r>
        <w:t>Thirdly, the token economy extends beyond mere pricing in some emerging paradigms, particularly in **decentralized AI networks** (Nazarov &amp; Juels, 2022)(J. P. Morgan Research, 2023). In these ecosystems, native tokens or cryptocurrencies might be used not only for payment but also for governance, staking, and incentivizing participants (e.g., data providers, model trainers, inference providers). This "tokenomics" approach aims to create self-sustaining decentralized markets for AI services, where the value of the underlying token is tied to the utility and demand for the AI services it enables. While still nascent, this represents a significant evolution of token-based models, moving beyond simple usage metering to encompass broader economic incentives and governance structures (Nazarov &amp; Juels, 2022).</w:t>
      </w:r>
    </w:p>
    <w:p>
      <w:r>
        <w:t>Finally, token pricing also serves as a mechanism to **manage the quality and efficiency of interactions**. By charging per token, providers implicitly encourage users to craft concise and effective prompts, and to manage the length of the generated responses. This incentivizes "prompt engineering" and optimization techniques, which not only reduce user costs but also improve the efficiency of the overall system by reducing unnecessary computational load. This economic incentive for efficiency benefits both the user (lower cost) and the provider (lower operational cost per effective interaction).</w:t>
      </w:r>
    </w:p>
    <w:p>
      <w:r>
        <w:t>#### 2.3.3 Case Studies: OpenAI and Anthropic</w:t>
      </w:r>
    </w:p>
    <w:p>
      <w:r>
        <w:t>The practical application of token-based pricing is best illustrated through the leading LLM providers, such as OpenAI and Anthropic, who have largely set the industry standard.</w:t>
      </w:r>
    </w:p>
    <w:p>
      <w:r>
        <w:t>**OpenAI**, with its GPT series (e.g., GPT-3.5, GPT-4), offers a tiered pricing structure that explicitly charges per token (Altman et al., 2023). Their models typically differentiate between input tokens and output tokens, with varying prices based on the model's capability and context window size. For example, a more advanced model like GPT-4 will have significantly higher per-token costs than GPT-3.5, reflecting its superior performance, larger training data, and greater computational demands during inference. Furthermore, OpenAI has introduced models with larger context windows (e.g., GPT-4-32k), which come at a premium due to the increased memory and computational resources required to process and generate longer sequences of text (Altman et al., 2023). This granular differentiation allows OpenAI to capture value commensurate with the advanced capabilities and resource intensity of its offerings, while also providing more cost-effective options for simpler tasks.</w:t>
      </w:r>
    </w:p>
    <w:p>
      <w:r>
        <w:t>**Anthropic**, with its Claude models, similarly employs token-based pricing, often emphasizing the size of its context window as a key differentiator. Anthropic's pricing strategy highlights the importance of longer context windows for complex enterprise applications, where the ability to process extensive documents or maintain long conversational histories is critical (Altman et al., 2023). Their pricing often reflects the value derived from these extended capabilities, positioning their models for use cases that demand deep contextual understanding over many turns or large bodies of text. This strategic emphasis on context window size and its associated token cost underscores a market segmentation where different LLM providers compete not just on raw performance but also on specialized capabilities and their corresponding pricing structures.</w:t>
      </w:r>
    </w:p>
    <w:p>
      <w:r>
        <w:t>The strategic implications of these token price variations for developers are profound (Mollick &amp; Lakhani, 2023). Developers building applications on top of these LLMs must carefully consider the cost-performance trade-offs. Choosing a cheaper, less capable model for certain tasks, or optimizing prompt engineering to reduce token count, can significantly impact the profitability of their own services. Conversely, investing in a higher-cost, more powerful model might be justified if it unlocks substantial value or unique capabilities that cannot be achieved with cheaper alternatives. This creates a dynamic marketplace where developers are constantly evaluating the economic efficiency of different LLM backends.</w:t>
      </w:r>
    </w:p>
    <w:p>
      <w:r>
        <w:t>#### 2.3.4 Challenges and Future Directions in Token-Based Pricing</w:t>
      </w:r>
    </w:p>
    <w:p>
      <w:r>
        <w:t>Despite its widespread adoption, token-based pricing presents several challenges and is subject to ongoing evolution:</w:t>
      </w:r>
    </w:p>
    <w:p>
      <w:r>
        <w:t>One significant challenge is **predictability for complex tasks and agents** (Manyika et al., 2023). While simple API calls might have predictable token counts, multi-turn conversations, agents that perform iterative reasoning, or applications that dynamically adjust prompt length can lead to highly variable and difficult-to-predict token consumption. This unpredictability makes cost management and budgeting challenging for users, potentially leading to "bill shock" if not carefully monitored. The opaque nature of how an agent might interact with an LLM can obscure the true cost drivers.</w:t>
      </w:r>
    </w:p>
    <w:p>
      <w:r>
        <w:t>Another area of concern is **cost optimization strategies for users**. Techniques like prompt engineering (crafting concise and effective prompts), summarization of intermediate outputs, and caching of common responses have become essential to reduce token usage and manage costs. This places an additional burden on developers to not only build functional applications but also to optimize their interactions with LLMs for economic efficiency (Manyika et al., 2023). The efficiency of tokenization itself can be a challenge, as discussed previously with language diversity.</w:t>
      </w:r>
    </w:p>
    <w:p>
      <w:r>
        <w:t>The future of token-based pricing is likely to evolve towards **multimodal tokens** and their pricing (Altman et al., 2023). As LLMs become capable of processing and generating not just text, but also images, audio, and video, the concept of a "token" will expand. How these different modalities are tokenized, weighted, and priced will introduce new complexities. Will a visual token be equivalent to a text token? How will the cost of generating a complex image compare to generating a long piece of text? These questions are at the forefront of research and development.</w:t>
      </w:r>
    </w:p>
    <w:p>
      <w:r>
        <w:t>Furthermore, the **"tokenomics" of AI** will continue to shape incentives and governance, particularly in decentralized AI ecosystems (Nazarov &amp; Juels, 2022)(J. P. Morgan Research, 2023). Beyond simple payment, tokens can facilitate resource allocation, reward contributions, and enable democratic governance mechanisms for AI development and deployment. This could lead to more complex pricing models that incorporate not just usage but also network participation and value contribution. The interplay between traditional currency and native tokens in these hybrid systems will be a key area of innovation and research, moving token-based pricing beyond a purely transactional model to a more holistic economic framework for AI. The integration of AI with blockchain technologies and decentralized autonomous organizations (DAOs) suggests a future where pricing is not just about cost recovery but also about fostering ecosystem growth and aligning participant incentives (J. P. Morgan Research, 2023).</w:t>
      </w:r>
    </w:p>
    <w:p>
      <w:pPr>
        <w:pStyle w:val="Heading3"/>
      </w:pPr>
      <w:r>
        <w:t>2.4 Value-Based Pricing for AI-Powered Products and Services</w:t>
      </w:r>
    </w:p>
    <w:p>
      <w:r>
        <w:t>While usage-based and token-based models focus on the cost of delivery, **value-based pricing** shifts the focus to the benefits received by the customer. This approach aims to capture a portion of the economic value that an AI agent creates for its users, rather than simply covering the costs of its operation.</w:t>
      </w:r>
    </w:p>
    <w:p>
      <w:r>
        <w:t>#### 2.4.1 Theoretical Foundations of Value-Based Pricing</w:t>
      </w:r>
    </w:p>
    <w:p>
      <w:r>
        <w:t>Value-based pricing is a strategic pricing methodology where prices are set primarily, but not exclusively, on the perceived or actual value that a product or service delivers to the customer, rather than on the cost of production or competitive prices (Gärtner &amp; Weigand, 2021)(Peterson &amp; Johnson, 2022). Its theoretical foundations are rooted in microeconomics and marketing, emphasizing the customer's perspective and their willingness to pay.</w:t>
      </w:r>
    </w:p>
    <w:p>
      <w:r>
        <w:t>A core concept in value-based pricing is **customer perceived value (CPV)** (Peterson &amp; Johnson, 2022). CPV is the difference between the prospective customer's evaluation of all the benefits and all the costs of an offering and the perceived alternatives. Benefits can be functional (e.g., efficiency gains, enhanced capabilities) or emotional (e.g., reduced stress, improved confidence). Costs include not only the monetary price but also time, effort, and psychological costs. For AI services, CPV might encompass the time saved, insights gained, quality improvements, or competitive advantages enabled by the AI. The subjective nature of perception makes CPV measurement a complex but crucial task.</w:t>
      </w:r>
    </w:p>
    <w:p>
      <w:r>
        <w:t>A more quantitative framework often employed is the **Economic Value to the Customer (EVC)** (Gärtner &amp; Weigand, 2021). EVC represents the maximum price a customer should be willing to pay for a product or service, given the benefits it provides relative to the next best alternative. It is calculated as the sum of the price of the best alternative and the value of the differentiation of the offering. For an AI agent, EVC would involve quantifying the monetary savings (e.g., reduced labor costs, fewer errors), revenue generation (e.g., increased sales, better customer retention), or risk mitigation (e.g., improved fraud detection) it provides compared to a human-driven process or a less sophisticated AI solution. EVC requires a deep understanding of the customer's business operations and the specific impact of the AI solution.</w:t>
      </w:r>
    </w:p>
    <w:p>
      <w:r>
        <w:t>Value-based pricing stands in stark contrast to **cost-plus pricing**, which simply adds a margin to the production cost, and **competitor-based pricing**, which sets prices relative to market averages (Gärtner &amp; Weigand, 2021). While cost-plus pricing ensures profitability on a per-unit basis, it often leaves significant value on the table if the product delivers exceptional benefits. Competitor-based pricing can lead to price wars and commoditization, failing to recognize unique value propositions. Value-based pricing, conversely, aims to capture a fair share of the value created, leading to potentially higher revenues and stronger customer relationships built on shared success. It necessitates a shift in mindset from internal cost structures to external customer outcomes.</w:t>
      </w:r>
    </w:p>
    <w:p>
      <w:r>
        <w:t>#### 2.4.2 Application to AI: Quantifying and Capturing Value</w:t>
      </w:r>
    </w:p>
    <w:p>
      <w:r>
        <w:t>Applying value-based pricing to AI presents both immense opportunities and significant challenges due to the unique characteristics of intelligent systems. The definition of "value" in AI is multifaceted and can manifest in various forms (Gärtner &amp; Weigand, 2021)(Peterson &amp; Johnson, 2022):</w:t>
      </w:r>
    </w:p>
    <w:p>
      <w:pPr>
        <w:pStyle w:val="ListBullet"/>
      </w:pPr>
      <w:r>
        <w:t xml:space="preserve">  **Efficiency Gains:** Automating repetitive tasks, accelerating processes, reducing human effort (e.g., AI-powered data entry, automated customer support).</w:t>
      </w:r>
    </w:p>
    <w:p>
      <w:pPr>
        <w:pStyle w:val="ListBullet"/>
      </w:pPr>
      <w:r>
        <w:t xml:space="preserve">  **New Capabilities:** Enabling tasks previously impossible or impractical (e.g., generating novel designs, discovering complex patterns in vast datasets, real-time personalization).</w:t>
      </w:r>
    </w:p>
    <w:p>
      <w:pPr>
        <w:pStyle w:val="ListBullet"/>
      </w:pPr>
      <w:r>
        <w:t xml:space="preserve">  **Improved Decision-Making:** Providing superior insights, predictions, or recommendations that lead to better strategic or operational choices (e.g., predictive maintenance, fraud detection, medical diagnostics).</w:t>
      </w:r>
    </w:p>
    <w:p>
      <w:pPr>
        <w:pStyle w:val="ListBullet"/>
      </w:pPr>
      <w:r>
        <w:t xml:space="preserve">  **Enhanced Customer Experience:** Personalizing interactions, improving response times, or offering bespoke services (e.g., intelligent chatbots, personalized content recommendations).</w:t>
      </w:r>
    </w:p>
    <w:p>
      <w:pPr>
        <w:pStyle w:val="ListBullet"/>
      </w:pPr>
      <w:r>
        <w:t xml:space="preserve">  **Risk Mitigation:** Identifying and preventing potential issues, reducing liabilities, or improving compliance (e.g., AI in cybersecurity, regulatory monitoring).</w:t>
      </w:r>
    </w:p>
    <w:p>
      <w:r>
        <w:t>However, **challenges in value attribution** are considerable. The "black box" nature of many advanced AI models, where the internal workings are opaque, makes it difficult to precisely attribute specific outcomes to the AI's contribution versus other factors (Gärtner &amp; Weigand, 2021). Unlike a simple software feature, an AI agent's performance can be dynamic, evolving as it learns from new data or interacts with complex environments. This dynamic performance makes it hard to guarantee a consistent level of value over time. Furthermore, the **long-term vs. short-term impact** of AI can diverge. While immediate efficiency gains are often measurable, the strategic, transformative value of AI (e.g., fostering a culture of innovation, creating entirely new business models) might only become apparent over extended periods, making short-term value capture difficult.</w:t>
      </w:r>
    </w:p>
    <w:p>
      <w:r>
        <w:t>Measuring the **Return on Investment (ROI) for AI investments** is a critical aspect of value quantification (Brynjolfsson &amp; McAfee, 2019)(Agrawal et al., 2018). This involves establishing clear baselines, tracking key performance indicators (KPIs) before and after AI implementation, and isolating the AI's impact from other business initiatives. This often requires robust data collection, advanced analytics, and a deep understanding of the customer's operational metrics. For instance, an AI agent reducing customer support call times might have its value measured by the reduction in labor costs and improved customer satisfaction scores. Similarly, an AI predicting equipment failure might be valued by the cost savings from prevented downtime and maintenance.</w:t>
      </w:r>
    </w:p>
    <w:p>
      <w:r>
        <w:t>Finally, the **economic value of data as an input to AI** is an increasingly recognized component (Tucker, 2021). High-quality, proprietary data can significantly enhance an AI agent's performance and, consequently, its value. AI providers and users are increasingly aware that data itself is a valuable asset, and its contribution to the AI's output needs to be factored into value assessments. This can lead to complex pricing arrangements where access to valuable data or the provision of data for model training becomes part of the value exchange. In many cases, the value of the AI agent is intrinsically linked to the data it has been trained on and the data it processes in real-time.</w:t>
      </w:r>
    </w:p>
    <w:p>
      <w:r>
        <w:t>#### 2.4.3 Hybrid and Performance-Based Models</w:t>
      </w:r>
    </w:p>
    <w:p>
      <w:r>
        <w:t>Given the complexities of pure value-based pricing, many AI service providers are exploring **hybrid and performance-based models** that combine elements of usage-based pricing with value capture (Gartner Research, 2023). These models seek to balance the predictability of usage metrics with the aspiration to charge for outcomes.</w:t>
      </w:r>
    </w:p>
    <w:p>
      <w:r>
        <w:t>One common hybrid approach involves **tiered value pricing**, where different levels of service or performance unlock higher value tiers. For example, an AI agent might offer a basic tier based on usage (e.g., per transaction), but a premium tier that guarantees a certain accuracy level or delivers additional features that generate higher business value, for which a higher price is charged. This allows customers to choose a level of value and corresponding price point that best suits their needs.</w:t>
      </w:r>
    </w:p>
    <w:p>
      <w:r>
        <w:t>**Pay-per-successful-outcome** models represent a more direct form of performance-based pricing (Gartner Research, 2023). In this approach, the AI provider's revenue is directly tied to the achievement of a predefined, measurable business outcome for the customer. For instance, an AI-powered marketing agent might charge a percentage of the incremental sales it generates, or a fraud detection system might charge a fee per fraudulent transaction successfully prevented. This model inherently aligns the incentives of the provider and the customer, as the provider only earns revenue when the customer realizes tangible value. However, it requires robust mechanisms for measuring and attributing success, which can be challenging in complex business environments with multiple contributing factors.</w:t>
      </w:r>
    </w:p>
    <w:p>
      <w:r>
        <w:t>**Risk-sharing models** are another innovative approach, particularly for high-value, high-risk AI applications. Here, the AI provider might take on a portion of the risk associated with the AI's performance, potentially offering a lower base fee with a significant upside if the AI exceeds performance targets. Conversely, if the AI underperforms, the provider might offer rebates or reduced fees. These models build trust and demonstrate the provider's confidence in their AI's capabilities, but necessitate sophisticated contractual agreements and performance monitoring frameworks.</w:t>
      </w:r>
    </w:p>
    <w:p>
      <w:r>
        <w:t>The role of **performance guarantees and Service Level Agreements (SLAs)** is crucial in supporting value-based and hybrid pricing (Wang et al., 2022). SLAs can define parameters such as uptime, response time, accuracy rates, and other key performance indicators that directly impact the value derived by the customer. By offering robust SLAs, providers can instill confidence and justify premium pricing, as they are committing to delivering a certain level of performance that underpins the customer's value realization. These guarantees help mitigate the risks associated with AI's dynamic nature and black-box tendencies, providing a tangible basis for value-based pricing.</w:t>
      </w:r>
    </w:p>
    <w:p>
      <w:r>
        <w:t>#### 2.4.4 Strategic Implications and Implementation Challenges</w:t>
      </w:r>
    </w:p>
    <w:p>
      <w:r>
        <w:t>Implementing value-based pricing for AI agents has profound strategic implications but also significant practical challenges.</w:t>
      </w:r>
    </w:p>
    <w:p>
      <w:r>
        <w:t>From a strategic perspective, value-based pricing requires a **deep understanding of customer workflows and business impact** (Gärtner &amp; Weigand, 2021). AI providers must move beyond technical specifications and delve into how their AI solution integrates into the customer's operations, what problems it solves, and what new opportunities it creates. This necessitates strong customer relationship management, consultative sales approaches, and a focus on co-creation of value. It shifts the provider from being a technology vendor to a strategic partner.</w:t>
      </w:r>
    </w:p>
    <w:p>
      <w:r>
        <w:t>**Data collection and analytics for value measurement** are paramount. To justify and sustain value-based pricing, providers need robust systems to track, measure, and report the quantifiable benefits their AI delivers. This often involves integrating with customer data systems, establishing clear metrics, and continuously demonstrating ROI. Without concrete evidence of value, customers will revert to cost-based evaluations, undermining the value-based pricing strategy. This can be particularly difficult when the AI's impact is indirect or qualitative.</w:t>
      </w:r>
    </w:p>
    <w:p>
      <w:r>
        <w:t>**Ethical considerations** are also becoming increasingly relevant, particularly concerning **fairness, bias, and perceived value** (Roberts &amp; Davies, 2024). If an AI agent delivers different levels of value to different customer segments due to inherent biases in its training data or algorithms, how should pricing reflect this? Should customers who receive less value (or even negative value due to bias) pay the same as those who benefit significantly? The perception of fairness in pricing is critical for customer trust and long-term adoption. Regulatory scrutiny on algorithmic fairness and transparency will likely impact how value is defined and priced in AI services (Roberts &amp; Davies, 2024).</w:t>
      </w:r>
    </w:p>
    <w:p>
      <w:r>
        <w:t>Furthermore, the implementation of value-based pricing demands sophisticated pricing strategies, often involving customized contracts and negotiation, rather than standardized rate cards. This can increase sales complexity and require specialized expertise. It also requires a strong value communication strategy, where providers effectively articulate the business outcomes and ROI their AI delivers, rather than focusing solely on features or technical specifications. The shift to value-based pricing for AI represents a maturation of the AI market, moving beyond early adoption where technology itself was the primary selling point, towards a more sophisticated environment where business outcomes and quantifiable impact drive purchasing decisions and pricing strategies. It challenges providers to truly understand and articulate the transformative power of their AI solutions for their customers.</w:t>
      </w:r>
    </w:p>
    <w:p>
      <w:pPr>
        <w:pStyle w:val="Heading3"/>
      </w:pPr>
      <w:r>
        <w:t>2.5 Comparative Analysis and Strategic Implications</w:t>
      </w:r>
    </w:p>
    <w:p>
      <w:r>
        <w:t>The landscape of AI agent pricing is characterized by a blend of models, each with distinct strengths and weaknesses. A comparative analysis is essential for understanding when and why a particular model might be most appropriate, and for identifying emerging strategic considerations.</w:t>
      </w:r>
    </w:p>
    <w:p>
      <w:r>
        <w:t>#### 2.5.1 Strengths and Weaknesses of Each Model</w:t>
      </w:r>
    </w:p>
    <w:p>
      <w:r>
        <w:t>A comprehensive understanding of AI pricing requires a direct comparison of the primary models discussed: usage-based, token-based, and value-based.</w:t>
      </w:r>
    </w:p>
    <w:p>
      <w:r>
        <w:t>**Usage-Based Pricing (General AI/ML Services):**</w:t>
      </w:r>
    </w:p>
    <w:p>
      <w:pPr>
        <w:pStyle w:val="ListBullet"/>
      </w:pPr>
      <w:r>
        <w:t xml:space="preserve">  **Strengths:** Offers high flexibility and scalability, allowing users to pay only for what they consume. This lowers the barrier to entry for new users and projects, encouraging experimentation (Rao &amp; Holdowsky, 2020). It aligns costs directly with resource consumption, making it transparent from a provider's operational cost perspective. Good for services with clear, quantifiable units of consumption (e.g., API calls, compute hours).</w:t>
      </w:r>
    </w:p>
    <w:p>
      <w:pPr>
        <w:pStyle w:val="ListBullet"/>
      </w:pPr>
      <w:r>
        <w:t xml:space="preserve">  **Weaknesses:** Can lead to unpredictable costs for users, especially with fluctuating demand or complex AI workflows, causing "bill shock" (Manyika et al., 2023). Requires significant effort from users for cost monitoring and optimization. Does not inherently differentiate between the varying business value generated by different uses of the AI.</w:t>
      </w:r>
    </w:p>
    <w:p>
      <w:r>
        <w:t>**Table 1: Comparative Features of Core AI Pricing Models**</w:t>
      </w:r>
    </w:p>
    <w:p>
      <w:r>
        <w:t>| Feature/Dimension       | Usage-Based Pricing (General) | Token-Based Pricing (LLMs) | Subscription-Based Pricing | Value-Based Pricing        | Freemium Model             | Tiered Pricing             |</w:t>
      </w:r>
    </w:p>
    <w:p>
      <w:r>
        <w:t>|-------------------------|-------------------------------|----------------------------|----------------------------|----------------------------|----------------------------|----------------------------|</w:t>
      </w:r>
    </w:p>
    <w:p>
      <w:r>
        <w:t>| **Primary Metric**      | API Calls, Compute Hours      | Tokens (Input/Output)      | Fixed Fee, Usage Quota     | Business Outcome/ROI       | Free Tier + Premium Tier   | Features, Usage Limits     |</w:t>
      </w:r>
    </w:p>
    <w:p>
      <w:r>
        <w:t>| **Cost Predictability** | Low (variable)                | Moderate (can vary)        | High (fixed)               | Moderate to High (negotiated)| Low (free tier) to High (premium) | High (within tier)         |</w:t>
      </w:r>
    </w:p>
    <w:p>
      <w:r>
        <w:t>| **Flexibility/Scalability**| High (pay-as-you-go)        | High (pay-as-you-go)       | Moderate (tier-based)      | Moderate (custom contracts) | High (free tier) to Moderate (premium) | High (upgrade/downgrade)   |</w:t>
      </w:r>
    </w:p>
    <w:p>
      <w:r>
        <w:t>| **Revenue Stability**   | Low (fluctuates with usage)   | Low to Moderate            | High (recurring revenue)   | High (outcome-linked)      | Low (relies on conversion) | Moderate to High           |</w:t>
      </w:r>
    </w:p>
    <w:p>
      <w:r>
        <w:t>| **Value Alignment**     | Low (cost-centric)            | Low (cost-centric)         | Moderate (feature-centric) | High (outcome-centric)     | Moderate (feature-centric) | Moderate (feature-centric) |</w:t>
      </w:r>
    </w:p>
    <w:p>
      <w:r>
        <w:t>| **Barrier to Entry**    | Low                           | Low                        | Moderate                   | High (complex setup)       | Very Low                   | Moderate                   |</w:t>
      </w:r>
    </w:p>
    <w:p>
      <w:r>
        <w:t>| **Implementation Complexity**| Low to Moderate             | Moderate                   | Moderate                   | Very High                  | Moderate                   | Moderate to High           |</w:t>
      </w:r>
    </w:p>
    <w:p>
      <w:r>
        <w:t>| **Target Market**       | Developers, Startups          | Developers, Researchers    | SMBs, Enterprises          | Enterprises, Strategic Apps | Consumers, Developers      | Diverse (segmented)        |</w:t>
      </w:r>
    </w:p>
    <w:p>
      <w:r>
        <w:t>| **Primary Advantage**   | Cost-efficiency for low usage | Granular cost control      | Predictable budgeting      | Maximize value capture     | User acquisition           | Market segmentation        |</w:t>
      </w:r>
    </w:p>
    <w:p>
      <w:r>
        <w:t>*Note: This table provides a generalized comparison. Actual implementation and effectiveness can vary based on specific AI service, market conditions, and provider strategy.*</w:t>
      </w:r>
    </w:p>
    <w:p>
      <w:r>
        <w:t>**Token-Based Pricing (LLMs):**</w:t>
      </w:r>
    </w:p>
    <w:p>
      <w:pPr>
        <w:pStyle w:val="ListBullet"/>
      </w:pPr>
      <w:r>
        <w:t xml:space="preserve">  **Strengths:** Provides granular control over pricing, directly linking cost to the computational effort involved in processing and generating text (Altman et al., 2023). It is well-suited for LLMs due to the clear operational unit (token) and its direct correlation with inference costs. Encourages efficient prompt engineering and usage optimization by users. Can be a foundation for "tokenomics" in decentralized AI (Nazarov &amp; Juels, 2022).</w:t>
      </w:r>
    </w:p>
    <w:p>
      <w:pPr>
        <w:pStyle w:val="ListBullet"/>
      </w:pPr>
      <w:r>
        <w:t xml:space="preserve">  **Weaknesses:** Complexity in understanding and predicting token counts, especially across different models and languages (Altman et al., 2023). The definition of a "token" can be abstract and vary, making direct cost comparisons challenging. Can lead to higher costs for non-English languages due to tokenization inefficiencies. Like general usage-based models, it primarily focuses on consumption, not the ultimate business value.</w:t>
      </w:r>
    </w:p>
    <w:p>
      <w:r>
        <w:t>**Value-Based Pricing (AI-Powered Products and Services):**</w:t>
      </w:r>
    </w:p>
    <w:p>
      <w:pPr>
        <w:pStyle w:val="ListBullet"/>
      </w:pPr>
      <w:r>
        <w:t xml:space="preserve">  **Strengths:** Customer-centric approach, aligning provider revenue with the actual business outcomes and benefits delivered to the customer (Gärtner &amp; Weigand, 2021). Offers the highest revenue potential for providers as it captures a share of the value created. Fosters stronger, more strategic partnerships with customers by focusing on shared success (Gärtner &amp; Weigand, 2021). Justifies premium pricing by demonstrating clear ROI.</w:t>
      </w:r>
    </w:p>
    <w:p>
      <w:pPr>
        <w:pStyle w:val="ListBullet"/>
      </w:pPr>
      <w:r>
        <w:t xml:space="preserve">  **Weaknesses:** Extremely challenging to implement due to the difficulty in accurately quantifying and attributing the specific value generated by the AI (Gärtner &amp; Weigand, 2021). Requires deep customer understanding, robust data analytics, and often customized contracts, increasing sales and operational complexity. High risk for providers if value is not consistently delivered or measured. Ethical concerns regarding fairness and bias can complicate value attribution (Roberts &amp; Davies, 2024).</w:t>
      </w:r>
    </w:p>
    <w:p>
      <w:r>
        <w:t>#### 2.5.2 Choosing the Right Model: Contextual Factors</w:t>
      </w:r>
    </w:p>
    <w:p>
      <w:r>
        <w:t>The selection of an appropriate pricing model for an AI agent is a strategic decision that depends on a multitude of contextual factors (Held et al., 2022). There is no one-size-fits-all solution, and often, hybrid models prove to be the most effective.</w:t>
      </w:r>
    </w:p>
    <w:p>
      <w:pPr>
        <w:pStyle w:val="ListBullet"/>
      </w:pPr>
      <w:r>
        <w:t xml:space="preserve">  **Type of AI Agent:**</w:t>
      </w:r>
    </w:p>
    <w:p>
      <w:pPr>
        <w:pStyle w:val="ListBullet"/>
      </w:pPr>
      <w:r>
        <w:t xml:space="preserve">  **Generative AI (e.g., LLMs, image generation):** Often lends itself well to token-based or usage-based pricing, as the primary output is a discrete unit (text, image) whose generation cost can be directly tied to computational effort (Altman et al., 2023).</w:t>
      </w:r>
    </w:p>
    <w:p>
      <w:pPr>
        <w:pStyle w:val="ListBullet"/>
      </w:pPr>
      <w:r>
        <w:t xml:space="preserve">  **Predictive AI (e.g., fraud detection, recommendation engines):** Can start with usage-based (e.g., per prediction) but is often a strong candidate for value-based pricing, especially if the predictions lead to clear, measurable business outcomes (e.g., reduced losses, increased sales) (Gärtner &amp; Weigand, 2021).</w:t>
      </w:r>
    </w:p>
    <w:p>
      <w:pPr>
        <w:pStyle w:val="ListBullet"/>
      </w:pPr>
      <w:r>
        <w:t xml:space="preserve">  **Automation/Optimization AI:** Similar to predictive AI, if the automation leads to measurable efficiency gains or cost savings, value-based pricing can be highly effective.</w:t>
      </w:r>
    </w:p>
    <w:p>
      <w:pPr>
        <w:pStyle w:val="ListBullet"/>
      </w:pPr>
      <w:r>
        <w:t xml:space="preserve">  **Maturity of the AI Solution and Market:**</w:t>
      </w:r>
    </w:p>
    <w:p>
      <w:pPr>
        <w:pStyle w:val="ListBullet"/>
      </w:pPr>
      <w:r>
        <w:t xml:space="preserve">  **Early-stage/Experimental AI:** Usage-based pricing (including token-based) is often preferred as it lowers the entry barrier, encourages experimentation, and allows users to explore capabilities without high commitment.</w:t>
      </w:r>
    </w:p>
    <w:p>
      <w:pPr>
        <w:pStyle w:val="ListBullet"/>
      </w:pPr>
      <w:r>
        <w:t xml:space="preserve">  **Mature/Enterprise-grade AI:** As the AI solution matures and its value proposition becomes clearer and more consistent, a shift towards hybrid or value-based models can capture greater revenue and foster deeper customer relationships.</w:t>
      </w:r>
    </w:p>
    <w:p>
      <w:pPr>
        <w:pStyle w:val="ListBullet"/>
      </w:pPr>
      <w:r>
        <w:t xml:space="preserve">  **Target Market and Customer Sophistication:**</w:t>
      </w:r>
    </w:p>
    <w:p>
      <w:pPr>
        <w:pStyle w:val="ListBullet"/>
      </w:pPr>
      <w:r>
        <w:t xml:space="preserve">  **Developers/Startups:** Tend to prefer flexible, usage-based models that allow for rapid iteration and cost control for smaller projects.</w:t>
      </w:r>
    </w:p>
    <w:p>
      <w:pPr>
        <w:pStyle w:val="ListBullet"/>
      </w:pPr>
      <w:r>
        <w:t xml:space="preserve">  **Large Enterprises:** May be more amenable to value-based pricing if the AI solution addresses critical business challenges and demonstrates substantial ROI, even if it involves complex contracts and metrics. They often have the resources to measure and quantify value more effectively.</w:t>
      </w:r>
    </w:p>
    <w:p>
      <w:pPr>
        <w:pStyle w:val="ListBullet"/>
      </w:pPr>
      <w:r>
        <w:t xml:space="preserve">  **Provider's Cost Structure and Strategic Goals:**</w:t>
      </w:r>
    </w:p>
    <w:p>
      <w:pPr>
        <w:pStyle w:val="ListBullet"/>
      </w:pPr>
      <w:r>
        <w:t xml:space="preserve">  Providers with high variable costs for inference or specialized hardware may lean towards usage-based or token-based models to ensure cost recovery (Altman et al., 2023).</w:t>
      </w:r>
    </w:p>
    <w:p>
      <w:pPr>
        <w:pStyle w:val="ListBullet"/>
      </w:pPr>
      <w:r>
        <w:t xml:space="preserve">  Providers aiming for market penetration and rapid adoption might use aggressive usage-based pricing.</w:t>
      </w:r>
    </w:p>
    <w:p>
      <w:pPr>
        <w:pStyle w:val="ListBullet"/>
      </w:pPr>
      <w:r>
        <w:t xml:space="preserve">  Providers focused on premium offerings and deep customer partnerships will strategically pursue value-based pricing to maximize revenue per customer and build long-term relationships (Held et al., 2022).</w:t>
      </w:r>
    </w:p>
    <w:p>
      <w:r>
        <w:t>The choice of pricing model is thus a dynamic strategic decision, evolving with the AI technology itself, the market's understanding of its value, and the specific strategic objectives of the AI provider.</w:t>
      </w:r>
    </w:p>
    <w:p>
      <w:r>
        <w:t>#### 2.5.3 Emerging Trends and Future Research Directions</w:t>
      </w:r>
    </w:p>
    <w:p>
      <w:r>
        <w:t>The field of AI pricing is still in its nascent stages, constantly evolving with technological advancements and market dynamics. Several emerging trends and areas for future research warrant attention.</w:t>
      </w:r>
    </w:p>
    <w:p>
      <w:r>
        <w:t>**Dynamic pricing and personalized AI services** are likely to become more prevalent (Wang et al., 2022). Just as ride-sharing apps adjust prices based on demand and supply, AI services could implement dynamic pricing based on real-time computational load, user demand, historical usage patterns, or even the perceived urgency of a request. Personalized pricing could also emerge, where different users (or even different API keys within the same organization) receive customized rates based on their historical usage, loyalty, or the specific value they derive. This introduces complexities in fairness and transparency, which will require careful consideration (Roberts &amp; Davies, 2024).</w:t>
      </w:r>
    </w:p>
    <w:p>
      <w:r>
        <w:t>The **impact of open-source models on pricing strategies** is a critical area. As powerful open-source LLMs (e.g., Llama, Falcon) become more accessible, they put downward pressure on the pricing of proprietary models. Providers of proprietary models will need to justify their higher prices through superior performance, specialized features, better support, or robust SLAs (Mollick &amp; Lakhani, 2023). This competition could drive innovation in pricing models, pushing providers to offer more value-added services or to adopt hybrid strategies that blend open-source components with proprietary enhancements.</w:t>
      </w:r>
    </w:p>
    <w:p>
      <w:r>
        <w:t>The **regulatory landscape and fairness in AI pricing** will undoubtedly grow in importance (Roberts &amp; Davies, 2024). As AI becomes pervasive, governments and consumer protection agencies may scrutinize pricing models to ensure fairness, prevent discriminatory practices, and ensure transparency, especially if AI agents are used in critical sectors like finance, healthcare, or employment. Research into ethical AI pricing, bias detection in pricing algorithms, and regulatory frameworks for AI monetization will be crucial (Roberts &amp; Davies, 2024).</w:t>
      </w:r>
    </w:p>
    <w:p>
      <w:r>
        <w:t>The role of **explainable AI (XAI) in value perception** is another promising area. If AI models can explain their reasoning and demonstrate how they arrived at a particular insight or outcome, it could significantly enhance their perceived value and justify value-based pricing. Transparency in AI decision-making could build trust and make it easier for customers to quantify the benefits received, mitigating some of the "black box" challenges (Gärtner &amp; Weigand, 2021).</w:t>
      </w:r>
    </w:p>
    <w:p>
      <w:r>
        <w:t>Finally, the **economic impact of generative AI on productivity and creativity** requires further exploration (Brynjolfsson et al., 2023). As generative AI agents become more sophisticated, their ability to automate creative tasks and boost human productivity will reshape labor markets and value chains. Understanding how this new form of economic value is generated, distributed, and priced will be fundamental to the future of AI economics. This includes research into the optimal pricing of AI-generated content, the value of intellectual property created by AI, and the economic models for human-AI collaboration.</w:t>
      </w:r>
    </w:p>
    <w:p>
      <w:r>
        <w:t>In conclusion, the literature reveals a dynamic and evolving landscape for AI agent pricing. From the foundational shift from perpetual licenses to usage-based cloud models, to the specialized token-based systems for LLMs, and the aspirational yet challenging value-based approaches, each model reflects different economic realities and strategic intentions. The future will likely see increasingly sophisticated hybrid models, driven by a deeper understanding of AI's intrinsic value, competitive pressures from open-source alternatives, and growing regulatory and ethical considerations. Continued research is essential to navigate these complexities and unlock the full economic potential of AI.</w:t>
      </w:r>
    </w:p>
    <w:p>
      <w:pPr>
        <w:pStyle w:val="Heading1"/>
      </w:pPr>
      <w:r>
        <w:t>Methodology</w:t>
      </w:r>
    </w:p>
    <w:p>
      <w:pPr>
        <w:pStyle w:val="Heading3"/>
      </w:pPr>
      <w:r>
        <w:t>2.1 Research Design and Approach</w:t>
      </w:r>
    </w:p>
    <w:p>
      <w:r>
        <w:t>This research employs an exploratory and analytical design, primarily qualitative in nature, to develop and validate a comprehensive framework for understanding AI and LLM pricing. The justification for this approach lies in the inherent novelty and dynamism of the AI market, which precludes a purely quantitative, hypothesis-testing methodology at this stage (Porter &amp; Heppelmann, 2018). Instead, a qualitative lens allows for an in-depth exploration of the nuances, motivations, and contextual factors influencing pricing decisions, which are often overlooked by purely statistical analyses (Peterson &amp; Johnson, 2022). The study integrates conceptual analysis, framework development, and comparative case studies to achieve its objectives. Conceptual analysis involves a rigorous review of existing literature on pricing strategies, technology adoption, and the economics of information goods, adapting these insights to the unique characteristics of AI (Rao &amp; Holdowsky, 2020). This foundational work informs the construction of a novel comparative framework. Subsequently, the application of this framework to carefully selected case studies provides empirical grounding, illustrating the practical manifestations and challenges of various pricing models in real-world AI applications. This iterative process of theoretical development and empirical illustration is critical for building robust insights in rapidly evolving technological domains (Brynjolfsson &amp; McAfee, 2019). The overall approach is designed to generate actionable insights and contribute to the theoretical understanding of AI monetization, filling a critical gap in current business and economic literature (Mollick &amp; Lakhani, 2023).</w:t>
      </w:r>
    </w:p>
    <w:p>
      <w:r>
        <w:t>The methodological journey begins with an extensive literature review to synthesize existing knowledge on pricing theory, digital product monetization, and the specific economics of AI and LLMs. This initial phase helps in identifying key variables, established models, and prevalent gaps in understanding how AI-powered products and services are valued and priced (Gärtner &amp; Weigand, 2021)(Wang et al., 2022). The insights gleaned from this review form the bedrock for developing the comparative framework, ensuring it is theoretically informed and empirically relevant. Following the framework's construction, a purposeful selection of case studies is undertaken to represent a diverse range of AI applications and pricing strategies. These case studies serve as empirical laboratories, allowing for the application and refinement of the theoretical framework. Data collected from these cases, primarily secondary in nature, is then subjected to a rigorous qualitative content analysis. This analytical phase aims to identify patterns, evaluate the efficacy of different pricing models against the established framework, and uncover emerging trends or challenges (Gartner Research, 2023). The iterative interplay between theoretical development and empirical testing enhances the validity and robustness of the findings, allowing for the generation of both descriptive and prescriptive insights into AI pricing.</w:t>
      </w:r>
    </w:p>
    <w:p>
      <w:pPr>
        <w:pStyle w:val="Heading3"/>
      </w:pPr>
      <w:r>
        <w:t>2.2 Conceptual Framework for Pricing Model Comparison</w:t>
      </w:r>
    </w:p>
    <w:p>
      <w:r>
        <w:t>The core of this methodology is the development of a conceptual framework designed to systematically compare and contrast various pricing models applicable to AI and LLM products and services. This framework is crucial because the diverse nature of AI applications—ranging from embedded functionalities to standalone platforms and API services—necessitates a multi-dimensional approach to pricing (Thompson &amp; Sharma, 2021). Traditional pricing models, while foundational, often fail to fully account for the unique characteristics of AI, such as its data-intensity, continuous learning capabilities, and often opaque value generation (Tucker, 2021). Therefore, the framework is built upon an integration of established pricing theories with specific considerations for AI's technological and economic attributes.</w:t>
      </w:r>
    </w:p>
    <w:p>
      <w:r>
        <w:t>#### 2.2.1 Identification of Key Pricing Dimensions</w:t>
      </w:r>
    </w:p>
    <w:p>
      <w:r>
        <w:t>The framework is structured around several key dimensions that are critical for evaluating and comparing AI pricing models. These dimensions are derived from a synthesis of literature on pricing strategy (Thompson &amp; Sharma, 2021), cloud computing monetization (Buyya et al., 2019), and the emerging economics of AI (Mollick &amp; Lakhani, 2023)(Altman et al., 2023). Each dimension captures a distinct aspect of how value is exchanged and captured in the context of AI technologies.</w:t>
      </w:r>
    </w:p>
    <w:p>
      <w:r>
        <w:t>##### *2.2.1.1 Cost Structure and Recovery.*</w:t>
      </w:r>
    </w:p>
    <w:p>
      <w:r>
        <w:t>This dimension analyzes how different pricing models account for the significant and often front-loaded costs associated with AI development, training, and inference. AI models, particularly LLMs, involve substantial computational resources, data acquisition, and specialized talent (Manyika et al., 2023)(Altman et al., 2023). Pricing models must reflect the capital expenditure (CapEx) for infrastructure, operational expenditure (OpEx) for ongoing maintenance and inference, and the intellectual property development costs. For instance, cost-plus pricing attempts to directly cover these expenses plus a margin, while value-based pricing seeks to capture a share of the value created for the customer, potentially exceeding direct cost recovery (Gärtner &amp; Weigand, 2021). The framework examines how each pricing model addresses the challenge of recovering these high fixed and variable costs, especially in an environment where marginal costs for digital replication can be near zero (Brynjolfsson &amp; McAfee, 2019). Understanding how providers manage to recoup investments while remaining competitive is paramount.</w:t>
      </w:r>
    </w:p>
    <w:p>
      <w:r>
        <w:t>##### *2.2.1.2 Value Proposition and Capture.*</w:t>
      </w:r>
    </w:p>
    <w:p>
      <w:r>
        <w:t>This dimension focuses on how the pricing model aligns with and captures the perceived and actual value delivered to the customer. AI-powered services often provide value through enhanced efficiency, improved decision-making, new capabilities, or superior user experiences (Peterson &amp; Johnson, 2022). Value-based pricing models directly attempt to link price to this perceived value, which can be challenging to quantify, especially for intangible benefits (Gärtner &amp; Weigand, 2021). The framework investigates how different models articulate and extract this value, considering factors like performance improvements, time savings, competitive advantage, or risk reduction. For example, a model offering predictive analytics for supply chain optimization might price based on the millions saved by preventing disruptions, rather than merely the computational cost of the algorithms (Rao &amp; Holdowsky, 2020). The ability of a pricing model to effectively communicate and capture this unique value proposition is a critical differentiator.</w:t>
      </w:r>
    </w:p>
    <w:p>
      <w:r>
        <w:t>##### *2.2.1.3 Granularity of Usage and Metering.*</w:t>
      </w:r>
    </w:p>
    <w:p>
      <w:r>
        <w:t>Given the often-variable consumption of AI resources, this dimension assesses how pricing models account for different levels and types of usage. This is particularly relevant for LLMs, where usage can be measured by tokens, API calls, processing time, or data volume (Nazarov &amp; Juels, 2022)(Altman et al., 2023). Usage-based or token-based pricing directly links cost to consumption, offering flexibility but potentially leading to unpredictable expenses for users. In contrast, subscription models offer fixed access, simplifying budgeting but potentially leaving value on the table for high-usage customers or overcharging low-usage ones (Thompson &amp; Sharma, 2021). The framework analyzes the mechanisms for metering, the fairness and transparency of these metrics, and their impact on user behavior and adoption. The rise of token economies in decentralized AI networks further complicates this dimension, introducing novel mechanisms for resource allocation and payment (J. P. Morgan Research, 2023).</w:t>
      </w:r>
    </w:p>
    <w:p>
      <w:r>
        <w:t>##### *2.2.1.4 Market Dynamics and Competitive Landscape.*</w:t>
      </w:r>
    </w:p>
    <w:p>
      <w:r>
        <w:t>This dimension considers how pricing models are influenced by the competitive environment, market maturity, and customer price sensitivity. The AI market is characterized by rapid innovation, network effects, and the presence of both large incumbents and agile startups (Mollick &amp; Lakhani, 2023). Pricing strategies must adapt to competitive pressures, potential commoditization of certain AI capabilities, and the need to attract and retain customers in a rapidly evolving ecosystem. Factors such as switching costs, brand loyalty, and the availability of open-source alternatives significantly impact pricing decisions (Porter &amp; Heppelmann, 2018). The framework evaluates how different models position providers within this dynamic landscape, allowing for differentiation, market penetration, or premium value extraction. Furthermore, the role of regulatory considerations and ethical concerns, such as fairness in pricing, are increasingly influencing market dynamics (Roberts &amp; Davies, 2024).</w:t>
      </w:r>
    </w:p>
    <w:p>
      <w:r>
        <w:t>##### *2.2.1.5 Scalability and Flexibility.*</w:t>
      </w:r>
    </w:p>
    <w:p>
      <w:r>
        <w:t>AI solutions often require significant scalability, from handling varying workloads to adapting to new use cases. This dimension examines how pricing models support or hinder the scalability of AI services and the flexibility for customers to adjust their consumption. Models that offer tiered subscriptions or pay-as-you-go options typically provide greater flexibility, allowing users to scale up or down based on their needs (Buyya et al., 2019). The framework assesses how well a pricing model can accommodate growth, sudden spikes in demand, and the evolving requirements of AI applications without imposing prohibitive costs or administrative burdens. A highly scalable and flexible pricing model is crucial for fostering broad adoption and long-term customer relationships in the volatile AI market.</w:t>
      </w:r>
    </w:p>
    <w:p>
      <w:r>
        <w:t>#### 2.2.2 Framework Development and Rationale</w:t>
      </w:r>
    </w:p>
    <w:p>
      <w:r>
        <w:t>The conceptual framework integrates these five dimensions into a comprehensive analytical tool. Each dimension is operationalized through a set of specific questions or indicators that guide the analysis of individual pricing models. For instance, under "Cost Structure and Recovery," questions might include: "Does the model transparently reflect underlying computational costs?" or "How does the model amortize R&amp;D investments?" Similarly, for "Value Proposition and Capture," questions could involve: "Is the pricing directly tied to a measurable customer outcome?" or "How is the perceived value communicated to the customer?"</w:t>
      </w:r>
    </w:p>
    <w:p>
      <w:r>
        <w:t>The rationale for this multi-dimensional framework is its ability to move beyond simplistic categorization of pricing models (e.g., subscription vs. usage-based) to a deeper, more nuanced understanding of their strategic implications (Gartner Research, 2023). By analyzing each model across these critical dimensions, the framework allows for a systematic comparison that highlights strengths, weaknesses, and optimal application contexts. It provides a structured lens through which to evaluate how well a pricing model addresses the unique economic challenges and opportunities presented by AI and LLMs, ultimately facilitating a more informed discussion on best practices and future directions in AI monetization (Mollick &amp; Lakhani, 2023)(Rao &amp; Holdowsky, 2020). This framework is not prescriptive but rather a diagnostic tool, designed to uncover the strategic logic behind existing pricing decisions and to inform the design of future models.</w:t>
      </w:r>
    </w:p>
    <w:p>
      <w:r>
        <w:t>**Figure 1: Conceptual Framework for AI Pricing Model Comparison**</w:t>
      </w:r>
    </w:p>
    <w:p>
      <w:pPr>
        <w:pStyle w:val="NoSpacing"/>
        <w:ind w:left="720"/>
      </w:pPr>
      <w:r>
        <w:t>+------------------------------------------------------------------+</w:t>
        <w:br/>
        <w:t>|               AI Pricing Model Comparison Framework              |</w:t>
        <w:br/>
        <w:t>+------------------------------------------------------------------+</w:t>
        <w:br/>
        <w:t>|                                                                  |</w:t>
        <w:br/>
        <w:t>|  +-------------------+      +---------------------+      +---------------------+</w:t>
        <w:br/>
        <w:t>|  | 1. Cost Structure |-----&gt;| 2. Value Proposition|-----&gt;| 3. Granularity of   |</w:t>
        <w:br/>
        <w:t>|  |    &amp; Recovery     |      |    &amp; Capture        |      |    Usage &amp; Metering |</w:t>
        <w:br/>
        <w:t>|  +-------------------+      +---------------------+      +---------------------+</w:t>
        <w:br/>
        <w:t>|          ^                            |                            ^</w:t>
        <w:br/>
        <w:t>|          |                            v                            |</w:t>
        <w:br/>
        <w:t>|  +-------------------+      +---------------------+      +---------------------+</w:t>
        <w:br/>
        <w:t>|  | 5. Scalability    |&lt;-----| 4. Market Dynamics  |&lt;-----| (Feedback Loop)     |</w:t>
        <w:br/>
        <w:t>|  |    &amp; Flexibility  |      |    &amp; Competition    |      |                     |</w:t>
        <w:br/>
        <w:t>|  +-------------------+      +---------------------+      +---------------------+</w:t>
        <w:br/>
        <w:t>|                                                                  |</w:t>
        <w:br/>
        <w:t>+------------------------------------------------------------------+</w:t>
      </w:r>
    </w:p>
    <w:p>
      <w:r>
        <w:t>*Note: This diagram illustrates the five core dimensions of the conceptual framework, highlighting their interconnectedness and iterative influence on AI pricing strategy. Each dimension provides a lens through which to evaluate the efficacy and strategic implications of various monetization approaches.*</w:t>
      </w:r>
    </w:p>
    <w:p>
      <w:pPr>
        <w:pStyle w:val="Heading3"/>
      </w:pPr>
      <w:r>
        <w:t>2.3 Case Study Selection Criteria</w:t>
      </w:r>
    </w:p>
    <w:p>
      <w:r>
        <w:t>The application of the conceptual framework is empirically grounded through a rigorous comparative case study approach. Case studies are particularly valuable in exploratory research where the phenomenon under investigation is complex, context-dependent, and not yet amenable to large-scale quantitative analysis (Brynjolfsson &amp; McAfee, 2019). They allow for in-depth examination of real-world practices, providing rich, contextual data that can illuminate the practical implications of theoretical constructs (Agrawal et al., 2018).</w:t>
      </w:r>
    </w:p>
    <w:p>
      <w:r>
        <w:t>#### 2.3.1 Rationale for Case Study Approach</w:t>
      </w:r>
    </w:p>
    <w:p>
      <w:r>
        <w:t>The rationale for utilizing case studies in this research is threefold. First, the AI market is characterized by rapid evolution and diverse applications, making it challenging to generalize findings from a single type of offering. Case studies allow for the exploration of various AI products and services, each with its unique technical specifications, target markets, and competitive pressures (Mollick &amp; Lakhani, 2023). Second, pricing models for AI are often intricate, combining elements of traditional software pricing with novel, AI-specific metrics (e.g., token usage, model inference time). An in-depth case study approach enables a detailed understanding of how these complex models are structured, implemented, and perceived by customers (Wang et al., 2022). Finally, case studies provide a bridge between theoretical frameworks and practical application. By applying the developed conceptual framework to real-world examples, the research can illustrate the utility of the framework, identify its limitations, and uncover emergent patterns or challenges that might not be apparent through purely theoretical analysis (Gartner Research, 2023). This qualitative depth is essential for building a comprehensive understanding of AI monetization strategies.</w:t>
      </w:r>
    </w:p>
    <w:p>
      <w:r>
        <w:t>#### 2.3.2 Criteria for Case Selection</w:t>
      </w:r>
    </w:p>
    <w:p>
      <w:r>
        <w:t>To ensure the robustness and relevance of the case studies, a set of stringent selection criteria was developed. The objective is to select cases that offer maximum variation and analytical insight, rather than statistical generalizability. This approach, known as purposeful sampling, is standard in qualitative research (Brynjolfsson &amp; McAfee, 2019). The criteria for selecting suitable AI and LLM products or services for case study analysis include:</w:t>
      </w:r>
    </w:p>
    <w:p>
      <w:pPr>
        <w:pStyle w:val="ListNumber"/>
      </w:pPr>
      <w:r>
        <w:t xml:space="preserve"> **Diversity in Pricing Model:** Cases must represent a range of distinct pricing models (e.g., subscription, usage-based/token-based, value-based, freemium, tiered, hybrid models). This ensures that the developed framework can be tested against a variety of strategic approaches (Thompson &amp; Sharma, 2021).</w:t>
      </w:r>
    </w:p>
    <w:p>
      <w:pPr>
        <w:pStyle w:val="ListNumber"/>
      </w:pPr>
      <w:r>
        <w:t xml:space="preserve"> **Established Market Presence:** Selected cases should involve products or services from companies that have an observable market presence and publicly available information regarding their pricing strategies. This ensures sufficient data for analysis and avoids reliance on speculative or unverified information (Rao &amp; Holdowsky, 2020).</w:t>
      </w:r>
    </w:p>
    <w:p>
      <w:r>
        <w:t>3.  **Varying AI Application Domains:** Cases should span different application domains (e.g., generative AI for content creation, predictive analytics for business intelligence, conversational AI for customer service, AI infrastructure/API services). This helps to understand how domain-specific characteristics influence pricing decisions (Mollick &amp; Lakhani, 2023).</w:t>
      </w:r>
    </w:p>
    <w:p>
      <w:r>
        <w:t>4.  **Publicly Available Information:** Due to the reliance on secondary data, cases must have substantial public documentation related to their pricing, value propositions, and operational models. This includes company websites, pricing pages, white papers, investor reports, academic publications, and reputable industry analyses (Held et al., 2022).</w:t>
      </w:r>
    </w:p>
    <w:p>
      <w:r>
        <w:t>5.  **Relevance to Current AI/LLM Landscape:** Cases should reflect current trends and significant players within the rapidly evolving AI and LLM ecosystem. This ensures that the findings are timely and pertinent to contemporary discussions on AI monetization (Altman et al., 2023).</w:t>
      </w:r>
    </w:p>
    <w:p>
      <w:r>
        <w:t>6.  **Illustrative Potential:** Each selected case should offer unique insights or represent a critical example of a particular pricing challenge or innovation within the AI domain. The chosen cases will serve to exemplify the different dimensions of the conceptual framework and highlight key strategic choices made by AI providers.</w:t>
      </w:r>
    </w:p>
    <w:p>
      <w:r>
        <w:t>Based on these criteria, potential case studies might include leading LLM providers offering API access (e.g., OpenAI, Anthropic), AI-powered SaaS platforms (e.g., various generative AI tools for marketing or design), or specialized AI infrastructure providers (e.g., cloud AI services). The specific selection will be finalized based on the availability of rich, accessible data that allows for a thorough application of the comparative framework.</w:t>
      </w:r>
    </w:p>
    <w:p>
      <w:pPr>
        <w:pStyle w:val="Heading3"/>
      </w:pPr>
      <w:r>
        <w:t>2.4 Data Collection for Case Studies</w:t>
      </w:r>
    </w:p>
    <w:p>
      <w:r>
        <w:t>The data collection process for the case studies relies predominantly on secondary sources. This approach is necessitated by the proprietary nature of much of the internal pricing strategy data within AI companies and the broad scope of covering multiple distinct cases (Gartner Research, 2023). While primary data collection (e.g., interviews with pricing strategists) would offer valuable depth, it is beyond the scope of this initial framework development and validation study. The focus on publicly available data ensures replicability and transparency of the analysis.</w:t>
      </w:r>
    </w:p>
    <w:p>
      <w:r>
        <w:t>#### 2.4.1 Secondary Data Collection</w:t>
      </w:r>
    </w:p>
    <w:p>
      <w:r>
        <w:t>The secondary data collection strategy is systematic and multi-faceted, drawing from a variety of reliable public sources.</w:t>
      </w:r>
    </w:p>
    <w:p>
      <w:r>
        <w:t>##### *2.4.1.1 Data Sources.*</w:t>
      </w:r>
    </w:p>
    <w:p>
      <w:r>
        <w:t>Key data sources include:</w:t>
      </w:r>
    </w:p>
    <w:p>
      <w:pPr>
        <w:pStyle w:val="ListBullet"/>
      </w:pPr>
      <w:r>
        <w:t xml:space="preserve">  **Company Websites and Official Documentation:** This encompasses pricing pages, terms of service, product specifications, white papers, and developer documentation, which often detail usage metrics, tiers, and features (Wang et al., 2022).</w:t>
      </w:r>
    </w:p>
    <w:p>
      <w:pPr>
        <w:pStyle w:val="ListBullet"/>
      </w:pPr>
      <w:r>
        <w:t xml:space="preserve">  **Financial Reports and Investor Briefings:** For publicly traded companies, annual reports (10-K, 20-F), quarterly earnings calls, and investor presentations can provide insights into revenue models, customer acquisition costs, and strategic pricing objectives (Rao &amp; Holdowsky, 2020).</w:t>
      </w:r>
    </w:p>
    <w:p>
      <w:pPr>
        <w:pStyle w:val="ListBullet"/>
      </w:pPr>
      <w:r>
        <w:t xml:space="preserve">  **Industry Analyst Reports:** Publications from reputable research firms (e.g., Gartner, Forrester, IDC) often provide analyses of market trends, competitive landscapes, and pricing benchmarks within the AI sector (Gartner Research, 2023).</w:t>
      </w:r>
    </w:p>
    <w:p>
      <w:pPr>
        <w:pStyle w:val="ListBullet"/>
      </w:pPr>
      <w:r>
        <w:t xml:space="preserve">  **Academic and Scholarly Articles:** Existing research on AI economics, business models, and pricing strategies provides contextual understanding and theoretical foundations (Mollick &amp; Lakhani, 2023)(Brynjolfsson &amp; McAfee, 2019).</w:t>
      </w:r>
    </w:p>
    <w:p>
      <w:pPr>
        <w:pStyle w:val="ListBullet"/>
      </w:pPr>
      <w:r>
        <w:t xml:space="preserve">  **Reputable Tech News Outlets and Blogs:** Articles from established technology publications (e.g., TechCrunch, The Verge, Wired) or company blogs can offer timely insights into product launches, pricing adjustments, and market reception.</w:t>
      </w:r>
    </w:p>
    <w:p>
      <w:pPr>
        <w:pStyle w:val="ListBullet"/>
      </w:pPr>
      <w:r>
        <w:t xml:space="preserve">  **Public Forums and Developer Communities:** Discussions on platforms like Stack Overflow, GitHub, or Reddit can sometimes reveal user perceptions of pricing, common pain points, and alternative solutions.</w:t>
      </w:r>
    </w:p>
    <w:p>
      <w:r>
        <w:t>##### *2.4.1.2 Search Strategy.*</w:t>
      </w:r>
    </w:p>
    <w:p>
      <w:r>
        <w:t>A structured search strategy will be employed using academic databases (e.g., Scopus, Web of Science, Google Scholar), industry research platforms, and general web search engines. Keywords will include combinations such as "AI pricing models," "LLM monetization," "generative AI business models," "[Company Name] pricing strategy," "token economics AI," and "value-based pricing artificial intelligence" (Nazarov &amp; Juels, 2022)(J. P. Morgan Research, 2023). Boolean operators and specific date ranges (e.g., 2020-present) will be used to refine search results and focus on the most recent developments in this rapidly evolving field.</w:t>
      </w:r>
    </w:p>
    <w:p>
      <w:r>
        <w:t>##### *2.4.1.3 Data Extraction Protocol.*</w:t>
      </w:r>
    </w:p>
    <w:p>
      <w:r>
        <w:t>A standardized data extraction protocol will be developed to ensure consistency and comparability across case studies. For each selected case, the following information will be systematically extracted and coded according to the dimensions of the conceptual framework:</w:t>
      </w:r>
    </w:p>
    <w:p>
      <w:pPr>
        <w:pStyle w:val="ListBullet"/>
      </w:pPr>
      <w:r>
        <w:t xml:space="preserve">  **Company/Product Details:** Name, core AI functionality, target market, competitive positioning.</w:t>
      </w:r>
    </w:p>
    <w:p>
      <w:pPr>
        <w:pStyle w:val="ListBullet"/>
      </w:pPr>
      <w:r>
        <w:t xml:space="preserve">  **Pricing Model Type(s):** Identification of the primary and secondary pricing models employed (e.g., subscription, usage-based, freemium).</w:t>
      </w:r>
    </w:p>
    <w:p>
      <w:pPr>
        <w:pStyle w:val="ListBullet"/>
      </w:pPr>
      <w:r>
        <w:t xml:space="preserve">  **Specific Pricing Tiers/Parameters:** Details on different plans, features included in each tier, specific metrics used for usage (e.g., tokens per request, compute hours, number of users).</w:t>
      </w:r>
    </w:p>
    <w:p>
      <w:pPr>
        <w:pStyle w:val="ListBullet"/>
      </w:pPr>
      <w:r>
        <w:t xml:space="preserve">  **Stated Value Proposition:** How the company articulates the value of its AI service to customers, and how this aligns with pricing.</w:t>
      </w:r>
    </w:p>
    <w:p>
      <w:pPr>
        <w:pStyle w:val="ListBullet"/>
      </w:pPr>
      <w:r>
        <w:t xml:space="preserve">  **Cost Drivers (Inferred):** Any publicly available information or industry estimates regarding the underlying costs of development, training, and inference.</w:t>
      </w:r>
    </w:p>
    <w:p>
      <w:pPr>
        <w:pStyle w:val="ListBullet"/>
      </w:pPr>
      <w:r>
        <w:t xml:space="preserve">  **Competitive Landscape:** Identification of key competitors and their pricing strategies.</w:t>
      </w:r>
    </w:p>
    <w:p>
      <w:pPr>
        <w:pStyle w:val="ListBullet"/>
      </w:pPr>
      <w:r>
        <w:t xml:space="preserve">  **Scalability Features:** How the pricing model accommodates growth or fluctuating demand.</w:t>
      </w:r>
    </w:p>
    <w:p>
      <w:pPr>
        <w:pStyle w:val="ListBullet"/>
      </w:pPr>
      <w:r>
        <w:t xml:space="preserve">  **Fairness and Ethical Considerations:** Any explicit statements or implicit design choices related to equitable access or bias mitigation in pricing (Roberts &amp; Davies, 2024).</w:t>
      </w:r>
    </w:p>
    <w:p>
      <w:pPr>
        <w:pStyle w:val="ListBullet"/>
      </w:pPr>
      <w:r>
        <w:t xml:space="preserve">  **Customer Feedback/Perception:** Where available, general sentiment regarding pricing fairness, transparency, and value for money.</w:t>
      </w:r>
    </w:p>
    <w:p>
      <w:r>
        <w:t>This structured extraction process will facilitate the subsequent comparative analysis, ensuring that all relevant data points are systematically captured and categorized according to the developed framework.</w:t>
      </w:r>
    </w:p>
    <w:p>
      <w:pPr>
        <w:pStyle w:val="Heading3"/>
      </w:pPr>
      <w:r>
        <w:t>2.5 Data Analysis Approach</w:t>
      </w:r>
    </w:p>
    <w:p>
      <w:r>
        <w:t>The collected secondary data will be subjected to a rigorous qualitative content analysis, followed by a comparative analysis across the selected cases. This multi-stage analytical approach is designed to systematically apply the conceptual framework, identify patterns, and generate meaningful insights.</w:t>
      </w:r>
    </w:p>
    <w:p>
      <w:r>
        <w:t>#### 2.5.1 Qualitative Content Analysis</w:t>
      </w:r>
    </w:p>
    <w:p>
      <w:r>
        <w:t>Each case study will first undergo an in-depth qualitative content analysis (Brynjolfsson &amp; McAfee, 2019). This involves systematically reading, interpreting, and coding the extracted data against the established dimensions of the conceptual framework (Cost Structure and Recovery, Value Proposition and Capture, Granularity of Usage and Metering, Market Dynamics and Competitive Landscape, Scalability and Flexibility). The coding process will be both deductive (applying pre-defined categories from the framework) and inductive (identifying emergent themes or nuances not initially captured by the framework). For example, data related to API call limits and token pricing will be coded under "Granularity of Usage and Metering," while statements about efficiency gains for businesses will be coded under "Value Proposition and Capture." This systematic coding ensures that all relevant aspects of each pricing model are thoroughly analyzed in relation to the theoretical dimensions.</w:t>
      </w:r>
    </w:p>
    <w:p>
      <w:r>
        <w:t>#### 2.5.2 Comparative Analysis</w:t>
      </w:r>
    </w:p>
    <w:p>
      <w:r>
        <w:t>Following the individual case analyses, a cross-case comparative analysis will be conducted. This involves systematically comparing the findings from each case study across all five dimensions of the conceptual framework (Agrawal et al., 2018). The objective is to identify similarities and differences in how various AI providers approach pricing, detect common challenges, and discern successful strategies. For instance, the analysis will compare how different LLM providers structure their token-based pricing, how SaaS AI tools articulate their value, and how infrastructure providers manage scalability (Altman et al., 2023)(Buyya et al., 2019). This comparative approach allows for the identification of best practices, the exploration of contingent factors (e.g., market segment, technological maturity) that influence pricing choices, and the refinement of the conceptual framework itself. It also helps in understanding the trade-offs inherent in different pricing models, such as the balance between predictability for customers and revenue optimization for providers.</w:t>
      </w:r>
    </w:p>
    <w:p>
      <w:r>
        <w:t>#### 2.5.3 Thematic Analysis and Pattern Identification</w:t>
      </w:r>
    </w:p>
    <w:p>
      <w:r>
        <w:t>Beyond direct comparison, a thematic analysis will be employed to identify overarching themes, recurring patterns, and significant anomalies across all case studies (Brynjolfsson &amp; McAfee, 2019). This inductive approach aims to uncover insights that might not be immediately apparent from the pre-defined framework dimensions. Examples of emergent themes might include the increasing convergence of pricing models, the impact of open-source AI on commercial pricing, the role of ethical considerations (e.g., fairness, bias) in pricing decisions (Roberts &amp; Davies, 2024), or the evolving definitions of "value" in the context of generative AI (Brynjolfsson et al., 2023). Anomalies, or cases that deviate significantly from common patterns, will also be highlighted and analyzed to understand the unique circumstances or innovations driving such deviations. This iterative process of moving between deductive application of the framework and inductive thematic discovery enhances the richness and depth of the findings.</w:t>
      </w:r>
    </w:p>
    <w:p>
      <w:r>
        <w:t>#### 2.5.4 Integration with Theoretical Insights</w:t>
      </w:r>
    </w:p>
    <w:p>
      <w:r>
        <w:t>The final stage of the data analysis involves integrating the empirical findings from the case studies with the theoretical insights derived from the initial literature review and the conceptual framework development. This integration serves to:</w:t>
      </w:r>
    </w:p>
    <w:p>
      <w:pPr>
        <w:pStyle w:val="ListBullet"/>
      </w:pPr>
      <w:r>
        <w:t xml:space="preserve">  **Validate and Refine the Framework:** Assess how well the conceptual framework holds up against real-world examples and identify any areas where it needs refinement or expansion.</w:t>
      </w:r>
    </w:p>
    <w:p>
      <w:pPr>
        <w:pStyle w:val="ListBullet"/>
      </w:pPr>
      <w:r>
        <w:t xml:space="preserve">  **Generate New Theoretical Propositions:** Formulate new hypotheses or theoretical propositions about AI pricing based on the observed patterns and relationships in the case studies.</w:t>
      </w:r>
    </w:p>
    <w:p>
      <w:pPr>
        <w:pStyle w:val="ListBullet"/>
      </w:pPr>
      <w:r>
        <w:t xml:space="preserve">  **Provide Actionable Insights:** Translate the analytical findings into practical recommendations for AI providers developing pricing strategies and for policymakers considering regulatory frameworks (Roberts &amp; Davies, 2024).</w:t>
      </w:r>
    </w:p>
    <w:p>
      <w:pPr>
        <w:pStyle w:val="ListBullet"/>
      </w:pPr>
      <w:r>
        <w:t xml:space="preserve">  **Contribute to the Literature:** Position the findings within the broader academic discourse on the economics of AI, digital monetization, and innovation management.</w:t>
      </w:r>
    </w:p>
    <w:p>
      <w:r>
        <w:t>By systematically linking empirical observations back to theoretical constructs, this research aims to produce robust and generalizable insights that advance the understanding of AI and LLM pricing.</w:t>
      </w:r>
    </w:p>
    <w:p>
      <w:pPr>
        <w:pStyle w:val="Heading3"/>
      </w:pPr>
      <w:r>
        <w:t>2.6 Limitations of the Methodology</w:t>
      </w:r>
    </w:p>
    <w:p>
      <w:r>
        <w:t>While this methodology is designed for rigor and depth, it is important to acknowledge its inherent limitations. Firstly, the reliance on secondary data, while ensuring transparency and replicability, may not capture all the nuanced internal strategic considerations that drive pricing decisions (Held et al., 2022). Some proprietary data, competitive intelligence, or specific customer feedback might not be publicly available, potentially leading to an incomplete picture. Secondly, the case study approach, by its nature, provides in-depth contextual understanding but does not aim for statistical generalizability across the entire AI market (Brynjolfsson &amp; McAfee, 2019). The findings are illustrative of the selected cases and provide insights that can inform broader theories, but direct extrapolation to all AI products and services should be done with caution. Thirdly, the AI and LLM landscape is characterized by extreme dynamism and rapid technological advancements (Mollick &amp; Lakhani, 2023). Pricing models and market conditions can evolve quickly, meaning that the insights derived from this study, while robust for the period of analysis, may require continuous updating. Finally, the qualitative nature of the analysis involves a degree of researcher interpretation, although this is mitigated by the use of a structured framework and systematic coding procedures. These limitations underscore the exploratory nature of this research and highlight avenues for future quantitative and longitudinal studies.</w:t>
      </w:r>
    </w:p>
    <w:p>
      <w:pPr>
        <w:pStyle w:val="Heading3"/>
      </w:pPr>
      <w:r>
        <w:t>2.7 Ethical Considerations</w:t>
      </w:r>
    </w:p>
    <w:p>
      <w:r>
        <w:t>In conducting this research, several ethical considerations have been carefully addressed. The primary reliance on publicly available secondary data minimizes concerns related to individual privacy or informed consent typically associated with primary data collection involving human subjects. All data used is either publicly disclosed by companies, published in academic journals, or reported by reputable industry analysts, ensuring that no confidential or sensitive information is used without proper authorization or public availability. Furthermore, the analysis of pricing models for AI and LLMs inherently touches upon issues of fairness and accessibility. The framework implicitly considers how pricing strategies might impact equitable access to AI technologies, particularly the potential for digital divides or exclusionary practices (Roberts &amp; Davies, 2024). The research aims to contribute to a more transparent and ethically informed discourse around AI monetization by highlighting how different pricing models can either promote or hinder broad societal benefits. The study maintains an objective and unbiased analytical stance, ensuring that interpretations are grounded in evidence and theoretical principles, rather than personal opinions or commercial interests.</w:t>
      </w:r>
    </w:p>
    <w:p>
      <w:pPr>
        <w:pStyle w:val="Heading1"/>
      </w:pPr>
      <w:r>
        <w:t>Analysis: Pricing Models for Large Language Models</w:t>
      </w:r>
    </w:p>
    <w:p>
      <w:pPr>
        <w:pStyle w:val="Heading3"/>
      </w:pPr>
      <w:r>
        <w:t>2.1 Comparison of Core Pricing Models for LLMs</w:t>
      </w:r>
    </w:p>
    <w:p>
      <w:r>
        <w:t>The market for Large Language Models has seen the emergence of several distinct pricing paradigms, each with its own philosophical underpinnings and practical implications. These models are not mutually exclusive and often inform the design of more complex hybrid strategies. Understanding the core mechanics of each is fundamental to appreciating the broader economic ecosystem of LLMs. From the direct correlation of usage-based models to the more abstract value-based approaches, providers are experimenting with various methods to capture the economic potential of these transformative technologies, continually adapting to rapid technological advancements and evolving market demands (Mollick &amp; Lakhani, 2023)(Wang et al., 2022)(Gartner Research, 2023). This section delves into the specifics of each model, exploring their design principles, economic foundations, and typical implementation within the LLM industry.</w:t>
      </w:r>
    </w:p>
    <w:p>
      <w:r>
        <w:t>#### 2.1.1 Usage-Based Pricing (Pay-Per-Token/API Call)</w:t>
      </w:r>
    </w:p>
    <w:p>
      <w:r>
        <w:t>Usage-based pricing stands as the most prevalent and arguably the most intuitive model for LLMs, directly linking the cost to the volume of consumption (Altman et al., 2023). This model is a direct descendant of cloud computing pricing, where users pay for computational resources consumed, such as CPU cycles, storage, or data transfer (Buyya et al., 2019). In the context of LLMs, the primary unit of consumption is typically the "token," a fundamental unit of text (e.g., a word, a sub-word, or a character sequence) processed by the model (Altman et al., 2023). Alternatively, some models might charge per API call, though this often implicitly bundles a certain amount of token usage. The economic rationale behind this model is rooted in the variable costs associated with LLM inference. Each token processed, whether as input (prompt) or output (response), consumes computational resources (GPUs, memory, energy), incurring a marginal cost for the provider (Manyika et al., 2023). By charging per token, providers can directly tie their revenue to their operational expenses, ensuring scalability and cost recovery (Altman et al., 2023). This direct linkage helps maintain financial viability for providers who face substantial and ongoing infrastructure costs for serving these models, especially given the high energy consumption of LLM operations.</w:t>
      </w:r>
    </w:p>
    <w:p>
      <w:r>
        <w:t>The mechanics of token-based pricing involve setting distinct rates for input tokens (those sent to the model in the prompt) and output tokens (those generated by the model in response). This differentiation is critical because generating output tokens typically requires more computational effort and thus incurs a higher marginal cost than merely processing input tokens (Altman et al., 2023). For instance, a provider might charge $0.001 per 1,000 input tokens and $0.003 per 1,000 output tokens for a specific model. This granular approach allows providers to reflect the true cost of inference more accurately and encourages users to optimize their prompts for conciseness while still allowing for detailed responses. Furthermore, usage-based models often differentiate pricing based on the specific LLM being utilized, with more advanced, larger, or higher-performing models (e.g., GPT-4 versus GPT-3.5) commanding significantly higher per-token rates (Altman et al., 2023). This tiered pricing within a usage-based framework allows providers to segment the market based on demand for computational power and model sophistication, aligning price with perceived value and performance. The concept of "context window" – the maximum number of tokens an LLM can process in a single interaction – is also a crucial factor. Longer context windows, while enabling more sophisticated applications, also increase computational demands, which is reflected in higher token costs or dedicated tiers (Altman et al., 2023).</w:t>
      </w:r>
    </w:p>
    <w:p>
      <w:r>
        <w:t>From a theoretical perspective, usage-based pricing aligns with a cost-plus pricing strategy, where the price is set by adding a markup to the direct costs of production, in this case, the computational cost of inference (Altman et al., 2023). It offers high transparency for users, as the cost is directly proportional to their activity, making it easy to understand and predict for low-volume or sporadic use cases. This flexibility is particularly attractive for developers integrating LLMs into applications where user activity might fluctuate or be unpredictable, reducing the initial financial commitment (Mollick &amp; Lakhani, 2023). Moreover, it fosters a competitive environment by enabling direct comparison of per-unit costs across different LLM providers, driving efficiency and innovation. The scalability of this model is also a significant advantage for providers, as their infrastructure can dynamically scale with demand, and revenue scales proportionally, supporting further investment in model development and infrastructure expansion (Manyika et al., 2023). The model effectively manages the uncertainty inherent in demand forecasting by directly linking consumption to cost and revenue, providing a robust financial framework for providers.</w:t>
      </w:r>
    </w:p>
    <w:p>
      <w:r>
        <w:t>However, the simplicity of usage-based pricing belies certain complexities, especially regarding the definition and counting of tokens across different models and languages. While English tokenization is relatively standardized, other languages may have different token lengths, impacting effective costs. For example, East Asian languages often require more tokens per character compared to Latin-based languages, leading to higher effective costs for the same amount of information, which can create inequities in access and cost [MISSING: Source on tokenization differences across languages and their impact on cost, referencing specific linguistic examples]. Furthermore, the evolution of this model also includes considerations for fine-tuning, where users train a base LLM on their proprietary data. Fine-tuning often involves separate pricing structures, typically combining a one-time training cost (based on data volume and compute time) with ongoing usage-based inference costs for the fine-tuned model (Altman et al., 2023). This reflects the initial investment required for personalization while maintaining the flexibility of usage-based consumption for deployment. The granular control offered by this model, while beneficial for cost optimization, can also introduce a cognitive load for users constantly monitoring and predicting their token consumption, potentially hindering creative exploration.</w:t>
      </w:r>
    </w:p>
    <w:p>
      <w:r>
        <w:t>**Table 2: Illustrative Tokenization Efficiency Across Languages**</w:t>
      </w:r>
    </w:p>
    <w:p>
      <w:r>
        <w:t>| Language      | Average Tokens per Word (Approx.) | Implied Cost Index (vs. English) |</w:t>
      </w:r>
    </w:p>
    <w:p>
      <w:r>
        <w:t>|---------------|-----------------------------------|----------------------------------|</w:t>
      </w:r>
    </w:p>
    <w:p>
      <w:r>
        <w:t>| English       | 1.3                               | 1.0                              |</w:t>
      </w:r>
    </w:p>
    <w:p>
      <w:r>
        <w:t>| German        | 1.5                               | 1.15                             |</w:t>
      </w:r>
    </w:p>
    <w:p>
      <w:r>
        <w:t>| Spanish       | 1.4                               | 1.08                             |</w:t>
      </w:r>
    </w:p>
    <w:p>
      <w:r>
        <w:t>| French        | 1.4                               | 1.08                             |</w:t>
      </w:r>
    </w:p>
    <w:p>
      <w:r>
        <w:t>| Japanese      | 2.5                               | 1.92                             |</w:t>
      </w:r>
    </w:p>
    <w:p>
      <w:r>
        <w:t>| Korean        | 2.0                               | 1.54                             |</w:t>
      </w:r>
    </w:p>
    <w:p>
      <w:r>
        <w:t>| Arabic        | 1.8                               | 1.38                             |</w:t>
      </w:r>
    </w:p>
    <w:p>
      <w:r>
        <w:t>*Note: Data is illustrative and based on general observations of common LLM tokenizers (e.g., Byte-Pair Encoding). Actual tokenization efficiency can vary significantly by model, text complexity, and specific tokenizer implementation (OpenAI, 2023; Anthropic, 2023).*</w:t>
      </w:r>
    </w:p>
    <w:p>
      <w:r>
        <w:t>#### 2.1.2 Subscription-Based Pricing (Fixed Monthly/Annual Fees)</w:t>
      </w:r>
    </w:p>
    <w:p>
      <w:r>
        <w:t>Subscription-based pricing, a well-established model in the software-as-a-service (SaaS) industry, offers users access to LLM capabilities for a recurring fixed fee, typically on a monthly or annual basis (Thompson &amp; Sharma, 2021). This model provides a predictable revenue stream for providers and predictable costs for users, fostering a more stable economic relationship (Wang et al., 2022). Unlike usage-based models that charge for every token, subscriptions often include a predefined quota of usage (e.g., a certain number of tokens, API calls, or conversational turns) within the fixed fee. Beyond this quota, an overage charge might apply, effectively creating a hybrid model. The fundamental appeal of subscriptions lies in their ability to simplify financial planning for both parties, reducing the variability associated with purely transactional models and enabling easier budget allocation.</w:t>
      </w:r>
    </w:p>
    <w:p>
      <w:r>
        <w:t>The economic rationale behind subscription models for LLMs is multifaceted. For providers, it ensures a more stable and forecastable revenue stream, which is crucial for long-term planning, investment in R&amp;D, and infrastructure expansion (Wang et al., 2022). It also encourages customer loyalty and reduces churn by locking users into a service, thereby increasing customer lifetime value (Thompson &amp; Sharma, 2021). This steady income stream allows providers to undertake ambitious projects with greater financial security. From the user's perspective, subscriptions offer cost predictability, simplifying budgeting and financial planning, especially for businesses with consistent or high-volume usage. It can also reduce the psychological burden of constantly monitoring token counts, allowing users to focus more on leveraging the LLM's capabilities without immediate concern for marginal costs (Mollick &amp; Lakhani, 2023). This freedom from micro-management of costs can encourage deeper engagement and experimentation with the LLM's functionalities, fostering a more organic integration into workflows.</w:t>
      </w:r>
    </w:p>
    <w:p>
      <w:r>
        <w:t>Subscription models for LLMs typically manifest in various tiers, each offering different levels of access, features, and usage limits (Wang et al., 2022). A basic tier might provide access to a less powerful model with limited daily usage, suitable for individual users or small-scale applications. Higher tiers could offer access to advanced models (e.g., GPT-4), larger context windows, higher rate limits, dedicated support, and potentially even early access to new features or beta programs. These tiers are often designed to segment the market based on the user's intensity of need and their willingness to pay for premium features or performance. Enterprise subscriptions represent the apex of this model, often involving custom pricing, service level agreements (SLAs), dedicated computational resources, enhanced data privacy and security features, and specialized integration support (Gartner Research, 2023). These enterprise solutions move beyond simple usage quotas, often focusing on the value derived from deeply integrated AI capabilities rather than just raw token consumption (Gärtner &amp; Weigand, 2021), acknowledging the strategic importance of AI for large organizations.</w:t>
      </w:r>
    </w:p>
    <w:p>
      <w:r>
        <w:t>The theoretical grounding for subscription models in the LLM context draws from concepts of bundling and customer lifetime value. By offering a package of services for a fixed fee, providers can capture a broader range of customer willingness-to-pay and encourage greater engagement (Wang et al., 2022). The fixed cost encourages users to explore and integrate the LLM more deeply into their workflows, potentially increasing their perceived value and reducing the likelihood of switching to a competitor. Moreover, subscriptions can be strategically designed to segment the market. Different tiers cater to different user needs and budget constraints, allowing providers to maximize revenue across a diverse customer base (Wang et al., 2022). For example, a student might opt for a free or low-cost tier, while a large corporation requires an enterprise solution with robust support and guaranteed performance. The challenge lies in accurately estimating optimal usage quotas for each tier to avoid underpricing (losing potential revenue from heavy users) or overpricing (deterring potential subscribers), which requires careful market research, competitive analysis, and iterative adjustment to find the optimal price-value equilibrium.</w:t>
      </w:r>
    </w:p>
    <w:p>
      <w:r>
        <w:t>#### 2.1.3 Value-Based Pricing</w:t>
      </w:r>
    </w:p>
    <w:p>
      <w:r>
        <w:t>Value-based pricing is a more sophisticated and less directly quantifiable model that sets prices primarily based on the perceived or actual value an LLM solution delivers to the customer, rather than solely on its cost of production or usage volume (Gärtner &amp; Weigand, 2021)(Peterson &amp; Johnson, 2022). This approach shifts the focus from inputs (tokens, compute) to outcomes (increased revenue, reduced costs, improved efficiency, enhanced decision-making). While more challenging to implement, value-based pricing holds the potential to capture a greater share of the economic surplus generated by LLMs, especially in high-impact applications where the AI's contribution is clearly measurable and significant (Gärtner &amp; Weigand, 2021). This model represents a move away from commodity pricing towards strategic partnership, emphasizing the transformative potential of AI.</w:t>
      </w:r>
    </w:p>
    <w:p>
      <w:r>
        <w:t>The core principle of value-based pricing is to align the provider's revenue with the customer's success. If an LLM solution helps a company automate customer service, saving millions in operational costs, the pricing would reflect a portion of those savings rather than just the number of tokens processed. This requires a deep understanding of the customer's business, their pain points, and the quantifiable impact the LLM can have (Peterson &amp; Johnson, 2022). Implementation often involves a consultative sales process, where the provider works with the client to define metrics of success and establish a pricing structure that scales with achieved benefits. This could manifest as a percentage of cost savings, a share of new revenue generated, a fixed fee tied to specific performance milestones, or even a tiered structure where each tier unlocks greater potential value (Gärtner &amp; Weigand, 2021). The negotiation process is often iterative, involving pilot programs and performance guarantees to build trust and demonstrate a clear, measurable return on investment (ROI).</w:t>
      </w:r>
    </w:p>
    <w:p>
      <w:r>
        <w:t>The challenges inherent in value-based pricing are significant. Quantifying the precise value attributable to an LLM, especially in complex business environments, can be difficult. It often involves isolating the LLM's contribution from other factors, establishing clear baselines, and agreeing on measurement methodologies (Peterson &amp; Johnson, 2022). For instance, attributing a specific percentage of increased sales directly to an LLM-powered marketing tool can be ambiguous when other marketing efforts are also in play. Furthermore, the perceived value can vary widely among different customers, even for the same underlying LLM capability. A small business might derive less absolute value from an LLM than a multinational corporation, requiring flexible and often bespoke pricing agreements. Despite these difficulties, value-based pricing is particularly attractive for enterprise-level deployments where LLMs are integrated into mission-critical workflows, generating substantial, measurable business impact (Gartner Research, 2023). Here, providers can argue for a higher price point by demonstrating a clear return on investment (ROI) for the client, moving the conversation from cost to strategic investment and long-term partnership.</w:t>
      </w:r>
    </w:p>
    <w:p>
      <w:r>
        <w:t>The theoretical grounding for value-based pricing draws heavily from economic concepts of consumer surplus and willingness-to-pay (Peterson &amp; Johnson, 2022). By understanding the maximum price a customer is willing to pay based on the value they expect to receive, providers can set prices that capture a larger portion of that value, moving beyond mere cost recovery (Gärtner &amp; Weigand, 2021). This approach encourages providers to continuously enhance the value proposition of their LLMs, as increased value directly translates to higher potential revenue. It also fosters deeper partnerships between providers and clients, as both parties are incentivized by the successful deployment and utilization of the AI solution. As LLMs become more specialized and integrated into specific industry verticals, the ability to demonstrate and price based on tangible business outcomes will become increasingly important, moving towards a service-oriented rather than a product-oriented pricing paradigm (Gartner Research, 2023). This model often co-exists with other models; for example, an enterprise might pay a base subscription fee for access, with an additional value-based component tied to specific, measurable outcomes from the LLM's use, creating a hybrid approach that balances stability with performance incentives.</w:t>
      </w:r>
    </w:p>
    <w:p>
      <w:r>
        <w:t>#### 2.1.4 Freemium Models</w:t>
      </w:r>
    </w:p>
    <w:p>
      <w:r>
        <w:t>The freemium model combines "free" and "premium," offering a basic version of an LLM or its associated services for free, while charging for advanced features, higher usage limits, or enhanced performance (Thompson &amp; Sharma, 2021). This strategy is widely adopted in digital services and has found a natural fit within the LLM ecosystem, especially for consumer-facing applications or developer tools aiming for rapid adoption. The primary goal of a freemium model is user acquisition and market penetration, leveraging the power of zero marginal cost for digital distribution to attract a large user base (Mollick &amp; Lakhani, 2023). By removing the initial financial barrier, providers can attract a large user base, allowing them to experience the value of the LLM firsthand before committing to a paid subscription, thereby reducing customer acquisition friction.</w:t>
      </w:r>
    </w:p>
    <w:p>
      <w:r>
        <w:t>In the context of LLMs, the free tier typically comes with significant limitations. These might include access to a less powerful or older model (e.g., GPT-3.5 instead of GPT-4), restricted usage (e.g., a limited number of tokens per day, fewer conversational turns, slower response times), reduced feature sets (e.g., no access to fine-tuning, limited API access), or the display of advertisements (Mollick &amp; Lakhani, 2023). The premium tier, conversely, unlocks the full potential of the service, offering access to state-of-the-art models, higher usage quotas, faster processing, advanced functionalities, priority support, and an ad-free experience. The strategic design of the free tier is crucial: it must provide enough value to attract and retain users, but also have sufficient limitations to incentivize conversion to the premium offering, without frustrating users to the point of abandonment (Mollick &amp; Lakhani, 2023). This delicate balance is often referred to as the "Goldilocks problem" of freemium, where the free offering must be "just right" – neither too generous nor too restrictive.</w:t>
      </w:r>
    </w:p>
    <w:p>
      <w:r>
        <w:t>The economic rationale for freemium models hinges on network effects and the power of product-led growth. A large free user base can generate valuable feedback, contribute to model improvement (if data is opted-in), and create a vibrant community around the product. It also acts as a powerful marketing tool, as satisfied free users can become advocates for the premium service, driving organic growth (Mollick &amp; Lakhani, 2023). For developers, a free tier for API access allows them to experiment and build prototypes without upfront costs, lowering the barrier to innovation and potentially leading to new applications that eventually become paying customers. This fosters an ecosystem of innovation around the core LLM. The challenge lies in managing the costs associated with serving a large number of free users, who, by definition, do not directly contribute to revenue (Manyika et al., 2023). Providers must carefully balance the generosity of the free tier against the computational and infrastructure costs it incurs, often relying on economies of scale to make the free tier viable and convert a sufficient percentage of free users to paying customers.</w:t>
      </w:r>
    </w:p>
    <w:p>
      <w:r>
        <w:t>The theoretical underpinnings of freemium models relate to concepts of perceived value, customer acquisition cost, and conversion funnels. The free offering lowers the customer acquisition cost by allowing users to self-qualify and experience the product's benefits directly. The goal is to convert a small percentage of the large free user base into paying customers, where the revenue generated by these premium users outweighs the cost of serving all free users (Mollick &amp; Lakhani, 2023). This model is particularly effective for LLMs with strong network effects, where the value of the service increases with the number of users or developers building on the platform, creating a virtuous cycle of adoption and development. However, it requires significant initial investment in infrastructure and a robust conversion strategy, often involving targeted marketing, clear value propositions for premium features, and seamless upgrade paths (Manyika et al., 2023). The long-term success of a freemium model often depends on the ability to continuously innovate and offer compelling premium features that free users eventually find indispensable, ensuring a strong value differential between the free and paid offerings.</w:t>
      </w:r>
    </w:p>
    <w:p>
      <w:r>
        <w:t>#### 2.1.5 Tiered Pricing</w:t>
      </w:r>
    </w:p>
    <w:p>
      <w:r>
        <w:t>Tiered pricing, while often integrated into subscription or usage-based models, can also be considered a distinct strategy for LLMs. It involves offering different versions of the LLM or its associated services at varying price points, with each tier providing a different level of features, performance, or access (Wang et al., 2022). This approach is designed to cater to a diverse range of customer segments with different needs, budgets, and willingness-to-pay. The differentiation between tiers can be based on several factors, allowing providers to maximize revenue capture across the market by segmenting demand (Wang et al., 2022). This strategy is a fundamental tool for price discrimination, allowing providers to extract more value from customers who perceive higher value or have greater needs, without alienating those with more limited requirements or budgets.</w:t>
      </w:r>
    </w:p>
    <w:p>
      <w:r>
        <w:t>The primary forms of differentiation in tiered LLM pricing include:</w:t>
      </w:r>
    </w:p>
    <w:p>
      <w:pPr>
        <w:pStyle w:val="ListBullet"/>
      </w:pPr>
      <w:r>
        <w:t xml:space="preserve">  **Model Capability:** Access to different underlying LLMs (e.g., a basic, faster, cheaper model vs. a highly capable, slower, more expensive model). This is a common differentiation, with providers offering access to their flagship models at premium prices and older or smaller models at lower costs (Altman et al., 2023). For example, access to GPT-4 might be in a higher tier than GPT-3.5, reflecting its superior performance and higher inference costs.</w:t>
      </w:r>
    </w:p>
    <w:p>
      <w:pPr>
        <w:pStyle w:val="ListBullet"/>
      </w:pPr>
      <w:r>
        <w:t xml:space="preserve">  **Usage Limits:** Different tiers might offer varying quotas of tokens, API calls, or concurrent requests. This allows users to choose a tier that best matches their expected consumption, preventing both underutilization and overage shocks (Wang et al., 2022).</w:t>
      </w:r>
    </w:p>
    <w:p>
      <w:pPr>
        <w:pStyle w:val="ListBullet"/>
      </w:pPr>
      <w:r>
        <w:t xml:space="preserve">  **Features and Functionality:** Higher tiers may unlock advanced capabilities such as fine-tuning, access to specialized models (e.g., code generation, multimodal capabilities), longer context windows, or integration with other enterprise tools. These features are often critical for professional and enterprise applications, justifying a higher price point.</w:t>
      </w:r>
    </w:p>
    <w:p>
      <w:pPr>
        <w:pStyle w:val="ListBullet"/>
      </w:pPr>
      <w:r>
        <w:t xml:space="preserve">  **Service Level Agreements (SLAs):** Enterprise tiers often come with guaranteed uptime, lower latency, dedicated technical support, and faster response times, which are critical for business-critical applications where downtime or slow responses can incur significant costs and operational disruptions.</w:t>
      </w:r>
    </w:p>
    <w:p>
      <w:pPr>
        <w:pStyle w:val="ListBullet"/>
      </w:pPr>
      <w:r>
        <w:t xml:space="preserve">  **Data Privacy and Security:** Premium tiers might offer enhanced data governance, compliance certifications (e.g., HIPAA, GDPR), and options for private deployments or on-premises solutions, addressing the stringent concerns of highly regulated industries (Gartner Research, 2023).</w:t>
      </w:r>
    </w:p>
    <w:p>
      <w:r>
        <w:t>The economic rationale for tiered pricing is market segmentation and price discrimination (Wang et al., 2022). By offering multiple price points, providers can capture revenue from customers who would not pay the highest price, while still extracting maximum value from those willing to pay for premium features or performance. This strategy helps to optimize revenue across the entire demand curve by allowing consumers to self-select into the tier that best matches their value perception and budget. It also provides a clear upgrade path for users as their needs evolve, encouraging them to invest further in the provider's ecosystem and fostering long-term customer relationships (Wang et al., 2022). This reduces the friction of expanding usage as users become more reliant on the LLM, making the transition seamless and logical.</w:t>
      </w:r>
    </w:p>
    <w:p>
      <w:r>
        <w:t>The theoretical foundation for tiered pricing lies in the concept of product differentiation and consumer choice. Consumers self-select into tiers based on their perceived value and budget constraints. Providers must carefully design the feature set and pricing for each tier to avoid cannibalization, where users opt for a lower-priced tier that still meets most of their needs, thereby reducing potential revenue (Wang et al., 2022). Effective tiered pricing requires a deep understanding of customer needs and preferences across different segments, often gained through extensive market research and A/B testing. It also necessitates transparent communication about the value proposition of each tier to guide customer decision-making and ensure they understand the benefits of upgrading. As LLMs become more versatile and integrated into diverse applications, tiered pricing will continue to be a crucial mechanism for providers to manage complexity, cater to niche markets, and optimize their revenue streams, adapting to the evolving landscape of AI applications (Gartner Research, 2023). This approach allows for a flexible and adaptable monetization strategy in a dynamic technological environment.</w:t>
      </w:r>
    </w:p>
    <w:p>
      <w:pPr>
        <w:pStyle w:val="Heading3"/>
      </w:pPr>
      <w:r>
        <w:t>2.2 Advantages and Disadvantages of Each Model</w:t>
      </w:r>
    </w:p>
    <w:p>
      <w:r>
        <w:t>Each pricing model, while offering distinct benefits, also presents a unique set of challenges and drawbacks for both LLM providers and their users. A thorough analysis requires weighing these pros and cons to understand the strategic trade-offs involved in selecting and implementing a particular pricing structure. The optimal model is rarely universal, often depending on the specific LLM, its target audience, the provider's strategic goals, and the competitive landscape (Mollick &amp; Lakhani, 2023)(Gartner Research, 2023). The choice of pricing model is a critical strategic decision that influences market adoption, revenue stability, and long-term competitive positioning, directly impacting the economic viability and societal reach of LLM technologies.</w:t>
      </w:r>
    </w:p>
    <w:p>
      <w:r>
        <w:t>#### 2.2.1 Usage-Based Pricing</w:t>
      </w:r>
    </w:p>
    <w:p>
      <w:r>
        <w:t>**Advantages:**</w:t>
      </w:r>
    </w:p>
    <w:p>
      <w:pPr>
        <w:pStyle w:val="ListBullet"/>
      </w:pPr>
      <w:r>
        <w:t xml:space="preserve">  **Flexibility and Scalability for Users:** One of the most significant advantages is the inherent flexibility it offers users (Altman et al., 2023). Customers only pay for what they consume, making it highly attractive for sporadic users, developers in the prototyping phase, or businesses with fluctuating demand. This "pay-as-you-go" model eliminates large upfront commitments and allows users to scale their usage up or down seamlessly without being locked into fixed contracts (Buyya et al., 2019). For startups or small businesses, this can significantly lower the barrier to entry for leveraging advanced AI capabilities, fostering innovation at the grassroots level by reducing initial financial risk.</w:t>
      </w:r>
    </w:p>
    <w:p>
      <w:pPr>
        <w:pStyle w:val="ListBullet"/>
      </w:pPr>
      <w:r>
        <w:t xml:space="preserve">  **Cost-Efficiency for Low-Volume Users:** For users with limited or infrequent LLM interactions, usage-based pricing can be highly cost-effective (Mollick &amp; Lakhani, 2023). They avoid paying for unused capacity or features bundled into a subscription, directly aligning their expenditure with their actual consumption. This democratic access ensures that even small projects can utilize powerful LLMs without prohibitive costs, promoting broader access to advanced AI and democratizing technological capabilities.</w:t>
      </w:r>
    </w:p>
    <w:p>
      <w:pPr>
        <w:pStyle w:val="ListBullet"/>
      </w:pPr>
      <w:r>
        <w:t xml:space="preserve">  **Transparency and Direct Cost Linkage:** The direct correlation between usage (e.g., tokens) and cost offers a high degree of transparency (Altman et al., 2023). Users can clearly understand what they are paying for, and providers can directly link their revenue to the marginal computational costs of serving requests. This clarity can foster trust and facilitate cost optimization strategies on the user's end, as they can directly see the impact of their prompt engineering or application design choices on their bill, leading to more informed consumption.</w:t>
      </w:r>
    </w:p>
    <w:p>
      <w:pPr>
        <w:pStyle w:val="ListBullet"/>
      </w:pPr>
      <w:r>
        <w:t xml:space="preserve">  **Fairness (Perceived):** Many users perceive usage-based pricing as fair because they are charged precisely for the resources they consume. This avoids situations where users feel they are overpaying for a subscription that includes features or usage quotas they do not fully utilize, enhancing customer satisfaction and reducing potential grievances (Wang et al., 2022).</w:t>
      </w:r>
    </w:p>
    <w:p>
      <w:pPr>
        <w:pStyle w:val="ListBullet"/>
      </w:pPr>
      <w:r>
        <w:t xml:space="preserve">  **Provider Scalability and Revenue Alignment:** For providers, usage-based pricing ensures that revenue scales directly with the resources consumed, supporting continuous investment in infrastructure and R&amp;D (Altman et al., 2023). It allows providers to manage their computational resources more efficiently, as increased demand directly translates to increased revenue to cover the associated costs, thereby ensuring sustainable growth and continuous technological advancement.</w:t>
      </w:r>
    </w:p>
    <w:p>
      <w:r>
        <w:t>**Disadvantages:**</w:t>
      </w:r>
    </w:p>
    <w:p>
      <w:pPr>
        <w:pStyle w:val="ListBullet"/>
      </w:pPr>
      <w:r>
        <w:t xml:space="preserve">  **Unpredictable Costs and "Bill Shock":** The most prominent drawback for users is the potential for unpredictable costs (Mollick &amp; Lakhani, 2023). For high-volume users or applications with viral growth, costs can escalate rapidly and unexpectedly, leading to "bill shock." This unpredictability makes budgeting and financial forecasting challenging, especially for businesses with evolving or difficult-to-predict LLM consumption patterns, hindering long-term financial planning and potentially leading to project abandonment (Manyika et al., 2023).</w:t>
      </w:r>
    </w:p>
    <w:p>
      <w:pPr>
        <w:pStyle w:val="ListBullet"/>
      </w:pPr>
      <w:r>
        <w:t xml:space="preserve">  **Difficulty in Budgeting and Forecasting:** Businesses often require predictable expenses for financial planning. Usage-based models, particularly when dealing with complex applications and end-user interactions, can make it difficult to forecast monthly or annual LLM expenditures accurately. This uncertainty can deter larger enterprises that prioritize cost stability and consistent operational expenses, making adoption riskier for them.</w:t>
      </w:r>
    </w:p>
    <w:p>
      <w:pPr>
        <w:pStyle w:val="ListBullet"/>
      </w:pPr>
      <w:r>
        <w:t xml:space="preserve">  **Encourages Shorter Prompts/Responses (Potentially Limiting Utility):** The per-token pricing model can inadvertently incentivize users to minimize prompt length and response verbosity to save costs (Altman et al., 2023). While this might encourage efficiency, it could also lead to less detailed prompts, truncated responses, or a reluctance to engage in deeper, more iterative conversations with the LLM, potentially limiting the model's full utility and the quality of outcomes (Mollick &amp; Lakhani, 2023). This can lead to a suboptimal user experience if cost-saving measures compromise the quality of interaction and results.</w:t>
      </w:r>
    </w:p>
    <w:p>
      <w:pPr>
        <w:pStyle w:val="ListBullet"/>
      </w:pPr>
      <w:r>
        <w:t xml:space="preserve">  **Complexity of Token Counting and Context Management:** While seemingly straightforward, the precise definition and counting of "tokens" can vary between models and providers, leading to confusion (Altman et al., 2023). Furthermore, understanding the cost implications of different model sizes, input vs. output tokens, and context window lengths adds layers of complexity that users must navigate, often requiring specialized knowledge or tools for effective cost management [MISSING: Source discussing complexity of token counting across models and impact on user experience, perhaps from a developer forum or technical blog].</w:t>
      </w:r>
    </w:p>
    <w:p>
      <w:pPr>
        <w:pStyle w:val="ListBullet"/>
      </w:pPr>
      <w:r>
        <w:t xml:space="preserve">  **Potential for Abuse or Inefficient Use:** Without a fixed cap, there's a risk of accidental or malicious over-consumption, leading to unexpectedly high bills. It also requires users to actively monitor their usage through dashboards and alerts, which can be an administrative burden and distract from core development or business activities, consuming valuable time and resources.</w:t>
      </w:r>
    </w:p>
    <w:p>
      <w:r>
        <w:t>#### 2.2.2 Subscription-Based Pricing</w:t>
      </w:r>
    </w:p>
    <w:p>
      <w:r>
        <w:t>**Advantages:**</w:t>
      </w:r>
    </w:p>
    <w:p>
      <w:pPr>
        <w:pStyle w:val="ListBullet"/>
      </w:pPr>
      <w:r>
        <w:t xml:space="preserve">  **Cost Predictability for Users:** The primary advantage for users is predictable costs (Wang et al., 2022). A fixed monthly or annual fee simplifies budgeting and financial planning, making it easier for businesses to integrate LLM expenses into their operational budgets without fear of unexpected spikes (Mollick &amp; Lakhani, 2023). This predictability is highly valued by enterprises that need stable financial forecasts and consistent operational expenses for strategic planning.</w:t>
      </w:r>
    </w:p>
    <w:p>
      <w:pPr>
        <w:pStyle w:val="ListBullet"/>
      </w:pPr>
      <w:r>
        <w:t xml:space="preserve">  **Stable Revenue for Providers:** For LLM providers, subscriptions offer a stable and forecastable revenue stream (Wang et al., 2022). This financial predictability is crucial for long-term strategic planning, funding ongoing research and development, and making significant investments in infrastructure expansion. It also reduces revenue volatility compared to purely usage-based models, providing a more secure financial foundation for sustainable growth (Thompson &amp; Sharma, 2021).</w:t>
      </w:r>
    </w:p>
    <w:p>
      <w:pPr>
        <w:pStyle w:val="ListBullet"/>
      </w:pPr>
      <w:r>
        <w:t xml:space="preserve">  **Encourages Deeper Integration and Exploration:** With a fixed fee, users are incentivized to maximize their utilization of the LLM within their quota, encouraging deeper integration into workflows and more extensive experimentation without worrying about incremental costs for each interaction (Mollick &amp; Lakhani, 2023). This can lead to greater value extraction over time, as users explore the full capabilities of the LLM and discover new applications.</w:t>
      </w:r>
    </w:p>
    <w:p>
      <w:pPr>
        <w:pStyle w:val="ListBullet"/>
      </w:pPr>
      <w:r>
        <w:t xml:space="preserve">  **Access to Advanced Features and Support:** Subscription tiers often bundle premium features, access to the most powerful models, higher rate limits, dedicated support, and enhanced security/compliance options that are crucial for enterprise users (Gartner Research, 2023). This holistic offering can be more appealing than piecemeal usage-based pricing for professional applications, providing a comprehensive solution rather than just a raw commodity.</w:t>
      </w:r>
    </w:p>
    <w:p>
      <w:pPr>
        <w:pStyle w:val="ListBullet"/>
      </w:pPr>
      <w:r>
        <w:t xml:space="preserve">  **Customer Loyalty and Reduced Churn:** Subscriptions foster a stronger customer relationship and can reduce churn (Thompson &amp; Sharma, 2021). Users become accustomed to the service and are less likely to switch providers if they are already committed to a recurring payment, especially if the switching costs (e.g., integration efforts, data migration) are high, leading to increased customer lifetime value.</w:t>
      </w:r>
    </w:p>
    <w:p>
      <w:r>
        <w:t>**Disadvantages:**</w:t>
      </w:r>
    </w:p>
    <w:p>
      <w:pPr>
        <w:pStyle w:val="ListBullet"/>
      </w:pPr>
      <w:r>
        <w:t xml:space="preserve">  **Potential for Underutilization (for Low-Volume Users):** Users with low or inconsistent LLM usage might find themselves paying for capacity they don't fully utilize, leading to perceived inefficiency and potential dissatisfaction (Mollick &amp; Lakhani, 2023). This can be a barrier for smaller users or those just starting to explore LLM capabilities, as the fixed cost might seem prohibitive for their limited needs, thereby limiting market access for certain segments.</w:t>
      </w:r>
    </w:p>
    <w:p>
      <w:pPr>
        <w:pStyle w:val="ListBullet"/>
      </w:pPr>
      <w:r>
        <w:t xml:space="preserve">  **Potential for Overutilization (Straining Resources):** Conversely, if a subscription tier offers "unlimited" or very generous usage, it can lead to overutilization by some users, potentially straining the provider's computational resources and impacting service quality for others (Manyika et al., 2023). Providers must carefully balance usage quotas to avoid this, which can be challenging to predict and manage effectively without dynamic resource allocation.</w:t>
      </w:r>
    </w:p>
    <w:p>
      <w:pPr>
        <w:pStyle w:val="ListBullet"/>
      </w:pPr>
      <w:r>
        <w:t xml:space="preserve">  **Less Granular Control and Lack of Fairness (Perceived):** Some users may perceive subscription models as less fair than usage-based models, especially if their usage varies significantly or if they feel they are subsidizing heavy users (Wang et al., 2022). They have less granular control over their spending, as they pay a fixed amount regardless of precise consumption, which can lead to feelings of being overcharged or undervalued.</w:t>
      </w:r>
    </w:p>
    <w:p>
      <w:pPr>
        <w:pStyle w:val="ListBullet"/>
      </w:pPr>
      <w:r>
        <w:t xml:space="preserve">  **Barriers to Entry for Casual Users:** The upfront commitment of a subscription fee, even if monthly, can be a barrier for casual users or those who only need LLM access for very specific, infrequent tasks (Mollick &amp; Lakhani, 2023). This limits market reach for certain segments of potential users who are unwilling or unable to make a recurring financial commitment.</w:t>
      </w:r>
    </w:p>
    <w:p>
      <w:pPr>
        <w:pStyle w:val="ListBullet"/>
      </w:pPr>
      <w:r>
        <w:t xml:space="preserve">  **Complexity of Tier Management and Cannibalization:** For providers, designing and managing multiple subscription tiers with appropriate feature sets and usage quotas can be complex. Incorrect tiering can lead to cannibalization (users choosing a cheaper tier that still meets their needs) or customer dissatisfaction if tiers are too restrictive, requiring continuous optimization and market analysis to maintain profitability and user satisfaction (Wang et al., 2022).</w:t>
      </w:r>
    </w:p>
    <w:p>
      <w:r>
        <w:t>#### 2.2.3 Value-Based Pricing</w:t>
      </w:r>
    </w:p>
    <w:p>
      <w:r>
        <w:t>**Advantages:**</w:t>
      </w:r>
    </w:p>
    <w:p>
      <w:pPr>
        <w:pStyle w:val="ListBullet"/>
      </w:pPr>
      <w:r>
        <w:t xml:space="preserve">  **Alignment of Incentives:** The greatest strength of value-based pricing is the complete alignment of incentives between the LLM provider and the customer (Gärtner &amp; Weigand, 2021). The provider's revenue is directly tied to the tangible business outcomes and value generated for the client. This encourages the provider to continuously optimize the LLM solution for maximum impact, fostering a true partnership focused on shared success and mutual growth (Peterson &amp; Johnson, 2022).</w:t>
      </w:r>
    </w:p>
    <w:p>
      <w:pPr>
        <w:pStyle w:val="ListBullet"/>
      </w:pPr>
      <w:r>
        <w:t xml:space="preserve">  **Maximizes Revenue from High-Value Applications:** In scenarios where LLMs deliver substantial business value (e.g., significant cost savings, new revenue streams, competitive advantage), value-based pricing allows providers to capture a larger share of that economic surplus than would be possible with usage or subscription models (Gärtner &amp; Weigand, 2021). This is particularly true for bespoke enterprise solutions where the LLM is mission-critical and generates disproportionate value.</w:t>
      </w:r>
    </w:p>
    <w:p>
      <w:pPr>
        <w:pStyle w:val="ListBullet"/>
      </w:pPr>
      <w:r>
        <w:t xml:space="preserve">  **Focus on Outcomes, Not Inputs:** This model shifts the conversation from the technicalities of tokens and compute to the strategic business impact (Peterson &amp; Johnson, 2022). Customers are less concerned with how the LLM works and more focused on the results it delivers, simplifying the sales narrative and highlighting the LLM as a strategic asset that contributes directly to profitability or efficiency, rather than just a cost center.</w:t>
      </w:r>
    </w:p>
    <w:p>
      <w:pPr>
        <w:pStyle w:val="ListBullet"/>
      </w:pPr>
      <w:r>
        <w:t xml:space="preserve">  **Fosters Deeper Partnerships:** Implementing value-based pricing often requires a close collaborative relationship between the provider and the client, involving joint definition of success metrics and ongoing performance monitoring (Gärtner &amp; Weigand, 2021). This fosters deeper, more strategic partnerships that can lead to long-term engagements and co-innovation, as both parties are invested in the solution's success and continuous improvement.</w:t>
      </w:r>
    </w:p>
    <w:p>
      <w:pPr>
        <w:pStyle w:val="ListBullet"/>
      </w:pPr>
      <w:r>
        <w:t xml:space="preserve">  **Enhanced Customer Satisfaction:** When pricing is directly tied to value, customers are more likely to perceive the pricing as fair and justified, leading to higher satisfaction, especially when the LLM demonstrably delivers on its promised outcomes and generates a clear return on investment (Peterson &amp; Johnson, 2022). This creates a stronger sense of shared success and trust.</w:t>
      </w:r>
    </w:p>
    <w:p>
      <w:r>
        <w:t>**Disadvantages:**</w:t>
      </w:r>
    </w:p>
    <w:p>
      <w:pPr>
        <w:pStyle w:val="ListBullet"/>
      </w:pPr>
      <w:r>
        <w:t xml:space="preserve">  **Difficult to Implement and Measure:** The most significant challenge is the inherent difficulty in precisely quantifying and attributing the value delivered by an LLM (Gärtner &amp; Weigand, 2021). Isolating the LLM's specific contribution from other factors, establishing clear baselines, and agreeing on measurement methodologies can be complex and contentious, often requiring sophisticated data analytics and robust reporting frameworks (Peterson &amp; Johnson, 2022). For instance, attributing a specific percentage of increased sales directly to an LLM-powered marketing tool can be ambiguous when other marketing efforts are also in play.</w:t>
      </w:r>
    </w:p>
    <w:p>
      <w:pPr>
        <w:pStyle w:val="ListBullet"/>
      </w:pPr>
      <w:r>
        <w:t xml:space="preserve">  **Requires Strong Customer Relationships and Trust:** Value-based pricing necessitates a high degree of trust and transparency between the provider and the client. Both parties must agree on how value is measured, shared, and accounted for, which can be challenging to establish, especially with new clients or in highly competitive environments (Gärtner &amp; Weigand, 2021). This can be a significant barrier to entry for smaller providers or those without established enterprise relationships.</w:t>
      </w:r>
    </w:p>
    <w:p>
      <w:pPr>
        <w:pStyle w:val="ListBullet"/>
      </w:pPr>
      <w:r>
        <w:t xml:space="preserve">  **Not Suitable for All Use Cases:** This model is best suited for high-impact, enterprise-level applications where the LLM's contribution to business outcomes is clear and measurable. It is generally impractical for consumer-facing LLMs, developer APIs, or applications where the value is diffuse or difficult to quantify, as the administrative burden would outweigh the benefits (Gartner Research, 2023). It is less applicable to commodity-like LLM services.</w:t>
      </w:r>
    </w:p>
    <w:p>
      <w:pPr>
        <w:pStyle w:val="ListBullet"/>
      </w:pPr>
      <w:r>
        <w:t xml:space="preserve">  **Potential for Disputes Over Value:** Disagreements can arise if the perceived or actual value delivered by the LLM does not meet expectations, or if the method of value calculation is disputed (Gärtner &amp; Weigand, 2021). This can strain customer relationships, lead to complex contractual negotiations, and potentially result in costly legal battles if not managed carefully, thereby increasing commercial risk.</w:t>
      </w:r>
    </w:p>
    <w:p>
      <w:pPr>
        <w:pStyle w:val="ListBullet"/>
      </w:pPr>
      <w:r>
        <w:t xml:space="preserve">  **Administrative Overhead:** Implementing and managing value-based pricing often involves significant administrative overhead, including detailed tracking of performance metrics, ongoing communication with clients, and potentially complex invoicing structures that require specialized personnel and systems (Peterson &amp; Johnson, 2022). This can offset some of the revenue gains if not managed efficiently, making the model less attractive for providers with limited resources.</w:t>
      </w:r>
    </w:p>
    <w:p>
      <w:r>
        <w:t>#### 2.2.4 Freemium Models</w:t>
      </w:r>
    </w:p>
    <w:p>
      <w:r>
        <w:t>**Advantages:**</w:t>
      </w:r>
    </w:p>
    <w:p>
      <w:pPr>
        <w:pStyle w:val="ListBullet"/>
      </w:pPr>
      <w:r>
        <w:t xml:space="preserve">  **High User Acquisition and Rapid Market Penetration:** By offering a free entry point, freemium models significantly lower the barrier to adoption, allowing LLM providers to quickly attract a large user base (Mollick &amp; Lakhani, 2023). This rapid penetration can be crucial for establishing market presence and gaining a competitive edge in a nascent industry, leveraging the power of viral growth and word-of-mouth marketing for widespread adoption.</w:t>
      </w:r>
    </w:p>
    <w:p>
      <w:pPr>
        <w:pStyle w:val="ListBullet"/>
      </w:pPr>
      <w:r>
        <w:t xml:space="preserve">  **Allows Users to Experience Value Before Committing:** Users can thoroughly test and evaluate the LLM's capabilities and determine its utility for their specific needs without any financial risk (Mollick &amp; Lakhani, 2023). This "try before you buy" approach builds confidence and can lead to more informed purchase decisions for premium tiers, reducing perceived risk for potential customers and increasing conversion likelihood.</w:t>
      </w:r>
    </w:p>
    <w:p>
      <w:pPr>
        <w:pStyle w:val="ListBullet"/>
      </w:pPr>
      <w:r>
        <w:t xml:space="preserve">  **Strong for Community Building and Feedback:** A large free user base can contribute valuable feedback, bug reports, and suggestions, which can be instrumental in improving the LLM and its associated services. It can also foster a vibrant user community, driving organic growth and innovation around the product (Mollick &amp; Lakhani, 2023). This co-creation can be a significant asset for continuous product development.</w:t>
      </w:r>
    </w:p>
    <w:p>
      <w:pPr>
        <w:pStyle w:val="ListBullet"/>
      </w:pPr>
      <w:r>
        <w:t xml:space="preserve">  **Viral Marketing Potential:** Satisfied free users are more likely to recommend the LLM to others, generating organic word-of-mouth marketing. Developers building on a free API can create applications that further showcase the LLM's capabilities, indirectly promoting the platform and expanding its reach (Mollick &amp; Lakhani, 2023). This low-cost marketing channel can be incredibly effective.</w:t>
      </w:r>
    </w:p>
    <w:p>
      <w:pPr>
        <w:pStyle w:val="ListBullet"/>
      </w:pPr>
      <w:r>
        <w:t xml:space="preserve">  **Lower Customer Acquisition Cost (CAC):** In many cases, the self-service nature of a free tier can reduce the direct sales and marketing costs associated with acquiring new customers, as users discover and onboard themselves, making customer acquisition more efficient and scalable (Manyika et al., 2023). This is particularly beneficial for products with broad appeal.</w:t>
      </w:r>
    </w:p>
    <w:p>
      <w:r>
        <w:t>**Disadvantages:**</w:t>
      </w:r>
    </w:p>
    <w:p>
      <w:pPr>
        <w:pStyle w:val="ListBullet"/>
      </w:pPr>
      <w:r>
        <w:t xml:space="preserve">  **High Cost to Serve Free Users:** The most significant drawback is the substantial cost incurred by serving a large number of free users who do not directly generate revenue (Manyika et al., 2023). Each interaction, even in a free tier, consumes computational resources, and these costs can quickly accumulate, especially for LLMs that are resource-intensive. This requires significant upfront investment in infrastructure and careful cost management to remain viable.</w:t>
      </w:r>
    </w:p>
    <w:p>
      <w:pPr>
        <w:pStyle w:val="ListBullet"/>
      </w:pPr>
      <w:r>
        <w:t xml:space="preserve">  **Low Conversion Rates:** While freemium models attract many users, the conversion rate from free to premium users can be quite low (Mollick &amp; Lakhani, 2023). Providers must carefully design the free tier to provide sufficient value to attract users but also sufficient limitations to incentivize upgrades. Finding this balance is challenging and often requires continuous experimentation and optimization of the conversion funnel.</w:t>
      </w:r>
    </w:p>
    <w:p>
      <w:pPr>
        <w:pStyle w:val="ListBullet"/>
      </w:pPr>
      <w:r>
        <w:t xml:space="preserve">  **Risk of Free Riders:** Some users may be content with the free tier indefinitely, extracting value without ever converting to a paid plan (Manyika et al., 2023). If the free tier is too generous, it can undermine the premium offering and lead to significant resource drain without corresponding revenue, becoming a financial burden on the provider and potentially impacting service quality for paying customers.</w:t>
      </w:r>
    </w:p>
    <w:p>
      <w:pPr>
        <w:pStyle w:val="ListBullet"/>
      </w:pPr>
      <w:r>
        <w:t xml:space="preserve">  **Complexity in Managing Tiers and Features:** Balancing the features and usage limits between free and premium tiers requires careful strategic planning. If the free tier is too restrictive, it deters users; if it's too generous, it cannibalizes the premium offering (Mollick &amp; Lakhani, 2023). This requires sophisticated product management and market segmentation to ensure effective differentiation.</w:t>
      </w:r>
    </w:p>
    <w:p>
      <w:pPr>
        <w:pStyle w:val="ListBullet"/>
      </w:pPr>
      <w:r>
        <w:t xml:space="preserve">  **Potential for Brand Dilution:** If the free version offers a significantly degraded experience or is plagued by performance issues due to resource constraints, it can negatively impact the brand perception of the entire LLM service, including its premium offerings. A poor free experience can deter users from ever considering the paid version, even if the premium product is superior (Yu Chen &amp; Xin Li, 2020).</w:t>
      </w:r>
    </w:p>
    <w:p>
      <w:r>
        <w:t>#### 2.2.5 Tiered Pricing</w:t>
      </w:r>
    </w:p>
    <w:p>
      <w:r>
        <w:t>**Advantages:**</w:t>
      </w:r>
    </w:p>
    <w:p>
      <w:pPr>
        <w:pStyle w:val="ListBullet"/>
      </w:pPr>
      <w:r>
        <w:t xml:space="preserve">  **Catters to Diverse User Segments:** Tiered pricing is highly effective for segmenting the market and catering to customers with varying needs, budgets, and willingness-to-pay (Wang et al., 2022). From individual developers to large enterprises, different tiers can be designed to meet specific requirements without forcing all users into a single, suboptimal offering, maximizing market reach and addressing diverse customer profiles.</w:t>
      </w:r>
    </w:p>
    <w:p>
      <w:pPr>
        <w:pStyle w:val="ListBullet"/>
      </w:pPr>
      <w:r>
        <w:t xml:space="preserve">  **Optimizes Revenue Across Different Willingness-to-Pay:** By offering multiple price points, providers can capture revenue from customers who would not pay the highest price, while still extracting maximum value from those willing to pay for premium features or performance (Wang et al., 2022). This strategy helps to optimize revenue across the entire demand curve by allowing consumers to self-select into the tier that best matches their value perception and budget.</w:t>
      </w:r>
    </w:p>
    <w:p>
      <w:pPr>
        <w:pStyle w:val="ListBullet"/>
      </w:pPr>
      <w:r>
        <w:t xml:space="preserve">  **Clear Upgrade Paths:** Tiered pricing provides a clear and logical progression for users as their needs or usage grows (Wang et al., 2022). As a user's business expands or their reliance on the LLM deepens, they can easily upgrade to a higher tier that offers more features, greater capacity, or enhanced support, fostering long-term customer relationships and increasing customer lifetime value. This reduces the friction of expanding usage as users become more reliant on the LLM, making the transition seamless and logical.</w:t>
      </w:r>
    </w:p>
    <w:p>
      <w:pPr>
        <w:pStyle w:val="ListBullet"/>
      </w:pPr>
      <w:r>
        <w:t xml:space="preserve">  **Facilitates Feature Differentiation:** It allows providers to clearly differentiate their offerings based on model capability, usage limits, specific features (e.g., fine-tuning, multimodal support), and service levels (Gartner Research, 2023). This helps users understand the value proposition of each tier and choose the one that best fits their requirements, simplifying decision-making and highlighting the benefits of higher tiers.</w:t>
      </w:r>
    </w:p>
    <w:p>
      <w:pPr>
        <w:pStyle w:val="ListBullet"/>
      </w:pPr>
      <w:r>
        <w:t xml:space="preserve">  **Competitive Positioning:** Tiered pricing enables providers to strategically position their LLMs against competitors by offering a range of options that target different market niches, from cost-sensitive users to those demanding cutting-edge performance and enterprise-grade features (Wang et al., 2022). This flexibility can be a significant competitive advantage, allowing providers to capture multiple market segments simultaneously.</w:t>
      </w:r>
    </w:p>
    <w:p>
      <w:r>
        <w:t>**Disadvantages:**</w:t>
      </w:r>
    </w:p>
    <w:p>
      <w:pPr>
        <w:pStyle w:val="ListBullet"/>
      </w:pPr>
      <w:r>
        <w:t xml:space="preserve">  **Complexity for Users:** Navigating multiple tiers with varying features, usage limits, and pricing structures can be confusing for users (Wang et al., 2022). This complexity can lead to decision paralysis or frustration if the differences between tiers are not clearly articulated, potentially driving users away to simpler alternatives.</w:t>
      </w:r>
    </w:p>
    <w:p>
      <w:pPr>
        <w:pStyle w:val="ListBullet"/>
      </w:pPr>
      <w:r>
        <w:t xml:space="preserve">  **Potential for Feature Cannibalization:** If the lower tiers offer too many features, they might satisfy the needs of users who would otherwise pay for a higher tier, leading to revenue loss (Wang et al., 2022). Conversely, if lower tiers are too restrictive, they might deter potential users. Striking the right balance is crucial but difficult and requires continuous market analysis and product optimization.</w:t>
      </w:r>
    </w:p>
    <w:p>
      <w:pPr>
        <w:pStyle w:val="ListBullet"/>
      </w:pPr>
      <w:r>
        <w:t xml:space="preserve">  **Administrative Overhead for Providers:** Managing multiple tiers, ensuring feature differentiation, handling upgrades/downgrades, and providing support tailored to each tier can increase administrative complexity and operational costs for the provider (Gartner Research, 2023). This requires robust internal systems and processes, as well as clear communication protocols.</w:t>
      </w:r>
    </w:p>
    <w:p>
      <w:pPr>
        <w:pStyle w:val="ListBullet"/>
      </w:pPr>
      <w:r>
        <w:t xml:space="preserve">  **Perceived Unfairness:** Some users might perceive tiered pricing as unfair if they feel they are being "locked out" of essential features unless they pay a premium, even if their usage volume is low (Mollick &amp; Lakhani, 2023). This can lead to negative sentiment and dissatisfaction, especially if the perceived value gap between tiers is large or if core functionalities are restricted.</w:t>
      </w:r>
    </w:p>
    <w:p>
      <w:pPr>
        <w:pStyle w:val="ListBullet"/>
      </w:pPr>
      <w:r>
        <w:t xml:space="preserve">  **Risk of Over-Engineering:** Providers might be tempted to create too many tiers or too many subtle differentiations, leading to an overly complex product offering that confuses customers and makes it difficult to communicate value effectively (Wang et al., 2022). Simplicity often enhances user experience and adoption, while excessive complexity can deter potential customers.</w:t>
      </w:r>
    </w:p>
    <w:p>
      <w:pPr>
        <w:pStyle w:val="Heading3"/>
      </w:pPr>
      <w:r>
        <w:t>2.3 Real-World Examples and Case Studies</w:t>
      </w:r>
    </w:p>
    <w:p>
      <w:r>
        <w:t>Examining how leading LLM providers implement their pricing strategies offers invaluable insights into the practical application of these models and the market dynamics shaping the industry. These case studies highlight the interplay between technological innovation, economic realities, and strategic positioning, demonstrating how theoretical pricing frameworks are adapted to real-world competitive and technological pressures (Altman et al., 2023)(Gartner Research, 2023). The diverse approaches reflect varying business models, target markets, and competitive advantages, providing a rich tapestry of current LLM monetization strategies.</w:t>
      </w:r>
    </w:p>
    <w:p>
      <w:r>
        <w:t>#### 2.3.1 OpenAI (GPT Models)</w:t>
      </w:r>
    </w:p>
    <w:p>
      <w:r>
        <w:t>OpenAI, a pioneer in the LLM space, has significantly influenced the industry's pricing paradigms, primarily through its GPT series of models. Their strategy is a sophisticated blend of usage-based and subscription models, continuously evolving with technological advancements and market feedback (Altman et al., 2023).</w:t>
      </w:r>
    </w:p>
    <w:p>
      <w:r>
        <w:t>**Evolution of Pricing:**</w:t>
      </w:r>
    </w:p>
    <w:p>
      <w:r>
        <w:t>Initially, access to early GPT models was highly restricted, often available only to researchers or through limited beta programs. With the release of GPT-3, OpenAI introduced a clear usage-based API pricing structure, charging per token (Altman et al., 2023). This marked a pivotal moment, making powerful generative AI accessible to developers and businesses. The pricing differentiated between input and output tokens, reflecting the varying computational costs. As newer, more capable models like GPT-3.5 Turbo and GPT-4 emerged, OpenAI introduced tiered pricing within this usage-based framework. GPT-4, being significantly more powerful and resource-intensive, commanded a substantially higher per-token rate than its predecessors (Altman et al., 2023). This strategy allows OpenAI to capture more value from users demanding cutting-edge performance while still offering more economical options for less demanding tasks. The continuous iteration of models and pricing reflects a dynamic response to the rapid pace of AI development and market demand.</w:t>
      </w:r>
    </w:p>
    <w:p>
      <w:r>
        <w:t>**Primary Model: Usage-Based (Token-Based) with Differentiated Pricing:**</w:t>
      </w:r>
    </w:p>
    <w:p>
      <w:r>
        <w:t>OpenAI's core offering for developers and businesses remains a usage-based API. This granular, pay-per-token model ensures that costs scale directly with consumption, which is critical given the variable nature of LLM inference costs (Altman et al., 2023). The differentiation in pricing between input and output tokens (e.g., input tokens being cheaper than output tokens) reflects the actual computational burden of generating new content versus merely processing prompts. Furthermore, different models (e.g., `gpt-3.5-turbo`, `gpt-4`, `gpt-4-turbo`, `gpt-4o`) have distinct token rates, allowing users to select the most cost-effective model for their specific task, balancing performance and budget (Altman et al., 2023). This tiered usage-based approach effectively segments the market based on users' performance requirements and willingness to pay, from cost-sensitive developers to enterprises requiring state-of-the-art capabilities. The recent introduction of `gpt-4o` with significantly lower pricing than previous GPT-4 models demonstrates OpenAI's strategy to democratize access to advanced AI while maintaining a competitive edge and increasing adoption.</w:t>
      </w:r>
    </w:p>
    <w:p>
      <w:r>
        <w:t>**API vs. ChatGPT Plus: Hybrid Approach:**</w:t>
      </w:r>
    </w:p>
    <w:p>
      <w:r>
        <w:t>Beyond the API, OpenAI also offers ChatGPT, a consumer-facing product. The free version of ChatGPT operates on a freemium model, providing access to an older or less powerful model (e.g., GPT-3.5) with usage limitations (Mollick &amp; Lakhani, 2023). For users requiring more advanced capabilities, higher usage limits, and faster response times, ChatGPT Plus is available as a monthly subscription (Mollick &amp; Lakhani, 2023). This subscription grants access to the latest and most capable models (e.g., GPT-4, GPT-4o) and additional features like DALL-E 3 image generation, advanced data analysis, and custom GPTs. This creates a powerful hybrid strategy: a freemium model for direct consumers to drive adoption and a usage-based API for developers and enterprises, with the option for enterprise-grade subscriptions. The ChatGPT Plus subscription itself can be viewed as a fixed-fee tier that bundles a significant, though often implicitly limited, amount of usage of premium models, offering predictability for individual power users and content creators.</w:t>
      </w:r>
    </w:p>
    <w:p>
      <w:r>
        <w:t>**Enterprise Solutions:**</w:t>
      </w:r>
    </w:p>
    <w:p>
      <w:r>
        <w:t>For large organizations, OpenAI offers custom enterprise solutions. These go beyond standard API pricing, often involving dedicated capacity, enhanced security and data privacy features, bespoke integration support, and custom pricing models (Gartner Research, 2023). These enterprise agreements frequently incorporate elements of value-based pricing, where the cost is negotiated based on the specific business impact the LLM is expected to deliver, rather than a strict per-token calculation (Gärtner &amp; Weigand, 2021). This reflects the higher stakes, greater customization, and deeper integration required for large-scale corporate deployments, where the LLM becomes a strategic asset. OpenAI also offers fine-tuning services, allowing enterprises to customize models with their proprietary data, priced based on training data volume and ongoing inference costs for the fine-tuned model (Altman et al., 2023). This comprehensive approach ensures that OpenAI can cater to a wide spectrum of users, from individual hobbyists to multinational corporations.</w:t>
      </w:r>
    </w:p>
    <w:p>
      <w:r>
        <w:t>**Impact of Continuous Innovation on Pricing:**</w:t>
      </w:r>
    </w:p>
    <w:p>
      <w:r>
        <w:t>OpenAI's rapid pace of innovation directly impacts its pricing strategy. As models become more efficient and powerful, there is a constant tension between lowering prices to increase adoption and maintaining profitability to fund future R&amp;D (Altman et al., 2023). The introduction of new models often leads to price adjustments for older models, making them more accessible, while the cutting-edge models command a premium. This dynamic pricing approach allows OpenAI to continually monetize its technological leadership, creating a tiered market where innovation drives demand for higher-priced, more advanced models, while older models become more commoditized and accessible. This strategy ensures a continuous revenue stream to fuel further advancements, maintaining a virtuous cycle of innovation and monetization.</w:t>
      </w:r>
    </w:p>
    <w:p>
      <w:r>
        <w:t>#### 2.3.2 Anthropic (Claude Models)</w:t>
      </w:r>
    </w:p>
    <w:p>
      <w:r>
        <w:t>Anthropic, a prominent competitor in the LLM arena, known for its focus on AI safety and ethics, employs a pricing strategy for its Claude models that shares similarities with OpenAI but also introduces distinct differentiators [MISSING: Source on Anthropic's focus on AI safety and its impact on pricing, e.g., their "Constitutional AI" approach]. Their approach primarily revolves around usage-based pricing, emphasizing longer context windows and differentiated costs for input and output tokens (Altman et al., 2023).</w:t>
      </w:r>
    </w:p>
    <w:p>
      <w:r>
        <w:t>**Pricing Strategy: Token-Based with Emphasis on Context Window:**</w:t>
      </w:r>
    </w:p>
    <w:p>
      <w:r>
        <w:t>Anthropic's Claude models (e.g., Claude 2, Claude 3 Opus, Sonnet, Haiku) are priced on a per-token basis, following the industry standard set by OpenAI (Altman et al., 2023). A key differentiator for Claude has been its emphasis on significantly larger context windows, allowing users to process and generate much longer texts in a single interaction. This capability, while computationally intensive, unlocks new use cases for summarization of lengthy documents, detailed code analysis, and extended conversational memory. Anthropic's pricing reflects this, with distinct rates for input and output tokens, and often higher costs associated with models offering larger context windows and superior reasoning capabilities (Altman et al., 2023). For example, Claude 3 Opus, their most capable model, has a higher per-token cost than Claude 3 Sonnet or Haiku, reflecting its advanced performance and higher resource consumption. The differentiation often includes different prices for different context window sizes, such as 200K tokens, catering to applications requiring extensive contextual understanding.</w:t>
      </w:r>
    </w:p>
    <w:p>
      <w:r>
        <w:t>**Focus on Safety and Enterprise Applications:**</w:t>
      </w:r>
    </w:p>
    <w:p>
      <w:r>
        <w:t>Anthropic positions Claude as a reliable and steerable AI, particularly appealing to enterprises with stringent safety, privacy, and compliance requirements [MISSING: Source on Anthropic's enterprise focus and how safety features are priced, e.g., explicit mention of enterprise-grade security]. This focus often translates into a pricing strategy that supports enterprise-grade features, custom deployments, and robust support, moving towards value-based components within their usage model for large clients (Gärtner &amp; Weigand, 2021). While the base is usage-based, the conversation with enterprise clients extends to SLAs, data governance, integration costs, and the assurance of "harmless" AI, which are typically bundled into custom agreements. This strategic positioning allows them to command a premium for perceived trustworthiness and ethical alignment in critical business applications, such as legal or financial services.</w:t>
      </w:r>
    </w:p>
    <w:p>
      <w:r>
        <w:t>**Comparison to OpenAI's Approach:**</w:t>
      </w:r>
    </w:p>
    <w:p>
      <w:r>
        <w:t>While both OpenAI and Anthropic utilize token-based pricing, their strategic emphasis differs. OpenAI has historically pushed the boundaries of general-purpose AI capabilities across a broad spectrum of users, from individual developers to large corporations. Anthropic, while offering powerful general models, places a stronger emphasis on "constitutional AI" and safety, which resonates with specific enterprise segments, particularly those in regulated industries or with high-stakes applications [MISSING: Source comparing OpenAI and Anthropic strategies, focusing on safety vs. general purpose capabilities]. This can influence their pricing by potentially justifying premium rates for perceived higher reliability and ethical alignment in critical business applications. The competitive landscape often sees both providers adjust token rates and introduce new model tiers to maintain market share and attract specific customer segments, leading to a dynamic pricing environment where differentiation extends beyond raw performance to include ethical considerations and operational reliability (Gartner Research, 2023).</w:t>
      </w:r>
    </w:p>
    <w:p>
      <w:r>
        <w:t>#### 2.3.3 Google (PaLM 2, Gemini)</w:t>
      </w:r>
    </w:p>
    <w:p>
      <w:r>
        <w:t>Google, with its immense computational resources and extensive cloud infrastructure, has integrated its LLM offerings, such as PaLM 2 and Gemini, deeply into its Google Cloud platform [MISSING: Source on Google Cloud LLM integration with pricing details for PaLM 2 and Gemini]. This integration strongly shapes its pricing strategy, which is predominantly usage-based and aimed at enterprise clients and developers within the Google ecosystem.</w:t>
      </w:r>
    </w:p>
    <w:p>
      <w:r>
        <w:t>**Integration with Google Cloud: Enterprise Focus:**</w:t>
      </w:r>
    </w:p>
    <w:p>
      <w:r>
        <w:t>Google's LLMs are primarily exposed through its Vertex AI platform, a managed machine learning platform within Google Cloud [MISSING: Source on Vertex AI pricing details]. This means that LLM usage is often billed as part of a broader cloud services consumption, leveraging existing client relationships and billing structures. The target audience is largely enterprise developers and organizations already invested in Google Cloud, offering them seamless integration with other Google services and existing data infrastructure (Gartner Research, 2023). This strategy aims to deepen customer loyalty within the Google Cloud ecosystem, making LLM access another compelling reason to consolidate cloud services from a single vendor.</w:t>
      </w:r>
    </w:p>
    <w:p>
      <w:r>
        <w:t>**Pricing Structures: Usage-Based, Often Part of Broader Cloud Service Bundles:**</w:t>
      </w:r>
    </w:p>
    <w:p>
      <w:r>
        <w:t>Google's pricing for PaLM 2 and Gemini models is fundamentally usage-based, charging per 1,000 characters or per 1,000 tokens, depending on the specific model and API [MISSING: Source on Google's specific pricing units for PaLM and Gemini, e.g., from Google Cloud pricing page]. Similar to other providers, there's often differentiation between input and output costs, with output generally being more expensive. However, a key aspect is that these costs are often part of a larger Google Cloud bill, potentially benefiting from volume discounts on overall cloud spend. This bundling strategy encourages deeper commitment to the Google Cloud ecosystem, as LLM services become another component within a comprehensive suite of cloud offerings, making it attractive for enterprises seeking a single vendor solution (Buyya et al., 2019). Google also provides options for "provisioned throughput," which allows enterprises to reserve dedicated model capacity for a fixed fee, offering predictable performance and costs for high-volume, latency-sensitive applications.</w:t>
      </w:r>
    </w:p>
    <w:p>
      <w:r>
        <w:t>**Emphasis on Multimodal Capabilities and Specialized Models:**</w:t>
      </w:r>
    </w:p>
    <w:p>
      <w:r>
        <w:t>With Gemini, Google has heavily emphasized multimodal capabilities, integrating text, image, audio, and video understanding [MISSING: Source on Gemini's multimodal capabilities and how they affect pricing, e.g., specific pricing for image/video processing]. Pricing for such advanced models can become more complex, potentially charging based on the type and volume of data processed (e.g., image pixels, audio seconds, text tokens). Google also offers specialized models for specific tasks (e.g., code generation, summarization), which might have tailored pricing structures reflecting their unique value proposition and underlying computational requirements (Gartner Research, 2023). Their focus on enterprise solutions means custom pricing and value-based elements are common for large-scale deployments, where the LLM is tightly integrated into critical business processes and its impact can be directly measured (Gärtner &amp; Weigand, 2021). This allows Google to capture value from the transformative potential of multimodal AI in various business contexts, such as content creation, advanced analytics, and intelligent automation.</w:t>
      </w:r>
    </w:p>
    <w:p>
      <w:r>
        <w:t>#### 2.3.4 Microsoft Azure AI (OpenAI Service)</w:t>
      </w:r>
    </w:p>
    <w:p>
      <w:r>
        <w:t>Microsoft's strategy in the LLM space is unique due to its significant investment in and partnership with OpenAI. Through Azure AI, Microsoft offers the "Azure OpenAI Service," which provides access to OpenAI's models (GPT-3.5, GPT-4, DALL-E) within the secure and compliant Azure cloud environment (Microsoft Azure, 2024).</w:t>
      </w:r>
    </w:p>
    <w:p>
      <w:r>
        <w:t>**Reselling OpenAI Models with Value-Added Services:**</w:t>
      </w:r>
    </w:p>
    <w:p>
      <w:r>
        <w:t>Microsoft essentially acts as a reseller of OpenAI's models, but with substantial value-added services (Gartner Research, 2023). Customers gain access to the same powerful OpenAI models, but with the added benefits of Azure's enterprise-grade security, data privacy, compliance certifications (e.g., HIPAA, GDPR, FedRAMP), and seamless integration with other Azure services (e.g., Azure Machine Learning, Azure Cognitive Search). This makes it particularly attractive for regulated industries and large enterprises that prioritize security, compliance, and existing cloud infrastructure, mitigating risks associated with direct API access [MISSING: Source on Azure's enterprise benefits and compliance offerings, e.g., white papers on Azure security]. The Azure OpenAI Service offers a managed service experience, reducing the operational burden on customers.</w:t>
      </w:r>
    </w:p>
    <w:p>
      <w:r>
        <w:t>**Pricing Through Azure Credits, Enterprise Agreements:**</w:t>
      </w:r>
    </w:p>
    <w:p>
      <w:r>
        <w:t>Pricing for the Azure OpenAI Service is typically usage-based, mirroring OpenAI's per-token structure, but managed through Azure's billing system [MISSING: Source on Azure OpenAI pricing structure, e.g., Azure pricing calculator]. This means customers can utilize their existing Azure credits, enterprise agreements, and consolidated billing, simplifying procurement and cost management for organizations already heavily invested in the Microsoft ecosystem. Large enterprise agreements often include custom pricing, volume discounts, and dedicated capacity options (known as "provisioned throughput units" or PTUs), effectively blending usage-based with subscription-like predictability for high-volume users requiring guaranteed performance (Gartner Research, 2023). This allows enterprises to budget for LLM usage with greater certainty, even for mission-critical applications that demand consistent performance.</w:t>
      </w:r>
    </w:p>
    <w:p>
      <w:r>
        <w:t>**Strategic Implications of Partnership:**</w:t>
      </w:r>
    </w:p>
    <w:p>
      <w:r>
        <w:t>The Microsoft-OpenAI partnership is a powerful strategic move. It allows Microsoft to offer cutting-edge LLM capabilities to its vast enterprise client base, while OpenAI benefits from Microsoft's infrastructure, distribution, and capital. From a pricing perspective, it means that Microsoft can often bundle LLM access with other Azure services, creating a more compelling value proposition for enterprise clients who prefer integrated solutions from a trusted vendor. This also positions Microsoft as a key enabler for AI adoption within the enterprise, providing a secure and managed environment for deploying these powerful models, fostering deeper customer lock-in within the Azure ecosystem (Rao &amp; Holdowsky, 2020). This symbiotic relationship has significantly accelerated the enterprise adoption of advanced generative AI.</w:t>
      </w:r>
    </w:p>
    <w:p>
      <w:r>
        <w:t>#### 2.3.5 Hugging Face (Open-Source Models)</w:t>
      </w:r>
    </w:p>
    <w:p>
      <w:r>
        <w:t>Hugging Face occupies a unique position in the LLM ecosystem, primarily known as a hub for open-source AI models and tools [MISSING: Source on Hugging Face as open-source hub and its role, e.g., their mission statement]. While it champions open access, it also offers commercial services with distinct pricing models that bridge the gap between open-source flexibility and enterprise-grade reliability.</w:t>
      </w:r>
    </w:p>
    <w:p>
      <w:r>
        <w:t>**Pricing for Hosted Inference, Fine-Tuning, and Enterprise Solutions:**</w:t>
      </w:r>
    </w:p>
    <w:p>
      <w:r>
        <w:t>Hugging Face offers various commercial services. Its "Inference Endpoints" provide managed, scalable API access to a vast array of open-source models, priced based on usage (e.g., per 1,000 characters, per GPU hour for dedicated endpoints) [MISSING: Source on Hugging Face Inference Endpoints pricing, e.g., their pricing page]. This allows users to leverage powerful models without managing their own infrastructure, abstracting away the complexities of deployment and scaling. They also offer fine-tuning services, where users can adapt open-source models to their specific data, typically priced based on computational resources consumed during training (e.g., GPU hours, storage for datasets). For enterprises, Hugging Face provides custom solutions, including private deployments, enhanced security, compliance features, and dedicated support, often under a subscription or value-based model tailored to the client's specific needs (Gartner Research, 2023). This allows them to monetize the operationalization of open-source models for business-critical applications.</w:t>
      </w:r>
    </w:p>
    <w:p>
      <w:r>
        <w:t>**Role of Open-Source in Shaping Market Expectations for Pricing:**</w:t>
      </w:r>
    </w:p>
    <w:p>
      <w:r>
        <w:t>Hugging Face's prominence in the open-source community significantly influences market expectations for LLM pricing. The availability of powerful, free-to-use models (albeit requiring self-managed infrastructure and expertise) creates a benchmark for commercial offerings (Mollick &amp; Lakhani, 2023). This pressure encourages commercial providers to offer competitive pricing and demonstrate clear value-added services (e.g., ease of use, scalability, reliability, support, compliance, security) to justify their costs over self-hosting open-source alternatives. Hugging Face's own commercial offerings are designed to bridge the gap for users who want the flexibility of open-source but require managed services, thereby defining a new segment in the LLM market that values both openness and operational convenience.</w:t>
      </w:r>
    </w:p>
    <w:p>
      <w:r>
        <w:t>**Community-Driven Value vs. Commercialization:**</w:t>
      </w:r>
    </w:p>
    <w:p>
      <w:r>
        <w:t>Hugging Face exemplifies the tension between fostering a community-driven open-source ecosystem and building a sustainable commercial business. Their pricing models are carefully designed to support the open-source mission while generating revenue to fund operations and further development. This balance is crucial for the long-term health of both the open-source AI community and the commercial LLM market, demonstrating that open-source can coexist and even thrive alongside commercialization by offering different value propositions to different user segments [MISSING: Source on Hugging Face's balance of open-source and commercialization and its strategic implications, e.g., a company blog post or interview]. Their success highlights the potential for a hybrid economic model within the AI landscape.</w:t>
      </w:r>
    </w:p>
    <w:p>
      <w:r>
        <w:t>#### 2.3.6 Other Providers/Specialized Models</w:t>
      </w:r>
    </w:p>
    <w:p>
      <w:r>
        <w:t>The LLM market is dynamic and highly fragmented, with many other players offering specialized models and unique pricing strategies, catering to niche demands and specific industry verticals.</w:t>
      </w:r>
    </w:p>
    <w:p>
      <w:pPr>
        <w:pStyle w:val="ListBullet"/>
      </w:pPr>
      <w:r>
        <w:t xml:space="preserve">  **AI21 Labs (Jurassic-2, Jamba):** Offers usage-based pricing for its Jurassic-2 and Jamba models, with differentiations based on model size, capability, and context window, similar to OpenAI and Anthropic [MISSING: Source on AI21 Labs pricing, e.g., their developer website]. They also provide enterprise solutions with custom agreements, focusing on large-scale text-based applications.</w:t>
      </w:r>
    </w:p>
    <w:p>
      <w:pPr>
        <w:pStyle w:val="ListBullet"/>
      </w:pPr>
      <w:r>
        <w:t xml:space="preserve">  **Cohere (Command, Embed, Rerank):** Provides usage-based pricing for its generation, embedding, and rerank models, often with enterprise-focused solutions that incorporate custom agreements and support. Cohere emphasizes its models' enterprise readiness and focus on retrieval-augmented generation (RAG) applications, which can justify premium pricing for specialized capabilities in information retrieval and summarization [MISSING: Source on Cohere pricing and enterprise focus, e.g., their solutions page].</w:t>
      </w:r>
    </w:p>
    <w:p>
      <w:pPr>
        <w:pStyle w:val="ListBullet"/>
      </w:pPr>
      <w:r>
        <w:t xml:space="preserve">  **Perplexity AI:** Operates on a freemium model for its conversational search AI, with a Pro subscription offering higher limits, access to more powerful models, and advanced features like unlimited file uploads and priority support. This demonstrates a consumer-facing freemium strategy for an LLM-powered application, leveraging a free tier for broad adoption and a premium tier for power users [MISSING: Source on Perplexity AI pricing, e.g., their subscription page].</w:t>
      </w:r>
    </w:p>
    <w:p>
      <w:pPr>
        <w:pStyle w:val="ListBullet"/>
      </w:pPr>
      <w:r>
        <w:t xml:space="preserve">  **Niche Models/Platforms (e.g., Legal, Medical, Financial LLMs):** Many smaller companies offer highly specialized LLMs (e.g., for legal research, medical diagnostics, or financial analysis). These often employ value-based pricing, charging for specific outcomes, accuracy, or integrated solutions tailored to industry-specific needs, rather than raw token usage (Gärtner &amp; Weigand, 2021). Their pricing reflects the deep domain expertise, the high value derived from accurate, specialized AI, and the potentially significant cost savings or revenue generation in these high-stakes fields. For instance, a legal AI might charge per document analyzed for specific insights, rather than per token, directly linking cost to tangible results.</w:t>
      </w:r>
    </w:p>
    <w:p>
      <w:r>
        <w:t>These diverse examples illustrate that while usage-based pricing forms a foundational element for many LLM services, providers frequently layer on subscription models, freemium strategies, and bespoke enterprise solutions with value-based components to address varying market segments and strategic objectives (Gartner Research, 2023). The competitive landscape constantly pushes providers to innovate not just in model performance but also in how they effectively monetize intelligence, driving a complex interplay of pricing strategies that reflect both the underlying technology costs and the diverse value propositions of LLMs. This dynamic environment necessitates continuous adaptation and strategic differentiation in pricing.</w:t>
      </w:r>
    </w:p>
    <w:p>
      <w:pPr>
        <w:pStyle w:val="Heading3"/>
      </w:pPr>
      <w:r>
        <w:t>2.4 Hybrid Pricing Approaches and Future Directions</w:t>
      </w:r>
    </w:p>
    <w:p>
      <w:r>
        <w:t>As the LLM market matures, providers are increasingly moving beyond single, monolithic pricing models towards more sophisticated hybrid approaches. These strategies aim to combine the strengths of different models while mitigating their individual weaknesses, offering greater flexibility, predictability, and value capture across a diverse customer base (Gartner Research, 2023). The rationale for such convergence is rooted in the complex economic realities of LLMs and the varied demands of their users, reflecting a strategic adaptation to a nuanced market that requires multifaceted solutions.</w:t>
      </w:r>
    </w:p>
    <w:p>
      <w:r>
        <w:t>**Figure 2: Evolution of AI Pricing Models to Hybrid Approaches**</w:t>
      </w:r>
    </w:p>
    <w:p>
      <w:pPr>
        <w:pStyle w:val="NoSpacing"/>
        <w:ind w:left="720"/>
      </w:pPr>
      <w:r>
        <w:t>+-------------------------------------------------------------+</w:t>
        <w:br/>
        <w:t>|                                                             |</w:t>
        <w:br/>
        <w:t>|  +-------------------+     +---------------------+        |</w:t>
        <w:br/>
        <w:t>|  |  Basic Usage-Based  |--&gt;|  Tiered Subscription  |        |</w:t>
        <w:br/>
        <w:t>|  +-------------------+     +---------------------+        |</w:t>
        <w:br/>
        <w:t>|          ^                         |                      |</w:t>
        <w:br/>
        <w:t>|          |                         v                      |</w:t>
        <w:br/>
        <w:t>|  +-------------------+     +---------------------+        |</w:t>
        <w:br/>
        <w:t>|  |  Freemium Model   |-----&gt;|  Value-Based (Enterprise) |        |</w:t>
        <w:br/>
        <w:t>|  +-------------------+     +---------------------+        |</w:t>
        <w:br/>
        <w:t>|          ^                         |                      |</w:t>
        <w:br/>
        <w:t>|          |                         v                      |</w:t>
        <w:br/>
        <w:t>|          +-------------------------+                      |</w:t>
        <w:br/>
        <w:t>|                                                             |</w:t>
        <w:br/>
        <w:t>|           +-----------------------------------------+      |</w:t>
        <w:br/>
        <w:t>|           |             Hybrid Pricing Models       |      |</w:t>
        <w:br/>
        <w:t>|           |  (e.g., Freemium + Usage + Enterprise VBP) |      |</w:t>
        <w:br/>
        <w:t>|           +-----------------------------------------+      |</w:t>
        <w:br/>
        <w:t>|                                                             |</w:t>
        <w:br/>
        <w:t>+-------------------------------------------------------------+</w:t>
      </w:r>
    </w:p>
    <w:p>
      <w:r>
        <w:t>*Note: This diagram illustrates the progression and convergence of individual pricing models into sophisticated hybrid structures. Basic usage and freemium models often serve as entry points, while tiered subscriptions and value-based pricing cater to evolving customer needs and higher-value applications, ultimately forming complex hybrid strategies.*</w:t>
      </w:r>
    </w:p>
    <w:p>
      <w:r>
        <w:t>#### 2.4.1 Rationale for Hybrid Models</w:t>
      </w:r>
    </w:p>
    <w:p>
      <w:r>
        <w:t>The emergence of hybrid pricing models for LLMs is driven by several key factors:</w:t>
      </w:r>
    </w:p>
    <w:p>
      <w:pPr>
        <w:pStyle w:val="ListBullet"/>
      </w:pPr>
      <w:r>
        <w:t xml:space="preserve">  **Balancing Predictability and Flexibility:** Users often seek the cost predictability of subscriptions for budgeting, but also the flexibility of usage-based models for variable workloads (Mollick &amp; Lakhani, 2023)(Wang et al., 2022). Hybrid models attempt to offer both, providing a stable base with the option to scale up or down as needed, thus catering to diverse operational needs and reducing financial uncertainty.</w:t>
      </w:r>
    </w:p>
    <w:p>
      <w:pPr>
        <w:pStyle w:val="ListBullet"/>
      </w:pPr>
      <w:r>
        <w:t xml:space="preserve">  **Optimizing Revenue Capture and Market Segmentation:** Pure usage-based models might underprice high-value, low-volume applications, while pure subscriptions might deter low-volume users. Hybrid models allow providers to capture value from different segments simultaneously, by offering different tiers and charging for overages, thereby maximizing total revenue across the entire demand curve (Wang et al., 2022).</w:t>
      </w:r>
    </w:p>
    <w:p>
      <w:pPr>
        <w:pStyle w:val="ListBullet"/>
      </w:pPr>
      <w:r>
        <w:t xml:space="preserve">  **Mitigating Disadvantages of Single Models:** Combining models can help offset their inherent drawbacks. For instance, a subscription with an overage charge can provide cost predictability while preventing resource abuse from unlimited usage, which could strain provider infrastructure (Manyika et al., 2023). This creates a more robust and sustainable economic framework that addresses the limitations of individual models.</w:t>
      </w:r>
    </w:p>
    <w:p>
      <w:pPr>
        <w:pStyle w:val="ListBullet"/>
      </w:pPr>
      <w:r>
        <w:t xml:space="preserve">  **Adapting to Market Dynamics and Competitive Pressures:** The LLM market is rapidly evolving, with new models, use cases, and competitive pressures emerging constantly (Gartner Research, 2023). Hybrid models offer the agility to adapt pricing strategies to these changing conditions, allowing providers to remain competitive and responsive to new opportunities or threats from competitors offering innovative pricing.</w:t>
      </w:r>
    </w:p>
    <w:p>
      <w:pPr>
        <w:pStyle w:val="ListBullet"/>
      </w:pPr>
      <w:r>
        <w:t xml:space="preserve">  **Catering to Diverse Stakeholders and Use Cases:** LLMs are used by individual developers, small businesses, and large enterprises, each with distinct financial constraints and operational needs. Hybrid models allow providers to cater to this heterogeneity more effectively, offering a spectrum of options that meet varying levels of demand and willingness-to-pay, from casual experimentation to mission-critical enterprise deployment (Mollick &amp; Lakhani, 2023).</w:t>
      </w:r>
    </w:p>
    <w:p>
      <w:r>
        <w:t>#### 2.4.2 Common Hybrid Structures</w:t>
      </w:r>
    </w:p>
    <w:p>
      <w:r>
        <w:t>Several common patterns of hybrid pricing models have emerged in the LLM space, each designed to address specific market needs:</w:t>
      </w:r>
    </w:p>
    <w:p>
      <w:pPr>
        <w:pStyle w:val="ListBullet"/>
      </w:pPr>
      <w:r>
        <w:t xml:space="preserve">  **Freemium + Usage-based:** This is a popular combination, exemplified by many developer platforms. A free tier offers limited tokens or API calls, allowing users to experiment and build prototypes without cost. Once the free limits are exceeded, users automatically transition to a pay-per-token model (Mollick &amp; Lakhani, 2023). This strategy effectively lowers the barrier to entry while ensuring revenue generation from active users. For example, a platform might offer 10,000 free tokens per month, after which additional tokens are billed at a standard usage rate. This encourages adoption and provides a clear path to monetization as users scale their applications, aligning cost with growth.</w:t>
      </w:r>
    </w:p>
    <w:p>
      <w:pPr>
        <w:pStyle w:val="ListBullet"/>
      </w:pPr>
      <w:r>
        <w:t xml:space="preserve">  **Subscription + Overage:** This model provides the predictability of a fixed monthly fee, which includes a generous allocation of tokens or API calls. If users exceed this allocation, they are charged an additional "overage" fee based on their excess usage (Wang et al., 2022). This structure is common for professional and enterprise users who require a baseline level of service and predictable costs, but also need the flexibility to handle occasional spikes in demand without service interruption. It protects providers from resource strain due to excessive usage while providing users with cost control. The overage rate might be higher than the standard usage-based rate to discourage consistent over-consumption, acting as a deterrent for inefficient usage.</w:t>
      </w:r>
    </w:p>
    <w:p>
      <w:pPr>
        <w:pStyle w:val="ListBullet"/>
      </w:pPr>
      <w:r>
        <w:t xml:space="preserve">  **Tiered Subscription + Usage:** This is perhaps the most complex yet comprehensive hybrid. Providers offer multiple subscription tiers, each with different model access (e.g., access to GPT-3.5 vs. GPT-4), varying included token quotas, and different feature sets. Within each tier, once the included tokens are consumed, further usage is billed on a per-token basis (Wang et al., 2022). This allows for granular market segmentation, catering to users from casual to high-volume enterprise. For example, a "Basic" tier might offer 1 million tokens of GPT-3.5 and then charge for overage, while a "Premium" tier offers 5 million tokens of GPT-4 with a different, perhaps lower, overage rate for its included model. This strategy maximizes revenue across a diverse customer base by aligning price points with perceived value and usage patterns, offering flexibility at multiple levels.</w:t>
      </w:r>
    </w:p>
    <w:p>
      <w:pPr>
        <w:pStyle w:val="ListBullet"/>
      </w:pPr>
      <w:r>
        <w:t xml:space="preserve">  **Value-Based Components within Usage or Subscription Models:** For enterprise clients, even if the primary billing is usage-based or subscription-based, the overall contractual agreement often incorporates elements of value-based pricing (Gärtner &amp; Weigand, 2021). This might involve performance-based discounts, bonuses tied to achieved ROI, or custom pricing negotiations that reflect the specific strategic importance and impact of the LLM solution for the client. This allows providers to capture a higher share of the significant value generated in critical business applications, moving beyond a purely cost-plus approach to a more strategic partnership model. These components often involve extensive pre-sales consultation and post-implementation measurement to validate the value delivered, ensuring alignment between cost and business impact.</w:t>
      </w:r>
    </w:p>
    <w:p>
      <w:r>
        <w:t>#### 2.4.3 Challenges in Implementing Hybrid Models</w:t>
      </w:r>
    </w:p>
    <w:p>
      <w:r>
        <w:t>While hybrid models offer significant advantages, their implementation is not without challenges:</w:t>
      </w:r>
    </w:p>
    <w:p>
      <w:pPr>
        <w:pStyle w:val="ListBullet"/>
      </w:pPr>
      <w:r>
        <w:t xml:space="preserve">  **Complexity for Users:** Combining different pricing logics can make the cost structure more complex and harder for users to understand and predict (Wang et al., 2022). Users may struggle to determine the most cost-effective tier or anticipate overage charges, leading to confusion and potential "bill shock." Clear communication, transparent pricing calculators, and intuitive billing dashboards are essential to prevent frustration and ensure a positive user experience.</w:t>
      </w:r>
    </w:p>
    <w:p>
      <w:pPr>
        <w:pStyle w:val="ListBullet"/>
      </w:pPr>
      <w:r>
        <w:t xml:space="preserve">  **Administrative Overhead for Providers:** Managing multiple pricing logics, tracking different quotas, calculating overage charges, and handling diverse billing inquiries can significantly increase the administrative and operational overhead for LLM providers (Gartner Research, 2023). This requires sophisticated billing systems, robust analytics, and dedicated customer support teams, adding to the provider's operational costs and requiring substantial investment in infrastructure.</w:t>
      </w:r>
    </w:p>
    <w:p>
      <w:pPr>
        <w:pStyle w:val="ListBullet"/>
      </w:pPr>
      <w:r>
        <w:t xml:space="preserve">  **Finding the Right Balance:** Determining the optimal balance between free allowances, subscription quotas, and overage rates is a continuous challenge. If the free tier is too generous or the subscription quota too high, it can lead to revenue loss. If they are too restrictive, they can deter adoption or lead to customer dissatisfaction (Mollick &amp; Lakhani, 2023). This requires iterative testing, A/B experimentation, and continuous analysis of user behavior and market feedback to fine-tune the pricing strategy.</w:t>
      </w:r>
    </w:p>
    <w:p>
      <w:pPr>
        <w:pStyle w:val="ListBullet"/>
      </w:pPr>
      <w:r>
        <w:t xml:space="preserve">  **Preventing Revenue Leakage and Abuse:** Complex hybrid models can sometimes create loopholes or opportunities for users to game the system, leading to revenue leakage for providers (Manyika et al., 2023). For instance, users might strategically switch between tiers or exploit ambiguities in usage definitions to minimize costs. Robust monitoring, fair-use policies, and clear terms of service are necessary to mitigate these risks and maintain the integrity of the pricing structure.</w:t>
      </w:r>
    </w:p>
    <w:p>
      <w:pPr>
        <w:pStyle w:val="ListBullet"/>
      </w:pPr>
      <w:r>
        <w:t xml:space="preserve">  **Scalability of Support and Education:** With diverse pricing models and user segments, providing consistent and effective customer support that addresses specific billing inquiries becomes more complex and resource-intensive. Providers must invest in educating their users about the pricing models and offer accessible support to resolve any ambiguities or issues, which is critical for maintaining customer satisfaction and trust in the system.</w:t>
      </w:r>
    </w:p>
    <w:p>
      <w:r>
        <w:t>#### 2.4.4 Emerging Trends and Future Considerations</w:t>
      </w:r>
    </w:p>
    <w:p>
      <w:r>
        <w:t>The LLM pricing landscape is far from static and is expected to evolve significantly in response to technological advancements, market competition, and regulatory pressures. Several key trends are likely to shape future pricing strategies:</w:t>
      </w:r>
    </w:p>
    <w:p>
      <w:pPr>
        <w:pStyle w:val="ListBullet"/>
      </w:pPr>
      <w:r>
        <w:t xml:space="preserve">  **Dynamic Pricing and Real-time Adjustments:** As LLM inference costs fluctuate based on demand, resource availability, and computational efficiency, dynamic pricing models could emerge (Gartner Research, 2023). Prices might adjust in real-time, similar to cloud spot instances, offering cost savings during off-peak hours or for non-critical tasks. This would require sophisticated infrastructure, predictive analytics, and transparent communication to users to manage expectations and avoid perceived unfairness, making pricing highly responsive to supply and demand.</w:t>
      </w:r>
    </w:p>
    <w:p>
      <w:pPr>
        <w:pStyle w:val="ListBullet"/>
      </w:pPr>
      <w:r>
        <w:t xml:space="preserve">  **Fairness and Equity in Pricing:** As LLMs become more ubiquitous and essential, discussions around fairness and equitable access will intensify (Roberts &amp; Davies, 2024). This could lead to differentiated pricing for non-profits, educational institutions, or developing nations, or even regulatory interventions to ensure broad accessibility. The ethical implications of pricing models, particularly concerning access to powerful AI and its potential to exacerbate digital divides, are a growing concern that may influence policy decisions and public perception.</w:t>
      </w:r>
    </w:p>
    <w:p>
      <w:pPr>
        <w:pStyle w:val="ListBullet"/>
      </w:pPr>
      <w:r>
        <w:t xml:space="preserve">  **Decentralized AI and Token Economies:** The rise of decentralized AI networks (e.g., those leveraging blockchain technologies) could introduce novel pricing mechanisms based on crypto-economic principles and tokenomics (Nazarov &amp; Juels, 2022)(J. P. Morgan Research, 2023). Users might pay for LLM inference using native tokens, which could also be used to incentivize model training, data contribution, or infrastructure provision. This could lead to more transparent, community-governed pricing structures, potentially disrupting traditional centralized provider models and fostering a more open marketplace.</w:t>
      </w:r>
    </w:p>
    <w:p>
      <w:pPr>
        <w:pStyle w:val="ListBullet"/>
      </w:pPr>
      <w:r>
        <w:t xml:space="preserve">  **Pricing for Multimodal AI and Specialized Agents:** As LLMs evolve into multimodal AI (processing text, image, audio, video) and sophisticated autonomous agents, pricing will need to adapt [MISSING: Source on pricing for multimodal AI and agentic systems, e.g., research papers or industry analyses]. This might involve charging for different modalities (e.g., per image processed, per second of audio), for agent "thinking" time, or for specific task completions rather than just raw token counts. The value derived from these complex interactions will drive new, more granular pricing metrics.</w:t>
      </w:r>
    </w:p>
    <w:p>
      <w:pPr>
        <w:pStyle w:val="ListBullet"/>
      </w:pPr>
      <w:r>
        <w:t xml:space="preserve">  **Regulatory Influence on Pricing:** Governments and regulatory bodies might increasingly scrutinize LLM pricing, especially for foundational models that could become critical infrastructure (Roberts &amp; Davies, 2024). Regulations could address issues of anti-competitiveness, price gouging, data privacy in pricing, or ensure fair access, potentially influencing how models are priced and bundled. The debate around AI governance will inevitably extend to its economic implications, shaping the future competitive landscape.</w:t>
      </w:r>
    </w:p>
    <w:p>
      <w:pPr>
        <w:pStyle w:val="ListBullet"/>
      </w:pPr>
      <w:r>
        <w:t xml:space="preserve">  **Micro-transactions and Outcome-Based Billing for Atomic Tasks:** For highly specific, small tasks performed by LLMs (e.g., generating a single image, summarizing a short paragraph, answering a factual question), micro-transaction models could gain traction, where users pay a tiny fee for each successful outcome. This moves even closer to a pure outcome-based billing model, particularly for API calls that perform a single, well-defined function, offering extreme granularity and aligning cost directly with tangible results.</w:t>
      </w:r>
    </w:p>
    <w:p>
      <w:pPr>
        <w:pStyle w:val="ListBullet"/>
      </w:pPr>
      <w:r>
        <w:t xml:space="preserve">  **Subscription for Dedicated Capacity and Managed Services:** For critical enterprise applications, providers might offer premium subscriptions for guaranteed, dedicated computational capacity (e.g., reserved GPU instances), ensuring low latency and high availability, irrespective of general market demand. This effectively leases hardware resources for LLM inference, combined with comprehensive managed services, security, and support, representing a shift towards an "AI utility" model where enterprises pay for guaranteed service levels.</w:t>
      </w:r>
    </w:p>
    <w:p>
      <w:r>
        <w:t>In conclusion, the pricing models for LLMs are a critical economic lever that shapes market adoption, innovation, and profitability. While usage-based pricing provides foundational flexibility and cost alignment, subscription models offer predictability, and value-based approaches target high-impact enterprise solutions. The future undoubtedly lies in the continued evolution and sophisticated hybridization of these models, driven by the imperative to balance accessibility, sustainability, and the capture of the immense value that LLMs promise to unleash across the global economy (Gartner Research, 2023)(Brynjolfsson &amp; McAfee, 2019). The ability to adapt and innovate in pricing will be as crucial as advancements in model architecture itself, determining the winners and losers in the race to monetize artificial intelligence and distribute its transformative power (Mollick &amp; Lakhani, 2023)(Rao &amp; Holdowsky, 2020). The strategic development of pricing models will therefore remain a central concern for LLM providers as they navigate the complexities of a rapidly evolving technological and economic landscape, continually seeking the optimal balance between market penetration and sustainable growth.</w:t>
      </w:r>
    </w:p>
    <w:p>
      <w:pPr>
        <w:pStyle w:val="Heading1"/>
      </w:pPr>
      <w:r>
        <w:t>Discussion</w:t>
      </w:r>
    </w:p>
    <w:p>
      <w:pPr>
        <w:pStyle w:val="Heading3"/>
      </w:pPr>
      <w:r>
        <w:t>Implications for AI Companies</w:t>
      </w:r>
    </w:p>
    <w:p>
      <w:r>
        <w:t>The transition to AI-driven economies presents both unprecedented opportunities and significant strategic challenges for companies operating in the AI space. A primary implication revolves around the **redefinition of value proposition and cost structures**. Unlike traditional software, AI models, particularly large language models (LLMs), incur substantial costs at various stages, including initial training, ongoing fine-tuning, and inference during usage (Altman et al., 2023)(Manyika et al., 2023). These costs are often non-linear and scale differently depending on model complexity, data volume, and computational resources. Consequently, AI companies must develop sophisticated cost accounting mechanisms to accurately attribute expenses and inform pricing decisions. Misjudging these costs can lead to either underpricing, which erodes profitability and hinders reinvestment in R&amp;D, or overpricing, which stifles market adoption (Mollick &amp; Lakhani, 2023).</w:t>
      </w:r>
    </w:p>
    <w:p>
      <w:r>
        <w:t>Furthermore, the choice of pricing model directly influences a company's **competitive positioning and market strategy**. A usage-based or pay-per-token model, common in the LLM space, can lower the barrier to entry for smaller businesses and individual developers, fostering widespread experimentation and innovation (Mollick &amp; Lakhani, 2023)(Altman et al., 2023). This approach aligns with a strategy of market penetration and ecosystem building, where the primary goal is to maximize adoption and accumulate usage data, which can then be leveraged for model improvement and feature development. However, it also introduces revenue volatility and requires robust infrastructure to meter usage accurately and prevent abuse (Nazarov &amp; Juels, 2022). Conversely, value-based pricing, which ties the cost to the measurable benefits derived by the customer, demands a deep understanding of customer workflows and the ability to quantify the economic impact of the AI solution (Gärtner &amp; Weigand, 2021)(Peterson &amp; Johnson, 2022). This strategy is often pursued by companies offering highly specialized AI applications that deliver significant ROI, allowing them to capture a larger share of the created value (Rao &amp; Holdowsky, 2020). For instance, an AI tool that automates a complex financial analysis process, saving hundreds of hours of human labor, can command a premium price based on the value it generates, rather than merely the computational resources it consumes (Brynjolfsson &amp; McAfee, 2019).</w:t>
      </w:r>
    </w:p>
    <w:p>
      <w:r>
        <w:t>The emergence of **tokenomics and decentralized AI networks** introduces another layer of complexity and opportunity (Nazarov &amp; Juels, 2022)(J. P. Morgan Research, 2023). For AI companies exploring decentralized models, pricing is intertwined with the design of native tokens, staking mechanisms, and governance structures. This paradigm shift requires expertise not only in AI development but also in blockchain economics and community management. The benefits include potential for transparent cost sharing, incentivized participation in model training or data provision, and novel funding mechanisms (J. P. Morgan Research, 2023). However, it also brings regulatory uncertainties, token price volatility, and the challenge of building a robust and engaged decentralized community.</w:t>
      </w:r>
    </w:p>
    <w:p>
      <w:r>
        <w:t>AI companies also face the imperative of **dynamic pricing strategies** in response to rapid technological advancements and evolving market conditions. The performance of AI models improves at an astonishing pace, leading to increased efficiency and expanded capabilities. This constant innovation means that the 'value' of an AI service can change quickly, necessitating flexible pricing tiers and frequent adjustments (Gartner Research, 2023). Companies must be agile enough to adapt their pricing to reflect new features, enhanced performance, and competitive pressures. For example, a new, more efficient LLM might offer similar or superior performance at a fraction of the inference cost, forcing competitors to re-evaluate their own pricing (Altman et al., 2023). Strategic pricing also involves considering bundling options, freemium models, and tiered service levels to cater to diverse customer segments with varying needs and budgets (Thompson &amp; Sharma, 2021). The goal is to optimize revenue while ensuring broad accessibility and maintaining a competitive edge (Wang et al., 2022). Ultimately, AI companies must move beyond simply selling technology; they must sell solutions that deliver tangible economic and operational value, aligning their pricing models with the actual benefits users derive from their intelligent systems (Porter &amp; Heppelmann, 2018). This requires a continuous feedback loop between product development, sales, and customer success teams to refine value propositions and pricing strategies over time (Held et al., 2022).</w:t>
      </w:r>
    </w:p>
    <w:p>
      <w:pPr>
        <w:pStyle w:val="Heading3"/>
      </w:pPr>
      <w:r>
        <w:t>Customer Adoption Considerations</w:t>
      </w:r>
    </w:p>
    <w:p>
      <w:r>
        <w:t>Customer adoption of AI-powered products and services is not solely driven by technological prowess or perceived utility; pricing models play a critical role in shaping user perception, trust, and ultimately, willingness to integrate AI into their operations or daily lives. A central factor is **perceived value versus cost** (Peterson &amp; Johnson, 2022). Customers evaluate an AI solution based on its ability to solve a problem, enhance efficiency, or create new opportunities, weighed against the monetary cost, implementation effort, and potential risks. If the pricing model is opaque, unpredictable, or fails to clearly communicate the value proposition, adoption can be significantly hindered. For instance, complex usage-based pricing with many variables can deter potential users who fear unpredictable costs, even if the base rate is low (Buyya et al., 2019). Simplicity and transparency in pricing are therefore paramount, especially for nascent AI technologies where users may still be learning about their capabilities and limitations (Peterson &amp; Johnson, 2022).</w:t>
      </w:r>
    </w:p>
    <w:p>
      <w:r>
        <w:t>The **risk associated with AI adoption** also heavily influences customer decisions. Early adopters may be more tolerant of higher costs and uncertainties, but for broader market penetration, AI companies must mitigate perceived risks, and pricing can be a tool in this regard. Offering freemium models, trial periods, or performance-based pricing (where payment is contingent on achieving specific outcomes) can reduce the initial financial risk for customers, encouraging experimentation and demonstrating value (Thompson &amp; Sharma, 2021). This is particularly relevant for businesses integrating AI into critical operations, where the cost of failure or underperformance can be substantial. Trust, built through reliable performance and transparent operations, is deeply intertwined with pricing. Customers are more likely to invest in AI solutions from providers they trust, and fair, predictable pricing contributes significantly to this trust (Roberts &amp; Davies, 2024).</w:t>
      </w:r>
    </w:p>
    <w:p>
      <w:r>
        <w:t>Furthermore, **ethical considerations and fairness** are increasingly impacting customer adoption. As AI systems become more autonomous and influential, concerns about bias, privacy, and accountability grow (Roberts &amp; Davies, 2024). Customers, particularly in sensitive sectors like healthcare or finance, are scrutinizing not only the technical capabilities of AI but also its ethical implications. Pricing models that incorporate ethical design principles, such as transparent data usage policies or mechanisms for addressing algorithmic bias, can enhance customer confidence and drive adoption. Conversely, pricing strategies perceived as exploitative or discriminatory, even if unintentional, can severely damage reputation and impede market penetration (Roberts &amp; Davies, 2024). For example, if an AI service is priced differently based on user demographics without clear justification, it could face significant backlash and rejection.</w:t>
      </w:r>
    </w:p>
    <w:p>
      <w:r>
        <w:t>The **learning curve and integration costs** associated with AI also weigh heavily on customer adoption. Beyond the direct price of the AI service, customers incur costs related to data preparation, system integration, employee training, and workflow adjustments. A pricing model that accounts for these indirect costs, perhaps by offering bundled services that include implementation support or training, can significantly ease the adoption journey. For small and medium-sized enterprises (SMEs), these ancillary costs can be a major barrier, even if the AI service itself is affordably priced (Rao &amp; Holdowsky, 2020). Therefore, AI providers must consider the total cost of ownership (TCO) from the customer's perspective and design pricing strategies that reflect this comprehensive view (Peterson &amp; Johnson, 2022). Flexible subscription tiers, for instance, can allow businesses to scale their AI usage as their internal capabilities and data infrastructure mature, reducing upfront commitment and risk. Ultimately, customer adoption is fostered when AI pricing models are not only economically viable but also transparent, fair, and supportive of a seamless integration experience, enabling users to fully realize the transformative potential of AI without undue burden or uncertainty (Brynjolfsson &amp; McAfee, 2019).</w:t>
      </w:r>
    </w:p>
    <w:p>
      <w:pPr>
        <w:pStyle w:val="Heading3"/>
      </w:pPr>
      <w:r>
        <w:t>Future Pricing Trends</w:t>
      </w:r>
    </w:p>
    <w:p>
      <w:r>
        <w:t>The rapid evolution of AI technology, coupled with shifting market dynamics and increasing regulatory scrutiny, suggests several key trends that will shape future pricing models for AI. One prominent trend is the **increasing sophistication of value-based pricing** (Gärtner &amp; Weigand, 2021). As AI applications move beyond mere automation to deliver truly transformative outcomes—such as generating novel insights, accelerating scientific discovery, or creating personalized experiences—the ability to quantify this value will become more precise. Future pricing models will likely incorporate advanced analytics to measure the tangible ROI for each customer, moving away from generic tiers to highly customized, outcome-linked agreements. This could involve dynamic contracts where the price adjusts based on the achieved performance metrics, such as revenue generated, costs saved, or customer satisfaction scores (Gartner Research, 2023). For example, an AI marketing tool might charge a percentage of the incremental sales revenue it directly attributes, rather than a fixed monthly fee. This shift aligns the incentives of the AI provider with those of the customer, fostering deeper partnerships and shared success.</w:t>
      </w:r>
    </w:p>
    <w:p>
      <w:r>
        <w:t>Another significant trend is the **hybridization of pricing models** (Thompson &amp; Sharma, 2021). While current models often lean towards usage-based, subscription, or value-based approaches, the future will likely see more complex combinations tailored to specific use cases and customer segments. A single AI product might offer a base subscription for access, usage-based fees for high-volume tasks, and an additional value-based premium for specific high-impact outcomes. For instance, an AI-powered legal research platform might charge a monthly subscription, a per-query fee for advanced searches, and a success-fee component for cases where its insights directly lead to favorable outcomes. This allows providers to capture value from different dimensions of their service while offering flexibility to customers (Wang et al., 2022). The integration of tokenomics will also play a role in this hybridization, particularly for decentralized AI ecosystems (Nazarov &amp; Juels, 2022)(J. P. Morgan Research, 2023). Native tokens might be used for micro-payments for specific AI inferences, for staking to access premium features, or as rewards for contributing data or computational resources, creating a multi-faceted economic layer within the AI service.</w:t>
      </w:r>
    </w:p>
    <w:p>
      <w:r>
        <w:t>The **commoditization of foundational AI models** will also influence pricing (Altman et al., 2023)(Manyika et al., 2023). As open-source models become more powerful and efficient, and as competition intensifies, the cost of basic AI inference will likely decrease significantly, moving towards near-zero marginal costs for generic tasks. This will push AI companies to differentiate through specialized applications, proprietary data, superior fine-tuning, and robust integration services. The value will shift from the raw AI model to the unique application of that model to specific industry problems. Pricing will reflect this shift, with higher margins for highly verticalized solutions and lower margins for general-purpose AI capabilities (Mollick &amp; Lakhani, 2023). This trend mirrors the evolution of cloud computing, where raw compute power became a commodity, but specialized platform services and managed solutions commanded premium pricing (Buyya et al., 2019).</w:t>
      </w:r>
    </w:p>
    <w:p>
      <w:r>
        <w:t>Finally, **regulatory frameworks and ethical AI governance** will increasingly shape pricing models (Roberts &amp; Davies, 2024). As governments and international bodies develop guidelines and regulations around AI safety, fairness, privacy, and accountability, AI companies will need to factor compliance costs into their pricing. Transparency requirements, data provenance mandates, and provisions for auditability might necessitate new features or operational overheads, which will inevitably be reflected in service costs. Furthermore, the push for "ethical AI" might lead to premium pricing for services that demonstrate verifiable fairness, explainability, and robust security measures. Customers, particularly large enterprises and public sector entities, may be willing to pay more for AI solutions that adhere to high ethical standards and minimize legal or reputational risks (Roberts &amp; Davies, 2024). This could foster a market for "certified ethical AI," where pricing reflects not just performance but also responsible development and deployment practices. The future of AI pricing will thus be a complex interplay of technological capability, economic value capture, and societal expectations, driving continuous innovation in how these intelligent systems are monetized (Brynjolfsson et al., 2023).</w:t>
      </w:r>
    </w:p>
    <w:p>
      <w:pPr>
        <w:pStyle w:val="Heading3"/>
      </w:pPr>
      <w:r>
        <w:t>Recommendations</w:t>
      </w:r>
    </w:p>
    <w:p>
      <w:r>
        <w:t>Based on the comprehensive analysis of AI pricing models and their implications, the following recommendations are put forth for key stakeholders: AI companies, businesses adopting AI, and policymakers.</w:t>
      </w:r>
    </w:p>
    <w:p>
      <w:r>
        <w:t>For **AI Companies**:</w:t>
      </w:r>
    </w:p>
    <w:p>
      <w:pPr>
        <w:pStyle w:val="ListNumber"/>
      </w:pPr>
      <w:r>
        <w:t xml:space="preserve"> **Adopt a Value-Centric Pricing Strategy**: Move beyond cost-plus or simple usage-based models to deeply understand and quantify the economic value your AI solutions deliver to customers (Gärtner &amp; Weigand, 2021)(Peterson &amp; Johnson, 2022). Develop clear metrics to articulate ROI and integrate these into your sales and marketing narratives. This requires continuous customer engagement and feedback loops.</w:t>
      </w:r>
    </w:p>
    <w:p>
      <w:pPr>
        <w:pStyle w:val="ListNumber"/>
      </w:pPr>
      <w:r>
        <w:t xml:space="preserve"> **Embrace Hybrid and Dynamic Pricing**: Given the diverse applications and evolving nature of AI, a single pricing model is often insufficient. Explore hybrid models that combine elements of subscription, usage-based, and value-based pricing to cater to different customer segments and use cases (Thompson &amp; Sharma, 2021). Implement dynamic pricing mechanisms that can adapt to changing market conditions, model performance improvements, and competitive landscapes (Gartner Research, 2023).</w:t>
      </w:r>
    </w:p>
    <w:p>
      <w:r>
        <w:t>3.  **Prioritize Transparency and Predictability**: While dynamic pricing offers flexibility, it must be balanced with transparency. Clearly communicate how pricing is calculated, what factors influence costs, and provide tools for customers to monitor their usage and predict expenditures (Buyya et al., 2019). This builds trust and reduces adoption barriers, especially for new AI users.</w:t>
      </w:r>
    </w:p>
    <w:p>
      <w:r>
        <w:t>4.  **Invest in Ethical AI and Reflect it in Value**: Proactively address ethical considerations such as bias, privacy, and explainability in your AI development. Consider how robust ethical design and compliance can be a differentiator, justifying premium pricing for solutions that offer verifiable fairness and responsible AI governance (Roberts &amp; Davies, 2024).</w:t>
      </w:r>
    </w:p>
    <w:p>
      <w:r>
        <w:t>5.  **Focus on Ecosystem Building and Integration**: Recognize that the value of your AI model often lies in its integration into existing workflows and broader ecosystems. Offer comprehensive support, APIs, and partnership opportunities that reduce the total cost of ownership for customers and facilitate seamless adoption (Rao &amp; Holdowsky, 2020).</w:t>
      </w:r>
    </w:p>
    <w:p>
      <w:r>
        <w:t>For **Businesses Adopting AI**:</w:t>
      </w:r>
    </w:p>
    <w:p>
      <w:pPr>
        <w:pStyle w:val="ListNumber"/>
      </w:pPr>
      <w:r>
        <w:t xml:space="preserve"> **Conduct Thorough Value Assessment**: Before investing in an AI solution, conduct a rigorous assessment of its potential value creation, quantifying expected ROI, cost savings, and strategic benefits (Peterson &amp; Johnson, 2022). Do not solely focus on the listed price but consider the total cost of ownership, including integration, training, and data preparation.</w:t>
      </w:r>
    </w:p>
    <w:p>
      <w:pPr>
        <w:pStyle w:val="ListNumber"/>
      </w:pPr>
      <w:r>
        <w:t xml:space="preserve"> **Demand Transparent Pricing and SLAs**: Actively seek out AI providers who offer clear, predictable pricing models and robust Service Level Agreements (SLAs) (Buyya et al., 2019). Understand the terms and conditions thoroughly, especially for usage-based models, to avoid unexpected costs.</w:t>
      </w:r>
    </w:p>
    <w:p>
      <w:r>
        <w:t>3.  **Pilot and Scale Strategically**: Start with pilot projects to validate the AI solution's value and iron out integration challenges before committing to large-scale deployment. Use flexible pricing models (e.g., freemium, tiered subscriptions) to manage initial risks and scale adoption incrementally (Thompson &amp; Sharma, 2021).</w:t>
      </w:r>
    </w:p>
    <w:p>
      <w:r>
        <w:t>4.  **Integrate Ethical Considerations into Procurement**: Prioritize AI solutions that demonstrate strong ethical governance, data privacy, and bias mitigation strategies (Roberts &amp; Davies, 2024). Engage with providers on these issues, as responsible AI not only reduces risk but also builds internal and external trust.</w:t>
      </w:r>
    </w:p>
    <w:p>
      <w:r>
        <w:t>5.  **Invest in Internal Capabilities**: Recognize that successful AI adoption requires internal capabilities, including data literacy, AI understanding, and change management. Invest in training employees and building internal expertise to maximize the value derived from AI investments (Brynjolfsson &amp; McAfee, 2019).</w:t>
      </w:r>
    </w:p>
    <w:p>
      <w:r>
        <w:t>For **Policymakers and Regulators**:</w:t>
      </w:r>
    </w:p>
    <w:p>
      <w:pPr>
        <w:pStyle w:val="ListNumber"/>
      </w:pPr>
      <w:r>
        <w:t xml:space="preserve"> **Foster a Competitive and Innovative Market**: Develop policies that encourage competition among AI providers, preventing monopolies and ensuring a diverse range of pricing models and service offerings (Brynjolfsson &amp; McAfee, 2019). Support open standards and interoperability to reduce vendor lock-in.</w:t>
      </w:r>
    </w:p>
    <w:p>
      <w:pPr>
        <w:pStyle w:val="ListNumber"/>
      </w:pPr>
      <w:r>
        <w:t xml:space="preserve"> **Establish Clear Guidelines for Data and AI Ethics**: Create clear, technology-agnostic regulatory frameworks for data privacy, algorithmic fairness, and accountability in AI (Roberts &amp; Davies, 2024). These guidelines should provide certainty for AI developers and protect consumers, without stifling innovation.</w:t>
      </w:r>
    </w:p>
    <w:p>
      <w:r>
        <w:t>3.  **Promote Transparency in AI Services**: Consider regulations that mandate greater transparency in how AI services are priced, particularly for critical applications. This could include requirements for clear usage metering, cost breakdowns, and explanations of value propositions.</w:t>
      </w:r>
    </w:p>
    <w:p>
      <w:r>
        <w:t>4.  **Support Research into AI Economics**: Fund research into the economic impacts of AI, including labor market effects, productivity gains, and the optimal design of market mechanisms for AI resources and services (Agrawal et al., 2018)(Leyton-Brown &amp; Shoham, 2008).</w:t>
      </w:r>
    </w:p>
    <w:p>
      <w:r>
        <w:t>5.  **Address Digital Divide and Accessibility**: Implement initiatives to ensure that the benefits of AI are broadly accessible and that pricing models do not exacerbate existing digital divides. This might involve supporting public-private partnerships or funding for AI infrastructure in underserved areas.</w:t>
      </w:r>
    </w:p>
    <w:p>
      <w:r>
        <w:t>In conclusion, the economics of AI pricing models are a dynamic and multifaceted domain, requiring continuous adaptation from all stakeholders. The insights gleaned from this paper underscore the critical need for a strategic, value-driven, and ethically informed approach to monetizing AI. As AI continues to reshape industries and societies, a thoughtful and adaptable approach to pricing will be paramount to unlocking its full potential while ensuring equitable and sustainable growth (Brynjolfsson et al., 2023).</w:t>
      </w:r>
    </w:p>
    <w:p>
      <w:pPr>
        <w:pStyle w:val="Heading1"/>
      </w:pPr>
      <w:r>
        <w:t>Conclusion</w:t>
      </w:r>
    </w:p>
    <w:p>
      <w:pPr>
        <w:pStyle w:val="Heading2"/>
      </w:pPr>
      <w:r>
        <w:t>6. Limitations</w:t>
      </w:r>
    </w:p>
    <w:p>
      <w:r>
        <w:t>While this research makes significant contributions to the understanding of AI and LLM pricing models, it is important to acknowledge several limitations that contextualize the findings and suggest areas for refinement. The nascent and rapidly evolving nature of the AI market inherently presents challenges for comprehensive and definitive analysis.</w:t>
      </w:r>
    </w:p>
    <w:p>
      <w:pPr>
        <w:pStyle w:val="Heading3"/>
      </w:pPr>
      <w:r>
        <w:t>Methodological Limitations</w:t>
      </w:r>
    </w:p>
    <w:p>
      <w:r>
        <w:t>The primary methodological limitation stems from the reliance on secondary data sources, such as company websites, industry reports, and academic publications. While these sources provide a robust foundation, they may not capture the full nuances of internal strategic considerations, proprietary data on cost structures, or detailed customer feedback that inform pricing decisions (Held et al., 2022). Direct access to internal data or primary interviews with pricing strategists at leading AI companies would offer deeper insights but were beyond the scope of this study. Consequently, some interpretations regarding the rationale behind specific pricing choices are inferred rather than directly evidenced. Furthermore, the qualitative and conceptual nature of the analysis, while appropriate for an exploratory study in a rapidly developing field, does not allow for quantitative hypothesis testing or statistical generalization across the entire AI market (Brynjolfsson &amp; McAfee, 2019). This means the findings are illustrative of selected cases and provide theoretical insights, but their direct extrapolation requires caution.</w:t>
      </w:r>
    </w:p>
    <w:p>
      <w:pPr>
        <w:pStyle w:val="Heading3"/>
      </w:pPr>
      <w:r>
        <w:t>Scope and Generalizability</w:t>
      </w:r>
    </w:p>
    <w:p>
      <w:r>
        <w:t>The scope of this research primarily focuses on pricing models for Large Language Models (LLMs) and, by extension, agentic AI systems. While many principles are broadly applicable to other AI-powered products and services, the specific complexities of multimodal AI, specialized narrow AI, or embedded AI functionalities may present distinct pricing challenges not fully addressed here. The generalizability of findings is therefore strongest for API-driven LLM services and enterprise solutions where AI is a core offering. Additionally, the case studies chosen, while diverse, represent prominent players in established markets. Pricing dynamics in emerging markets, for smaller AI startups, or for highly niche applications might exhibit different characteristics that warrant further investigation. The global variations in regulatory landscapes and economic conditions, which can influence pricing, are also not exhaustively covered.</w:t>
      </w:r>
    </w:p>
    <w:p>
      <w:pPr>
        <w:pStyle w:val="Heading3"/>
      </w:pPr>
      <w:r>
        <w:t>Temporal and Contextual Constraints</w:t>
      </w:r>
    </w:p>
    <w:p>
      <w:r>
        <w:t>The AI and LLM landscape is characterized by extreme dynamism and rapid technological advancements (Mollick &amp; Lakhani, 2023). New models are released, capabilities improve, and market conditions shift at an accelerated pace. The insights derived from this study, while robust for the period of analysis (primarily 2020-2024), represent a snapshot in time. Pricing models and market expectations are subject to continuous evolution, meaning that the frameworks and observations presented may require ongoing updating. For instance, the commoditization trends for older LLMs or the emergence of entirely new AI paradigms could significantly alter the competitive and pricing environment. The study also operates within the current geopolitical and economic context, which can influence investment in AI, regulatory priorities, and market demand.</w:t>
      </w:r>
    </w:p>
    <w:p>
      <w:pPr>
        <w:pStyle w:val="Heading3"/>
      </w:pPr>
      <w:r>
        <w:t>Theoretical and Conceptual Limitations</w:t>
      </w:r>
    </w:p>
    <w:p>
      <w:r>
        <w:t>While the research develops a comprehensive conceptual framework, it acknowledges that the theoretical underpinnings of AI economics are still maturing. Existing pricing theories, largely developed for tangible goods or traditional software, may not fully capture the unique attributes of "intelligence" or "creativity" as sellable commodities. The abstract nature of value attribution for emergent AI capabilities, particularly in creative or strategic domains, remains a challenge (Gärtner &amp; Weigand, 2021). The framework provides dimensions for analysis but does not offer a definitive quantitative model for predicting optimal pricing, which would require extensive empirical data and advanced econometric techniques. Furthermore, while ethical considerations are integrated into the discussion, the precise mechanisms for quantifying "fairness" or "bias mitigation" and incorporating them into pricing models are still largely theoretical and require further conceptual and practical development (Roberts &amp; Davies, 2024).</w:t>
      </w:r>
    </w:p>
    <w:p>
      <w:r>
        <w:t>Despite these limitations, the research provides valuable insights into the core challenges and opportunities in monetizing agentic AI systems, and the identified constraints offer clear directions for future investigation.</w:t>
      </w:r>
    </w:p>
    <w:p>
      <w:pPr>
        <w:pStyle w:val="Heading2"/>
      </w:pPr>
      <w:r>
        <w:t>7. Future Research Directions</w:t>
      </w:r>
    </w:p>
    <w:p>
      <w:r>
        <w:t>This research opens several promising avenues for future investigation that could address current limitations and extend the theoretical and practical contributions of this work. The dynamic nature of the AI market demands continuous inquiry to keep pace with technological advancements and evolving economic landscapes.</w:t>
      </w:r>
    </w:p>
    <w:p>
      <w:pPr>
        <w:pStyle w:val="Heading3"/>
      </w:pPr>
      <w:r>
        <w:t>1. Empirical Validation and Large-Scale Testing</w:t>
      </w:r>
    </w:p>
    <w:p>
      <w:r>
        <w:t>Future research should focus on empirically validating the conceptual framework and pricing models discussed herein. This would involve collecting primary data through surveys, interviews, or experimental studies with AI providers and users. Large-scale quantitative studies could test specific hypotheses regarding the correlation between pricing model choices and metrics such as market share, customer satisfaction, revenue stability, or profitability. For instance, comparing the long-term financial performance of companies employing different hybrid pricing strategies could offer robust evidence on their efficacy. Such studies could also delve into the actual impact of "bill shock" on customer churn for usage-based models, or the conversion rates for freemium models across diverse user segments (Mollick &amp; Lakhani, 2023).</w:t>
      </w:r>
    </w:p>
    <w:p>
      <w:pPr>
        <w:pStyle w:val="Heading3"/>
      </w:pPr>
      <w:r>
        <w:t>2. Economic Impact of Multimodal AI and Agentic Systems</w:t>
      </w:r>
    </w:p>
    <w:p>
      <w:r>
        <w:t>As LLMs evolve into multimodal AI (processing text, image, audio, video) and increasingly sophisticated autonomous agents, new economic considerations will emerge. Future research should investigate how these expanded capabilities influence value perception and, consequently, pricing models. How will the cost of processing different modalities be balanced? What new metrics will be required to monetize agent "thinking" time, iterative reasoning, or complex task completion rather than just raw token counts? Research could explore the optimal pricing strategies for AI agents that autonomously execute tasks, negotiate, or manage complex projects, moving beyond simple API calls to outcome-based or performance-linked contracts (Gartner Research, 2023; OpenAI, 2024).</w:t>
      </w:r>
    </w:p>
    <w:p>
      <w:pPr>
        <w:pStyle w:val="Heading3"/>
      </w:pPr>
      <w:r>
        <w:t>3. Longitudinal and Comparative Studies of Pricing Evolution</w:t>
      </w:r>
    </w:p>
    <w:p>
      <w:r>
        <w:t>The rapid pace of innovation in AI necessitates longitudinal studies that track the evolution of pricing models over time. How do providers adjust their pricing as models improve, become more efficient, or face increased competition from open-source alternatives? Comparative studies across different geographical regions or regulatory environments could also reveal how external factors influence pricing strategies and market adoption (Roberts &amp; Davies, 2024). Understanding the dynamic interplay between technological supply (model capabilities, efficiency) and market demand (user needs, willingness-to-pay) will be crucial for forecasting future pricing trends and developing adaptive business strategies.</w:t>
      </w:r>
    </w:p>
    <w:p>
      <w:pPr>
        <w:pStyle w:val="Heading3"/>
      </w:pPr>
      <w:r>
        <w:t>4. Policy, Regulation, and Ethical Pricing Frameworks</w:t>
      </w:r>
    </w:p>
    <w:p>
      <w:r>
        <w:t>The growing societal impact of AI calls for deeper research into the intersection of pricing, policy, and ethics. Future work could explore the economic implications of proposed AI regulations on pricing structures, accessibility, and market competition (Roberts &amp; Davies, 2024). This includes investigating the feasibility of "ethical pricing" models that incorporate metrics for fairness, bias mitigation, or environmental sustainability (e.g., carbon cost per inference). Research into policy interventions that ensure equitable access to powerful AI, prevent price gouging in critical applications, or address potential digital divides would be highly valuable. The role of government subsidies or public-private partnerships in making foundational AI models more accessible also warrants exploration.</w:t>
      </w:r>
    </w:p>
    <w:p>
      <w:pPr>
        <w:pStyle w:val="Heading3"/>
      </w:pPr>
      <w:r>
        <w:t>5. Tokenomics and Decentralized AI Markets</w:t>
      </w:r>
    </w:p>
    <w:p>
      <w:r>
        <w:t>The nascent field of decentralized AI networks and token economies presents a rich area for future research. Investigations could focus on the effectiveness of various tokenomics designs in incentivizing participation, ensuring resource allocation, and facilitating fair value exchange within decentralized AI ecosystems (Nazarov &amp; Juels, 2022)(J. P. Morgan Research, 2023). This includes analyzing the stability of native tokens, the impact of governance structures on pricing decisions, and the challenges of integrating traditional and crypto-economic payment systems. Empirical studies on real-world decentralized AI platforms could provide insights into their potential to disrupt centralized AI providers and democratize access to AI capabilities.</w:t>
      </w:r>
    </w:p>
    <w:p>
      <w:pPr>
        <w:pStyle w:val="Heading3"/>
      </w:pPr>
      <w:r>
        <w:t>6. Value Attribution in Creative and Strategic AI Applications</w:t>
      </w:r>
    </w:p>
    <w:p>
      <w:r>
        <w:t>Quantifying value remains a significant challenge, especially for AI applications in creative industries or strategic decision-making. Future research could develop more sophisticated methodologies for attributing the specific economic value generated by LLMs in these complex domains. This might involve advanced causal inference techniques, A/B testing frameworks tailored for AI, or qualitative studies exploring how users perceive and internalize the value of AI-generated content or insights. Understanding how to effectively price "AI creativity" or "AI strategy" will be crucial as these capabilities become more central to business operations (Brynjolfsson et al., 2023).</w:t>
      </w:r>
    </w:p>
    <w:p>
      <w:pPr>
        <w:pStyle w:val="Heading3"/>
      </w:pPr>
      <w:r>
        <w:t>7. Consumer Behavior and Psychological Aspects of AI Pricing</w:t>
      </w:r>
    </w:p>
    <w:p>
      <w:r>
        <w:t>Finally, research could explore the psychological aspects of consumer and business behavior in response to different AI pricing models. How do users perceive fairness in token-based versus subscription pricing? What are the psychological thresholds for "bill shock"? How does the complexity of a pricing model impact user trust and adoption decisions? Experimental studies could investigate how framing (e.g., "cost per token" vs. "value per output") influences willingness-to-pay and perceived value. Understanding these behavioral economics aspects will be vital for designing user-centric and effective AI monetization strategies.</w:t>
      </w:r>
    </w:p>
    <w:p>
      <w:r>
        <w:t>These research directions collectively point toward a richer, more nuanced understanding of AI pricing models and their implications for theory, practice, and policy, ensuring that the economic potential of agentic AI is harnessed responsibly and sustainably.</w:t>
      </w:r>
    </w:p>
    <w:p>
      <w:pPr>
        <w:pStyle w:val="Heading2"/>
      </w:pPr>
      <w:r>
        <w:t>8. Conclusion</w:t>
      </w:r>
    </w:p>
    <w:p>
      <w:r>
        <w:t>The rapid proliferation and increasing sophistication of Large Language Models (LLMs) represent a profound technological paradigm shift, ushering in an era where artificial intelligence moves beyond mere automation to become a generative force in economic value creation (Mollick &amp; Lakhani, 2023)(Brynjolfsson et al., 2023). This paper has embarked on an extensive exploration of the emergent economic landscape surrounding LLMs, dissecting the intricate mechanisms of value generation, the multifaceted challenges of pricing, and the innovative monetization strategies that are currently shaping this dynamic domain. Our central objective was to provide a comprehensive framework for understanding how businesses can effectively capture the economic potential of LLMs, moving beyond the initial technological marvel to robust and sustainable business models. The analysis has underscored that the economic principles governing LLMs, while sharing commonalities with traditional digital services and cloud computing (Buyya et al., 2019)(Thompson &amp; Sharma, 2021), also present unique complexities rooted in their scale, generative capabilities, and the evolving nature of their underlying token economies (Nazarov &amp; Juels, 2022)(J. P. Morgan Research, 2023).</w:t>
      </w:r>
    </w:p>
    <w:p>
      <w:r>
        <w:t>A primary finding of this research is the critical importance of aligning pricing models with the perceived value delivered to the end-user, rather than solely focusing on input costs or computational resources (Gärtner &amp; Weigand, 2021)(Peterson &amp; Johnson, 2022). The paper delineated a spectrum of pricing strategies, from usage-based models that charge per token or API call, to subscription models offering tiered access, and more advanced value-based pricing that attempts to capture the quantifiable benefits LLMs provide to specific business processes (Wang et al., 2022)(Gartner Research, 2023). While usage-based models offer transparency and flexibility, they often fail to capture the full economic value generated by complex AI applications, particularly those integrated deeply into workflows or producing highly leveraged outputs (Manyika et al., 2023). Conversely, value-based pricing, though conceptually appealing, presents significant implementation challenges in accurately quantifying the incremental value attributable to an LLM, especially in creative or strategic domains (Held et al., 2022). The emergence of token economies, particularly in decentralized AI networks, further complicates this landscape, introducing novel incentive structures and governance challenges that necessitate a deeper understanding of game theory and market design (Nazarov &amp; Juels, 2022)(J. P. Morgan Research, 2023)(Leyton-Brown &amp; Shoham, 2008). These findings collectively emphasize that no single pricing model is universally optimal; instead, a hybrid approach or a strategically chosen model tailored to the specific LLM application, target market, and value proposition is essential for sustainable monetization (Rao &amp; Holdowsky, 2020).</w:t>
      </w:r>
    </w:p>
    <w:p>
      <w:r>
        <w:t>Furthermore, this study highlighted the critical role of data in the LLM economy. Data, as the fundamental input for training and fine-tuning these models, is not merely a resource but a strategic asset with significant economic value (Tucker, 2021). The quality, proprietary nature, and scale of data directly influence an LLM's performance and thus its market value. Monetization strategies, therefore, extend beyond the direct sale of LLM services to include data licensing, the creation of data-rich products, and the development of platforms that facilitate data exchange or model fine-tuning. This symbiotic relationship between data, model, and market creates a complex ecosystem where economic value is distributed across various stakeholders, from data providers to model developers and application integrators (Brynjolfsson &amp; McAfee, 2019)(Agrawal et al., 2018). The ethical considerations surrounding data privacy, bias, and intellectual property also intersect with economic models, demanding careful attention to regulatory compliance and responsible AI development (Roberts &amp; Davies, 2024).</w:t>
      </w:r>
    </w:p>
    <w:p>
      <w:r>
        <w:t>This paper contributes significantly to the nascent field of AI economics by synthesizing disparate insights into a cohesive framework for understanding LLM monetization. Firstly, it moves beyond a purely technological perspective to offer a nuanced economic lens on the LLM revolution, identifying the unique characteristics that differentiate LLM-driven value creation from prior technological advancements (Mollick &amp; Lakhani, 2023)(Altman et al., 2023). Secondly, it provides a structured taxonomy of pricing and monetization strategies, offering practical guidance for businesses grappling with the complexities of commercializing AI. By analyzing the strengths and weaknesses of usage-based, subscription, and value-based models, and by incorporating the emerging concept of token economies, the research offers a comprehensive toolkit for strategic decision-making. Thirdly, the paper emphasizes the often-underestimated economic significance of data within the LLM lifecycle, positioning it as a core driver of competitive advantage and a key component of monetization strategies. Finally, by integrating considerations of fairness, ethics, and regulation, this research advocates for a holistic approach to LLM economics that balances commercial imperatives with societal responsibilities (Roberts &amp; Davies, 2024).</w:t>
      </w:r>
    </w:p>
    <w:p>
      <w:r>
        <w:t>The implications of this research are far-reaching for various stakeholders. For businesses, the findings provide a roadmap for developing robust and sustainable monetization strategies for LLM-powered products and services. It encourages a shift from reactive pricing to proactive value assessment and strategic model selection. For policymakers and regulators, the insights into pricing mechanisms, data value, and potential market dynamics can inform the development of appropriate regulatory frameworks that foster innovation while ensuring fairness, competition, and consumer protection (Roberts &amp; Davies, 2024). Understanding the economic underpinnings of LLMs is crucial for anticipating market concentration, addressing potential anti-competitive practices, and designing effective data governance policies. For researchers, this paper lays the groundwork for further empirical studies and theoretical advancements in AI economics.</w:t>
      </w:r>
    </w:p>
    <w:p>
      <w:r>
        <w:t>Despite its comprehensive scope, this study acknowledges several limitations that offer fertile ground for future research. The rapidly evolving nature of LLM technology means that economic models and market dynamics are constantly shifting; thus, the frameworks proposed herein represent a snapshot in time. Future research could investigate the long-term sustainability of various pricing models as LLM capabilities become more commoditized or specialized. Empirical studies are needed to validate the effectiveness of different value-based pricing approaches in diverse industry contexts, moving beyond theoretical conceptualizations to real-world data and case studies. Furthermore, the increasing complexity of multi-modal AI systems and the integration of LLMs with other AI technologies will introduce new economic considerations that warrant dedicated investigation. The interplay between open-source LLMs and proprietary models, and their respective impacts on market structure and pricing power, is another critical area for exploration. Finally, as the regulatory landscape for AI continues to develop globally, future research should analyze the economic impact of emerging policies on LLM development, deployment, and monetization, with particular attention to cross-jurisdictional variations and their implications for global markets (Roberts &amp; Davies, 2024). Understanding how ethical considerations and fairness metrics can be quantitatively integrated into pricing models to reflect societal value and mitigate potential harms represents a significant challenge and a crucial direction for future work. By addressing these avenues, researchers can continue to refine our understanding of the profound economic transformation being driven by Large Language Models.</w:t>
      </w:r>
    </w:p>
    <w:p>
      <w:pPr>
        <w:pStyle w:val="Heading2"/>
      </w:pPr>
      <w:r>
        <w:t>Appendix A: Detailed Conceptual Framework for AI Pricing Dimensions</w:t>
      </w:r>
    </w:p>
    <w:p>
      <w:pPr>
        <w:pStyle w:val="Heading3"/>
      </w:pPr>
      <w:r>
        <w:t>A.1 Introduction to the Framework Dimensions</w:t>
      </w:r>
    </w:p>
    <w:p>
      <w:r>
        <w:t>The conceptual framework for AI pricing model comparison, introduced in the Methodology section, provides a multi-dimensional lens to systematically evaluate and contrast various monetization strategies for AI and LLM products and services. This framework is essential because the unique characteristics of AI—such as its data-intensity, continuous learning capabilities, and often opaque value generation—demand a more sophisticated analytical approach than traditional pricing theories alone can offer. Each of the five dimensions (Cost Structure and Recovery, Value Proposition and Capture, Granularity of Usage and Metering, Market Dynamics and Competitive Landscape, and Scalability and Flexibility) represents a critical facet of AI monetization, and their interplay dictates the strategic effectiveness and sustainability of any given pricing model. This appendix elaborates on each dimension, providing a deeper understanding of its components and its significance in the context of AI pricing.</w:t>
      </w:r>
    </w:p>
    <w:p>
      <w:pPr>
        <w:pStyle w:val="Heading3"/>
      </w:pPr>
      <w:r>
        <w:t>A.2 Dimension 1: Cost Structure and Recovery</w:t>
      </w:r>
    </w:p>
    <w:p>
      <w:r>
        <w:t>This dimension scrutinizes how different pricing models address the complex and often substantial costs associated with the entire lifecycle of an AI solution. AI development, particularly for LLMs, involves significant upfront investment and ongoing operational expenses.</w:t>
      </w:r>
    </w:p>
    <w:p>
      <w:r>
        <w:t>#### A.2.1 Components of AI Cost Structure</w:t>
      </w:r>
    </w:p>
    <w:p>
      <w:pPr>
        <w:pStyle w:val="ListBullet"/>
      </w:pPr>
      <w:r>
        <w:t xml:space="preserve">  **Research &amp; Development (R&amp;D) Costs:** Includes expenses for fundamental AI research, algorithm development, model architecture design, and initial prototyping. For foundational models like LLMs, these can run into hundreds of millions or even billions of dollars (Altman et al., 2023).</w:t>
      </w:r>
    </w:p>
    <w:p>
      <w:pPr>
        <w:pStyle w:val="ListBullet"/>
      </w:pPr>
      <w:r>
        <w:t xml:space="preserve">  **Data Acquisition &amp; Preparation Costs:** Encompasses the costs of collecting, licensing, cleaning, labeling, and curating vast datasets essential for training AI models. High-quality, proprietary data can be a significant expense and a source of competitive advantage (Tucker, 2021).</w:t>
      </w:r>
    </w:p>
    <w:p>
      <w:pPr>
        <w:pStyle w:val="ListBullet"/>
      </w:pPr>
      <w:r>
        <w:t xml:space="preserve">  **Training Costs (Compute &amp; Energy):** Refers to the immense computational resources (GPUs, TPUs) and associated energy consumption required to train large AI models. These are often one-time, but colossal, expenditures that must be amortized over the product's lifespan (Manyika et al., 2023).</w:t>
      </w:r>
    </w:p>
    <w:p>
      <w:pPr>
        <w:pStyle w:val="ListBullet"/>
      </w:pPr>
      <w:r>
        <w:t xml:space="preserve">  **Inference Costs (Operational Expenditure):** These are the variable costs incurred each time the AI model processes a request or generates an output. For LLMs, this scales with token usage and model complexity, encompassing compute cycles, memory, and energy consumption during real-time operation (Altman et al., 2023).</w:t>
      </w:r>
    </w:p>
    <w:p>
      <w:pPr>
        <w:pStyle w:val="ListBullet"/>
      </w:pPr>
      <w:r>
        <w:t xml:space="preserve">  **Maintenance &amp; Improvement Costs:** Includes expenses for model monitoring, regular updates, fine-tuning with new data, security patches, and bug fixes. AI models are not static; they require continuous care to maintain performance and relevance.</w:t>
      </w:r>
    </w:p>
    <w:p>
      <w:pPr>
        <w:pStyle w:val="ListBullet"/>
      </w:pPr>
      <w:r>
        <w:t xml:space="preserve">  **Infrastructure &amp; Deployment Costs:** Covers the hardware, cloud services, and engineering efforts required to deploy, host, and scale the AI model, ensuring high availability and low latency for users (Buyya et al., 2019).</w:t>
      </w:r>
    </w:p>
    <w:p>
      <w:pPr>
        <w:pStyle w:val="ListBullet"/>
      </w:pPr>
      <w:r>
        <w:t xml:space="preserve">  **Talent Costs:** The high demand for specialized AI researchers, engineers, and data scientists contributes significantly to the overall cost base.</w:t>
      </w:r>
    </w:p>
    <w:p>
      <w:r>
        <w:t>#### A.2.2 Pricing Model Implications for Cost Recovery</w:t>
      </w:r>
    </w:p>
    <w:p>
      <w:pPr>
        <w:pStyle w:val="ListBullet"/>
      </w:pPr>
      <w:r>
        <w:t xml:space="preserve">  **Usage-Based/Token-Based:** Directly ties revenue to variable inference costs, ensuring cost recovery for operational expenses. Amortizes R&amp;D and training costs across a large user base, with higher-usage customers contributing more (Altman et al., 2023).</w:t>
      </w:r>
    </w:p>
    <w:p>
      <w:pPr>
        <w:pStyle w:val="ListBullet"/>
      </w:pPr>
      <w:r>
        <w:t xml:space="preserve">  **Subscription-Based:** Provides a stable, predictable revenue stream to cover fixed R&amp;D, training, and infrastructure costs. Risk of under-recovery if usage is high in a "too generous" tier, or over-recovery if usage is low (Wang et al., 2022).</w:t>
      </w:r>
    </w:p>
    <w:p>
      <w:pPr>
        <w:pStyle w:val="ListBullet"/>
      </w:pPr>
      <w:r>
        <w:t xml:space="preserve">  **Value-Based:** Aims to capture a share of the value created, potentially yielding revenue far exceeding direct costs, thereby covering high R&amp;D investments. Requires robust value quantification to justify premium pricing (Gärtner &amp; Weigand, 2021).</w:t>
      </w:r>
    </w:p>
    <w:p>
      <w:pPr>
        <w:pStyle w:val="Heading3"/>
      </w:pPr>
      <w:r>
        <w:t>A.3 Dimension 2: Value Proposition and Capture</w:t>
      </w:r>
    </w:p>
    <w:p>
      <w:r>
        <w:t>This dimension examines how an AI pricing model articulates and extracts the value delivered to the customer, moving beyond mere cost recovery to strategic monetization of benefits.</w:t>
      </w:r>
    </w:p>
    <w:p>
      <w:r>
        <w:t>#### A.3.1 Forms of AI-Delivered Value</w:t>
      </w:r>
    </w:p>
    <w:p>
      <w:pPr>
        <w:pStyle w:val="ListBullet"/>
      </w:pPr>
      <w:r>
        <w:t xml:space="preserve">  **Efficiency &amp; Automation:** Time savings, labor cost reduction, error rate reduction (e.g., automated data entry, intelligent chatbots).</w:t>
      </w:r>
    </w:p>
    <w:p>
      <w:pPr>
        <w:pStyle w:val="ListBullet"/>
      </w:pPr>
      <w:r>
        <w:t xml:space="preserve">  **Enhanced Capabilities:** Enabling new tasks, improved accuracy, superior performance (e.g., generative design, advanced diagnostics, real-time personalization).</w:t>
      </w:r>
    </w:p>
    <w:p>
      <w:pPr>
        <w:pStyle w:val="ListBullet"/>
      </w:pPr>
      <w:r>
        <w:t xml:space="preserve">  **Improved Decision-Making:** Better insights, predictive analytics, risk mitigation (e.g., fraud detection, market forecasting, supply chain optimization).</w:t>
      </w:r>
    </w:p>
    <w:p>
      <w:pPr>
        <w:pStyle w:val="ListBullet"/>
      </w:pPr>
      <w:r>
        <w:t xml:space="preserve">  **Innovation &amp; Creativity:** Generation of novel ideas, content, or solutions (e.g., content creation, code generation, drug discovery).</w:t>
      </w:r>
    </w:p>
    <w:p>
      <w:pPr>
        <w:pStyle w:val="ListBullet"/>
      </w:pPr>
      <w:r>
        <w:t xml:space="preserve">  **Customer Experience:** Personalized interactions, faster service, increased satisfaction (e.g., intelligent virtual assistants, personalized recommendations).</w:t>
      </w:r>
    </w:p>
    <w:p>
      <w:pPr>
        <w:pStyle w:val="ListBullet"/>
      </w:pPr>
      <w:r>
        <w:t xml:space="preserve">  **Strategic Advantage:** Competitive differentiation, market leadership, new business models.</w:t>
      </w:r>
    </w:p>
    <w:p>
      <w:r>
        <w:t>#### A.3.2 Pricing Model Implications for Value Capture</w:t>
      </w:r>
    </w:p>
    <w:p>
      <w:pPr>
        <w:pStyle w:val="ListBullet"/>
      </w:pPr>
      <w:r>
        <w:t xml:space="preserve">  **Usage-Based/Token-Based:** Captures value indirectly by charging for the "inputs" to value creation (tokens, API calls). Fails to differentiate between a high-value and low-value interaction, potentially leaving significant value on the table (Peterson &amp; Johnson, 2022).</w:t>
      </w:r>
    </w:p>
    <w:p>
      <w:pPr>
        <w:pStyle w:val="ListBullet"/>
      </w:pPr>
      <w:r>
        <w:t xml:space="preserve">  **Subscription-Based:** Captures value by bundling features and access levels. Higher tiers often align with higher perceived value for more demanding users, but still largely feature-centric rather than outcome-centric (Wang et al., 2022).</w:t>
      </w:r>
    </w:p>
    <w:p>
      <w:pPr>
        <w:pStyle w:val="ListBullet"/>
      </w:pPr>
      <w:r>
        <w:t xml:space="preserve">  **Value-Based:** Directly ties price to quantifiable business outcomes or benefits achieved by the customer. This is the most effective model for capturing a fair share of the value created but is also the most challenging to implement due to attribution complexities (Gärtner &amp; Weigand, 2021).</w:t>
      </w:r>
    </w:p>
    <w:p>
      <w:pPr>
        <w:pStyle w:val="Heading3"/>
      </w:pPr>
      <w:r>
        <w:t>A.4 Dimension 3: Granularity of Usage and Metering</w:t>
      </w:r>
    </w:p>
    <w:p>
      <w:r>
        <w:t>This dimension assesses how precisely a pricing model tracks and charges for the consumption of AI resources or outputs, influencing user behavior and cost predictability.</w:t>
      </w:r>
    </w:p>
    <w:p>
      <w:r>
        <w:t>#### A.4.1 Key Metering Metrics</w:t>
      </w:r>
    </w:p>
    <w:p>
      <w:pPr>
        <w:pStyle w:val="ListBullet"/>
      </w:pPr>
      <w:r>
        <w:t xml:space="preserve">  **Tokens (Input/Output):** Sub-word units for LLMs, highly granular, reflecting computational load.</w:t>
      </w:r>
    </w:p>
    <w:p>
      <w:pPr>
        <w:pStyle w:val="ListBullet"/>
      </w:pPr>
      <w:r>
        <w:t xml:space="preserve">  **API Calls/Requests:** Discrete units of interaction, common for many AI services.</w:t>
      </w:r>
    </w:p>
    <w:p>
      <w:pPr>
        <w:pStyle w:val="ListBullet"/>
      </w:pPr>
      <w:r>
        <w:t xml:space="preserve">  **Compute Time (CPU/GPU hours):** Direct measure of infrastructure consumption, common for training or intensive tasks.</w:t>
      </w:r>
    </w:p>
    <w:p>
      <w:pPr>
        <w:pStyle w:val="ListBullet"/>
      </w:pPr>
      <w:r>
        <w:t xml:space="preserve">  **Data Volume Processed (GB/TB):** Relevant for data-intensive AI services (e.g., data labeling, feature engineering).</w:t>
      </w:r>
    </w:p>
    <w:p>
      <w:pPr>
        <w:pStyle w:val="ListBullet"/>
      </w:pPr>
      <w:r>
        <w:t xml:space="preserve">  **Model Inferences/Predictions:** Number of times a predictive model generates an output.</w:t>
      </w:r>
    </w:p>
    <w:p>
      <w:pPr>
        <w:pStyle w:val="ListBullet"/>
      </w:pPr>
      <w:r>
        <w:t xml:space="preserve">  **Active Users/Seats:** Common for SaaS AI applications, often combined with other metrics.</w:t>
      </w:r>
    </w:p>
    <w:p>
      <w:pPr>
        <w:pStyle w:val="ListBullet"/>
      </w:pPr>
      <w:r>
        <w:t xml:space="preserve">  **Features Used:** Charging for access to specific, advanced functionalities.</w:t>
      </w:r>
    </w:p>
    <w:p>
      <w:r>
        <w:t>#### A.4.2 Pricing Model Implications for Granularity</w:t>
      </w:r>
    </w:p>
    <w:p>
      <w:pPr>
        <w:pStyle w:val="ListBullet"/>
      </w:pPr>
      <w:r>
        <w:t xml:space="preserve">  **Usage-Based/Token-Based:** Offers the highest granularity, directly linking cost to consumption. This provides flexibility but can lead to unpredictable costs if usage is not carefully managed (Altman et al., 2023).</w:t>
      </w:r>
    </w:p>
    <w:p>
      <w:pPr>
        <w:pStyle w:val="ListBullet"/>
      </w:pPr>
      <w:r>
        <w:t xml:space="preserve">  **Subscription-Based:** Offers lower granularity, bundling a predefined amount of usage or access. Provides cost predictability but can lead to under/over-utilization (Thompson &amp; Sharma, 2021). Hybrid subscriptions with overage charges add some granularity.</w:t>
      </w:r>
    </w:p>
    <w:p>
      <w:pPr>
        <w:pStyle w:val="ListBullet"/>
      </w:pPr>
      <w:r>
        <w:t xml:space="preserve">  **Value-Based:** May have low direct granularity on usage, as pricing is tied to outcomes. However, the outcome metrics themselves must be highly granular and measurable to justify the price (Gärtner &amp; Weigand, 2021).</w:t>
      </w:r>
    </w:p>
    <w:p>
      <w:pPr>
        <w:pStyle w:val="Heading3"/>
      </w:pPr>
      <w:r>
        <w:t>A.5 Dimension 4: Market Dynamics and Competitive Landscape</w:t>
      </w:r>
    </w:p>
    <w:p>
      <w:r>
        <w:t>This dimension considers the external factors influencing AI pricing, including the competitive environment, market maturity, and customer price sensitivity.</w:t>
      </w:r>
    </w:p>
    <w:p>
      <w:r>
        <w:t>#### A.5.1 Key Market Factors</w:t>
      </w:r>
    </w:p>
    <w:p>
      <w:pPr>
        <w:pStyle w:val="ListBullet"/>
      </w:pPr>
      <w:r>
        <w:t xml:space="preserve">  **Competitive Intensity:** The number and strength of competitors, including open-source alternatives, influence pricing power (Mollick &amp; Lakhani, 2023). High competition can drive prices down.</w:t>
      </w:r>
    </w:p>
    <w:p>
      <w:pPr>
        <w:pStyle w:val="ListBullet"/>
      </w:pPr>
      <w:r>
        <w:t xml:space="preserve">  **Market Maturity:** Early-stage markets may tolerate higher prices for innovative solutions, while mature markets often see commoditization and price pressure (Gartner Research, 2023).</w:t>
      </w:r>
    </w:p>
    <w:p>
      <w:pPr>
        <w:pStyle w:val="ListBullet"/>
      </w:pPr>
      <w:r>
        <w:t xml:space="preserve">  **Customer Price Sensitivity:** How responsive customer demand is to changes in price, varying by segment and perceived value.</w:t>
      </w:r>
    </w:p>
    <w:p>
      <w:pPr>
        <w:pStyle w:val="ListBullet"/>
      </w:pPr>
      <w:r>
        <w:t xml:space="preserve">  **Network Effects:** For platforms with strong network effects (value increases with more users), aggressive pricing (e.g., freemium) can be used to drive adoption (Mollick &amp; Lakhani, 2023).</w:t>
      </w:r>
    </w:p>
    <w:p>
      <w:pPr>
        <w:pStyle w:val="ListBullet"/>
      </w:pPr>
      <w:r>
        <w:t xml:space="preserve">  **Switching Costs:** The cost (financial, effort, time) for a customer to switch from one AI provider to another. High switching costs can enable higher pricing.</w:t>
      </w:r>
    </w:p>
    <w:p>
      <w:pPr>
        <w:pStyle w:val="ListBullet"/>
      </w:pPr>
      <w:r>
        <w:t xml:space="preserve">  **Regulatory &amp; Ethical Environment:** Emerging regulations on AI safety, fairness, and data privacy can impact compliance costs and influence customer willingness-to-pay for ethically compliant solutions (Roberts &amp; Davies, 2024).</w:t>
      </w:r>
    </w:p>
    <w:p>
      <w:r>
        <w:t>#### A.5.2 Pricing Model Implications for Market Dynamics</w:t>
      </w:r>
    </w:p>
    <w:p>
      <w:pPr>
        <w:pStyle w:val="ListBullet"/>
      </w:pPr>
      <w:r>
        <w:t xml:space="preserve">  **Usage-Based/Freemium:** Effective for market penetration and attracting a large user base in competitive or nascent markets by lowering the barrier to entry (Mollick &amp; Lakhani, 2023).</w:t>
      </w:r>
    </w:p>
    <w:p>
      <w:pPr>
        <w:pStyle w:val="ListBullet"/>
      </w:pPr>
      <w:r>
        <w:t xml:space="preserve">  **Subscription-Based:** Fosters customer loyalty and provides stable revenue in more mature markets or for established products, especially with strong feature differentiation (Thompson &amp; Sharma, 2021).</w:t>
      </w:r>
    </w:p>
    <w:p>
      <w:pPr>
        <w:pStyle w:val="ListBullet"/>
      </w:pPr>
      <w:r>
        <w:t xml:space="preserve">  **Value-Based:** Best suited for highly differentiated, high-value solutions in less price-sensitive enterprise markets, allowing for premium pricing based on unique competitive advantages (Gärtner &amp; Weigand, 2021).</w:t>
      </w:r>
    </w:p>
    <w:p>
      <w:pPr>
        <w:pStyle w:val="Heading3"/>
      </w:pPr>
      <w:r>
        <w:t>A.6 Dimension 5: Scalability and Flexibility</w:t>
      </w:r>
    </w:p>
    <w:p>
      <w:r>
        <w:t>This dimension evaluates how well a pricing model supports the ability of AI services to handle varying workloads and adapt to evolving customer needs.</w:t>
      </w:r>
    </w:p>
    <w:p>
      <w:r>
        <w:t>#### A.6.1 Aspects of Scalability and Flexibility</w:t>
      </w:r>
    </w:p>
    <w:p>
      <w:pPr>
        <w:pStyle w:val="ListBullet"/>
      </w:pPr>
      <w:r>
        <w:t xml:space="preserve">  **Elastic Scaling:** Ability to dynamically allocate resources to meet fluctuating demand, without manual intervention.</w:t>
      </w:r>
    </w:p>
    <w:p>
      <w:pPr>
        <w:pStyle w:val="ListBullet"/>
      </w:pPr>
      <w:r>
        <w:t xml:space="preserve">  **Cost Scaling:** How costs for both provider and user scale with increased usage or functionality.</w:t>
      </w:r>
    </w:p>
    <w:p>
      <w:pPr>
        <w:pStyle w:val="ListBullet"/>
      </w:pPr>
      <w:r>
        <w:t xml:space="preserve">  **Feature Expansion:** Ease of integrating and monetizing new AI capabilities or models.</w:t>
      </w:r>
    </w:p>
    <w:p>
      <w:pPr>
        <w:pStyle w:val="ListBullet"/>
      </w:pPr>
      <w:r>
        <w:t xml:space="preserve">  **Customization:** Ability to tailor the AI solution and its pricing to specific customer requirements.</w:t>
      </w:r>
    </w:p>
    <w:p>
      <w:pPr>
        <w:pStyle w:val="ListBullet"/>
      </w:pPr>
      <w:r>
        <w:t xml:space="preserve">  **Upgrade/Downgrade Paths:** Seamless mechanisms for customers to adjust their service level or capacity.</w:t>
      </w:r>
    </w:p>
    <w:p>
      <w:r>
        <w:t>#### A.6.2 Pricing Model Implications for Scalability and Flexibility</w:t>
      </w:r>
    </w:p>
    <w:p>
      <w:pPr>
        <w:pStyle w:val="ListBullet"/>
      </w:pPr>
      <w:r>
        <w:t xml:space="preserve">  **Usage-Based/Token-Based:** Inherently scalable and flexible, as costs directly track consumption. Users can scale up or down instantly (Buyya et al., 2019). Providers can scale infrastructure dynamically.</w:t>
      </w:r>
    </w:p>
    <w:p>
      <w:pPr>
        <w:pStyle w:val="ListBullet"/>
      </w:pPr>
      <w:r>
        <w:t xml:space="preserve">  **Subscription-Based:** Offers flexibility through tiered structures, allowing users to upgrade or downgrade. However, within a tier, flexibility is limited to the included quota (Wang et al., 2022).</w:t>
      </w:r>
    </w:p>
    <w:p>
      <w:pPr>
        <w:pStyle w:val="ListBullet"/>
      </w:pPr>
      <w:r>
        <w:t xml:space="preserve">  **Value-Based:** Can be highly flexible through custom contracts that adapt to evolving value delivery. Scalability is often managed through negotiation and bespoke resource allocation (Gärtner &amp; Weigand, 2021).</w:t>
      </w:r>
    </w:p>
    <w:p>
      <w:pPr>
        <w:pStyle w:val="Heading2"/>
      </w:pPr>
      <w:r>
        <w:t>Appendix C: Detailed Case Study Financial Projections</w:t>
      </w:r>
    </w:p>
    <w:p>
      <w:r>
        <w:t>This appendix provides illustrative financial projections and comparative metrics for hypothetical AI agent deployments across various pricing models. These scenarios highlight the potential cost structures for users and revenue implications for providers, emphasizing the impact of different monetization strategies on perceived value and economic outcomes. The data presented is conceptual and designed to illustrate the principles discussed in the main thesis.</w:t>
      </w:r>
    </w:p>
    <w:p>
      <w:pPr>
        <w:pStyle w:val="Heading3"/>
      </w:pPr>
      <w:r>
        <w:t>C.1 Scenario 1: Small Business AI-Powered Customer Support Assistant</w:t>
      </w:r>
    </w:p>
    <w:p>
      <w:r>
        <w:t>A small e-commerce business (500 customer interactions/day) adopts an LLM-powered chatbot for first-line customer support.</w:t>
      </w:r>
    </w:p>
    <w:p>
      <w:r>
        <w:t>**Table C.1: Cost Comparison for AI Customer Support Assistant (Small Business)**</w:t>
      </w:r>
    </w:p>
    <w:p>
      <w:r>
        <w:t>| Metric                    | Manual (Baseline) | Usage-Based (Low-Cost LLM) | Subscription (Mid-Tier LLM) | Value-Based (Outcome-Linked) |</w:t>
      </w:r>
    </w:p>
    <w:p>
      <w:r>
        <w:t>|---------------------------|-------------------|----------------------------|-----------------------------|------------------------------|</w:t>
      </w:r>
    </w:p>
    <w:p>
      <w:r>
        <w:t>| **Annual Support Staff Cost** | $60,000 (1 FTE)   | $15,000 (0.25 FTE)         | $15,000 (0.25 FTE)          | $10,000 (0.15 FTE)           |</w:t>
      </w:r>
    </w:p>
    <w:p>
      <w:r>
        <w:t>| **LLM Monthly Cost (Estimate)**| N/A               | $1,200 (2M tokens/month)   | $1,500 (3M tokens/month incl.) | $1,000 (Base Fee)            |</w:t>
      </w:r>
    </w:p>
    <w:p>
      <w:r>
        <w:t>| **Overage Charges (Monthly)**| N/A               | N/A                        | $150 (if &gt;3M tokens)        | N/A                          |</w:t>
      </w:r>
    </w:p>
    <w:p>
      <w:r>
        <w:t>| **Annual LLM Cost**       | N/A               | $14,400                    | $18,000 ($19,800 w/ overage) | $12,000 (Base)               |</w:t>
      </w:r>
    </w:p>
    <w:p>
      <w:r>
        <w:t>| **Setup/Integration Cost**| N/A               | $1,000 (one-time)          | $2,500 (one-time)           | $5,000 (one-time)            |</w:t>
      </w:r>
    </w:p>
    <w:p>
      <w:r>
        <w:t>| **Annual Total Cost**     | $60,000           | $30,400                    | $34,800 ($36,600 w/ overage) | $27,000                      |</w:t>
      </w:r>
    </w:p>
    <w:p>
      <w:r>
        <w:t>| **Customer Issue Resolution Rate (AI)** | N/A     | 60%                      | 75%                         | 85%                          |</w:t>
      </w:r>
    </w:p>
    <w:p>
      <w:r>
        <w:t>| **Annual Cost Savings (vs. Baseline)** | N/A       | $29,600                    | $25,200 ($23,400 w/ overage) | $33,000                      |</w:t>
      </w:r>
    </w:p>
    <w:p>
      <w:r>
        <w:t>| **Value-Based Component (Hypothetical)** | N/A     | N/A                        | N/A                         | $500/month (1% of 50k saved) |</w:t>
      </w:r>
    </w:p>
    <w:p>
      <w:r>
        <w:t>| **Total Annual Cost (Value-Based Adjusted)** | N/A   | N/A                        | N/A                         | $33,000 ($12k base + $6k value) |</w:t>
      </w:r>
    </w:p>
    <w:p>
      <w:r>
        <w:t>*Note: Baseline assumes 1 full-time employee (FTE) at $60,000/year. LLM costs are illustrative. Usage-Based assumes a low-cost model at $0.7/100k tokens. Subscription assumes a mid-tier offering. Value-Based includes a base fee plus a percentage of quantified savings from improved resolution rate or reduced human escalation.*</w:t>
      </w:r>
    </w:p>
    <w:p>
      <w:pPr>
        <w:pStyle w:val="Heading3"/>
      </w:pPr>
      <w:r>
        <w:t>C.2 Scenario 2: Enterprise AI-Driven Market Analysis Platform</w:t>
      </w:r>
    </w:p>
    <w:p>
      <w:r>
        <w:t>A large enterprise marketing department (100 users) utilizes an AI platform for real-time market trend analysis, content generation, and competitor intelligence.</w:t>
      </w:r>
    </w:p>
    <w:p>
      <w:r>
        <w:t>**Table C.2: Performance Metrics &amp; Costs for Enterprise Market Analysis (Hypothetical)**</w:t>
      </w:r>
    </w:p>
    <w:p>
      <w:r>
        <w:t>| Metric                               | Traditional Methods (Baseline) | Tiered Subscription (Premium LLM) | Hybrid (Subscription + Usage) | Value-Based (Revenue-Linked) |</w:t>
      </w:r>
    </w:p>
    <w:p>
      <w:r>
        <w:t>|--------------------------------------|--------------------------------|-----------------------------------|-------------------------------|------------------------------|</w:t>
      </w:r>
    </w:p>
    <w:p>
      <w:r>
        <w:t>| **Time to Market Insights (Avg.)**   | 3 days                         | 0.5 days                          | 0.6 days                      | 0.4 days                     |</w:t>
      </w:r>
    </w:p>
    <w:p>
      <w:r>
        <w:t>| **Content Generation Speed (x-fold)**| 1x                             | 10x                               | 8x                            | 12x                          |</w:t>
      </w:r>
    </w:p>
    <w:p>
      <w:r>
        <w:t>| **Market Intelligence Accuracy**     | 70%                            | 88%                               | 85%                           | 92%                          |</w:t>
      </w:r>
    </w:p>
    <w:p>
      <w:r>
        <w:t>| **Annual Software Licenses (Baseline)**| $50,000                       | N/A                               | N/A                           | N/A                          |</w:t>
      </w:r>
    </w:p>
    <w:p>
      <w:r>
        <w:t>| **Annual Staff Hours (Research)**    | 2,000 hours                    | 500 hours                         | 600 hours                     | 300 hours                    |</w:t>
      </w:r>
    </w:p>
    <w:p>
      <w:r>
        <w:t>| **Annual Platform Subscription**     | N/A                            | $150,000 (100 users, 10M tokens/mo) | $100,000 (100 users, 5M tokens/mo) | $80,000 (Base platform fee)  |</w:t>
      </w:r>
    </w:p>
    <w:p>
      <w:r>
        <w:t>| **Annual Usage Overage (LLM API)**   | N/A                            | N/A                               | $30,000 (for 5M extra tokens) | N/A                          |</w:t>
      </w:r>
    </w:p>
    <w:p>
      <w:r>
        <w:t>| **Annual Total Direct Cost**         | $50,000 (Software)             | $150,000                          | $130,000                      | $80,000 (Base)               |</w:t>
      </w:r>
    </w:p>
    <w:p>
      <w:r>
        <w:t>| **Estimated Annual Revenue Impact (AI-driven)** | N/A                 | +$1,500,000                       | +$1,200,000                   | +$2,000,000                  |</w:t>
      </w:r>
    </w:p>
    <w:p>
      <w:r>
        <w:t>| **Value-Based Component (Hypothetical)** | N/A                       | N/A                               | N/A                           | $100,000 (5% of $2M rev impact) |</w:t>
      </w:r>
    </w:p>
    <w:p>
      <w:r>
        <w:t>| **Total Annual Cost (Value-Based Adjusted)** | N/A                   | N/A                               | N/A                           | $180,000 ($80k base + $100k value) |</w:t>
      </w:r>
    </w:p>
    <w:p>
      <w:r>
        <w:t>*Note: Staff hours converted to cost at $50/hour. Revenue impact is illustrative and assumes successful integration and utilization of AI insights. Value-Based model includes a base fee and a percentage of the additional revenue generated directly attributable to the AI platform.*</w:t>
      </w:r>
    </w:p>
    <w:p>
      <w:pPr>
        <w:pStyle w:val="Heading3"/>
      </w:pPr>
      <w:r>
        <w:t>C.3 Cross-Scenario Comparison: Pricing Model Suitability</w:t>
      </w:r>
    </w:p>
    <w:p>
      <w:r>
        <w:t>**Table C.3: Suitability of Pricing Models Across AI Use Cases**</w:t>
      </w:r>
    </w:p>
    <w:p>
      <w:r>
        <w:t>| Pricing Model          | Small Business Customer Support | Enterprise Market Analysis | AI Development Sandbox (API) | Specialized Medical Diagnosis AI |</w:t>
      </w:r>
    </w:p>
    <w:p>
      <w:r>
        <w:t>|------------------------|---------------------------------|----------------------------|------------------------------|----------------------------------|</w:t>
      </w:r>
    </w:p>
    <w:p>
      <w:r>
        <w:t>| **Usage-Based**        | ✅ Good (low entry cost, scalable) | ❌ Poor (unpredictable for high volume) | ✅ Excellent (flexibility for dev) | 🞄 Moderate (if per-inference)   |</w:t>
      </w:r>
    </w:p>
    <w:p>
      <w:r>
        <w:t>| **Token-Based**        | ✅ Good (granular, cost-effective for simple queries) | 🞄 Moderate (can be complex to manage at scale) | ✅ Excellent (devs optimize) | 🞄 Moderate (if per-token for reports) |</w:t>
      </w:r>
    </w:p>
    <w:p>
      <w:r>
        <w:t>| **Subscription-Based** | 🞄 Moderate (predictable, but potential underutilization) | ✅ Good (predictable budget, feature access) | ❌ Poor (too restrictive for experimentation) | 🞄 Moderate (predictable access) |</w:t>
      </w:r>
    </w:p>
    <w:p>
      <w:r>
        <w:t>| **Freemium**           | ✅ Good (attracts users, easy trial) | ❌ Poor (not suitable for enterprise core ops) | ✅ Excellent (drives adoption) | ❌ Poor (high-stakes, no free tier) |</w:t>
      </w:r>
    </w:p>
    <w:p>
      <w:r>
        <w:t>| **Tiered Pricing**     | ✅ Good (scales with business growth) | ✅ Excellent (segments users, features) | 🞄 Moderate (can be too rigid) | ✅ Good (different levels of diagnostic accuracy/features) |</w:t>
      </w:r>
    </w:p>
    <w:p>
      <w:r>
        <w:t>| **Value-Based**        | 🞄 Moderate (hard to measure ROI for small scale) | ✅ Excellent (clear ROI, strategic partnership) | ❌ Poor (no clear outcome for dev) | ✅ Excellent (linked to diagnostic accuracy, patient outcomes) |</w:t>
      </w:r>
    </w:p>
    <w:p>
      <w:r>
        <w:t>*Legend: ✅ Excellent/Good, 🞄 Moderate, ❌ Poor/Unsuitable*</w:t>
      </w:r>
    </w:p>
    <w:p>
      <w:pPr>
        <w:pStyle w:val="Heading2"/>
      </w:pPr>
      <w:r>
        <w:t>Appendix D: Additional References and Resources</w:t>
      </w:r>
    </w:p>
    <w:p>
      <w:r>
        <w:t>This appendix provides supplementary reading and resources for a deeper understanding of AI economics, pricing strategies, and related technical and ethical considerations. These resources complement the citations used in the main body of the thesis.</w:t>
      </w:r>
    </w:p>
    <w:p>
      <w:pPr>
        <w:pStyle w:val="Heading3"/>
      </w:pPr>
      <w:r>
        <w:t>D.1 Foundational Texts on AI and Economics</w:t>
      </w:r>
    </w:p>
    <w:p>
      <w:pPr>
        <w:pStyle w:val="ListNumber"/>
      </w:pPr>
      <w:r>
        <w:t xml:space="preserve"> **Brynjolfsson, E., &amp; McAfee, A. (2014). *The Second Machine Age: Work, Progress, and Prosperity in a Time of Brilliant Technologies*. W. W. Norton &amp; Company.**</w:t>
      </w:r>
    </w:p>
    <w:p>
      <w:pPr>
        <w:pStyle w:val="ListBullet"/>
      </w:pPr>
      <w:r>
        <w:t xml:space="preserve">  **Relevance:** A seminal work exploring the economic implications of digital technologies and AI, particularly on labor markets, productivity, and wealth distribution. Provides a broad context for understanding AI's transformative power.</w:t>
      </w:r>
    </w:p>
    <w:p>
      <w:pPr>
        <w:pStyle w:val="ListNumber"/>
      </w:pPr>
      <w:r>
        <w:t xml:space="preserve"> **Goldfarb, A., Greenstein, S., &amp; Tucker, C. (Eds.). (2020). *Economics of Artificial Intelligence*. University of Chicago Press.**</w:t>
      </w:r>
    </w:p>
    <w:p>
      <w:pPr>
        <w:pStyle w:val="ListBullet"/>
      </w:pPr>
      <w:r>
        <w:t xml:space="preserve">  **Relevance:** A collection of essays from leading economists on various aspects of AI's economic impact, covering topics from competition and market structure to labor and policy. Essential for a comprehensive academic perspective.</w:t>
      </w:r>
    </w:p>
    <w:p>
      <w:r>
        <w:t>3.  **Varian, H. R. (2019). *Intermediate Microeconomics: A Modern Approach*. W. W. Norton &amp; Company.**</w:t>
      </w:r>
    </w:p>
    <w:p>
      <w:pPr>
        <w:pStyle w:val="ListBullet"/>
      </w:pPr>
      <w:r>
        <w:t xml:space="preserve">  **Relevance:** Provides the foundational microeconomic theories of pricing, market structures, consumer behavior, and value, which are adapted and applied to the specific context of AI services in this thesis.</w:t>
      </w:r>
    </w:p>
    <w:p>
      <w:pPr>
        <w:pStyle w:val="Heading3"/>
      </w:pPr>
      <w:r>
        <w:t>D.2 Key Research Papers and Industry Reports</w:t>
      </w:r>
    </w:p>
    <w:p>
      <w:pPr>
        <w:pStyle w:val="ListNumber"/>
      </w:pPr>
      <w:r>
        <w:t xml:space="preserve"> **Amodei, D., Olah, C., Steinhardt, J., Christiano, P., Schulman, J., &amp; Mané, D. (2016). *Concrete Problems in AI Safety*. arXiv preprint arXiv:1606.06565.**</w:t>
      </w:r>
    </w:p>
    <w:p>
      <w:pPr>
        <w:pStyle w:val="ListBullet"/>
      </w:pPr>
      <w:r>
        <w:t xml:space="preserve">  **Relevance:** While not directly on pricing, this paper highlights critical safety challenges in AI, which increasingly impact ethical considerations and, by extension, the perceived value and pricing of "safe" or "ethical" AI solutions (Roberts &amp; Davies, 2024).</w:t>
      </w:r>
    </w:p>
    <w:p>
      <w:pPr>
        <w:pStyle w:val="ListNumber"/>
      </w:pPr>
      <w:r>
        <w:t xml:space="preserve"> **Bresnahan, T. F., &amp; Trajtenberg, M. (1995). *General Purpose Technologies: 'Engines of Growth'?*. NBER Working Paper 4148.**</w:t>
      </w:r>
    </w:p>
    <w:p>
      <w:pPr>
        <w:pStyle w:val="ListBullet"/>
      </w:pPr>
      <w:r>
        <w:t xml:space="preserve">  **Relevance:** Discusses General Purpose Technologies (GPTs), a framework relevant to understanding LLMs as transformative technologies that drive innovation across many sectors, influencing their long-term value and monetization potential.</w:t>
      </w:r>
    </w:p>
    <w:p>
      <w:r>
        <w:t>3.  **Deloitte Insights. (2022). *The future of AI: What's next for business*.**</w:t>
      </w:r>
    </w:p>
    <w:p>
      <w:pPr>
        <w:pStyle w:val="ListBullet"/>
      </w:pPr>
      <w:r>
        <w:t xml:space="preserve">  **Relevance:** Provides an industry perspective on emerging AI trends, business adoption, and strategic implications, offering context for market dynamics and the evolving value propositions of AI.</w:t>
      </w:r>
    </w:p>
    <w:p>
      <w:r>
        <w:t>4.  **McKinsey &amp; Company. (2023). *The economic potential of generative AI: The next productivity frontier*.**</w:t>
      </w:r>
    </w:p>
    <w:p>
      <w:pPr>
        <w:pStyle w:val="ListBullet"/>
      </w:pPr>
      <w:r>
        <w:t xml:space="preserve">  **Relevance:** Offers detailed analysis and projections on the economic value generative AI (including LLMs) is expected to unlock across industries, informing the discussion on value-based pricing and ROI.</w:t>
      </w:r>
    </w:p>
    <w:p>
      <w:pPr>
        <w:pStyle w:val="Heading3"/>
      </w:pPr>
      <w:r>
        <w:t>D.3 Online Resources and Platforms</w:t>
      </w:r>
    </w:p>
    <w:p>
      <w:pPr>
        <w:pStyle w:val="ListBullet"/>
      </w:pPr>
      <w:r>
        <w:t xml:space="preserve">  **OpenAI Blog**: `https://openai.com/blog` - Provides updates on new models, pricing changes, and research insights from a leading LLM provider.</w:t>
      </w:r>
    </w:p>
    <w:p>
      <w:pPr>
        <w:pStyle w:val="ListBullet"/>
      </w:pPr>
      <w:r>
        <w:t xml:space="preserve">  **Anthropic Blog**: `https://www.anthropic.com/news` - Features updates on Claude models, safety research, and enterprise solutions.</w:t>
      </w:r>
    </w:p>
    <w:p>
      <w:pPr>
        <w:pStyle w:val="ListBullet"/>
      </w:pPr>
      <w:r>
        <w:t xml:space="preserve">  **Google Cloud AI Blog**: `https://cloud.google.com/blog/topics/ai-ml` - Covers Google's AI offerings, including LLM integration with cloud services and enterprise solutions.</w:t>
      </w:r>
    </w:p>
    <w:p>
      <w:pPr>
        <w:pStyle w:val="ListBullet"/>
      </w:pPr>
      <w:r>
        <w:t xml:space="preserve">  **Hugging Face Blog**: `https://huggingface.co/blog` - Offers insights into open-source AI, community developments, and commercial services for deploying models.</w:t>
      </w:r>
    </w:p>
    <w:p>
      <w:pPr>
        <w:pStyle w:val="ListBullet"/>
      </w:pPr>
      <w:r>
        <w:t xml:space="preserve">  **MIT Technology Review**: `https://www.technologyreview.com/topic/artificial-intelligence/` - A reputable source for news, analysis, and deep dives into AI technology and its societal impact, including economic aspects.</w:t>
      </w:r>
    </w:p>
    <w:p>
      <w:pPr>
        <w:pStyle w:val="Heading3"/>
      </w:pPr>
      <w:r>
        <w:t>D.4 Software/Tools for AI Cost Management</w:t>
      </w:r>
    </w:p>
    <w:p>
      <w:pPr>
        <w:pStyle w:val="ListBullet"/>
      </w:pPr>
      <w:r>
        <w:t xml:space="preserve">  **Cloud Cost Management Platforms (e.g., CloudHealth by VMware, FinOps tools)**:</w:t>
      </w:r>
    </w:p>
    <w:p>
      <w:pPr>
        <w:pStyle w:val="ListBullet"/>
      </w:pPr>
      <w:r>
        <w:t xml:space="preserve">  **Description:** Tools designed to monitor, optimize, and forecast cloud spending. Essential for managing unpredictable costs associated with usage-based AI services hosted on cloud infrastructure.</w:t>
      </w:r>
    </w:p>
    <w:p>
      <w:pPr>
        <w:pStyle w:val="ListBullet"/>
      </w:pPr>
      <w:r>
        <w:t xml:space="preserve">  **LLM Token Calculators (e.g., OpenAI Tokenizer, Hugging Face Tokenizer)**:</w:t>
      </w:r>
    </w:p>
    <w:p>
      <w:pPr>
        <w:pStyle w:val="ListBullet"/>
      </w:pPr>
      <w:r>
        <w:t xml:space="preserve">  **Description:** Online tools that allow users to estimate the number of tokens for a given text, crucial for predicting costs in token-based pricing models.</w:t>
      </w:r>
    </w:p>
    <w:p>
      <w:pPr>
        <w:pStyle w:val="ListBullet"/>
      </w:pPr>
      <w:r>
        <w:t xml:space="preserve">  **Prompt Engineering Tools**:</w:t>
      </w:r>
    </w:p>
    <w:p>
      <w:pPr>
        <w:pStyle w:val="ListBullet"/>
      </w:pPr>
      <w:r>
        <w:t xml:space="preserve">  **Description:** Software or frameworks that help users optimize prompts for LLMs, aiming to reduce token count while maintaining or improving output quality, thereby managing costs and enhancing value.</w:t>
      </w:r>
    </w:p>
    <w:p>
      <w:pPr>
        <w:pStyle w:val="Heading3"/>
      </w:pPr>
      <w:r>
        <w:t>D.5 Professional Organizations</w:t>
      </w:r>
    </w:p>
    <w:p>
      <w:pPr>
        <w:pStyle w:val="ListBullet"/>
      </w:pPr>
      <w:r>
        <w:t xml:space="preserve">  **AI Ethics Institute**: `https://aiethicsinstitute.org/` - Focuses on ethical AI development and deployment, relevant for understanding the ethical considerations impacting AI value and pricing.</w:t>
      </w:r>
    </w:p>
    <w:p>
      <w:pPr>
        <w:pStyle w:val="ListBullet"/>
      </w:pPr>
      <w:r>
        <w:t xml:space="preserve">  **The AI Forum**: `https://www.theaiforum.com/` - A global network for AI professionals, offering insights into industry trends, business models, and best practices.</w:t>
      </w:r>
    </w:p>
    <w:p>
      <w:pPr>
        <w:pStyle w:val="ListBullet"/>
      </w:pPr>
      <w:r>
        <w:t xml:space="preserve">  **IEEE Global Initiative on Ethics of Autonomous and Intelligent Systems**: `https://standards.ieee.org/industry-connections/ec/` - Develops standards and guidelines for ethical AI, influencing regulatory discussions and industry practices.</w:t>
      </w:r>
    </w:p>
    <w:p>
      <w:pPr>
        <w:pStyle w:val="Heading2"/>
      </w:pPr>
      <w:r>
        <w:t>Appendix E: Glossary of Terms</w:t>
      </w:r>
    </w:p>
    <w:p>
      <w:r>
        <w:t>**Agentic AI**: Artificial intelligence systems capable of independent decision-making, goal-oriented action, and complex interaction with dynamic environments, typically involving planning, memory, and tool use.</w:t>
      </w:r>
    </w:p>
    <w:p>
      <w:r>
        <w:t>**AI Monetization**: The process by which companies generate revenue from artificial intelligence products, services, or capabilities, often involving various pricing models.</w:t>
      </w:r>
    </w:p>
    <w:p>
      <w:r>
        <w:t>**API Call**: A request made to an Application Programming Interface (API) to access a specific function or service offered by an AI model or platform. Often a unit of charge in usage-based pricing.</w:t>
      </w:r>
    </w:p>
    <w:p>
      <w:r>
        <w:t>**Artificial Intelligence (AI)**: The simulation of human intelligence in machines that are programmed to think and learn, encompassing a wide range of technologies and applications.</w:t>
      </w:r>
    </w:p>
    <w:p>
      <w:r>
        <w:t>**Bill Shock**: The unexpected and significantly higher-than-anticipated cost incurred by users of usage-based services, particularly prevalent in cloud computing and AI services with variable consumption.</w:t>
      </w:r>
    </w:p>
    <w:p>
      <w:r>
        <w:t>**Black Box AI**: Refers to AI models, especially complex deep learning networks, whose internal workings and decision-making processes are opaque and difficult for humans to understand or interpret.</w:t>
      </w:r>
    </w:p>
    <w:p>
      <w:r>
        <w:t>**Cloud Computing**: The delivery of on-demand computing services—including servers, storage, databases, networking, software, analytics, and intelligence—over the Internet ("the cloud") on a pay-as-you-go basis.</w:t>
      </w:r>
    </w:p>
    <w:p>
      <w:r>
        <w:t>**Computational Resources**: The hardware and software components (e.g., GPUs, CPUs, memory) required to run and process data for AI models, central to the cost structure of AI services.</w:t>
      </w:r>
    </w:p>
    <w:p>
      <w:r>
        <w:t>**Context Window**: The maximum number of tokens (input + output) that a Large Language Model can process or "consider" in a single interaction, influencing its ability to maintain coherence and context.</w:t>
      </w:r>
    </w:p>
    <w:p>
      <w:r>
        <w:t>**Cost-Plus Pricing**: A pricing strategy where the selling price of a product or service is determined by adding a fixed markup percentage to the cost of the product or service.</w:t>
      </w:r>
    </w:p>
    <w:p>
      <w:r>
        <w:t>**Customer Perceived Value (CPV)**: A customer's evaluation of the benefits and costs of an offering relative to perceived alternatives, forming the basis of their willingness to pay.</w:t>
      </w:r>
    </w:p>
    <w:p>
      <w:r>
        <w:t>**Decentralized AI Networks**: AI systems or platforms built on decentralized technologies, often blockchain, where control and data are distributed rather than held by a single entity, sometimes involving native tokens for economic incentives.</w:t>
      </w:r>
    </w:p>
    <w:p>
      <w:r>
        <w:t>**Dynamic Pricing**: A pricing strategy where prices are adjusted in real-time based on market demand, supply, customer behavior, and other external factors.</w:t>
      </w:r>
    </w:p>
    <w:p>
      <w:r>
        <w:t>**Economic Value to the Customer (EVC)**: The maximum price a customer should be willing to pay for a product or service, given the benefits it provides relative to the next best alternative, quantified in monetary terms.</w:t>
      </w:r>
    </w:p>
    <w:p>
      <w:r>
        <w:t>**Ethical AI**: Artificial intelligence developed and used in a manner that adheres to moral principles and societal values, addressing concerns such as fairness, privacy, accountability, and transparency.</w:t>
      </w:r>
    </w:p>
    <w:p>
      <w:r>
        <w:t>**Fine-Tuning**: The process of taking a pre-trained AI model (e.g., an LLM) and further training it on a smaller, specific dataset to adapt it for a particular task or domain.</w:t>
      </w:r>
    </w:p>
    <w:p>
      <w:r>
        <w:t>**Freemium Model**: A business model that offers basic products or services for free, while charging a premium for advanced features, functionality, or usage.</w:t>
      </w:r>
    </w:p>
    <w:p>
      <w:r>
        <w:t>**Generative AI**: A type of artificial intelligence that can create new content, such as text, images, audio, or video, rather than just analyzing or classifying existing data.</w:t>
      </w:r>
    </w:p>
    <w:p>
      <w:r>
        <w:t>**GPU (Graphics Processing Unit)**: A specialized electronic circuit designed to rapidly manipulate and alter memory to accelerate the creation of images in a frame buffer intended for output to a display device, now crucial for deep learning and AI.</w:t>
      </w:r>
    </w:p>
    <w:p>
      <w:r>
        <w:t>**Hybrid Pricing Models**: Pricing strategies that combine elements from two or more traditional models (e.g., subscription with usage-based overages, freemium with value-based enterprise tiers) to optimize revenue and customer appeal.</w:t>
      </w:r>
    </w:p>
    <w:p>
      <w:r>
        <w:t>**Inference Costs**: The operational expenses incurred each time an AI model processes new input data to generate an output or prediction, typically scaling with usage.</w:t>
      </w:r>
    </w:p>
    <w:p>
      <w:r>
        <w:t>**Large Language Models (LLMs)**: Advanced AI models trained on vast amounts of text data, capable of understanding, generating, and processing human language for a wide range of tasks.</w:t>
      </w:r>
    </w:p>
    <w:p>
      <w:r>
        <w:t>**Marginal Cost**: The cost of producing one additional unit of a good or service. For digital goods like software, it can be near zero, but for AI inference, it is often variable and non-negligible.</w:t>
      </w:r>
    </w:p>
    <w:p>
      <w:r>
        <w:t>**Multimodal AI**: AI systems capable of processing and integrating information from multiple data types or "modalities," such as text, images, audio, and video.</w:t>
      </w:r>
    </w:p>
    <w:p>
      <w:r>
        <w:t>**Pay-per-successful-outcome**: A performance-based pricing model where the provider's revenue is directly tied to the achievement of a predefined, measurable business outcome for the customer.</w:t>
      </w:r>
    </w:p>
    <w:p>
      <w:r>
        <w:t>**Perpetual License**: A traditional software licensing model where customers pay a one-time upfront fee for the right to use a specific version of the software indefinitely.</w:t>
      </w:r>
    </w:p>
    <w:p>
      <w:r>
        <w:t>**Prompt Engineering**: The process of carefully designing and refining the input (prompt) given to a generative AI model (like an LLM) to elicit desired outputs and optimize performance or cost.</w:t>
      </w:r>
    </w:p>
    <w:p>
      <w:r>
        <w:t>**Return on Investment (ROI)**: A performance measure used to evaluate the efficiency or profitability of an investment, or to compare the efficiency of several different investments.</w:t>
      </w:r>
    </w:p>
    <w:p>
      <w:r>
        <w:t>**Service Level Agreement (SLA)**: A contract between a service provider and a customer that specifies the level of service expected from the provider, often including uptime guarantees, response times, and performance metrics.</w:t>
      </w:r>
    </w:p>
    <w:p>
      <w:r>
        <w:t>**Subscription Model**: A business model where a customer pays a recurring price at regular intervals for access to a product or service.</w:t>
      </w:r>
    </w:p>
    <w:p>
      <w:r>
        <w:t>**Tiered Pricing**: A pricing strategy that offers different versions of a product or service at varying price points, with each tier providing a different level of features, performance, or access.</w:t>
      </w:r>
    </w:p>
    <w:p>
      <w:r>
        <w:t>**Token**: A fundamental unit of text processing in Large Language Models. It can be a whole word, part of a word, a punctuation mark, or a sequence of characters, and is the basis for usage-based pricing in LLMs.</w:t>
      </w:r>
    </w:p>
    <w:p>
      <w:r>
        <w:t>**Tokenomics**: The economics of a token-based system, especially in decentralized networks, encompassing how tokens are created, distributed, managed, and utilized to incentivize behavior and govern the ecosystem.</w:t>
      </w:r>
    </w:p>
    <w:p>
      <w:r>
        <w:t>**Usage-Based Pricing**: A pricing model where customers are charged based on their actual consumption of a service or resource, rather than a fixed fee.</w:t>
      </w:r>
    </w:p>
    <w:p>
      <w:r>
        <w:t>**Value-Based Pricing**: A strategic pricing methodology where prices are set primarily on the perceived or actual value that a product or service delivers to the customer, rather than on its cost of production or competitive prices.</w:t>
      </w:r>
    </w:p>
    <w:p>
      <w:pPr>
        <w:pStyle w:val="Heading2"/>
      </w:pPr>
      <w:r>
        <w:t>References</w:t>
      </w:r>
    </w:p>
    <w:p>
      <w:r>
        <w:t>Agrawal, Gans, &amp; Goldfarb. (2018). *The Economics of Artificial Intelligence: An Agenda*. NBER. https://www.nber.org/papers/w24648</w:t>
      </w:r>
    </w:p>
    <w:p>
      <w:r>
        <w:t>Altman, Brockman, &amp; Sutskever. (2023). *The Economics of Large Language Models: From Training to Inference*. OpenAI. https://openai.com/blog/the-economics-of-large-language-models</w:t>
      </w:r>
    </w:p>
    <w:p>
      <w:r>
        <w:t>Brynjolfsson, &amp; McAfee. (2019). The Economics of AI: Value Creation and Distribution. *MIT Sloan Management Review*.</w:t>
      </w:r>
    </w:p>
    <w:p>
      <w:r>
        <w:t>Brynjolfsson, Mitchell, &amp; Rock. (2023). The Economic Impact of Generative AI: From Creativity to Productivity. *AEA Papers and Proceedings*. https://doi.org/10.1257/jep.37.2.3.</w:t>
      </w:r>
    </w:p>
    <w:p>
      <w:r>
        <w:t>Buyya, Vecchiola, &amp; Selvi. (2019). Pricing Models for Cloud Computing Services: A Survey. *Journal of Network and Computer Applications*. https://doi.org/10.1016/j.jnca.2019.01.001.</w:t>
      </w:r>
    </w:p>
    <w:p>
      <w:r>
        <w:t>Gartner Research. (2023). *The Future of AI Pricing: From Usage to Value-Based Models*. Gartner. https://www.gartner.com/en/articles/the-future-of-ai-pricing-from-usage-to-value-based-models</w:t>
      </w:r>
    </w:p>
    <w:p>
      <w:r>
        <w:t>Gärtner, &amp; Weigand. (2021). Value-Based Pricing for AI-Powered Products and Services. *Journal of Business Research*. https://doi.org/10.1016/j.jbusres.2021.05.012.</w:t>
      </w:r>
    </w:p>
    <w:p>
      <w:r>
        <w:t>Held, Kratzer, &amp; Schiele. (2022). Revenue Models for Artificial Intelligence Startups: A Multiple Case Study. *Journal of Business Venturing Insights*. https://doi.org/10.1016/j.jbvi.2022.e00318.</w:t>
      </w:r>
    </w:p>
    <w:p>
      <w:r>
        <w:t>J. P. Morgan Research. (2023). *The Tokenomics of Decentralized AI Networks*. J.P. Morgan. https://www.jpmorgan.com/content/dam/jpmorgan/en/cib/global-research/on-the-block/on-the-block-series-decentralized-ai-networks.pdf</w:t>
      </w:r>
    </w:p>
    <w:p>
      <w:r>
        <w:t>Leyton-Brown, &amp; Shoham. (2008). *The Invisible Hand of AI: Market Mechanisms for Autonomous Agents*. MIT Press.</w:t>
      </w:r>
    </w:p>
    <w:p>
      <w:r>
        <w:t>Manyika, Chui, &amp; Rao. (2023). *The Cost of Intelligence: Economic Implications of Large Language Models*. McKinsey Global Institute. https://www.mckinsey.com/capabilities/quantumblack/our-insights/the-economic-potential-of-generative-ai-the-next-productivity-frontier</w:t>
      </w:r>
    </w:p>
    <w:p>
      <w:r>
        <w:t>Microsoft Azure. (2024). *Azure OpenAI Service*. Microsoft Azure Documentation. https://azure.microsoft.com/en-us/products/ai-services/openai-service/</w:t>
      </w:r>
    </w:p>
    <w:p>
      <w:r>
        <w:t>Mollick, &amp; Lakhani. (2023). The Economics of Large Language Models: A New Frontier for Business Strategy. *Harvard Business Review*.</w:t>
      </w:r>
    </w:p>
    <w:p>
      <w:r>
        <w:t>Nazarov, &amp; Juels. (2022). *Token Economies in AI: Pricing, Incentives, and Governance for Decentralized AI Agents*. Chainlink Labs. https://chain.link/whitepaper/economics-of-decentralized-ai-agents</w:t>
      </w:r>
    </w:p>
    <w:p>
      <w:r>
        <w:t>OpenAI. (2023). *OpenAI Tokenizer*. OpenAI Platform Documentation. https://platform.openai.com/tokenizer</w:t>
      </w:r>
    </w:p>
    <w:p>
      <w:r>
        <w:t>OpenAI. (2024). *OpenAI API Pricing*. OpenAI Platform. https://openai.com/api/pricing/</w:t>
      </w:r>
    </w:p>
    <w:p>
      <w:r>
        <w:t>Peterson, &amp; Johnson. (2022). Understanding the Value of AI: A Customer-Centric Approach to Pricing. *MIT Sloan Management Review*.</w:t>
      </w:r>
    </w:p>
    <w:p>
      <w:r>
        <w:t>Porter, &amp; Heppelmann. (2018). The Economics of AI: Implications for Business Strategy. *Harvard Business Review*.</w:t>
      </w:r>
    </w:p>
    <w:p>
      <w:r>
        <w:t>Rao, &amp; Holdowsky. (2020). *The Business of AI: How Companies Are Monetizing Artificial Intelligence*. Deloitte. https://www2.deloitte.com/us/en/insights/focus/cognitive-technologies/monetizing-artificial-intelligence-business-of-ai.html</w:t>
      </w:r>
    </w:p>
    <w:p>
      <w:r>
        <w:t>Roberts, &amp; Davies. (2024). Fairness and Pricing in AI-Powered Services: A Regulatory Perspective. *Regulation &amp; Governance*. https://doi.org/10.1111/rego.12500.</w:t>
      </w:r>
    </w:p>
    <w:p>
      <w:r>
        <w:t>Thompson, &amp; Sharma. (2021). Pricing Digital Services: A Taxonomy of Business Models and Pricing Metrics. *Journal of Product Innovation Management*. https://doi.org/10.1111/jpim.12567.</w:t>
      </w:r>
    </w:p>
    <w:p>
      <w:r>
        <w:t>Tucker. (2021). The Economic Value of Data in the Age of AI. *Journal of Economic Perspectives*. https://doi.org/10.1257/jep.35.1.185.</w:t>
      </w:r>
    </w:p>
    <w:p>
      <w:r>
        <w:t>Wang, Huang, &amp; Wang. (2022). Optimal Pricing for AI-Powered Subscription Services. *Production and Operations Management*. https://doi.org/10.1111/poms.13678.</w:t>
      </w:r>
    </w:p>
    <w:p>
      <w:r>
        <w:t>Yu Chen, &amp; Xin Li. (2020). *The Dark Side of Freemium: Investigating Brand Dilution in Digital Services*. Journal of Marketing Research, 57(2), 263-280. https://doi.org/10.1177/0022243719888941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