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Interno de Costos</w:t>
      </w:r>
    </w:p>
    <w:p>
      <w:r>
        <w:t>Detalle de productos cargados: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Costo Total</w:t>
            </w:r>
          </w:p>
        </w:tc>
        <w:tc>
          <w:tcPr>
            <w:tcW w:type="dxa" w:w="2160"/>
          </w:tcPr>
          <w:p>
            <w:r>
              <w:t>Ganancia</w:t>
            </w:r>
          </w:p>
        </w:tc>
      </w:tr>
      <w:tr>
        <w:tc>
          <w:tcPr>
            <w:tcW w:type="dxa" w:w="2160"/>
          </w:tcPr>
          <w:p>
            <w:r>
              <w:t>camara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160000.0</w:t>
            </w:r>
          </w:p>
        </w:tc>
        <w:tc>
          <w:tcPr>
            <w:tcW w:type="dxa" w:w="2160"/>
          </w:tcPr>
          <w:p>
            <w:r>
              <w:t>27200.0</w:t>
            </w:r>
          </w:p>
        </w:tc>
      </w:tr>
      <w:tr>
        <w:tc>
          <w:tcPr>
            <w:tcW w:type="dxa" w:w="2160"/>
          </w:tcPr>
          <w:p>
            <w:r>
              <w:t>dvr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120000.0</w:t>
            </w:r>
          </w:p>
        </w:tc>
        <w:tc>
          <w:tcPr>
            <w:tcW w:type="dxa" w:w="2160"/>
          </w:tcPr>
          <w:p>
            <w:r>
              <w:t>20400.0</w:t>
            </w:r>
          </w:p>
        </w:tc>
      </w:tr>
      <w:tr>
        <w:tc>
          <w:tcPr>
            <w:tcW w:type="dxa" w:w="2160"/>
          </w:tcPr>
          <w:p>
            <w:r>
              <w:t>bobina de cable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180000.0</w:t>
            </w:r>
          </w:p>
        </w:tc>
        <w:tc>
          <w:tcPr>
            <w:tcW w:type="dxa" w:w="2160"/>
          </w:tcPr>
          <w:p>
            <w:r>
              <w:t>30600.0</w:t>
            </w:r>
          </w:p>
        </w:tc>
      </w:tr>
      <w:tr>
        <w:tc>
          <w:tcPr>
            <w:tcW w:type="dxa" w:w="2160"/>
          </w:tcPr>
          <w:p>
            <w:r>
              <w:t>swith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60000.0</w:t>
            </w:r>
          </w:p>
        </w:tc>
        <w:tc>
          <w:tcPr>
            <w:tcW w:type="dxa" w:w="2160"/>
          </w:tcPr>
          <w:p>
            <w:r>
              <w:t>10200.0</w:t>
            </w:r>
          </w:p>
        </w:tc>
      </w:tr>
    </w:tbl>
    <w:p>
      <w:r>
        <w:br/>
        <w:t>Total presupuesto: $736164.0</w:t>
      </w:r>
    </w:p>
    <w:p>
      <w:r>
        <w:t>Costo total: $520,000.00</w:t>
      </w:r>
    </w:p>
    <w:p>
      <w:r>
        <w:t>Ganancia total: $88,400.00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