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Pochi colori per questioni tecniche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grafica vettoriale dai nostri computer alla realtà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digitale (tipo fotografia) dalla realtà alla fotografia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