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D7C" w:rsidRPr="0078391A" w:rsidRDefault="002D0D7C">
      <w:pPr>
        <w:rPr>
          <w:rFonts w:ascii="Arial" w:hAnsi="Arial" w:cs="Arial"/>
        </w:rPr>
      </w:pPr>
      <w:r w:rsidRPr="0078391A">
        <w:rPr>
          <w:rFonts w:ascii="Arial" w:hAnsi="Arial" w:cs="Arial"/>
          <w:u w:val="single"/>
        </w:rPr>
        <w:t>Análisis de Cadena y Banderas</w:t>
      </w:r>
      <w:r w:rsidRPr="0078391A">
        <w:rPr>
          <w:rFonts w:ascii="Arial" w:hAnsi="Arial" w:cs="Arial"/>
        </w:rPr>
        <w:t>.</w:t>
      </w:r>
    </w:p>
    <w:p w:rsidR="002618E7" w:rsidRDefault="002D0D7C" w:rsidP="002618E7">
      <w:pPr>
        <w:rPr>
          <w:rFonts w:ascii="Arial" w:hAnsi="Arial" w:cs="Arial"/>
        </w:rPr>
      </w:pPr>
      <w:r w:rsidRPr="0078391A">
        <w:rPr>
          <w:rFonts w:ascii="Arial" w:hAnsi="Arial" w:cs="Arial"/>
        </w:rPr>
        <w:t>En nuestro análisis de reglas de asociación encontramos distintas reglas en las cuales se asociaban las cadenas y banderas a precios. Consideramos realizar el análisis enfocando a tratar de entender nuestros datos de precios en relación a la estructura de mercado.</w:t>
      </w:r>
      <w:r w:rsidR="002618E7">
        <w:rPr>
          <w:rFonts w:ascii="Arial" w:hAnsi="Arial" w:cs="Arial"/>
        </w:rPr>
        <w:t xml:space="preserve"> E</w:t>
      </w:r>
      <w:r w:rsidR="002618E7" w:rsidRPr="0078391A">
        <w:rPr>
          <w:rFonts w:ascii="Arial" w:hAnsi="Arial" w:cs="Arial"/>
        </w:rPr>
        <w:t xml:space="preserve">l algoritmo a priori del paquete </w:t>
      </w:r>
      <w:proofErr w:type="spellStart"/>
      <w:r w:rsidR="002618E7" w:rsidRPr="0078391A">
        <w:rPr>
          <w:rFonts w:ascii="Arial" w:hAnsi="Arial" w:cs="Arial"/>
        </w:rPr>
        <w:t>arulesViz</w:t>
      </w:r>
      <w:proofErr w:type="spellEnd"/>
      <w:r w:rsidR="002618E7">
        <w:rPr>
          <w:rFonts w:ascii="Arial" w:hAnsi="Arial" w:cs="Arial"/>
        </w:rPr>
        <w:t>, d</w:t>
      </w:r>
      <w:r w:rsidR="002618E7" w:rsidRPr="0078391A">
        <w:rPr>
          <w:rFonts w:ascii="Arial" w:hAnsi="Arial" w:cs="Arial"/>
        </w:rPr>
        <w:t>eterminamos (</w:t>
      </w:r>
      <w:proofErr w:type="spellStart"/>
      <w:r w:rsidR="002618E7" w:rsidRPr="0078391A">
        <w:rPr>
          <w:rFonts w:ascii="Arial" w:hAnsi="Arial" w:cs="Arial"/>
        </w:rPr>
        <w:t>support</w:t>
      </w:r>
      <w:proofErr w:type="spellEnd"/>
      <w:r w:rsidR="002618E7" w:rsidRPr="0078391A">
        <w:rPr>
          <w:rFonts w:ascii="Arial" w:hAnsi="Arial" w:cs="Arial"/>
        </w:rPr>
        <w:t xml:space="preserve">=0.01, </w:t>
      </w:r>
      <w:proofErr w:type="spellStart"/>
      <w:r w:rsidR="002618E7" w:rsidRPr="0078391A">
        <w:rPr>
          <w:rFonts w:ascii="Arial" w:hAnsi="Arial" w:cs="Arial"/>
        </w:rPr>
        <w:t>confidence</w:t>
      </w:r>
      <w:proofErr w:type="spellEnd"/>
      <w:r w:rsidR="002618E7" w:rsidRPr="0078391A">
        <w:rPr>
          <w:rFonts w:ascii="Arial" w:hAnsi="Arial" w:cs="Arial"/>
        </w:rPr>
        <w:t>=0.25, target = "rules</w:t>
      </w:r>
      <w:r w:rsidR="002618E7">
        <w:rPr>
          <w:rFonts w:ascii="Arial" w:hAnsi="Arial" w:cs="Arial"/>
        </w:rPr>
        <w:t>)</w:t>
      </w:r>
    </w:p>
    <w:p w:rsidR="00172AF8" w:rsidRPr="00172AF8" w:rsidRDefault="00172AF8" w:rsidP="002618E7">
      <w:pPr>
        <w:rPr>
          <w:rFonts w:ascii="Arial" w:hAnsi="Arial" w:cs="Arial"/>
          <w:u w:val="single"/>
        </w:rPr>
      </w:pPr>
      <w:r w:rsidRPr="00172AF8">
        <w:rPr>
          <w:rFonts w:ascii="Arial" w:hAnsi="Arial" w:cs="Arial"/>
          <w:u w:val="single"/>
        </w:rPr>
        <w:t>Tabla 1: Relación entre Bandera y Precio Relativo Medio</w:t>
      </w:r>
    </w:p>
    <w:tbl>
      <w:tblPr>
        <w:tblW w:w="10403" w:type="dxa"/>
        <w:tblInd w:w="-781" w:type="dxa"/>
        <w:tblCellMar>
          <w:left w:w="70" w:type="dxa"/>
          <w:right w:w="70" w:type="dxa"/>
        </w:tblCellMar>
        <w:tblLook w:val="04A0" w:firstRow="1" w:lastRow="0" w:firstColumn="1" w:lastColumn="0" w:noHBand="0" w:noVBand="1"/>
      </w:tblPr>
      <w:tblGrid>
        <w:gridCol w:w="1341"/>
        <w:gridCol w:w="3181"/>
        <w:gridCol w:w="2926"/>
        <w:gridCol w:w="763"/>
        <w:gridCol w:w="962"/>
        <w:gridCol w:w="590"/>
        <w:gridCol w:w="640"/>
      </w:tblGrid>
      <w:tr w:rsidR="002618E7" w:rsidRPr="002618E7" w:rsidTr="002618E7">
        <w:trPr>
          <w:trHeight w:val="520"/>
        </w:trPr>
        <w:tc>
          <w:tcPr>
            <w:tcW w:w="1341" w:type="dxa"/>
            <w:tcBorders>
              <w:top w:val="dotted" w:sz="4" w:space="0" w:color="auto"/>
              <w:left w:val="dotted" w:sz="4" w:space="0" w:color="auto"/>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r w:rsidRPr="002618E7">
              <w:rPr>
                <w:rFonts w:ascii="Times New Roman" w:eastAsia="Times New Roman" w:hAnsi="Times New Roman" w:cs="Times New Roman"/>
                <w:color w:val="000000"/>
                <w:sz w:val="20"/>
                <w:szCs w:val="20"/>
                <w:lang w:eastAsia="es-AR"/>
              </w:rPr>
              <w:t>Cadena</w:t>
            </w:r>
          </w:p>
        </w:tc>
        <w:tc>
          <w:tcPr>
            <w:tcW w:w="3181" w:type="dxa"/>
            <w:tcBorders>
              <w:top w:val="dotted" w:sz="4" w:space="0" w:color="auto"/>
              <w:left w:val="nil"/>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r w:rsidRPr="002618E7">
              <w:rPr>
                <w:rFonts w:ascii="Times New Roman" w:eastAsia="Times New Roman" w:hAnsi="Times New Roman" w:cs="Times New Roman"/>
                <w:color w:val="000000"/>
                <w:sz w:val="20"/>
                <w:szCs w:val="20"/>
                <w:lang w:eastAsia="es-AR"/>
              </w:rPr>
              <w:t>Antecedente (LHS)</w:t>
            </w:r>
          </w:p>
        </w:tc>
        <w:tc>
          <w:tcPr>
            <w:tcW w:w="2926" w:type="dxa"/>
            <w:tcBorders>
              <w:top w:val="dotted" w:sz="4" w:space="0" w:color="auto"/>
              <w:left w:val="nil"/>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r w:rsidRPr="002618E7">
              <w:rPr>
                <w:rFonts w:ascii="Times New Roman" w:eastAsia="Times New Roman" w:hAnsi="Times New Roman" w:cs="Times New Roman"/>
                <w:color w:val="000000"/>
                <w:sz w:val="20"/>
                <w:szCs w:val="20"/>
                <w:lang w:eastAsia="es-AR"/>
              </w:rPr>
              <w:t>Consecuente (RHS)</w:t>
            </w:r>
          </w:p>
        </w:tc>
        <w:tc>
          <w:tcPr>
            <w:tcW w:w="763" w:type="dxa"/>
            <w:tcBorders>
              <w:top w:val="dotted" w:sz="4" w:space="0" w:color="auto"/>
              <w:left w:val="nil"/>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r w:rsidRPr="002618E7">
              <w:rPr>
                <w:rFonts w:ascii="Times New Roman" w:eastAsia="Times New Roman" w:hAnsi="Times New Roman" w:cs="Times New Roman"/>
                <w:color w:val="000000"/>
                <w:sz w:val="20"/>
                <w:szCs w:val="20"/>
                <w:lang w:eastAsia="es-AR"/>
              </w:rPr>
              <w:t>Soporte</w:t>
            </w:r>
          </w:p>
        </w:tc>
        <w:tc>
          <w:tcPr>
            <w:tcW w:w="962" w:type="dxa"/>
            <w:tcBorders>
              <w:top w:val="dotted" w:sz="4" w:space="0" w:color="auto"/>
              <w:left w:val="nil"/>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r w:rsidRPr="002618E7">
              <w:rPr>
                <w:rFonts w:ascii="Times New Roman" w:eastAsia="Times New Roman" w:hAnsi="Times New Roman" w:cs="Times New Roman"/>
                <w:color w:val="000000"/>
                <w:sz w:val="20"/>
                <w:szCs w:val="20"/>
                <w:lang w:eastAsia="es-AR"/>
              </w:rPr>
              <w:t>Confianza</w:t>
            </w:r>
          </w:p>
        </w:tc>
        <w:tc>
          <w:tcPr>
            <w:tcW w:w="590" w:type="dxa"/>
            <w:tcBorders>
              <w:top w:val="dotted" w:sz="4" w:space="0" w:color="auto"/>
              <w:left w:val="nil"/>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proofErr w:type="spellStart"/>
            <w:r w:rsidRPr="002618E7">
              <w:rPr>
                <w:rFonts w:ascii="Times New Roman" w:eastAsia="Times New Roman" w:hAnsi="Times New Roman" w:cs="Times New Roman"/>
                <w:color w:val="000000"/>
                <w:sz w:val="20"/>
                <w:szCs w:val="20"/>
                <w:lang w:eastAsia="es-AR"/>
              </w:rPr>
              <w:t>Lift</w:t>
            </w:r>
            <w:proofErr w:type="spellEnd"/>
          </w:p>
        </w:tc>
        <w:tc>
          <w:tcPr>
            <w:tcW w:w="640" w:type="dxa"/>
            <w:tcBorders>
              <w:top w:val="dotted" w:sz="4" w:space="0" w:color="auto"/>
              <w:left w:val="nil"/>
              <w:bottom w:val="dotted" w:sz="4" w:space="0" w:color="auto"/>
              <w:right w:val="dotted" w:sz="4" w:space="0" w:color="auto"/>
            </w:tcBorders>
            <w:shd w:val="clear" w:color="000000" w:fill="F2F2F2"/>
            <w:vAlign w:val="center"/>
          </w:tcPr>
          <w:p w:rsidR="002618E7" w:rsidRPr="002618E7" w:rsidRDefault="002618E7" w:rsidP="002618E7">
            <w:pPr>
              <w:spacing w:after="0" w:line="240" w:lineRule="auto"/>
              <w:jc w:val="center"/>
              <w:rPr>
                <w:rFonts w:ascii="Times New Roman" w:eastAsia="Times New Roman" w:hAnsi="Times New Roman" w:cs="Times New Roman"/>
                <w:color w:val="000000"/>
                <w:sz w:val="20"/>
                <w:szCs w:val="20"/>
                <w:lang w:eastAsia="es-AR"/>
              </w:rPr>
            </w:pPr>
            <w:proofErr w:type="spellStart"/>
            <w:r w:rsidRPr="002618E7">
              <w:rPr>
                <w:rFonts w:ascii="Times New Roman" w:eastAsia="Times New Roman" w:hAnsi="Times New Roman" w:cs="Times New Roman"/>
                <w:color w:val="000000"/>
                <w:sz w:val="20"/>
                <w:szCs w:val="20"/>
                <w:lang w:eastAsia="es-AR"/>
              </w:rPr>
              <w:t>Count</w:t>
            </w:r>
            <w:proofErr w:type="spellEnd"/>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 JUMBO</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=Jumbo}</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=levemente caro}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0.024</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0.437</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1.827</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3653</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2- VEA</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=Vea}</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=levemente caro}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0.022</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0.342</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1.428</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3431</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3- CARREFOUR E</w:t>
            </w:r>
            <w:r w:rsidRPr="00172AF8">
              <w:rPr>
                <w:rFonts w:ascii="Arial" w:eastAsia="Times New Roman" w:hAnsi="Arial" w:cs="Arial"/>
                <w:color w:val="000000"/>
                <w:sz w:val="16"/>
                <w:szCs w:val="18"/>
                <w:lang w:eastAsia="es-AR"/>
              </w:rPr>
              <w:t>XPRESS</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=Express}</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=levemente caro}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0.018</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0.39</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1.632</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2743</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4- DISCO</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=Disco}</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=medianamente caro}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0.041</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0.276</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3.072</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6317</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5- COTO</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=COTO CICSA}</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=medio}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0.156</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0.398</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1.543</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23889</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6- DIA</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=Supermercados DIA}</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=levemente barato}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0.024</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0.385</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1.567</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3685</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 xml:space="preserve">7- </w:t>
            </w:r>
            <w:r w:rsidRPr="00172AF8">
              <w:rPr>
                <w:rFonts w:ascii="Arial" w:eastAsia="Times New Roman" w:hAnsi="Arial" w:cs="Arial"/>
                <w:color w:val="000000"/>
                <w:sz w:val="16"/>
                <w:szCs w:val="18"/>
                <w:lang w:eastAsia="es-AR"/>
              </w:rPr>
              <w:t xml:space="preserve">HIPER </w:t>
            </w:r>
            <w:r w:rsidRPr="002618E7">
              <w:rPr>
                <w:rFonts w:ascii="Arial" w:eastAsia="Times New Roman" w:hAnsi="Arial" w:cs="Arial"/>
                <w:color w:val="000000"/>
                <w:sz w:val="16"/>
                <w:szCs w:val="18"/>
                <w:lang w:eastAsia="es-AR"/>
              </w:rPr>
              <w:t>CARREFOUR</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=Hipermercado Carrefour}</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=levemente barato}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0.024</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0.432</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1.758</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3669</w:t>
            </w:r>
          </w:p>
        </w:tc>
      </w:tr>
      <w:tr w:rsidR="002618E7" w:rsidRPr="002618E7" w:rsidTr="00172AF8">
        <w:trPr>
          <w:trHeight w:val="520"/>
        </w:trPr>
        <w:tc>
          <w:tcPr>
            <w:tcW w:w="1341" w:type="dxa"/>
            <w:tcBorders>
              <w:top w:val="dotted" w:sz="4" w:space="0" w:color="auto"/>
              <w:left w:val="dotted" w:sz="4" w:space="0" w:color="auto"/>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8- Carrefour MARKET</w:t>
            </w:r>
          </w:p>
        </w:tc>
        <w:tc>
          <w:tcPr>
            <w:tcW w:w="3181"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banderaDescripcion</w:t>
            </w:r>
            <w:proofErr w:type="spellEnd"/>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Market</w:t>
            </w:r>
            <w:proofErr w:type="spellEnd"/>
            <w:r w:rsidRPr="002618E7">
              <w:rPr>
                <w:rFonts w:ascii="Arial" w:eastAsia="Times New Roman" w:hAnsi="Arial" w:cs="Arial"/>
                <w:color w:val="000000"/>
                <w:sz w:val="16"/>
                <w:szCs w:val="18"/>
                <w:lang w:eastAsia="es-AR"/>
              </w:rPr>
              <w:t>}</w:t>
            </w:r>
          </w:p>
        </w:tc>
        <w:tc>
          <w:tcPr>
            <w:tcW w:w="2926"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w:t>
            </w:r>
            <w:proofErr w:type="spellStart"/>
            <w:r w:rsidRPr="002618E7">
              <w:rPr>
                <w:rFonts w:ascii="Arial" w:eastAsia="Times New Roman" w:hAnsi="Arial" w:cs="Arial"/>
                <w:color w:val="000000"/>
                <w:sz w:val="16"/>
                <w:szCs w:val="18"/>
                <w:lang w:eastAsia="es-AR"/>
              </w:rPr>
              <w:t>precio_rel_medio</w:t>
            </w:r>
            <w:proofErr w:type="spellEnd"/>
            <w:r w:rsidRPr="002618E7">
              <w:rPr>
                <w:rFonts w:ascii="Arial" w:eastAsia="Times New Roman" w:hAnsi="Arial" w:cs="Arial"/>
                <w:color w:val="000000"/>
                <w:sz w:val="16"/>
                <w:szCs w:val="18"/>
                <w:lang w:eastAsia="es-AR"/>
              </w:rPr>
              <w:t>=levemente barato}</w:t>
            </w:r>
          </w:p>
        </w:tc>
        <w:tc>
          <w:tcPr>
            <w:tcW w:w="763"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0.076</w:t>
            </w:r>
          </w:p>
        </w:tc>
        <w:tc>
          <w:tcPr>
            <w:tcW w:w="962"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0.463</w:t>
            </w:r>
          </w:p>
        </w:tc>
        <w:tc>
          <w:tcPr>
            <w:tcW w:w="59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1.887</w:t>
            </w:r>
          </w:p>
        </w:tc>
        <w:tc>
          <w:tcPr>
            <w:tcW w:w="640" w:type="dxa"/>
            <w:tcBorders>
              <w:top w:val="dotted" w:sz="4" w:space="0" w:color="auto"/>
              <w:left w:val="nil"/>
              <w:bottom w:val="dotted" w:sz="4" w:space="0" w:color="auto"/>
              <w:right w:val="dotted" w:sz="4" w:space="0" w:color="auto"/>
            </w:tcBorders>
            <w:shd w:val="clear" w:color="auto" w:fill="auto"/>
            <w:vAlign w:val="center"/>
          </w:tcPr>
          <w:p w:rsidR="002618E7" w:rsidRPr="002618E7" w:rsidRDefault="002618E7" w:rsidP="002618E7">
            <w:pPr>
              <w:spacing w:after="0" w:line="240" w:lineRule="auto"/>
              <w:jc w:val="center"/>
              <w:rPr>
                <w:rFonts w:ascii="Arial" w:eastAsia="Times New Roman" w:hAnsi="Arial" w:cs="Arial"/>
                <w:color w:val="000000"/>
                <w:sz w:val="16"/>
                <w:szCs w:val="18"/>
                <w:lang w:eastAsia="es-AR"/>
              </w:rPr>
            </w:pPr>
            <w:r w:rsidRPr="002618E7">
              <w:rPr>
                <w:rFonts w:ascii="Arial" w:eastAsia="Times New Roman" w:hAnsi="Arial" w:cs="Arial"/>
                <w:color w:val="000000"/>
                <w:sz w:val="16"/>
                <w:szCs w:val="18"/>
                <w:lang w:eastAsia="es-AR"/>
              </w:rPr>
              <w:t>11587</w:t>
            </w:r>
          </w:p>
        </w:tc>
      </w:tr>
    </w:tbl>
    <w:p w:rsidR="002618E7" w:rsidRDefault="002618E7">
      <w:pPr>
        <w:rPr>
          <w:rFonts w:ascii="Arial" w:hAnsi="Arial" w:cs="Arial"/>
        </w:rPr>
      </w:pPr>
    </w:p>
    <w:p w:rsidR="006E1929" w:rsidRDefault="006E1929" w:rsidP="00172AF8">
      <w:pPr>
        <w:rPr>
          <w:rFonts w:ascii="Arial" w:hAnsi="Arial" w:cs="Arial"/>
        </w:rPr>
      </w:pPr>
      <w:r>
        <w:rPr>
          <w:rFonts w:ascii="Arial" w:hAnsi="Arial" w:cs="Arial"/>
        </w:rPr>
        <w:t>Estas asociaciones</w:t>
      </w:r>
      <w:r w:rsidR="00172AF8">
        <w:rPr>
          <w:rFonts w:ascii="Arial" w:hAnsi="Arial" w:cs="Arial"/>
        </w:rPr>
        <w:t xml:space="preserve"> determinan cierto grado de segmentación según por el cual los supermercados de la razón socia </w:t>
      </w:r>
      <w:proofErr w:type="spellStart"/>
      <w:r w:rsidR="00172AF8">
        <w:rPr>
          <w:rFonts w:ascii="Arial" w:hAnsi="Arial" w:cs="Arial"/>
        </w:rPr>
        <w:t>Cencosud</w:t>
      </w:r>
      <w:proofErr w:type="spellEnd"/>
      <w:r w:rsidR="00172AF8">
        <w:rPr>
          <w:rFonts w:ascii="Arial" w:hAnsi="Arial" w:cs="Arial"/>
        </w:rPr>
        <w:t xml:space="preserve"> tienen un precio relativo por encima de la media. Carrefour tiene dos unidades de negocios con </w:t>
      </w:r>
      <w:proofErr w:type="spellStart"/>
      <w:r w:rsidR="00172AF8">
        <w:rPr>
          <w:rFonts w:ascii="Arial" w:hAnsi="Arial" w:cs="Arial"/>
        </w:rPr>
        <w:t>precios</w:t>
      </w:r>
      <w:r>
        <w:rPr>
          <w:rFonts w:ascii="Arial" w:hAnsi="Arial" w:cs="Arial"/>
        </w:rPr>
        <w:t>por</w:t>
      </w:r>
      <w:proofErr w:type="spellEnd"/>
      <w:r>
        <w:rPr>
          <w:rFonts w:ascii="Arial" w:hAnsi="Arial" w:cs="Arial"/>
        </w:rPr>
        <w:t xml:space="preserve"> debajo de la media (Precio Relativo Medio levemente barato), al igual que la bandera DIA.</w:t>
      </w:r>
    </w:p>
    <w:p w:rsidR="006E1929" w:rsidRDefault="006E1929" w:rsidP="00172AF8">
      <w:pPr>
        <w:rPr>
          <w:rFonts w:ascii="Arial" w:hAnsi="Arial" w:cs="Arial"/>
        </w:rPr>
      </w:pPr>
    </w:p>
    <w:p w:rsidR="00172AF8" w:rsidRDefault="006E1929" w:rsidP="00172AF8">
      <w:pPr>
        <w:rPr>
          <w:rFonts w:ascii="Arial" w:hAnsi="Arial" w:cs="Arial"/>
        </w:rPr>
      </w:pPr>
      <w:r>
        <w:rPr>
          <w:rFonts w:ascii="Arial" w:hAnsi="Arial" w:cs="Arial"/>
          <w:u w:val="single"/>
        </w:rPr>
        <w:t xml:space="preserve"> </w:t>
      </w:r>
      <w:r w:rsidR="00172AF8">
        <w:rPr>
          <w:rFonts w:ascii="Arial" w:hAnsi="Arial" w:cs="Arial"/>
          <w:u w:val="single"/>
        </w:rPr>
        <w:t>Ta</w:t>
      </w:r>
      <w:r w:rsidR="00172AF8" w:rsidRPr="00172AF8">
        <w:rPr>
          <w:rFonts w:ascii="Arial" w:hAnsi="Arial" w:cs="Arial"/>
          <w:u w:val="single"/>
        </w:rPr>
        <w:t xml:space="preserve">bla </w:t>
      </w:r>
      <w:proofErr w:type="gramStart"/>
      <w:r w:rsidR="00172AF8" w:rsidRPr="00172AF8">
        <w:rPr>
          <w:rFonts w:ascii="Arial" w:hAnsi="Arial" w:cs="Arial"/>
          <w:u w:val="single"/>
        </w:rPr>
        <w:t>2 :análisis</w:t>
      </w:r>
      <w:proofErr w:type="gramEnd"/>
      <w:r w:rsidR="00172AF8" w:rsidRPr="00172AF8">
        <w:rPr>
          <w:rFonts w:ascii="Arial" w:hAnsi="Arial" w:cs="Arial"/>
          <w:u w:val="single"/>
        </w:rPr>
        <w:t xml:space="preserve"> de Variación total en relación al precio relativo medio.</w:t>
      </w:r>
    </w:p>
    <w:tbl>
      <w:tblPr>
        <w:tblW w:w="6230" w:type="pct"/>
        <w:tblInd w:w="-1348" w:type="dxa"/>
        <w:tblLayout w:type="fixed"/>
        <w:tblCellMar>
          <w:left w:w="70" w:type="dxa"/>
          <w:right w:w="70" w:type="dxa"/>
        </w:tblCellMar>
        <w:tblLook w:val="04A0" w:firstRow="1" w:lastRow="0" w:firstColumn="1" w:lastColumn="0" w:noHBand="0" w:noVBand="1"/>
      </w:tblPr>
      <w:tblGrid>
        <w:gridCol w:w="937"/>
        <w:gridCol w:w="4560"/>
        <w:gridCol w:w="2016"/>
        <w:gridCol w:w="579"/>
        <w:gridCol w:w="704"/>
        <w:gridCol w:w="987"/>
        <w:gridCol w:w="987"/>
      </w:tblGrid>
      <w:tr w:rsidR="00172AF8" w:rsidRPr="00172AF8" w:rsidTr="00172AF8">
        <w:trPr>
          <w:trHeight w:val="460"/>
        </w:trPr>
        <w:tc>
          <w:tcPr>
            <w:tcW w:w="435" w:type="pct"/>
            <w:tcBorders>
              <w:top w:val="dotted" w:sz="4" w:space="0" w:color="auto"/>
              <w:left w:val="dotted" w:sz="4" w:space="0" w:color="auto"/>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Cadena</w:t>
            </w:r>
          </w:p>
        </w:tc>
        <w:tc>
          <w:tcPr>
            <w:tcW w:w="2117" w:type="pct"/>
            <w:tcBorders>
              <w:top w:val="dotted" w:sz="4" w:space="0" w:color="auto"/>
              <w:left w:val="nil"/>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Antecedente (LHS)</w:t>
            </w:r>
          </w:p>
        </w:tc>
        <w:tc>
          <w:tcPr>
            <w:tcW w:w="936" w:type="pct"/>
            <w:tcBorders>
              <w:top w:val="dotted" w:sz="4" w:space="0" w:color="auto"/>
              <w:left w:val="nil"/>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Consecuente (RHS)</w:t>
            </w:r>
          </w:p>
        </w:tc>
        <w:tc>
          <w:tcPr>
            <w:tcW w:w="269" w:type="pct"/>
            <w:tcBorders>
              <w:top w:val="dotted" w:sz="4" w:space="0" w:color="auto"/>
              <w:left w:val="nil"/>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Soporte</w:t>
            </w:r>
          </w:p>
        </w:tc>
        <w:tc>
          <w:tcPr>
            <w:tcW w:w="327" w:type="pct"/>
            <w:tcBorders>
              <w:top w:val="dotted" w:sz="4" w:space="0" w:color="auto"/>
              <w:left w:val="nil"/>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Confianza</w:t>
            </w:r>
          </w:p>
        </w:tc>
        <w:tc>
          <w:tcPr>
            <w:tcW w:w="458" w:type="pct"/>
            <w:tcBorders>
              <w:top w:val="dotted" w:sz="4" w:space="0" w:color="auto"/>
              <w:left w:val="nil"/>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roofErr w:type="spellStart"/>
            <w:r w:rsidRPr="00172AF8">
              <w:rPr>
                <w:rFonts w:ascii="Arial" w:eastAsia="Times New Roman" w:hAnsi="Arial" w:cs="Arial"/>
                <w:color w:val="000000"/>
                <w:sz w:val="16"/>
                <w:szCs w:val="18"/>
                <w:lang w:eastAsia="es-AR"/>
              </w:rPr>
              <w:t>Lift</w:t>
            </w:r>
            <w:proofErr w:type="spellEnd"/>
          </w:p>
        </w:tc>
        <w:tc>
          <w:tcPr>
            <w:tcW w:w="459" w:type="pct"/>
            <w:tcBorders>
              <w:top w:val="dotted" w:sz="4" w:space="0" w:color="auto"/>
              <w:left w:val="nil"/>
              <w:bottom w:val="dotted" w:sz="4" w:space="0" w:color="auto"/>
              <w:right w:val="dotted" w:sz="4" w:space="0" w:color="auto"/>
            </w:tcBorders>
            <w:shd w:val="clear" w:color="000000" w:fill="F2F2F2"/>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roofErr w:type="spellStart"/>
            <w:r w:rsidRPr="00172AF8">
              <w:rPr>
                <w:rFonts w:ascii="Arial" w:eastAsia="Times New Roman" w:hAnsi="Arial" w:cs="Arial"/>
                <w:color w:val="000000"/>
                <w:sz w:val="16"/>
                <w:szCs w:val="18"/>
                <w:lang w:eastAsia="es-AR"/>
              </w:rPr>
              <w:t>Count</w:t>
            </w:r>
            <w:proofErr w:type="spellEnd"/>
          </w:p>
        </w:tc>
      </w:tr>
      <w:tr w:rsidR="00172AF8" w:rsidRPr="00172AF8" w:rsidTr="00172AF8">
        <w:trPr>
          <w:trHeight w:val="46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 JUMBO</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banderaDescripcion</w:t>
            </w:r>
            <w:proofErr w:type="spellEnd"/>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Jumbo,variacionT</w:t>
            </w:r>
            <w:proofErr w:type="spellEnd"/>
            <w:r w:rsidRPr="00172AF8">
              <w:rPr>
                <w:rFonts w:ascii="Arial" w:eastAsia="Times New Roman" w:hAnsi="Arial" w:cs="Arial"/>
                <w:color w:val="000000"/>
                <w:sz w:val="16"/>
                <w:szCs w:val="18"/>
                <w:lang w:eastAsia="es-AR"/>
              </w:rPr>
              <w:t>=aumento fuerte}</w:t>
            </w:r>
          </w:p>
        </w:tc>
        <w:tc>
          <w:tcPr>
            <w:tcW w:w="936"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=levemente caro}</w:t>
            </w:r>
          </w:p>
        </w:tc>
        <w:tc>
          <w:tcPr>
            <w:tcW w:w="26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0.012</w:t>
            </w:r>
          </w:p>
        </w:tc>
        <w:tc>
          <w:tcPr>
            <w:tcW w:w="32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0.458</w:t>
            </w:r>
          </w:p>
        </w:tc>
        <w:tc>
          <w:tcPr>
            <w:tcW w:w="458"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1.92</w:t>
            </w:r>
          </w:p>
        </w:tc>
        <w:tc>
          <w:tcPr>
            <w:tcW w:w="45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1895</w:t>
            </w:r>
          </w:p>
        </w:tc>
      </w:tr>
      <w:tr w:rsidR="00172AF8" w:rsidRPr="00172AF8" w:rsidTr="00172AF8">
        <w:trPr>
          <w:trHeight w:val="46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2- VEA</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roofErr w:type="spellStart"/>
            <w:r w:rsidRPr="00172AF8">
              <w:rPr>
                <w:rFonts w:ascii="Arial" w:eastAsia="Times New Roman" w:hAnsi="Arial" w:cs="Arial"/>
                <w:color w:val="000000"/>
                <w:sz w:val="16"/>
                <w:szCs w:val="18"/>
                <w:lang w:eastAsia="es-AR"/>
              </w:rPr>
              <w:t>banderaDescripcion</w:t>
            </w:r>
            <w:proofErr w:type="spellEnd"/>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Vea,variacionT</w:t>
            </w:r>
            <w:proofErr w:type="spellEnd"/>
            <w:r w:rsidRPr="00172AF8">
              <w:rPr>
                <w:rFonts w:ascii="Arial" w:eastAsia="Times New Roman" w:hAnsi="Arial" w:cs="Arial"/>
                <w:color w:val="000000"/>
                <w:sz w:val="16"/>
                <w:szCs w:val="18"/>
                <w:lang w:eastAsia="es-AR"/>
              </w:rPr>
              <w:t>=aumento fuerte}</w:t>
            </w:r>
          </w:p>
        </w:tc>
        <w:tc>
          <w:tcPr>
            <w:tcW w:w="936"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=levemente caro}</w:t>
            </w:r>
          </w:p>
        </w:tc>
        <w:tc>
          <w:tcPr>
            <w:tcW w:w="26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0.011</w:t>
            </w:r>
          </w:p>
        </w:tc>
        <w:tc>
          <w:tcPr>
            <w:tcW w:w="32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0.332</w:t>
            </w:r>
          </w:p>
        </w:tc>
        <w:tc>
          <w:tcPr>
            <w:tcW w:w="458"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1.39</w:t>
            </w:r>
          </w:p>
        </w:tc>
        <w:tc>
          <w:tcPr>
            <w:tcW w:w="45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1695</w:t>
            </w:r>
          </w:p>
        </w:tc>
      </w:tr>
      <w:tr w:rsidR="00172AF8" w:rsidRPr="00172AF8" w:rsidTr="00172AF8">
        <w:trPr>
          <w:trHeight w:val="69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3- EXPRESS</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 xml:space="preserve">No se encontraron </w:t>
            </w:r>
            <w:proofErr w:type="spellStart"/>
            <w:r w:rsidRPr="00172AF8">
              <w:rPr>
                <w:rFonts w:ascii="Arial" w:eastAsia="Times New Roman" w:hAnsi="Arial" w:cs="Arial"/>
                <w:color w:val="000000"/>
                <w:sz w:val="16"/>
                <w:szCs w:val="18"/>
                <w:lang w:eastAsia="es-AR"/>
              </w:rPr>
              <w:t>relgas</w:t>
            </w:r>
            <w:proofErr w:type="spellEnd"/>
            <w:r w:rsidRPr="00172AF8">
              <w:rPr>
                <w:rFonts w:ascii="Arial" w:eastAsia="Times New Roman" w:hAnsi="Arial" w:cs="Arial"/>
                <w:color w:val="000000"/>
                <w:sz w:val="16"/>
                <w:szCs w:val="18"/>
                <w:lang w:eastAsia="es-AR"/>
              </w:rPr>
              <w:t xml:space="preserve"> entre </w:t>
            </w:r>
            <w:proofErr w:type="spellStart"/>
            <w:r w:rsidRPr="00172AF8">
              <w:rPr>
                <w:rFonts w:ascii="Arial" w:eastAsia="Times New Roman" w:hAnsi="Arial" w:cs="Arial"/>
                <w:color w:val="000000"/>
                <w:sz w:val="16"/>
                <w:szCs w:val="18"/>
                <w:lang w:eastAsia="es-AR"/>
              </w:rPr>
              <w:t>Variacion</w:t>
            </w:r>
            <w:proofErr w:type="spellEnd"/>
            <w:r w:rsidRPr="00172AF8">
              <w:rPr>
                <w:rFonts w:ascii="Arial" w:eastAsia="Times New Roman" w:hAnsi="Arial" w:cs="Arial"/>
                <w:color w:val="000000"/>
                <w:sz w:val="16"/>
                <w:szCs w:val="18"/>
                <w:lang w:eastAsia="es-AR"/>
              </w:rPr>
              <w:t xml:space="preserve"> Total y Precio relativo medio</w:t>
            </w:r>
          </w:p>
        </w:tc>
        <w:tc>
          <w:tcPr>
            <w:tcW w:w="936" w:type="pct"/>
            <w:tcBorders>
              <w:top w:val="nil"/>
              <w:left w:val="nil"/>
              <w:bottom w:val="dotted" w:sz="4" w:space="0" w:color="auto"/>
              <w:right w:val="dotted" w:sz="4" w:space="0" w:color="auto"/>
            </w:tcBorders>
            <w:shd w:val="clear" w:color="auto" w:fill="auto"/>
            <w:noWrap/>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
        </w:tc>
        <w:tc>
          <w:tcPr>
            <w:tcW w:w="269" w:type="pct"/>
            <w:tcBorders>
              <w:top w:val="nil"/>
              <w:left w:val="nil"/>
              <w:bottom w:val="dotted" w:sz="4" w:space="0" w:color="auto"/>
              <w:right w:val="dotted" w:sz="4" w:space="0" w:color="auto"/>
            </w:tcBorders>
            <w:shd w:val="clear" w:color="auto" w:fill="auto"/>
            <w:noWrap/>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
        </w:tc>
        <w:tc>
          <w:tcPr>
            <w:tcW w:w="327" w:type="pct"/>
            <w:tcBorders>
              <w:top w:val="nil"/>
              <w:left w:val="nil"/>
              <w:bottom w:val="dotted" w:sz="4" w:space="0" w:color="auto"/>
              <w:right w:val="dotted" w:sz="4" w:space="0" w:color="auto"/>
            </w:tcBorders>
            <w:shd w:val="clear" w:color="auto" w:fill="auto"/>
            <w:noWrap/>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
        </w:tc>
        <w:tc>
          <w:tcPr>
            <w:tcW w:w="458" w:type="pct"/>
            <w:tcBorders>
              <w:top w:val="nil"/>
              <w:left w:val="nil"/>
              <w:bottom w:val="dotted" w:sz="4" w:space="0" w:color="auto"/>
              <w:right w:val="dotted" w:sz="4" w:space="0" w:color="auto"/>
            </w:tcBorders>
            <w:shd w:val="clear" w:color="auto" w:fill="auto"/>
            <w:noWrap/>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
        </w:tc>
        <w:tc>
          <w:tcPr>
            <w:tcW w:w="459" w:type="pct"/>
            <w:tcBorders>
              <w:top w:val="nil"/>
              <w:left w:val="nil"/>
              <w:bottom w:val="dotted" w:sz="4" w:space="0" w:color="auto"/>
              <w:right w:val="dotted" w:sz="4" w:space="0" w:color="auto"/>
            </w:tcBorders>
            <w:shd w:val="clear" w:color="auto" w:fill="auto"/>
            <w:noWrap/>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
        </w:tc>
      </w:tr>
      <w:tr w:rsidR="00172AF8" w:rsidRPr="00172AF8" w:rsidTr="00172AF8">
        <w:trPr>
          <w:trHeight w:val="46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4- DISCO</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{sucursalTipo=Supermercado,banderaDescripcion=Disco,variacionT=aumento fuerte}</w:t>
            </w:r>
          </w:p>
        </w:tc>
        <w:tc>
          <w:tcPr>
            <w:tcW w:w="936"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=levemente caro}</w:t>
            </w:r>
          </w:p>
        </w:tc>
        <w:tc>
          <w:tcPr>
            <w:tcW w:w="26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0.034</w:t>
            </w:r>
          </w:p>
        </w:tc>
        <w:tc>
          <w:tcPr>
            <w:tcW w:w="32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0.448</w:t>
            </w:r>
          </w:p>
        </w:tc>
        <w:tc>
          <w:tcPr>
            <w:tcW w:w="458"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1.87</w:t>
            </w:r>
          </w:p>
        </w:tc>
        <w:tc>
          <w:tcPr>
            <w:tcW w:w="45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5215</w:t>
            </w:r>
          </w:p>
        </w:tc>
      </w:tr>
      <w:tr w:rsidR="00172AF8" w:rsidRPr="00172AF8" w:rsidTr="00172AF8">
        <w:trPr>
          <w:trHeight w:val="46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5- COTO</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banderaDescripcion</w:t>
            </w:r>
            <w:proofErr w:type="spellEnd"/>
            <w:r w:rsidRPr="00172AF8">
              <w:rPr>
                <w:rFonts w:ascii="Arial" w:eastAsia="Times New Roman" w:hAnsi="Arial" w:cs="Arial"/>
                <w:color w:val="000000"/>
                <w:sz w:val="16"/>
                <w:szCs w:val="18"/>
                <w:lang w:eastAsia="es-AR"/>
              </w:rPr>
              <w:t xml:space="preserve">=COTO </w:t>
            </w:r>
            <w:proofErr w:type="spellStart"/>
            <w:r w:rsidRPr="00172AF8">
              <w:rPr>
                <w:rFonts w:ascii="Arial" w:eastAsia="Times New Roman" w:hAnsi="Arial" w:cs="Arial"/>
                <w:color w:val="000000"/>
                <w:sz w:val="16"/>
                <w:szCs w:val="18"/>
                <w:lang w:eastAsia="es-AR"/>
              </w:rPr>
              <w:t>CICSA,variacionT</w:t>
            </w:r>
            <w:proofErr w:type="spellEnd"/>
            <w:r w:rsidRPr="00172AF8">
              <w:rPr>
                <w:rFonts w:ascii="Arial" w:eastAsia="Times New Roman" w:hAnsi="Arial" w:cs="Arial"/>
                <w:color w:val="000000"/>
                <w:sz w:val="16"/>
                <w:szCs w:val="18"/>
                <w:lang w:eastAsia="es-AR"/>
              </w:rPr>
              <w:t>=aumento leve}</w:t>
            </w:r>
          </w:p>
        </w:tc>
        <w:tc>
          <w:tcPr>
            <w:tcW w:w="936"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=medio}</w:t>
            </w:r>
          </w:p>
        </w:tc>
        <w:tc>
          <w:tcPr>
            <w:tcW w:w="26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0.011</w:t>
            </w:r>
          </w:p>
        </w:tc>
        <w:tc>
          <w:tcPr>
            <w:tcW w:w="32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0.474</w:t>
            </w:r>
          </w:p>
        </w:tc>
        <w:tc>
          <w:tcPr>
            <w:tcW w:w="458"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1.84</w:t>
            </w:r>
          </w:p>
        </w:tc>
        <w:tc>
          <w:tcPr>
            <w:tcW w:w="45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1714</w:t>
            </w:r>
          </w:p>
        </w:tc>
      </w:tr>
      <w:tr w:rsidR="00172AF8" w:rsidRPr="00172AF8" w:rsidTr="00172AF8">
        <w:trPr>
          <w:trHeight w:val="46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6- DIA</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banderaDescripcion</w:t>
            </w:r>
            <w:proofErr w:type="spellEnd"/>
            <w:r w:rsidRPr="00172AF8">
              <w:rPr>
                <w:rFonts w:ascii="Arial" w:eastAsia="Times New Roman" w:hAnsi="Arial" w:cs="Arial"/>
                <w:color w:val="000000"/>
                <w:sz w:val="16"/>
                <w:szCs w:val="18"/>
                <w:lang w:eastAsia="es-AR"/>
              </w:rPr>
              <w:t xml:space="preserve">=Supermercados </w:t>
            </w:r>
            <w:proofErr w:type="spellStart"/>
            <w:r w:rsidRPr="00172AF8">
              <w:rPr>
                <w:rFonts w:ascii="Arial" w:eastAsia="Times New Roman" w:hAnsi="Arial" w:cs="Arial"/>
                <w:color w:val="000000"/>
                <w:sz w:val="16"/>
                <w:szCs w:val="18"/>
                <w:lang w:eastAsia="es-AR"/>
              </w:rPr>
              <w:t>DIA,variacionT</w:t>
            </w:r>
            <w:proofErr w:type="spellEnd"/>
            <w:r w:rsidRPr="00172AF8">
              <w:rPr>
                <w:rFonts w:ascii="Arial" w:eastAsia="Times New Roman" w:hAnsi="Arial" w:cs="Arial"/>
                <w:color w:val="000000"/>
                <w:sz w:val="16"/>
                <w:szCs w:val="18"/>
                <w:lang w:eastAsia="es-AR"/>
              </w:rPr>
              <w:t>=aumento fuerte}</w:t>
            </w:r>
          </w:p>
        </w:tc>
        <w:tc>
          <w:tcPr>
            <w:tcW w:w="936"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=levemente barato}</w:t>
            </w:r>
          </w:p>
        </w:tc>
        <w:tc>
          <w:tcPr>
            <w:tcW w:w="26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0.015</w:t>
            </w:r>
          </w:p>
        </w:tc>
        <w:tc>
          <w:tcPr>
            <w:tcW w:w="32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0.419</w:t>
            </w:r>
          </w:p>
        </w:tc>
        <w:tc>
          <w:tcPr>
            <w:tcW w:w="458"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1.7</w:t>
            </w:r>
          </w:p>
        </w:tc>
        <w:tc>
          <w:tcPr>
            <w:tcW w:w="45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2372</w:t>
            </w:r>
          </w:p>
        </w:tc>
      </w:tr>
      <w:tr w:rsidR="00172AF8" w:rsidRPr="00172AF8" w:rsidTr="00172AF8">
        <w:trPr>
          <w:trHeight w:val="69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lastRenderedPageBreak/>
              <w:t>7- HIPER Carrefour</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proofErr w:type="spellStart"/>
            <w:r w:rsidRPr="00172AF8">
              <w:rPr>
                <w:rFonts w:ascii="Arial" w:eastAsia="Times New Roman" w:hAnsi="Arial" w:cs="Arial"/>
                <w:color w:val="000000"/>
                <w:sz w:val="16"/>
                <w:szCs w:val="18"/>
                <w:lang w:eastAsia="es-AR"/>
              </w:rPr>
              <w:t>banderaDescripcion</w:t>
            </w:r>
            <w:proofErr w:type="spellEnd"/>
            <w:r w:rsidRPr="00172AF8">
              <w:rPr>
                <w:rFonts w:ascii="Arial" w:eastAsia="Times New Roman" w:hAnsi="Arial" w:cs="Arial"/>
                <w:color w:val="000000"/>
                <w:sz w:val="16"/>
                <w:szCs w:val="18"/>
                <w:lang w:eastAsia="es-AR"/>
              </w:rPr>
              <w:t xml:space="preserve">=Hipermercado </w:t>
            </w:r>
            <w:proofErr w:type="spellStart"/>
            <w:r w:rsidRPr="00172AF8">
              <w:rPr>
                <w:rFonts w:ascii="Arial" w:eastAsia="Times New Roman" w:hAnsi="Arial" w:cs="Arial"/>
                <w:color w:val="000000"/>
                <w:sz w:val="16"/>
                <w:szCs w:val="18"/>
                <w:lang w:eastAsia="es-AR"/>
              </w:rPr>
              <w:t>Carrefour,variacionT</w:t>
            </w:r>
            <w:proofErr w:type="spellEnd"/>
            <w:r w:rsidRPr="00172AF8">
              <w:rPr>
                <w:rFonts w:ascii="Arial" w:eastAsia="Times New Roman" w:hAnsi="Arial" w:cs="Arial"/>
                <w:color w:val="000000"/>
                <w:sz w:val="16"/>
                <w:szCs w:val="18"/>
                <w:lang w:eastAsia="es-AR"/>
              </w:rPr>
              <w:t>=aumento fuerte}</w:t>
            </w:r>
          </w:p>
        </w:tc>
        <w:tc>
          <w:tcPr>
            <w:tcW w:w="936"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=levemente barato}</w:t>
            </w:r>
          </w:p>
        </w:tc>
        <w:tc>
          <w:tcPr>
            <w:tcW w:w="26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0.012</w:t>
            </w:r>
          </w:p>
        </w:tc>
        <w:tc>
          <w:tcPr>
            <w:tcW w:w="32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0.456</w:t>
            </w:r>
          </w:p>
        </w:tc>
        <w:tc>
          <w:tcPr>
            <w:tcW w:w="458"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1.86</w:t>
            </w:r>
          </w:p>
        </w:tc>
        <w:tc>
          <w:tcPr>
            <w:tcW w:w="459"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1796</w:t>
            </w:r>
          </w:p>
        </w:tc>
      </w:tr>
      <w:tr w:rsidR="00172AF8" w:rsidRPr="00172AF8" w:rsidTr="00172AF8">
        <w:trPr>
          <w:trHeight w:val="460"/>
        </w:trPr>
        <w:tc>
          <w:tcPr>
            <w:tcW w:w="435"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 xml:space="preserve">8- </w:t>
            </w:r>
            <w:proofErr w:type="spellStart"/>
            <w:r w:rsidRPr="00172AF8">
              <w:rPr>
                <w:rFonts w:ascii="Arial" w:eastAsia="Times New Roman" w:hAnsi="Arial" w:cs="Arial"/>
                <w:color w:val="000000"/>
                <w:sz w:val="16"/>
                <w:szCs w:val="18"/>
                <w:lang w:eastAsia="es-AR"/>
              </w:rPr>
              <w:t>Market</w:t>
            </w:r>
            <w:proofErr w:type="spellEnd"/>
            <w:r w:rsidRPr="00172AF8">
              <w:rPr>
                <w:rFonts w:ascii="Arial" w:eastAsia="Times New Roman" w:hAnsi="Arial" w:cs="Arial"/>
                <w:color w:val="000000"/>
                <w:sz w:val="16"/>
                <w:szCs w:val="18"/>
                <w:lang w:eastAsia="es-AR"/>
              </w:rPr>
              <w:t xml:space="preserve"> </w:t>
            </w:r>
          </w:p>
        </w:tc>
        <w:tc>
          <w:tcPr>
            <w:tcW w:w="2117" w:type="pct"/>
            <w:tcBorders>
              <w:top w:val="nil"/>
              <w:left w:val="nil"/>
              <w:bottom w:val="dotted" w:sz="4" w:space="0" w:color="auto"/>
              <w:right w:val="dotted" w:sz="4" w:space="0" w:color="auto"/>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{sucursalTipo=Supermercado,banderaDescripcion=Market,variacionT=aumento fuerte}</w:t>
            </w:r>
          </w:p>
        </w:tc>
        <w:tc>
          <w:tcPr>
            <w:tcW w:w="936" w:type="pct"/>
            <w:tcBorders>
              <w:top w:val="nil"/>
              <w:left w:val="nil"/>
              <w:bottom w:val="nil"/>
              <w:right w:val="nil"/>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w:t>
            </w:r>
            <w:proofErr w:type="spellStart"/>
            <w:r w:rsidRPr="00172AF8">
              <w:rPr>
                <w:rFonts w:ascii="Arial" w:eastAsia="Times New Roman" w:hAnsi="Arial" w:cs="Arial"/>
                <w:color w:val="000000"/>
                <w:sz w:val="16"/>
                <w:szCs w:val="18"/>
                <w:lang w:eastAsia="es-AR"/>
              </w:rPr>
              <w:t>precio_rel_medio</w:t>
            </w:r>
            <w:proofErr w:type="spellEnd"/>
            <w:r w:rsidRPr="00172AF8">
              <w:rPr>
                <w:rFonts w:ascii="Arial" w:eastAsia="Times New Roman" w:hAnsi="Arial" w:cs="Arial"/>
                <w:color w:val="000000"/>
                <w:sz w:val="16"/>
                <w:szCs w:val="18"/>
                <w:lang w:eastAsia="es-AR"/>
              </w:rPr>
              <w:t>=levemente barato}</w:t>
            </w:r>
          </w:p>
        </w:tc>
        <w:tc>
          <w:tcPr>
            <w:tcW w:w="269" w:type="pct"/>
            <w:tcBorders>
              <w:top w:val="nil"/>
              <w:left w:val="nil"/>
              <w:bottom w:val="nil"/>
              <w:right w:val="nil"/>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0.034</w:t>
            </w:r>
          </w:p>
        </w:tc>
        <w:tc>
          <w:tcPr>
            <w:tcW w:w="327" w:type="pct"/>
            <w:tcBorders>
              <w:top w:val="nil"/>
              <w:left w:val="nil"/>
              <w:bottom w:val="nil"/>
              <w:right w:val="nil"/>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0.505</w:t>
            </w:r>
          </w:p>
        </w:tc>
        <w:tc>
          <w:tcPr>
            <w:tcW w:w="458" w:type="pct"/>
            <w:tcBorders>
              <w:top w:val="nil"/>
              <w:left w:val="nil"/>
              <w:bottom w:val="nil"/>
              <w:right w:val="nil"/>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2.06</w:t>
            </w:r>
          </w:p>
        </w:tc>
        <w:tc>
          <w:tcPr>
            <w:tcW w:w="459" w:type="pct"/>
            <w:tcBorders>
              <w:top w:val="nil"/>
              <w:left w:val="nil"/>
              <w:bottom w:val="nil"/>
              <w:right w:val="nil"/>
            </w:tcBorders>
            <w:shd w:val="clear" w:color="auto" w:fill="auto"/>
            <w:vAlign w:val="center"/>
            <w:hideMark/>
          </w:tcPr>
          <w:p w:rsidR="00172AF8" w:rsidRPr="00172AF8" w:rsidRDefault="00172AF8" w:rsidP="00172AF8">
            <w:pPr>
              <w:spacing w:after="0" w:line="240" w:lineRule="auto"/>
              <w:jc w:val="center"/>
              <w:rPr>
                <w:rFonts w:ascii="Arial" w:eastAsia="Times New Roman" w:hAnsi="Arial" w:cs="Arial"/>
                <w:color w:val="000000"/>
                <w:sz w:val="16"/>
                <w:szCs w:val="18"/>
                <w:lang w:eastAsia="es-AR"/>
              </w:rPr>
            </w:pPr>
            <w:r w:rsidRPr="00172AF8">
              <w:rPr>
                <w:rFonts w:ascii="Arial" w:eastAsia="Times New Roman" w:hAnsi="Arial" w:cs="Arial"/>
                <w:color w:val="000000"/>
                <w:sz w:val="16"/>
                <w:szCs w:val="18"/>
                <w:lang w:eastAsia="es-AR"/>
              </w:rPr>
              <w:t>5288</w:t>
            </w:r>
          </w:p>
        </w:tc>
      </w:tr>
    </w:tbl>
    <w:p w:rsidR="00172AF8" w:rsidRPr="00172AF8" w:rsidRDefault="00172AF8" w:rsidP="00172AF8">
      <w:pPr>
        <w:spacing w:after="0" w:line="240" w:lineRule="auto"/>
        <w:jc w:val="center"/>
        <w:rPr>
          <w:rFonts w:ascii="Times New Roman" w:eastAsia="Times New Roman" w:hAnsi="Times New Roman" w:cs="Times New Roman"/>
          <w:color w:val="000000"/>
          <w:sz w:val="20"/>
          <w:szCs w:val="20"/>
          <w:lang w:eastAsia="es-AR"/>
        </w:rPr>
      </w:pPr>
    </w:p>
    <w:p w:rsidR="00F52553" w:rsidRDefault="006E1929">
      <w:pPr>
        <w:rPr>
          <w:rFonts w:ascii="Arial" w:hAnsi="Arial" w:cs="Arial"/>
        </w:rPr>
      </w:pPr>
      <w:r>
        <w:rPr>
          <w:rFonts w:ascii="Arial" w:hAnsi="Arial" w:cs="Arial"/>
        </w:rPr>
        <w:t xml:space="preserve">En el análisis de las variaciones, analizamos nuevamente una segmentación en la cual la división se da con COTO realizando un aumento leve de los productos de precio relativo medio, JUMBO, DISCO y VEA realizan un aumento fuerte asociado a los precios relativos medio levemente caro y Carrefour </w:t>
      </w:r>
      <w:proofErr w:type="spellStart"/>
      <w:r>
        <w:rPr>
          <w:rFonts w:ascii="Arial" w:hAnsi="Arial" w:cs="Arial"/>
        </w:rPr>
        <w:t>Market</w:t>
      </w:r>
      <w:proofErr w:type="spellEnd"/>
      <w:r>
        <w:rPr>
          <w:rFonts w:ascii="Arial" w:hAnsi="Arial" w:cs="Arial"/>
        </w:rPr>
        <w:t>, Hipermercado y DIA realizan un aumento asociado al precio relativo medio levemente barato.</w:t>
      </w:r>
    </w:p>
    <w:p w:rsidR="00F52553" w:rsidRPr="00F52553" w:rsidRDefault="00F52553">
      <w:pPr>
        <w:rPr>
          <w:rFonts w:ascii="Arial" w:hAnsi="Arial" w:cs="Arial"/>
          <w:b/>
          <w:u w:val="single"/>
        </w:rPr>
      </w:pPr>
      <w:r w:rsidRPr="00F52553">
        <w:rPr>
          <w:rFonts w:ascii="Arial" w:hAnsi="Arial" w:cs="Arial"/>
          <w:b/>
          <w:u w:val="single"/>
        </w:rPr>
        <w:t>Comentarios financieros sobre el problema:</w:t>
      </w:r>
    </w:p>
    <w:p w:rsidR="00F52553" w:rsidRDefault="00F52553" w:rsidP="00F52553">
      <w:pPr>
        <w:rPr>
          <w:rFonts w:ascii="Arial" w:hAnsi="Arial" w:cs="Arial"/>
        </w:rPr>
      </w:pPr>
      <w:r>
        <w:rPr>
          <w:rFonts w:ascii="Arial" w:hAnsi="Arial" w:cs="Arial"/>
        </w:rPr>
        <w:t xml:space="preserve">El retorno patrimonial de un supermercado puede ser analizado desde el punto financiero el siguiente cuadro muestra las relaciones entre ventas, activos, apalancamiento con el final retorno en el patrimonio neto. En el mercado del </w:t>
      </w:r>
      <w:proofErr w:type="spellStart"/>
      <w:r>
        <w:rPr>
          <w:rFonts w:ascii="Arial" w:hAnsi="Arial" w:cs="Arial"/>
        </w:rPr>
        <w:t>retail</w:t>
      </w:r>
      <w:proofErr w:type="spellEnd"/>
      <w:r>
        <w:rPr>
          <w:rFonts w:ascii="Arial" w:hAnsi="Arial" w:cs="Arial"/>
        </w:rPr>
        <w:t xml:space="preserve"> hay dos grandes estrategia que tienden a ser excluyentes. El aumento de Margen Neto de Beneficios o la rotación de Activos.</w:t>
      </w:r>
    </w:p>
    <w:p w:rsidR="00F52553" w:rsidRDefault="00F52553" w:rsidP="00F52553">
      <w:pPr>
        <w:rPr>
          <w:rFonts w:ascii="Arial" w:hAnsi="Arial" w:cs="Arial"/>
        </w:rPr>
      </w:pPr>
      <w:r>
        <w:rPr>
          <w:noProof/>
          <w:lang w:eastAsia="es-AR"/>
        </w:rPr>
        <w:drawing>
          <wp:inline distT="0" distB="0" distL="0" distR="0" wp14:anchorId="43DF542C" wp14:editId="12F4AEEE">
            <wp:extent cx="4136725" cy="10359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045" t="39664" r="36302" b="35111"/>
                    <a:stretch/>
                  </pic:blipFill>
                  <pic:spPr bwMode="auto">
                    <a:xfrm>
                      <a:off x="0" y="0"/>
                      <a:ext cx="4135354" cy="1035625"/>
                    </a:xfrm>
                    <a:prstGeom prst="rect">
                      <a:avLst/>
                    </a:prstGeom>
                    <a:ln>
                      <a:noFill/>
                    </a:ln>
                    <a:extLst>
                      <a:ext uri="{53640926-AAD7-44D8-BBD7-CCE9431645EC}">
                        <a14:shadowObscured xmlns:a14="http://schemas.microsoft.com/office/drawing/2010/main"/>
                      </a:ext>
                    </a:extLst>
                  </pic:spPr>
                </pic:pic>
              </a:graphicData>
            </a:graphic>
          </wp:inline>
        </w:drawing>
      </w:r>
    </w:p>
    <w:p w:rsidR="00F52553" w:rsidRDefault="00837A97" w:rsidP="005A467F">
      <w:pPr>
        <w:rPr>
          <w:rFonts w:ascii="Arial" w:hAnsi="Arial" w:cs="Arial"/>
        </w:rPr>
      </w:pPr>
      <w:r>
        <w:rPr>
          <w:rFonts w:ascii="Arial" w:hAnsi="Arial" w:cs="Arial"/>
        </w:rPr>
        <w:t>Nos cue</w:t>
      </w:r>
      <w:r w:rsidR="005A467F">
        <w:rPr>
          <w:rFonts w:ascii="Arial" w:hAnsi="Arial" w:cs="Arial"/>
        </w:rPr>
        <w:t>stionamos las estrategias de segmentación de cada razón social respecto a los resultados de la Tabla 1 y 2. ¿Acaso los precios relativos medios corresponden en alguna medida a estrategias de margen y volumen?</w:t>
      </w:r>
    </w:p>
    <w:p w:rsidR="005A467F" w:rsidRDefault="005A467F">
      <w:pPr>
        <w:rPr>
          <w:rFonts w:ascii="Arial" w:eastAsia="Times New Roman" w:hAnsi="Arial" w:cs="Arial"/>
          <w:b/>
          <w:bCs/>
          <w:color w:val="000000"/>
          <w:sz w:val="20"/>
          <w:szCs w:val="24"/>
          <w:lang w:eastAsia="es-AR"/>
        </w:rPr>
      </w:pPr>
    </w:p>
    <w:p w:rsidR="00F52553" w:rsidRDefault="00F52553">
      <w:pPr>
        <w:rPr>
          <w:rFonts w:ascii="Arial" w:hAnsi="Arial" w:cs="Arial"/>
        </w:rPr>
      </w:pPr>
      <w:r>
        <w:rPr>
          <w:rFonts w:ascii="Arial" w:eastAsia="Times New Roman" w:hAnsi="Arial" w:cs="Arial"/>
          <w:b/>
          <w:bCs/>
          <w:color w:val="000000"/>
          <w:sz w:val="20"/>
          <w:szCs w:val="24"/>
          <w:lang w:eastAsia="es-AR"/>
        </w:rPr>
        <w:t>Tabla</w:t>
      </w:r>
      <w:r w:rsidR="005A467F">
        <w:rPr>
          <w:rFonts w:ascii="Arial" w:eastAsia="Times New Roman" w:hAnsi="Arial" w:cs="Arial"/>
          <w:b/>
          <w:bCs/>
          <w:color w:val="000000"/>
          <w:sz w:val="20"/>
          <w:szCs w:val="24"/>
          <w:lang w:eastAsia="es-AR"/>
        </w:rPr>
        <w:t>3</w:t>
      </w:r>
      <w:r>
        <w:rPr>
          <w:rFonts w:ascii="Arial" w:eastAsia="Times New Roman" w:hAnsi="Arial" w:cs="Arial"/>
          <w:b/>
          <w:bCs/>
          <w:color w:val="000000"/>
          <w:sz w:val="20"/>
          <w:szCs w:val="24"/>
          <w:lang w:eastAsia="es-AR"/>
        </w:rPr>
        <w:t xml:space="preserve">: Cantidad de Bocas, M2, Empleados, Razón metros sobre empleados, </w:t>
      </w:r>
      <w:proofErr w:type="spellStart"/>
      <w:r>
        <w:rPr>
          <w:rFonts w:ascii="Arial" w:eastAsia="Times New Roman" w:hAnsi="Arial" w:cs="Arial"/>
          <w:b/>
          <w:bCs/>
          <w:color w:val="000000"/>
          <w:sz w:val="20"/>
          <w:szCs w:val="24"/>
          <w:lang w:eastAsia="es-AR"/>
        </w:rPr>
        <w:t>Facturacion</w:t>
      </w:r>
      <w:proofErr w:type="spellEnd"/>
      <w:r>
        <w:rPr>
          <w:rFonts w:ascii="Arial" w:eastAsia="Times New Roman" w:hAnsi="Arial" w:cs="Arial"/>
          <w:b/>
          <w:bCs/>
          <w:color w:val="000000"/>
          <w:sz w:val="20"/>
          <w:szCs w:val="24"/>
          <w:lang w:eastAsia="es-AR"/>
        </w:rPr>
        <w:t xml:space="preserve"> anual sobre empleados. Fuente: FAECYS – Febrero 2019</w:t>
      </w:r>
    </w:p>
    <w:tbl>
      <w:tblPr>
        <w:tblW w:w="9988" w:type="dxa"/>
        <w:tblInd w:w="-72" w:type="dxa"/>
        <w:tblCellMar>
          <w:left w:w="70" w:type="dxa"/>
          <w:right w:w="70" w:type="dxa"/>
        </w:tblCellMar>
        <w:tblLook w:val="04A0" w:firstRow="1" w:lastRow="0" w:firstColumn="1" w:lastColumn="0" w:noHBand="0" w:noVBand="1"/>
      </w:tblPr>
      <w:tblGrid>
        <w:gridCol w:w="1327"/>
        <w:gridCol w:w="1407"/>
        <w:gridCol w:w="1200"/>
        <w:gridCol w:w="1453"/>
        <w:gridCol w:w="1141"/>
        <w:gridCol w:w="1786"/>
        <w:gridCol w:w="1700"/>
      </w:tblGrid>
      <w:tr w:rsidR="008868FC" w:rsidRPr="008868FC" w:rsidTr="00F52553">
        <w:trPr>
          <w:trHeight w:val="770"/>
        </w:trPr>
        <w:tc>
          <w:tcPr>
            <w:tcW w:w="132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roofErr w:type="spellStart"/>
            <w:r w:rsidRPr="008868FC">
              <w:rPr>
                <w:rFonts w:ascii="Arial" w:eastAsia="Times New Roman" w:hAnsi="Arial" w:cs="Arial"/>
                <w:color w:val="000000"/>
                <w:sz w:val="20"/>
                <w:szCs w:val="20"/>
                <w:lang w:eastAsia="es-AR"/>
              </w:rPr>
              <w:t>Razon</w:t>
            </w:r>
            <w:proofErr w:type="spellEnd"/>
            <w:r w:rsidRPr="008868FC">
              <w:rPr>
                <w:rFonts w:ascii="Arial" w:eastAsia="Times New Roman" w:hAnsi="Arial" w:cs="Arial"/>
                <w:color w:val="000000"/>
                <w:sz w:val="20"/>
                <w:szCs w:val="20"/>
                <w:lang w:eastAsia="es-AR"/>
              </w:rPr>
              <w:t xml:space="preserve"> Social</w:t>
            </w:r>
          </w:p>
        </w:tc>
        <w:tc>
          <w:tcPr>
            <w:tcW w:w="140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Bandera</w:t>
            </w:r>
          </w:p>
        </w:tc>
        <w:tc>
          <w:tcPr>
            <w:tcW w:w="120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BOCAS</w:t>
            </w:r>
          </w:p>
        </w:tc>
        <w:tc>
          <w:tcPr>
            <w:tcW w:w="145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M²</w:t>
            </w:r>
          </w:p>
        </w:tc>
        <w:tc>
          <w:tcPr>
            <w:tcW w:w="114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Empleados</w:t>
            </w:r>
          </w:p>
        </w:tc>
        <w:tc>
          <w:tcPr>
            <w:tcW w:w="176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8868FC" w:rsidRPr="008868FC" w:rsidRDefault="00F52553" w:rsidP="008868F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Razón metros/empleados</w:t>
            </w:r>
          </w:p>
        </w:tc>
        <w:tc>
          <w:tcPr>
            <w:tcW w:w="170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8868FC" w:rsidRPr="008868FC" w:rsidRDefault="00F52553"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Facturación</w:t>
            </w:r>
            <w:r w:rsidR="008868FC" w:rsidRPr="008868FC">
              <w:rPr>
                <w:rFonts w:ascii="Arial" w:eastAsia="Times New Roman" w:hAnsi="Arial" w:cs="Arial"/>
                <w:color w:val="000000"/>
                <w:sz w:val="20"/>
                <w:szCs w:val="20"/>
                <w:lang w:eastAsia="es-AR"/>
              </w:rPr>
              <w:t xml:space="preserve"> anual/empleados</w:t>
            </w:r>
          </w:p>
        </w:tc>
      </w:tr>
      <w:tr w:rsidR="008868FC" w:rsidRPr="008868FC" w:rsidTr="00F52553">
        <w:trPr>
          <w:trHeight w:val="290"/>
        </w:trPr>
        <w:tc>
          <w:tcPr>
            <w:tcW w:w="13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INC SA</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CARREFOUR</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200</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571.473 m²</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         18,750 </w:t>
            </w:r>
          </w:p>
        </w:tc>
        <w:tc>
          <w:tcPr>
            <w:tcW w:w="1760" w:type="dxa"/>
            <w:tcBorders>
              <w:top w:val="single" w:sz="4" w:space="0" w:color="auto"/>
              <w:left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 empleado</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$ 852,970</w:t>
            </w:r>
          </w:p>
        </w:tc>
      </w:tr>
      <w:tr w:rsidR="008868FC" w:rsidRPr="008868FC" w:rsidTr="00F52553">
        <w:trPr>
          <w:trHeight w:val="290"/>
        </w:trPr>
        <w:tc>
          <w:tcPr>
            <w:tcW w:w="1327"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DIA</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400</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 250.200 m² </w:t>
            </w: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760" w:type="dxa"/>
            <w:tcBorders>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cada 43.8 m²</w:t>
            </w: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r>
      <w:tr w:rsidR="008868FC" w:rsidRPr="008868FC" w:rsidTr="00F52553">
        <w:trPr>
          <w:trHeight w:val="290"/>
        </w:trPr>
        <w:tc>
          <w:tcPr>
            <w:tcW w:w="13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roofErr w:type="spellStart"/>
            <w:r w:rsidRPr="008868FC">
              <w:rPr>
                <w:rFonts w:ascii="Arial" w:eastAsia="Times New Roman" w:hAnsi="Arial" w:cs="Arial"/>
                <w:color w:val="000000"/>
                <w:sz w:val="20"/>
                <w:szCs w:val="20"/>
                <w:lang w:eastAsia="es-AR"/>
              </w:rPr>
              <w:t>Cencosud</w:t>
            </w:r>
            <w:proofErr w:type="spellEnd"/>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VEA</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121</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184.011 m²</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         23,018 </w:t>
            </w:r>
          </w:p>
        </w:tc>
        <w:tc>
          <w:tcPr>
            <w:tcW w:w="17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 empleado cada 22.7 m²</w:t>
            </w:r>
          </w:p>
        </w:tc>
        <w:tc>
          <w:tcPr>
            <w:tcW w:w="17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$ 421,409</w:t>
            </w:r>
          </w:p>
        </w:tc>
      </w:tr>
      <w:tr w:rsidR="008868FC" w:rsidRPr="008868FC" w:rsidTr="00F52553">
        <w:trPr>
          <w:trHeight w:val="290"/>
        </w:trPr>
        <w:tc>
          <w:tcPr>
            <w:tcW w:w="1327"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JUMBO</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16</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 139.719 m²</w:t>
            </w: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r>
      <w:tr w:rsidR="008868FC" w:rsidRPr="008868FC" w:rsidTr="00F52553">
        <w:trPr>
          <w:trHeight w:val="290"/>
        </w:trPr>
        <w:tc>
          <w:tcPr>
            <w:tcW w:w="1327"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DISCO</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143</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198.862 m² </w:t>
            </w: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p>
        </w:tc>
      </w:tr>
      <w:tr w:rsidR="008868FC" w:rsidRPr="008868FC" w:rsidTr="00F52553">
        <w:trPr>
          <w:trHeight w:val="58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COTO CISCA</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COTO</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113</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476.500 m² </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xml:space="preserve">         13,353 </w:t>
            </w:r>
          </w:p>
        </w:tc>
        <w:tc>
          <w:tcPr>
            <w:tcW w:w="17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1 empleado cada 35.7 m²</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8FC" w:rsidRPr="008868FC" w:rsidRDefault="008868FC" w:rsidP="008868FC">
            <w:pPr>
              <w:spacing w:after="0" w:line="240" w:lineRule="auto"/>
              <w:jc w:val="center"/>
              <w:rPr>
                <w:rFonts w:ascii="Arial" w:eastAsia="Times New Roman" w:hAnsi="Arial" w:cs="Arial"/>
                <w:color w:val="000000"/>
                <w:sz w:val="20"/>
                <w:szCs w:val="20"/>
                <w:lang w:eastAsia="es-AR"/>
              </w:rPr>
            </w:pPr>
            <w:r w:rsidRPr="008868FC">
              <w:rPr>
                <w:rFonts w:ascii="Arial" w:eastAsia="Times New Roman" w:hAnsi="Arial" w:cs="Arial"/>
                <w:color w:val="000000"/>
                <w:sz w:val="20"/>
                <w:szCs w:val="20"/>
                <w:lang w:eastAsia="es-AR"/>
              </w:rPr>
              <w:t>$ 404,312</w:t>
            </w:r>
          </w:p>
        </w:tc>
      </w:tr>
    </w:tbl>
    <w:p w:rsidR="0078391A" w:rsidRDefault="0078391A">
      <w:pPr>
        <w:rPr>
          <w:rFonts w:ascii="Arial" w:hAnsi="Arial" w:cs="Arial"/>
        </w:rPr>
      </w:pPr>
    </w:p>
    <w:p w:rsidR="005770E3" w:rsidRDefault="005A467F" w:rsidP="005770E3">
      <w:pPr>
        <w:rPr>
          <w:rFonts w:ascii="Arial" w:hAnsi="Arial" w:cs="Arial"/>
        </w:rPr>
      </w:pPr>
      <w:r>
        <w:rPr>
          <w:rFonts w:ascii="Arial" w:hAnsi="Arial" w:cs="Arial"/>
        </w:rPr>
        <w:t>Si bien desconocemos la rotación de activos, es decir, el volumen total de ventas, y por lo tanto la estrategia respecto al inventario de las cadenas, la tabla 3 nos muestra factores importantes respecto a cuantos empelados por cada metro cuadrado posee cada tipo de Razón Social, y si bien en un primer análisis es una medida de</w:t>
      </w:r>
      <w:r w:rsidR="005770E3">
        <w:rPr>
          <w:rFonts w:ascii="Arial" w:hAnsi="Arial" w:cs="Arial"/>
        </w:rPr>
        <w:t xml:space="preserve"> </w:t>
      </w:r>
      <w:r w:rsidR="005770E3">
        <w:rPr>
          <w:rFonts w:ascii="Arial" w:hAnsi="Arial" w:cs="Arial"/>
        </w:rPr>
        <w:t xml:space="preserve">costo, podemos pensar que el grado de Calidad de atención de un supermercado depende </w:t>
      </w:r>
      <w:r w:rsidR="005770E3">
        <w:rPr>
          <w:rFonts w:ascii="Arial" w:hAnsi="Arial" w:cs="Arial"/>
        </w:rPr>
        <w:lastRenderedPageBreak/>
        <w:t>de la cantidad de empleados por metros cuadrados y por lo tanto mayor diferenciación en el servicio permitiría validar un precio más elevado a la media del mercado.</w:t>
      </w:r>
    </w:p>
    <w:p w:rsidR="005770E3" w:rsidRDefault="005770E3">
      <w:pPr>
        <w:rPr>
          <w:rFonts w:ascii="Arial" w:hAnsi="Arial" w:cs="Arial"/>
        </w:rPr>
      </w:pPr>
    </w:p>
    <w:p w:rsidR="005770E3" w:rsidRPr="005770E3" w:rsidRDefault="005770E3">
      <w:pPr>
        <w:rPr>
          <w:rFonts w:ascii="Arial" w:eastAsiaTheme="minorEastAsia" w:hAnsi="Arial" w:cs="Arial"/>
          <w:color w:val="000000" w:themeColor="text1"/>
          <w:kern w:val="24"/>
          <w:sz w:val="24"/>
          <w:szCs w:val="24"/>
          <w:u w:val="single"/>
          <w:lang w:eastAsia="es-AR"/>
        </w:rPr>
      </w:pPr>
      <w:r w:rsidRPr="005770E3">
        <w:rPr>
          <w:rFonts w:ascii="Arial" w:eastAsiaTheme="minorEastAsia" w:hAnsi="Arial" w:cs="Arial"/>
          <w:color w:val="000000" w:themeColor="text1"/>
          <w:kern w:val="24"/>
          <w:sz w:val="24"/>
          <w:szCs w:val="24"/>
          <w:u w:val="single"/>
          <w:lang w:eastAsia="es-AR"/>
        </w:rPr>
        <w:t>Cuadro diferenciación Precio</w:t>
      </w:r>
    </w:p>
    <w:p w:rsidR="005770E3" w:rsidRDefault="005770E3">
      <w:pPr>
        <w:rPr>
          <w:rFonts w:ascii="Arial" w:eastAsiaTheme="minorEastAsia" w:hAnsi="Arial" w:cs="Arial"/>
          <w:color w:val="000000" w:themeColor="text1"/>
          <w:kern w:val="24"/>
          <w:sz w:val="24"/>
          <w:szCs w:val="24"/>
          <w:lang w:eastAsia="es-AR"/>
        </w:rPr>
      </w:pPr>
      <w:r>
        <w:rPr>
          <w:noProof/>
          <w:lang w:eastAsia="es-AR"/>
        </w:rPr>
        <w:drawing>
          <wp:inline distT="0" distB="0" distL="0" distR="0" wp14:anchorId="4CD331AD" wp14:editId="0D64C123">
            <wp:extent cx="3985304" cy="2295806"/>
            <wp:effectExtent l="0" t="0" r="0" b="9525"/>
            <wp:docPr id="2048" name="Imagen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5146" t="22615" r="17613" b="18759"/>
                    <a:stretch/>
                  </pic:blipFill>
                  <pic:spPr bwMode="auto">
                    <a:xfrm>
                      <a:off x="0" y="0"/>
                      <a:ext cx="3983983" cy="2295045"/>
                    </a:xfrm>
                    <a:prstGeom prst="rect">
                      <a:avLst/>
                    </a:prstGeom>
                    <a:ln>
                      <a:noFill/>
                    </a:ln>
                    <a:extLst>
                      <a:ext uri="{53640926-AAD7-44D8-BBD7-CCE9431645EC}">
                        <a14:shadowObscured xmlns:a14="http://schemas.microsoft.com/office/drawing/2010/main"/>
                      </a:ext>
                    </a:extLst>
                  </pic:spPr>
                </pic:pic>
              </a:graphicData>
            </a:graphic>
          </wp:inline>
        </w:drawing>
      </w:r>
    </w:p>
    <w:p w:rsidR="005770E3" w:rsidRDefault="005770E3">
      <w:pPr>
        <w:rPr>
          <w:rFonts w:ascii="Arial" w:eastAsiaTheme="minorEastAsia" w:hAnsi="Arial" w:cs="Arial"/>
          <w:color w:val="000000" w:themeColor="text1"/>
          <w:kern w:val="24"/>
          <w:sz w:val="24"/>
          <w:szCs w:val="24"/>
          <w:lang w:eastAsia="es-AR"/>
        </w:rPr>
      </w:pPr>
    </w:p>
    <w:p w:rsidR="00F2687D" w:rsidRPr="0078391A" w:rsidRDefault="00F2687D" w:rsidP="002D0D7C">
      <w:pPr>
        <w:rPr>
          <w:rFonts w:ascii="Arial" w:hAnsi="Arial" w:cs="Arial"/>
        </w:rPr>
      </w:pPr>
      <w:r>
        <w:rPr>
          <w:rFonts w:ascii="Arial" w:hAnsi="Arial" w:cs="Arial"/>
        </w:rPr>
        <w:t>Respecto a nuestro relevamiento y utilizando el precio relativo medio realizamos el siguiente mapa que relaciona precio en m2 (</w:t>
      </w:r>
      <w:proofErr w:type="spellStart"/>
      <w:r>
        <w:rPr>
          <w:rFonts w:ascii="Arial" w:hAnsi="Arial" w:cs="Arial"/>
        </w:rPr>
        <w:t>usd</w:t>
      </w:r>
      <w:proofErr w:type="spellEnd"/>
      <w:r>
        <w:rPr>
          <w:rFonts w:ascii="Arial" w:hAnsi="Arial" w:cs="Arial"/>
        </w:rPr>
        <w:t>), precio relativo medio</w:t>
      </w:r>
      <w:r w:rsidR="001C1D31">
        <w:rPr>
          <w:rFonts w:ascii="Arial" w:hAnsi="Arial" w:cs="Arial"/>
        </w:rPr>
        <w:t xml:space="preserve"> y la razón social de la bandera. Quedará para otro análisis la dist</w:t>
      </w:r>
      <w:r w:rsidR="005770E3">
        <w:rPr>
          <w:rFonts w:ascii="Arial" w:hAnsi="Arial" w:cs="Arial"/>
        </w:rPr>
        <w:t>ancia de estas sucursales a las b</w:t>
      </w:r>
      <w:r w:rsidR="001C1D31">
        <w:rPr>
          <w:rFonts w:ascii="Arial" w:hAnsi="Arial" w:cs="Arial"/>
        </w:rPr>
        <w:t>oca</w:t>
      </w:r>
      <w:r w:rsidR="005770E3">
        <w:rPr>
          <w:rFonts w:ascii="Arial" w:hAnsi="Arial" w:cs="Arial"/>
        </w:rPr>
        <w:t>s</w:t>
      </w:r>
      <w:bookmarkStart w:id="0" w:name="_GoBack"/>
      <w:bookmarkEnd w:id="0"/>
      <w:r w:rsidR="001C1D31">
        <w:rPr>
          <w:rFonts w:ascii="Arial" w:hAnsi="Arial" w:cs="Arial"/>
        </w:rPr>
        <w:t xml:space="preserve"> de subtes y trenes.</w:t>
      </w:r>
      <w:r>
        <w:rPr>
          <w:rFonts w:ascii="Arial" w:hAnsi="Arial" w:cs="Arial"/>
          <w:noProof/>
          <w:lang w:eastAsia="es-AR"/>
        </w:rPr>
        <w:drawing>
          <wp:inline distT="0" distB="0" distL="0" distR="0">
            <wp:extent cx="5400040" cy="4049430"/>
            <wp:effectExtent l="0" t="0" r="0" b="8255"/>
            <wp:docPr id="3" name="Imagen 3" descr="C:\Users\fede_\Dropbox\DM 2019 TP\Informe TP02\Mapa caba sucur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e_\Dropbox\DM 2019 TP\Informe TP02\Mapa caba sucurs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9430"/>
                    </a:xfrm>
                    <a:prstGeom prst="rect">
                      <a:avLst/>
                    </a:prstGeom>
                    <a:noFill/>
                    <a:ln>
                      <a:noFill/>
                    </a:ln>
                  </pic:spPr>
                </pic:pic>
              </a:graphicData>
            </a:graphic>
          </wp:inline>
        </w:drawing>
      </w:r>
    </w:p>
    <w:p w:rsidR="00905DAE" w:rsidRDefault="00905DAE" w:rsidP="00931386">
      <w:pPr>
        <w:rPr>
          <w:rFonts w:ascii="Arial" w:hAnsi="Arial" w:cs="Arial"/>
        </w:rPr>
      </w:pPr>
    </w:p>
    <w:p w:rsidR="00952149" w:rsidRDefault="00952149" w:rsidP="00931386">
      <w:pPr>
        <w:rPr>
          <w:rFonts w:ascii="Arial" w:hAnsi="Arial" w:cs="Arial"/>
        </w:rPr>
      </w:pPr>
    </w:p>
    <w:p w:rsidR="00952149" w:rsidRDefault="00952149" w:rsidP="00931386">
      <w:pPr>
        <w:rPr>
          <w:rFonts w:ascii="Arial" w:hAnsi="Arial" w:cs="Arial"/>
        </w:rPr>
      </w:pPr>
    </w:p>
    <w:p w:rsidR="00952149" w:rsidRDefault="00952149" w:rsidP="00931386">
      <w:pPr>
        <w:rPr>
          <w:rFonts w:ascii="Arial" w:hAnsi="Arial" w:cs="Arial"/>
        </w:rPr>
      </w:pPr>
      <w:r>
        <w:rPr>
          <w:rFonts w:ascii="Arial" w:hAnsi="Arial" w:cs="Arial"/>
        </w:rPr>
        <w:t>BORRADOR</w:t>
      </w:r>
    </w:p>
    <w:p w:rsidR="00905DAE" w:rsidRDefault="00905DAE" w:rsidP="00931386">
      <w:pPr>
        <w:rPr>
          <w:rFonts w:ascii="Arial" w:hAnsi="Arial" w:cs="Arial"/>
        </w:rPr>
      </w:pPr>
      <w:r>
        <w:rPr>
          <w:rFonts w:ascii="Arial" w:hAnsi="Arial" w:cs="Arial"/>
        </w:rPr>
        <w:t xml:space="preserve">Las relaciones que podrían asociar precio a bandera deberían estar en relación a metros cuadrados que ocupa cada sucursal, empleados que dispone, cantidad de productos distintos, el barrio en donde se asientan las sucursales y el precio relativo medio. Como no disponemos de todas las variables nos enfocamos en tratar de relacionar reglas de asociación que con nuestro </w:t>
      </w:r>
      <w:proofErr w:type="spellStart"/>
      <w:r>
        <w:rPr>
          <w:rFonts w:ascii="Arial" w:hAnsi="Arial" w:cs="Arial"/>
        </w:rPr>
        <w:t>dataset</w:t>
      </w:r>
      <w:proofErr w:type="spellEnd"/>
      <w:r>
        <w:rPr>
          <w:rFonts w:ascii="Arial" w:hAnsi="Arial" w:cs="Arial"/>
        </w:rPr>
        <w:t xml:space="preserve"> y la información complementaria pudieran determinarnos algún conocimiento en relación a las banderas. </w:t>
      </w:r>
    </w:p>
    <w:p w:rsidR="00905DAE" w:rsidRDefault="00905DAE" w:rsidP="00931386">
      <w:pPr>
        <w:rPr>
          <w:rFonts w:ascii="Arial" w:hAnsi="Arial" w:cs="Arial"/>
        </w:rPr>
      </w:pPr>
    </w:p>
    <w:p w:rsidR="00905DAE" w:rsidRPr="0078391A" w:rsidRDefault="00905DAE" w:rsidP="00931386">
      <w:pPr>
        <w:rPr>
          <w:rFonts w:ascii="Arial" w:hAnsi="Arial" w:cs="Arial"/>
        </w:rPr>
      </w:pPr>
    </w:p>
    <w:p w:rsidR="00440145" w:rsidRPr="0078391A" w:rsidRDefault="00440145" w:rsidP="00440145">
      <w:pPr>
        <w:rPr>
          <w:rFonts w:ascii="Arial" w:hAnsi="Arial" w:cs="Arial"/>
        </w:rPr>
      </w:pPr>
      <w:r w:rsidRPr="0078391A">
        <w:rPr>
          <w:rFonts w:ascii="Arial" w:hAnsi="Arial" w:cs="Arial"/>
        </w:rPr>
        <w:t xml:space="preserve">1- Reglas dos </w:t>
      </w:r>
      <w:proofErr w:type="spellStart"/>
      <w:r w:rsidRPr="0078391A">
        <w:rPr>
          <w:rFonts w:ascii="Arial" w:hAnsi="Arial" w:cs="Arial"/>
        </w:rPr>
        <w:t>itemset</w:t>
      </w:r>
      <w:proofErr w:type="spellEnd"/>
      <w:r w:rsidRPr="0078391A">
        <w:rPr>
          <w:rFonts w:ascii="Arial" w:hAnsi="Arial" w:cs="Arial"/>
        </w:rPr>
        <w:t xml:space="preserve"> (5 asociaciones por </w:t>
      </w:r>
      <w:proofErr w:type="spellStart"/>
      <w:r w:rsidRPr="0078391A">
        <w:rPr>
          <w:rFonts w:ascii="Arial" w:hAnsi="Arial" w:cs="Arial"/>
        </w:rPr>
        <w:t>Market</w:t>
      </w:r>
      <w:proofErr w:type="spellEnd"/>
      <w:r w:rsidRPr="0078391A">
        <w:rPr>
          <w:rFonts w:ascii="Arial" w:hAnsi="Arial" w:cs="Arial"/>
        </w:rPr>
        <w:t xml:space="preserve">, Carrefour, Coto, </w:t>
      </w:r>
      <w:proofErr w:type="spellStart"/>
      <w:r w:rsidRPr="0078391A">
        <w:rPr>
          <w:rFonts w:ascii="Arial" w:hAnsi="Arial" w:cs="Arial"/>
        </w:rPr>
        <w:t>Dia</w:t>
      </w:r>
      <w:proofErr w:type="spellEnd"/>
      <w:r w:rsidRPr="0078391A">
        <w:rPr>
          <w:rFonts w:ascii="Arial" w:hAnsi="Arial" w:cs="Arial"/>
        </w:rPr>
        <w:t xml:space="preserve">, Disco), </w:t>
      </w:r>
      <w:proofErr w:type="spellStart"/>
      <w:r w:rsidRPr="0078391A">
        <w:rPr>
          <w:rFonts w:ascii="Arial" w:hAnsi="Arial" w:cs="Arial"/>
        </w:rPr>
        <w:t>Rhs</w:t>
      </w:r>
      <w:proofErr w:type="spellEnd"/>
      <w:r w:rsidRPr="0078391A">
        <w:rPr>
          <w:rFonts w:ascii="Arial" w:hAnsi="Arial" w:cs="Arial"/>
        </w:rPr>
        <w:t xml:space="preserve">= </w:t>
      </w:r>
      <w:proofErr w:type="spellStart"/>
      <w:r w:rsidRPr="0078391A">
        <w:rPr>
          <w:rFonts w:ascii="Arial" w:hAnsi="Arial" w:cs="Arial"/>
        </w:rPr>
        <w:t>Precio_rel_medio</w:t>
      </w:r>
      <w:proofErr w:type="spellEnd"/>
      <w:r w:rsidRPr="0078391A">
        <w:rPr>
          <w:rFonts w:ascii="Arial" w:hAnsi="Arial" w:cs="Arial"/>
        </w:rPr>
        <w:t xml:space="preserve"> (Cada uno tiene uno distinto)</w:t>
      </w:r>
    </w:p>
    <w:p w:rsidR="00440145" w:rsidRPr="0078391A" w:rsidRDefault="00440145" w:rsidP="00440145">
      <w:pPr>
        <w:rPr>
          <w:rFonts w:ascii="Arial" w:hAnsi="Arial" w:cs="Arial"/>
        </w:rPr>
      </w:pPr>
      <w:r w:rsidRPr="0078391A">
        <w:rPr>
          <w:rFonts w:ascii="Arial" w:hAnsi="Arial" w:cs="Arial"/>
        </w:rPr>
        <w:t>2- Grafico de frecuencias de sucursales (me falta ordenarlo)</w:t>
      </w:r>
    </w:p>
    <w:p w:rsidR="000422D1" w:rsidRPr="0078391A" w:rsidRDefault="000422D1" w:rsidP="00440145">
      <w:pPr>
        <w:rPr>
          <w:rFonts w:ascii="Arial" w:hAnsi="Arial" w:cs="Arial"/>
        </w:rPr>
      </w:pPr>
      <w:r w:rsidRPr="0078391A">
        <w:rPr>
          <w:rFonts w:ascii="Arial" w:hAnsi="Arial" w:cs="Arial"/>
        </w:rPr>
        <w:t>4-</w:t>
      </w:r>
    </w:p>
    <w:p w:rsidR="00440145" w:rsidRPr="0078391A" w:rsidRDefault="00440145" w:rsidP="00440145">
      <w:pPr>
        <w:rPr>
          <w:rFonts w:ascii="Arial" w:hAnsi="Arial" w:cs="Arial"/>
        </w:rPr>
      </w:pPr>
      <w:r w:rsidRPr="0078391A">
        <w:rPr>
          <w:rFonts w:ascii="Arial" w:hAnsi="Arial" w:cs="Arial"/>
        </w:rPr>
        <w:t xml:space="preserve">3- Frecuencia en </w:t>
      </w:r>
      <w:proofErr w:type="spellStart"/>
      <w:r w:rsidRPr="0078391A">
        <w:rPr>
          <w:rFonts w:ascii="Arial" w:hAnsi="Arial" w:cs="Arial"/>
        </w:rPr>
        <w:t>relacion</w:t>
      </w:r>
      <w:proofErr w:type="spellEnd"/>
      <w:r w:rsidRPr="0078391A">
        <w:rPr>
          <w:rFonts w:ascii="Arial" w:hAnsi="Arial" w:cs="Arial"/>
        </w:rPr>
        <w:t xml:space="preserve"> a </w:t>
      </w:r>
      <w:proofErr w:type="spellStart"/>
      <w:r w:rsidRPr="0078391A">
        <w:rPr>
          <w:rFonts w:ascii="Arial" w:hAnsi="Arial" w:cs="Arial"/>
        </w:rPr>
        <w:t>precios_rel_medio</w:t>
      </w:r>
      <w:proofErr w:type="spellEnd"/>
      <w:r w:rsidRPr="0078391A">
        <w:rPr>
          <w:rFonts w:ascii="Arial" w:hAnsi="Arial" w:cs="Arial"/>
        </w:rPr>
        <w:t xml:space="preserve">  (se diferencian)</w:t>
      </w:r>
    </w:p>
    <w:p w:rsidR="00440145" w:rsidRPr="0078391A" w:rsidRDefault="00440145" w:rsidP="00440145">
      <w:pPr>
        <w:rPr>
          <w:rFonts w:ascii="Arial" w:hAnsi="Arial" w:cs="Arial"/>
        </w:rPr>
      </w:pPr>
      <w:r w:rsidRPr="0078391A">
        <w:rPr>
          <w:rFonts w:ascii="Arial" w:hAnsi="Arial" w:cs="Arial"/>
        </w:rPr>
        <w:t xml:space="preserve">4- Cuales son los barrios con </w:t>
      </w:r>
      <w:proofErr w:type="spellStart"/>
      <w:r w:rsidRPr="0078391A">
        <w:rPr>
          <w:rFonts w:ascii="Arial" w:hAnsi="Arial" w:cs="Arial"/>
        </w:rPr>
        <w:t>mas</w:t>
      </w:r>
      <w:proofErr w:type="spellEnd"/>
      <w:r w:rsidRPr="0078391A">
        <w:rPr>
          <w:rFonts w:ascii="Arial" w:hAnsi="Arial" w:cs="Arial"/>
        </w:rPr>
        <w:t xml:space="preserve"> sucursales por marca (Lo hice por separado contando sucursal por barrio y por bandera)</w:t>
      </w:r>
    </w:p>
    <w:p w:rsidR="00440145" w:rsidRPr="0078391A" w:rsidRDefault="00440145" w:rsidP="00440145">
      <w:pPr>
        <w:rPr>
          <w:rFonts w:ascii="Arial" w:hAnsi="Arial" w:cs="Arial"/>
        </w:rPr>
      </w:pPr>
      <w:r w:rsidRPr="0078391A">
        <w:rPr>
          <w:rFonts w:ascii="Arial" w:hAnsi="Arial" w:cs="Arial"/>
        </w:rPr>
        <w:t xml:space="preserve">5- Grafico de top3 Barrios con </w:t>
      </w:r>
      <w:proofErr w:type="spellStart"/>
      <w:proofErr w:type="gramStart"/>
      <w:r w:rsidRPr="0078391A">
        <w:rPr>
          <w:rFonts w:ascii="Arial" w:hAnsi="Arial" w:cs="Arial"/>
        </w:rPr>
        <w:t>mas</w:t>
      </w:r>
      <w:proofErr w:type="spellEnd"/>
      <w:proofErr w:type="gramEnd"/>
      <w:r w:rsidRPr="0078391A">
        <w:rPr>
          <w:rFonts w:ascii="Arial" w:hAnsi="Arial" w:cs="Arial"/>
        </w:rPr>
        <w:t xml:space="preserve"> sucursales por bandera: eje X, precio m2, Eje y nombre del barrio, y sobre el grafico nombre de las marcas. (</w:t>
      </w:r>
      <w:proofErr w:type="spellStart"/>
      <w:proofErr w:type="gramStart"/>
      <w:r w:rsidRPr="0078391A">
        <w:rPr>
          <w:rFonts w:ascii="Arial" w:hAnsi="Arial" w:cs="Arial"/>
        </w:rPr>
        <w:t>faltaria</w:t>
      </w:r>
      <w:proofErr w:type="spellEnd"/>
      <w:proofErr w:type="gramEnd"/>
      <w:r w:rsidRPr="0078391A">
        <w:rPr>
          <w:rFonts w:ascii="Arial" w:hAnsi="Arial" w:cs="Arial"/>
        </w:rPr>
        <w:t xml:space="preserve"> hacerlo)</w:t>
      </w:r>
    </w:p>
    <w:p w:rsidR="00440145" w:rsidRPr="0078391A" w:rsidRDefault="00440145" w:rsidP="00440145">
      <w:pPr>
        <w:rPr>
          <w:rFonts w:ascii="Arial" w:hAnsi="Arial" w:cs="Arial"/>
        </w:rPr>
      </w:pPr>
      <w:r w:rsidRPr="0078391A">
        <w:rPr>
          <w:rFonts w:ascii="Arial" w:hAnsi="Arial" w:cs="Arial"/>
        </w:rPr>
        <w:t>6- mapa con todas las sucursales de distintos colores por marca</w:t>
      </w:r>
    </w:p>
    <w:p w:rsidR="00440145" w:rsidRPr="0078391A" w:rsidRDefault="00440145" w:rsidP="00440145">
      <w:pPr>
        <w:rPr>
          <w:rFonts w:ascii="Arial" w:hAnsi="Arial" w:cs="Arial"/>
        </w:rPr>
      </w:pPr>
      <w:r w:rsidRPr="0078391A">
        <w:rPr>
          <w:rFonts w:ascii="Arial" w:hAnsi="Arial" w:cs="Arial"/>
        </w:rPr>
        <w:t>7- Cantidad de productos que ofrece cada bandera. (</w:t>
      </w:r>
      <w:proofErr w:type="gramStart"/>
      <w:r w:rsidRPr="0078391A">
        <w:rPr>
          <w:rFonts w:ascii="Arial" w:hAnsi="Arial" w:cs="Arial"/>
        </w:rPr>
        <w:t>falta</w:t>
      </w:r>
      <w:proofErr w:type="gramEnd"/>
      <w:r w:rsidRPr="0078391A">
        <w:rPr>
          <w:rFonts w:ascii="Arial" w:hAnsi="Arial" w:cs="Arial"/>
        </w:rPr>
        <w:t>)</w:t>
      </w:r>
    </w:p>
    <w:p w:rsidR="00440145" w:rsidRPr="0078391A" w:rsidRDefault="00440145" w:rsidP="00440145">
      <w:pPr>
        <w:rPr>
          <w:rFonts w:ascii="Arial" w:hAnsi="Arial" w:cs="Arial"/>
        </w:rPr>
      </w:pPr>
      <w:r w:rsidRPr="0078391A">
        <w:rPr>
          <w:rFonts w:ascii="Arial" w:hAnsi="Arial" w:cs="Arial"/>
        </w:rPr>
        <w:t xml:space="preserve">8- Cantidad de </w:t>
      </w:r>
      <w:proofErr w:type="gramStart"/>
      <w:r w:rsidRPr="0078391A">
        <w:rPr>
          <w:rFonts w:ascii="Arial" w:hAnsi="Arial" w:cs="Arial"/>
        </w:rPr>
        <w:t>producto agrupados</w:t>
      </w:r>
      <w:proofErr w:type="gramEnd"/>
      <w:r w:rsidRPr="0078391A">
        <w:rPr>
          <w:rFonts w:ascii="Arial" w:hAnsi="Arial" w:cs="Arial"/>
        </w:rPr>
        <w:t xml:space="preserve"> por canasta (falta)</w:t>
      </w:r>
    </w:p>
    <w:p w:rsidR="00440145" w:rsidRPr="0078391A" w:rsidRDefault="00440145" w:rsidP="00440145">
      <w:pPr>
        <w:rPr>
          <w:rFonts w:ascii="Arial" w:hAnsi="Arial" w:cs="Arial"/>
        </w:rPr>
      </w:pPr>
      <w:r w:rsidRPr="0078391A">
        <w:rPr>
          <w:rFonts w:ascii="Arial" w:hAnsi="Arial" w:cs="Arial"/>
        </w:rPr>
        <w:t xml:space="preserve">9- Precio </w:t>
      </w:r>
      <w:proofErr w:type="spellStart"/>
      <w:r w:rsidRPr="0078391A">
        <w:rPr>
          <w:rFonts w:ascii="Arial" w:hAnsi="Arial" w:cs="Arial"/>
        </w:rPr>
        <w:t>rel_medio</w:t>
      </w:r>
      <w:proofErr w:type="spellEnd"/>
      <w:r w:rsidRPr="0078391A">
        <w:rPr>
          <w:rFonts w:ascii="Arial" w:hAnsi="Arial" w:cs="Arial"/>
        </w:rPr>
        <w:t xml:space="preserve"> y variaciones.</w:t>
      </w:r>
    </w:p>
    <w:p w:rsidR="00440145" w:rsidRPr="0078391A" w:rsidRDefault="00440145" w:rsidP="00440145">
      <w:pPr>
        <w:rPr>
          <w:rFonts w:ascii="Arial" w:hAnsi="Arial" w:cs="Arial"/>
        </w:rPr>
      </w:pPr>
      <w:r w:rsidRPr="0078391A">
        <w:rPr>
          <w:rFonts w:ascii="Arial" w:hAnsi="Arial" w:cs="Arial"/>
        </w:rPr>
        <w:t xml:space="preserve">10- Tabla que describe cantidad de productos total, % de canastas, cantidad de sucursales y </w:t>
      </w:r>
      <w:proofErr w:type="spellStart"/>
      <w:r w:rsidRPr="0078391A">
        <w:rPr>
          <w:rFonts w:ascii="Arial" w:hAnsi="Arial" w:cs="Arial"/>
        </w:rPr>
        <w:t>precio_medio_relativo</w:t>
      </w:r>
      <w:proofErr w:type="spellEnd"/>
      <w:r w:rsidRPr="0078391A">
        <w:rPr>
          <w:rFonts w:ascii="Arial" w:hAnsi="Arial" w:cs="Arial"/>
        </w:rPr>
        <w:t xml:space="preserve">. ¿Es el </w:t>
      </w:r>
      <w:proofErr w:type="spellStart"/>
      <w:r w:rsidRPr="0078391A">
        <w:rPr>
          <w:rFonts w:ascii="Arial" w:hAnsi="Arial" w:cs="Arial"/>
        </w:rPr>
        <w:t>lider</w:t>
      </w:r>
      <w:proofErr w:type="spellEnd"/>
      <w:r w:rsidRPr="0078391A">
        <w:rPr>
          <w:rFonts w:ascii="Arial" w:hAnsi="Arial" w:cs="Arial"/>
        </w:rPr>
        <w:t xml:space="preserve"> del mercado aquel que tiene </w:t>
      </w:r>
      <w:proofErr w:type="spellStart"/>
      <w:r w:rsidRPr="0078391A">
        <w:rPr>
          <w:rFonts w:ascii="Arial" w:hAnsi="Arial" w:cs="Arial"/>
        </w:rPr>
        <w:t>mas</w:t>
      </w:r>
      <w:proofErr w:type="spellEnd"/>
      <w:r w:rsidRPr="0078391A">
        <w:rPr>
          <w:rFonts w:ascii="Arial" w:hAnsi="Arial" w:cs="Arial"/>
        </w:rPr>
        <w:t xml:space="preserve"> sucursales, </w:t>
      </w:r>
      <w:proofErr w:type="spellStart"/>
      <w:r w:rsidRPr="0078391A">
        <w:rPr>
          <w:rFonts w:ascii="Arial" w:hAnsi="Arial" w:cs="Arial"/>
        </w:rPr>
        <w:t>mas</w:t>
      </w:r>
      <w:proofErr w:type="spellEnd"/>
      <w:r w:rsidRPr="0078391A">
        <w:rPr>
          <w:rFonts w:ascii="Arial" w:hAnsi="Arial" w:cs="Arial"/>
        </w:rPr>
        <w:t xml:space="preserve"> productos? es aquel que eleva el precio o juega a vender </w:t>
      </w:r>
      <w:proofErr w:type="spellStart"/>
      <w:r w:rsidRPr="0078391A">
        <w:rPr>
          <w:rFonts w:ascii="Arial" w:hAnsi="Arial" w:cs="Arial"/>
        </w:rPr>
        <w:t>mas</w:t>
      </w:r>
      <w:proofErr w:type="spellEnd"/>
      <w:r w:rsidRPr="0078391A">
        <w:rPr>
          <w:rFonts w:ascii="Arial" w:hAnsi="Arial" w:cs="Arial"/>
        </w:rPr>
        <w:t xml:space="preserve"> volumen</w:t>
      </w:r>
      <w:proofErr w:type="gramStart"/>
      <w:r w:rsidRPr="0078391A">
        <w:rPr>
          <w:rFonts w:ascii="Arial" w:hAnsi="Arial" w:cs="Arial"/>
        </w:rPr>
        <w:t>?</w:t>
      </w:r>
      <w:proofErr w:type="gramEnd"/>
    </w:p>
    <w:p w:rsidR="000422D1" w:rsidRPr="0078391A" w:rsidRDefault="000422D1" w:rsidP="00440145">
      <w:pPr>
        <w:rPr>
          <w:rFonts w:ascii="Arial" w:hAnsi="Arial" w:cs="Arial"/>
        </w:rPr>
      </w:pPr>
    </w:p>
    <w:p w:rsidR="00440145" w:rsidRPr="0078391A" w:rsidRDefault="00440145" w:rsidP="00440145">
      <w:pPr>
        <w:rPr>
          <w:rFonts w:ascii="Arial" w:hAnsi="Arial" w:cs="Arial"/>
        </w:rPr>
      </w:pPr>
    </w:p>
    <w:p w:rsidR="00CC5767" w:rsidRPr="0078391A" w:rsidRDefault="00505F6A">
      <w:pPr>
        <w:rPr>
          <w:rFonts w:ascii="Arial" w:hAnsi="Arial" w:cs="Arial"/>
        </w:rPr>
      </w:pPr>
      <w:r w:rsidRPr="0078391A">
        <w:rPr>
          <w:rFonts w:ascii="Arial" w:hAnsi="Arial" w:cs="Arial"/>
        </w:rPr>
        <w:t xml:space="preserve">En el análisis se </w:t>
      </w:r>
      <w:proofErr w:type="spellStart"/>
      <w:r w:rsidRPr="0078391A">
        <w:rPr>
          <w:rFonts w:ascii="Arial" w:hAnsi="Arial" w:cs="Arial"/>
        </w:rPr>
        <w:t>fijo</w:t>
      </w:r>
      <w:proofErr w:type="spellEnd"/>
      <w:r w:rsidRPr="0078391A">
        <w:rPr>
          <w:rFonts w:ascii="Arial" w:hAnsi="Arial" w:cs="Arial"/>
        </w:rPr>
        <w:t xml:space="preserve"> el consecuente como el </w:t>
      </w:r>
      <w:proofErr w:type="spellStart"/>
      <w:r w:rsidRPr="0078391A">
        <w:rPr>
          <w:rFonts w:ascii="Arial" w:hAnsi="Arial" w:cs="Arial"/>
        </w:rPr>
        <w:t>precio_rel_medio</w:t>
      </w:r>
      <w:proofErr w:type="spellEnd"/>
      <w:r w:rsidRPr="0078391A">
        <w:rPr>
          <w:rFonts w:ascii="Arial" w:hAnsi="Arial" w:cs="Arial"/>
        </w:rPr>
        <w:t xml:space="preserve"> para determinar </w:t>
      </w:r>
      <w:proofErr w:type="spellStart"/>
      <w:r w:rsidRPr="0078391A">
        <w:rPr>
          <w:rFonts w:ascii="Arial" w:hAnsi="Arial" w:cs="Arial"/>
        </w:rPr>
        <w:t>asocaciones</w:t>
      </w:r>
      <w:proofErr w:type="spellEnd"/>
      <w:r w:rsidRPr="0078391A">
        <w:rPr>
          <w:rFonts w:ascii="Arial" w:hAnsi="Arial" w:cs="Arial"/>
        </w:rPr>
        <w:t xml:space="preserve"> para determinar si existían factores que determinaran los precios medios. En esta exploración se encontraron</w:t>
      </w:r>
      <w:r w:rsidR="00790455" w:rsidRPr="0078391A">
        <w:rPr>
          <w:rFonts w:ascii="Arial" w:hAnsi="Arial" w:cs="Arial"/>
        </w:rPr>
        <w:t xml:space="preserve"> </w:t>
      </w:r>
      <w:proofErr w:type="spellStart"/>
      <w:r w:rsidR="00790455" w:rsidRPr="0078391A">
        <w:rPr>
          <w:rFonts w:ascii="Arial" w:hAnsi="Arial" w:cs="Arial"/>
        </w:rPr>
        <w:t>asocaciones</w:t>
      </w:r>
      <w:proofErr w:type="spellEnd"/>
      <w:r w:rsidR="00790455" w:rsidRPr="0078391A">
        <w:rPr>
          <w:rFonts w:ascii="Arial" w:hAnsi="Arial" w:cs="Arial"/>
        </w:rPr>
        <w:t xml:space="preserve"> a distintas banderas en relación a distintos precios relativos medios. </w:t>
      </w:r>
    </w:p>
    <w:p w:rsidR="00790455" w:rsidRPr="0078391A" w:rsidRDefault="00790455">
      <w:pPr>
        <w:rPr>
          <w:rFonts w:ascii="Arial" w:hAnsi="Arial" w:cs="Arial"/>
        </w:rPr>
      </w:pPr>
      <w:proofErr w:type="spellStart"/>
      <w:r w:rsidRPr="0078391A">
        <w:rPr>
          <w:rFonts w:ascii="Arial" w:hAnsi="Arial" w:cs="Arial"/>
        </w:rPr>
        <w:lastRenderedPageBreak/>
        <w:t>Analisis</w:t>
      </w:r>
      <w:proofErr w:type="spellEnd"/>
      <w:r w:rsidRPr="0078391A">
        <w:rPr>
          <w:rFonts w:ascii="Arial" w:hAnsi="Arial" w:cs="Arial"/>
        </w:rPr>
        <w:t xml:space="preserve"> Para 2 </w:t>
      </w:r>
      <w:proofErr w:type="spellStart"/>
      <w:r w:rsidRPr="0078391A">
        <w:rPr>
          <w:rFonts w:ascii="Arial" w:hAnsi="Arial" w:cs="Arial"/>
        </w:rPr>
        <w:t>itemset</w:t>
      </w:r>
      <w:proofErr w:type="spellEnd"/>
      <w:r w:rsidRPr="0078391A">
        <w:rPr>
          <w:rFonts w:ascii="Arial" w:hAnsi="Arial" w:cs="Arial"/>
        </w:rPr>
        <w:t>:</w:t>
      </w:r>
    </w:p>
    <w:p w:rsidR="00790455" w:rsidRPr="0078391A" w:rsidRDefault="00790455">
      <w:pPr>
        <w:rPr>
          <w:rFonts w:ascii="Arial" w:hAnsi="Arial" w:cs="Arial"/>
        </w:rPr>
      </w:pPr>
    </w:p>
    <w:p w:rsidR="000422D1" w:rsidRPr="0078391A" w:rsidRDefault="000422D1" w:rsidP="000422D1">
      <w:pPr>
        <w:pStyle w:val="Prrafodelista"/>
        <w:numPr>
          <w:ilvl w:val="0"/>
          <w:numId w:val="1"/>
        </w:numPr>
        <w:rPr>
          <w:rFonts w:ascii="Arial" w:hAnsi="Arial" w:cs="Arial"/>
        </w:rPr>
      </w:pPr>
      <w:r w:rsidRPr="0078391A">
        <w:rPr>
          <w:rFonts w:ascii="Arial" w:hAnsi="Arial" w:cs="Arial"/>
        </w:rPr>
        <w:t>Mapa</w:t>
      </w:r>
    </w:p>
    <w:p w:rsidR="000422D1" w:rsidRPr="0078391A" w:rsidRDefault="000422D1" w:rsidP="000422D1">
      <w:pPr>
        <w:pStyle w:val="Prrafodelista"/>
        <w:numPr>
          <w:ilvl w:val="0"/>
          <w:numId w:val="1"/>
        </w:numPr>
        <w:rPr>
          <w:rFonts w:ascii="Arial" w:hAnsi="Arial" w:cs="Arial"/>
        </w:rPr>
      </w:pPr>
      <w:r w:rsidRPr="0078391A">
        <w:rPr>
          <w:rFonts w:ascii="Arial" w:hAnsi="Arial" w:cs="Arial"/>
        </w:rPr>
        <w:t>Tabla de conteo</w:t>
      </w:r>
    </w:p>
    <w:p w:rsidR="000422D1" w:rsidRPr="0078391A" w:rsidRDefault="000422D1" w:rsidP="000422D1">
      <w:pPr>
        <w:pStyle w:val="Prrafodelista"/>
        <w:numPr>
          <w:ilvl w:val="0"/>
          <w:numId w:val="1"/>
        </w:numPr>
        <w:rPr>
          <w:rFonts w:ascii="Arial" w:hAnsi="Arial" w:cs="Arial"/>
        </w:rPr>
      </w:pPr>
    </w:p>
    <w:sectPr w:rsidR="000422D1" w:rsidRPr="0078391A" w:rsidSect="005770E3">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D3A4A"/>
    <w:multiLevelType w:val="hybridMultilevel"/>
    <w:tmpl w:val="231E7B04"/>
    <w:lvl w:ilvl="0" w:tplc="8C82C6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6A"/>
    <w:rsid w:val="000422D1"/>
    <w:rsid w:val="00172AF8"/>
    <w:rsid w:val="001C1D31"/>
    <w:rsid w:val="001F4079"/>
    <w:rsid w:val="00246F66"/>
    <w:rsid w:val="00252963"/>
    <w:rsid w:val="002618E7"/>
    <w:rsid w:val="002D0D7C"/>
    <w:rsid w:val="002F4154"/>
    <w:rsid w:val="00307B5D"/>
    <w:rsid w:val="00440145"/>
    <w:rsid w:val="00505F6A"/>
    <w:rsid w:val="005770E3"/>
    <w:rsid w:val="005A467F"/>
    <w:rsid w:val="005D4918"/>
    <w:rsid w:val="006D6522"/>
    <w:rsid w:val="006E1929"/>
    <w:rsid w:val="007071C6"/>
    <w:rsid w:val="0078391A"/>
    <w:rsid w:val="00790455"/>
    <w:rsid w:val="00837A97"/>
    <w:rsid w:val="008800FC"/>
    <w:rsid w:val="008868FC"/>
    <w:rsid w:val="008B747A"/>
    <w:rsid w:val="00905DAE"/>
    <w:rsid w:val="00931386"/>
    <w:rsid w:val="00952149"/>
    <w:rsid w:val="00BE44DA"/>
    <w:rsid w:val="00C04196"/>
    <w:rsid w:val="00E10AD2"/>
    <w:rsid w:val="00E3008C"/>
    <w:rsid w:val="00F2687D"/>
    <w:rsid w:val="00F525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2D1"/>
    <w:pPr>
      <w:ind w:left="720"/>
      <w:contextualSpacing/>
    </w:pPr>
  </w:style>
  <w:style w:type="paragraph" w:styleId="Textodeglobo">
    <w:name w:val="Balloon Text"/>
    <w:basedOn w:val="Normal"/>
    <w:link w:val="TextodegloboCar"/>
    <w:uiPriority w:val="99"/>
    <w:semiHidden/>
    <w:unhideWhenUsed/>
    <w:rsid w:val="002D0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D7C"/>
    <w:rPr>
      <w:rFonts w:ascii="Tahoma" w:hAnsi="Tahoma" w:cs="Tahoma"/>
      <w:sz w:val="16"/>
      <w:szCs w:val="16"/>
    </w:rPr>
  </w:style>
  <w:style w:type="paragraph" w:styleId="NormalWeb">
    <w:name w:val="Normal (Web)"/>
    <w:basedOn w:val="Normal"/>
    <w:uiPriority w:val="99"/>
    <w:semiHidden/>
    <w:unhideWhenUsed/>
    <w:rsid w:val="00E3008C"/>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2D1"/>
    <w:pPr>
      <w:ind w:left="720"/>
      <w:contextualSpacing/>
    </w:pPr>
  </w:style>
  <w:style w:type="paragraph" w:styleId="Textodeglobo">
    <w:name w:val="Balloon Text"/>
    <w:basedOn w:val="Normal"/>
    <w:link w:val="TextodegloboCar"/>
    <w:uiPriority w:val="99"/>
    <w:semiHidden/>
    <w:unhideWhenUsed/>
    <w:rsid w:val="002D0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D7C"/>
    <w:rPr>
      <w:rFonts w:ascii="Tahoma" w:hAnsi="Tahoma" w:cs="Tahoma"/>
      <w:sz w:val="16"/>
      <w:szCs w:val="16"/>
    </w:rPr>
  </w:style>
  <w:style w:type="paragraph" w:styleId="NormalWeb">
    <w:name w:val="Normal (Web)"/>
    <w:basedOn w:val="Normal"/>
    <w:uiPriority w:val="99"/>
    <w:semiHidden/>
    <w:unhideWhenUsed/>
    <w:rsid w:val="00E3008C"/>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70392">
      <w:bodyDiv w:val="1"/>
      <w:marLeft w:val="0"/>
      <w:marRight w:val="0"/>
      <w:marTop w:val="0"/>
      <w:marBottom w:val="0"/>
      <w:divBdr>
        <w:top w:val="none" w:sz="0" w:space="0" w:color="auto"/>
        <w:left w:val="none" w:sz="0" w:space="0" w:color="auto"/>
        <w:bottom w:val="none" w:sz="0" w:space="0" w:color="auto"/>
        <w:right w:val="none" w:sz="0" w:space="0" w:color="auto"/>
      </w:divBdr>
    </w:div>
    <w:div w:id="275211884">
      <w:bodyDiv w:val="1"/>
      <w:marLeft w:val="0"/>
      <w:marRight w:val="0"/>
      <w:marTop w:val="0"/>
      <w:marBottom w:val="0"/>
      <w:divBdr>
        <w:top w:val="none" w:sz="0" w:space="0" w:color="auto"/>
        <w:left w:val="none" w:sz="0" w:space="0" w:color="auto"/>
        <w:bottom w:val="none" w:sz="0" w:space="0" w:color="auto"/>
        <w:right w:val="none" w:sz="0" w:space="0" w:color="auto"/>
      </w:divBdr>
    </w:div>
    <w:div w:id="319119134">
      <w:bodyDiv w:val="1"/>
      <w:marLeft w:val="0"/>
      <w:marRight w:val="0"/>
      <w:marTop w:val="0"/>
      <w:marBottom w:val="0"/>
      <w:divBdr>
        <w:top w:val="none" w:sz="0" w:space="0" w:color="auto"/>
        <w:left w:val="none" w:sz="0" w:space="0" w:color="auto"/>
        <w:bottom w:val="none" w:sz="0" w:space="0" w:color="auto"/>
        <w:right w:val="none" w:sz="0" w:space="0" w:color="auto"/>
      </w:divBdr>
      <w:divsChild>
        <w:div w:id="1244679814">
          <w:marLeft w:val="0"/>
          <w:marRight w:val="0"/>
          <w:marTop w:val="0"/>
          <w:marBottom w:val="0"/>
          <w:divBdr>
            <w:top w:val="none" w:sz="0" w:space="0" w:color="auto"/>
            <w:left w:val="none" w:sz="0" w:space="0" w:color="auto"/>
            <w:bottom w:val="none" w:sz="0" w:space="0" w:color="auto"/>
            <w:right w:val="none" w:sz="0" w:space="0" w:color="auto"/>
          </w:divBdr>
        </w:div>
        <w:div w:id="2024476448">
          <w:marLeft w:val="0"/>
          <w:marRight w:val="0"/>
          <w:marTop w:val="0"/>
          <w:marBottom w:val="0"/>
          <w:divBdr>
            <w:top w:val="none" w:sz="0" w:space="0" w:color="auto"/>
            <w:left w:val="none" w:sz="0" w:space="0" w:color="auto"/>
            <w:bottom w:val="none" w:sz="0" w:space="0" w:color="auto"/>
            <w:right w:val="none" w:sz="0" w:space="0" w:color="auto"/>
          </w:divBdr>
        </w:div>
        <w:div w:id="1194879915">
          <w:marLeft w:val="0"/>
          <w:marRight w:val="0"/>
          <w:marTop w:val="0"/>
          <w:marBottom w:val="0"/>
          <w:divBdr>
            <w:top w:val="none" w:sz="0" w:space="0" w:color="auto"/>
            <w:left w:val="none" w:sz="0" w:space="0" w:color="auto"/>
            <w:bottom w:val="none" w:sz="0" w:space="0" w:color="auto"/>
            <w:right w:val="none" w:sz="0" w:space="0" w:color="auto"/>
          </w:divBdr>
        </w:div>
        <w:div w:id="402875672">
          <w:marLeft w:val="0"/>
          <w:marRight w:val="0"/>
          <w:marTop w:val="0"/>
          <w:marBottom w:val="0"/>
          <w:divBdr>
            <w:top w:val="none" w:sz="0" w:space="0" w:color="auto"/>
            <w:left w:val="none" w:sz="0" w:space="0" w:color="auto"/>
            <w:bottom w:val="none" w:sz="0" w:space="0" w:color="auto"/>
            <w:right w:val="none" w:sz="0" w:space="0" w:color="auto"/>
          </w:divBdr>
        </w:div>
      </w:divsChild>
    </w:div>
    <w:div w:id="325286074">
      <w:bodyDiv w:val="1"/>
      <w:marLeft w:val="0"/>
      <w:marRight w:val="0"/>
      <w:marTop w:val="0"/>
      <w:marBottom w:val="0"/>
      <w:divBdr>
        <w:top w:val="none" w:sz="0" w:space="0" w:color="auto"/>
        <w:left w:val="none" w:sz="0" w:space="0" w:color="auto"/>
        <w:bottom w:val="none" w:sz="0" w:space="0" w:color="auto"/>
        <w:right w:val="none" w:sz="0" w:space="0" w:color="auto"/>
      </w:divBdr>
    </w:div>
    <w:div w:id="396785787">
      <w:bodyDiv w:val="1"/>
      <w:marLeft w:val="0"/>
      <w:marRight w:val="0"/>
      <w:marTop w:val="0"/>
      <w:marBottom w:val="0"/>
      <w:divBdr>
        <w:top w:val="none" w:sz="0" w:space="0" w:color="auto"/>
        <w:left w:val="none" w:sz="0" w:space="0" w:color="auto"/>
        <w:bottom w:val="none" w:sz="0" w:space="0" w:color="auto"/>
        <w:right w:val="none" w:sz="0" w:space="0" w:color="auto"/>
      </w:divBdr>
    </w:div>
    <w:div w:id="448398163">
      <w:bodyDiv w:val="1"/>
      <w:marLeft w:val="0"/>
      <w:marRight w:val="0"/>
      <w:marTop w:val="0"/>
      <w:marBottom w:val="0"/>
      <w:divBdr>
        <w:top w:val="none" w:sz="0" w:space="0" w:color="auto"/>
        <w:left w:val="none" w:sz="0" w:space="0" w:color="auto"/>
        <w:bottom w:val="none" w:sz="0" w:space="0" w:color="auto"/>
        <w:right w:val="none" w:sz="0" w:space="0" w:color="auto"/>
      </w:divBdr>
    </w:div>
    <w:div w:id="498889301">
      <w:bodyDiv w:val="1"/>
      <w:marLeft w:val="0"/>
      <w:marRight w:val="0"/>
      <w:marTop w:val="0"/>
      <w:marBottom w:val="0"/>
      <w:divBdr>
        <w:top w:val="none" w:sz="0" w:space="0" w:color="auto"/>
        <w:left w:val="none" w:sz="0" w:space="0" w:color="auto"/>
        <w:bottom w:val="none" w:sz="0" w:space="0" w:color="auto"/>
        <w:right w:val="none" w:sz="0" w:space="0" w:color="auto"/>
      </w:divBdr>
    </w:div>
    <w:div w:id="570237864">
      <w:bodyDiv w:val="1"/>
      <w:marLeft w:val="0"/>
      <w:marRight w:val="0"/>
      <w:marTop w:val="0"/>
      <w:marBottom w:val="0"/>
      <w:divBdr>
        <w:top w:val="none" w:sz="0" w:space="0" w:color="auto"/>
        <w:left w:val="none" w:sz="0" w:space="0" w:color="auto"/>
        <w:bottom w:val="none" w:sz="0" w:space="0" w:color="auto"/>
        <w:right w:val="none" w:sz="0" w:space="0" w:color="auto"/>
      </w:divBdr>
    </w:div>
    <w:div w:id="763264233">
      <w:bodyDiv w:val="1"/>
      <w:marLeft w:val="0"/>
      <w:marRight w:val="0"/>
      <w:marTop w:val="0"/>
      <w:marBottom w:val="0"/>
      <w:divBdr>
        <w:top w:val="none" w:sz="0" w:space="0" w:color="auto"/>
        <w:left w:val="none" w:sz="0" w:space="0" w:color="auto"/>
        <w:bottom w:val="none" w:sz="0" w:space="0" w:color="auto"/>
        <w:right w:val="none" w:sz="0" w:space="0" w:color="auto"/>
      </w:divBdr>
    </w:div>
    <w:div w:id="813914020">
      <w:bodyDiv w:val="1"/>
      <w:marLeft w:val="0"/>
      <w:marRight w:val="0"/>
      <w:marTop w:val="0"/>
      <w:marBottom w:val="0"/>
      <w:divBdr>
        <w:top w:val="none" w:sz="0" w:space="0" w:color="auto"/>
        <w:left w:val="none" w:sz="0" w:space="0" w:color="auto"/>
        <w:bottom w:val="none" w:sz="0" w:space="0" w:color="auto"/>
        <w:right w:val="none" w:sz="0" w:space="0" w:color="auto"/>
      </w:divBdr>
    </w:div>
    <w:div w:id="837229625">
      <w:bodyDiv w:val="1"/>
      <w:marLeft w:val="0"/>
      <w:marRight w:val="0"/>
      <w:marTop w:val="0"/>
      <w:marBottom w:val="0"/>
      <w:divBdr>
        <w:top w:val="none" w:sz="0" w:space="0" w:color="auto"/>
        <w:left w:val="none" w:sz="0" w:space="0" w:color="auto"/>
        <w:bottom w:val="none" w:sz="0" w:space="0" w:color="auto"/>
        <w:right w:val="none" w:sz="0" w:space="0" w:color="auto"/>
      </w:divBdr>
    </w:div>
    <w:div w:id="841167230">
      <w:bodyDiv w:val="1"/>
      <w:marLeft w:val="0"/>
      <w:marRight w:val="0"/>
      <w:marTop w:val="0"/>
      <w:marBottom w:val="0"/>
      <w:divBdr>
        <w:top w:val="none" w:sz="0" w:space="0" w:color="auto"/>
        <w:left w:val="none" w:sz="0" w:space="0" w:color="auto"/>
        <w:bottom w:val="none" w:sz="0" w:space="0" w:color="auto"/>
        <w:right w:val="none" w:sz="0" w:space="0" w:color="auto"/>
      </w:divBdr>
    </w:div>
    <w:div w:id="859123923">
      <w:bodyDiv w:val="1"/>
      <w:marLeft w:val="0"/>
      <w:marRight w:val="0"/>
      <w:marTop w:val="0"/>
      <w:marBottom w:val="0"/>
      <w:divBdr>
        <w:top w:val="none" w:sz="0" w:space="0" w:color="auto"/>
        <w:left w:val="none" w:sz="0" w:space="0" w:color="auto"/>
        <w:bottom w:val="none" w:sz="0" w:space="0" w:color="auto"/>
        <w:right w:val="none" w:sz="0" w:space="0" w:color="auto"/>
      </w:divBdr>
      <w:divsChild>
        <w:div w:id="207760607">
          <w:marLeft w:val="0"/>
          <w:marRight w:val="0"/>
          <w:marTop w:val="0"/>
          <w:marBottom w:val="0"/>
          <w:divBdr>
            <w:top w:val="none" w:sz="0" w:space="0" w:color="auto"/>
            <w:left w:val="none" w:sz="0" w:space="0" w:color="auto"/>
            <w:bottom w:val="none" w:sz="0" w:space="0" w:color="auto"/>
            <w:right w:val="none" w:sz="0" w:space="0" w:color="auto"/>
          </w:divBdr>
        </w:div>
        <w:div w:id="2125493496">
          <w:marLeft w:val="0"/>
          <w:marRight w:val="0"/>
          <w:marTop w:val="0"/>
          <w:marBottom w:val="0"/>
          <w:divBdr>
            <w:top w:val="none" w:sz="0" w:space="0" w:color="auto"/>
            <w:left w:val="none" w:sz="0" w:space="0" w:color="auto"/>
            <w:bottom w:val="none" w:sz="0" w:space="0" w:color="auto"/>
            <w:right w:val="none" w:sz="0" w:space="0" w:color="auto"/>
          </w:divBdr>
        </w:div>
        <w:div w:id="1785995309">
          <w:marLeft w:val="0"/>
          <w:marRight w:val="0"/>
          <w:marTop w:val="0"/>
          <w:marBottom w:val="0"/>
          <w:divBdr>
            <w:top w:val="none" w:sz="0" w:space="0" w:color="auto"/>
            <w:left w:val="none" w:sz="0" w:space="0" w:color="auto"/>
            <w:bottom w:val="none" w:sz="0" w:space="0" w:color="auto"/>
            <w:right w:val="none" w:sz="0" w:space="0" w:color="auto"/>
          </w:divBdr>
        </w:div>
        <w:div w:id="1985691743">
          <w:marLeft w:val="0"/>
          <w:marRight w:val="0"/>
          <w:marTop w:val="0"/>
          <w:marBottom w:val="0"/>
          <w:divBdr>
            <w:top w:val="none" w:sz="0" w:space="0" w:color="auto"/>
            <w:left w:val="none" w:sz="0" w:space="0" w:color="auto"/>
            <w:bottom w:val="none" w:sz="0" w:space="0" w:color="auto"/>
            <w:right w:val="none" w:sz="0" w:space="0" w:color="auto"/>
          </w:divBdr>
        </w:div>
      </w:divsChild>
    </w:div>
    <w:div w:id="927735308">
      <w:bodyDiv w:val="1"/>
      <w:marLeft w:val="0"/>
      <w:marRight w:val="0"/>
      <w:marTop w:val="0"/>
      <w:marBottom w:val="0"/>
      <w:divBdr>
        <w:top w:val="none" w:sz="0" w:space="0" w:color="auto"/>
        <w:left w:val="none" w:sz="0" w:space="0" w:color="auto"/>
        <w:bottom w:val="none" w:sz="0" w:space="0" w:color="auto"/>
        <w:right w:val="none" w:sz="0" w:space="0" w:color="auto"/>
      </w:divBdr>
    </w:div>
    <w:div w:id="935402835">
      <w:bodyDiv w:val="1"/>
      <w:marLeft w:val="0"/>
      <w:marRight w:val="0"/>
      <w:marTop w:val="0"/>
      <w:marBottom w:val="0"/>
      <w:divBdr>
        <w:top w:val="none" w:sz="0" w:space="0" w:color="auto"/>
        <w:left w:val="none" w:sz="0" w:space="0" w:color="auto"/>
        <w:bottom w:val="none" w:sz="0" w:space="0" w:color="auto"/>
        <w:right w:val="none" w:sz="0" w:space="0" w:color="auto"/>
      </w:divBdr>
    </w:div>
    <w:div w:id="968164267">
      <w:bodyDiv w:val="1"/>
      <w:marLeft w:val="0"/>
      <w:marRight w:val="0"/>
      <w:marTop w:val="0"/>
      <w:marBottom w:val="0"/>
      <w:divBdr>
        <w:top w:val="none" w:sz="0" w:space="0" w:color="auto"/>
        <w:left w:val="none" w:sz="0" w:space="0" w:color="auto"/>
        <w:bottom w:val="none" w:sz="0" w:space="0" w:color="auto"/>
        <w:right w:val="none" w:sz="0" w:space="0" w:color="auto"/>
      </w:divBdr>
    </w:div>
    <w:div w:id="983043095">
      <w:bodyDiv w:val="1"/>
      <w:marLeft w:val="0"/>
      <w:marRight w:val="0"/>
      <w:marTop w:val="0"/>
      <w:marBottom w:val="0"/>
      <w:divBdr>
        <w:top w:val="none" w:sz="0" w:space="0" w:color="auto"/>
        <w:left w:val="none" w:sz="0" w:space="0" w:color="auto"/>
        <w:bottom w:val="none" w:sz="0" w:space="0" w:color="auto"/>
        <w:right w:val="none" w:sz="0" w:space="0" w:color="auto"/>
      </w:divBdr>
    </w:div>
    <w:div w:id="1071343645">
      <w:bodyDiv w:val="1"/>
      <w:marLeft w:val="0"/>
      <w:marRight w:val="0"/>
      <w:marTop w:val="0"/>
      <w:marBottom w:val="0"/>
      <w:divBdr>
        <w:top w:val="none" w:sz="0" w:space="0" w:color="auto"/>
        <w:left w:val="none" w:sz="0" w:space="0" w:color="auto"/>
        <w:bottom w:val="none" w:sz="0" w:space="0" w:color="auto"/>
        <w:right w:val="none" w:sz="0" w:space="0" w:color="auto"/>
      </w:divBdr>
    </w:div>
    <w:div w:id="1096360642">
      <w:bodyDiv w:val="1"/>
      <w:marLeft w:val="0"/>
      <w:marRight w:val="0"/>
      <w:marTop w:val="0"/>
      <w:marBottom w:val="0"/>
      <w:divBdr>
        <w:top w:val="none" w:sz="0" w:space="0" w:color="auto"/>
        <w:left w:val="none" w:sz="0" w:space="0" w:color="auto"/>
        <w:bottom w:val="none" w:sz="0" w:space="0" w:color="auto"/>
        <w:right w:val="none" w:sz="0" w:space="0" w:color="auto"/>
      </w:divBdr>
    </w:div>
    <w:div w:id="1306814879">
      <w:bodyDiv w:val="1"/>
      <w:marLeft w:val="0"/>
      <w:marRight w:val="0"/>
      <w:marTop w:val="0"/>
      <w:marBottom w:val="0"/>
      <w:divBdr>
        <w:top w:val="none" w:sz="0" w:space="0" w:color="auto"/>
        <w:left w:val="none" w:sz="0" w:space="0" w:color="auto"/>
        <w:bottom w:val="none" w:sz="0" w:space="0" w:color="auto"/>
        <w:right w:val="none" w:sz="0" w:space="0" w:color="auto"/>
      </w:divBdr>
    </w:div>
    <w:div w:id="1503205247">
      <w:bodyDiv w:val="1"/>
      <w:marLeft w:val="0"/>
      <w:marRight w:val="0"/>
      <w:marTop w:val="0"/>
      <w:marBottom w:val="0"/>
      <w:divBdr>
        <w:top w:val="none" w:sz="0" w:space="0" w:color="auto"/>
        <w:left w:val="none" w:sz="0" w:space="0" w:color="auto"/>
        <w:bottom w:val="none" w:sz="0" w:space="0" w:color="auto"/>
        <w:right w:val="none" w:sz="0" w:space="0" w:color="auto"/>
      </w:divBdr>
    </w:div>
    <w:div w:id="1510754433">
      <w:bodyDiv w:val="1"/>
      <w:marLeft w:val="0"/>
      <w:marRight w:val="0"/>
      <w:marTop w:val="0"/>
      <w:marBottom w:val="0"/>
      <w:divBdr>
        <w:top w:val="none" w:sz="0" w:space="0" w:color="auto"/>
        <w:left w:val="none" w:sz="0" w:space="0" w:color="auto"/>
        <w:bottom w:val="none" w:sz="0" w:space="0" w:color="auto"/>
        <w:right w:val="none" w:sz="0" w:space="0" w:color="auto"/>
      </w:divBdr>
    </w:div>
    <w:div w:id="1538196560">
      <w:bodyDiv w:val="1"/>
      <w:marLeft w:val="0"/>
      <w:marRight w:val="0"/>
      <w:marTop w:val="0"/>
      <w:marBottom w:val="0"/>
      <w:divBdr>
        <w:top w:val="none" w:sz="0" w:space="0" w:color="auto"/>
        <w:left w:val="none" w:sz="0" w:space="0" w:color="auto"/>
        <w:bottom w:val="none" w:sz="0" w:space="0" w:color="auto"/>
        <w:right w:val="none" w:sz="0" w:space="0" w:color="auto"/>
      </w:divBdr>
    </w:div>
    <w:div w:id="1538464106">
      <w:bodyDiv w:val="1"/>
      <w:marLeft w:val="0"/>
      <w:marRight w:val="0"/>
      <w:marTop w:val="0"/>
      <w:marBottom w:val="0"/>
      <w:divBdr>
        <w:top w:val="none" w:sz="0" w:space="0" w:color="auto"/>
        <w:left w:val="none" w:sz="0" w:space="0" w:color="auto"/>
        <w:bottom w:val="none" w:sz="0" w:space="0" w:color="auto"/>
        <w:right w:val="none" w:sz="0" w:space="0" w:color="auto"/>
      </w:divBdr>
    </w:div>
    <w:div w:id="1559047427">
      <w:bodyDiv w:val="1"/>
      <w:marLeft w:val="0"/>
      <w:marRight w:val="0"/>
      <w:marTop w:val="0"/>
      <w:marBottom w:val="0"/>
      <w:divBdr>
        <w:top w:val="none" w:sz="0" w:space="0" w:color="auto"/>
        <w:left w:val="none" w:sz="0" w:space="0" w:color="auto"/>
        <w:bottom w:val="none" w:sz="0" w:space="0" w:color="auto"/>
        <w:right w:val="none" w:sz="0" w:space="0" w:color="auto"/>
      </w:divBdr>
    </w:div>
    <w:div w:id="1626811386">
      <w:bodyDiv w:val="1"/>
      <w:marLeft w:val="0"/>
      <w:marRight w:val="0"/>
      <w:marTop w:val="0"/>
      <w:marBottom w:val="0"/>
      <w:divBdr>
        <w:top w:val="none" w:sz="0" w:space="0" w:color="auto"/>
        <w:left w:val="none" w:sz="0" w:space="0" w:color="auto"/>
        <w:bottom w:val="none" w:sz="0" w:space="0" w:color="auto"/>
        <w:right w:val="none" w:sz="0" w:space="0" w:color="auto"/>
      </w:divBdr>
    </w:div>
    <w:div w:id="1950157532">
      <w:bodyDiv w:val="1"/>
      <w:marLeft w:val="0"/>
      <w:marRight w:val="0"/>
      <w:marTop w:val="0"/>
      <w:marBottom w:val="0"/>
      <w:divBdr>
        <w:top w:val="none" w:sz="0" w:space="0" w:color="auto"/>
        <w:left w:val="none" w:sz="0" w:space="0" w:color="auto"/>
        <w:bottom w:val="none" w:sz="0" w:space="0" w:color="auto"/>
        <w:right w:val="none" w:sz="0" w:space="0" w:color="auto"/>
      </w:divBdr>
    </w:div>
    <w:div w:id="1988895825">
      <w:bodyDiv w:val="1"/>
      <w:marLeft w:val="0"/>
      <w:marRight w:val="0"/>
      <w:marTop w:val="0"/>
      <w:marBottom w:val="0"/>
      <w:divBdr>
        <w:top w:val="none" w:sz="0" w:space="0" w:color="auto"/>
        <w:left w:val="none" w:sz="0" w:space="0" w:color="auto"/>
        <w:bottom w:val="none" w:sz="0" w:space="0" w:color="auto"/>
        <w:right w:val="none" w:sz="0" w:space="0" w:color="auto"/>
      </w:divBdr>
    </w:div>
    <w:div w:id="2020305384">
      <w:bodyDiv w:val="1"/>
      <w:marLeft w:val="0"/>
      <w:marRight w:val="0"/>
      <w:marTop w:val="0"/>
      <w:marBottom w:val="0"/>
      <w:divBdr>
        <w:top w:val="none" w:sz="0" w:space="0" w:color="auto"/>
        <w:left w:val="none" w:sz="0" w:space="0" w:color="auto"/>
        <w:bottom w:val="none" w:sz="0" w:space="0" w:color="auto"/>
        <w:right w:val="none" w:sz="0" w:space="0" w:color="auto"/>
      </w:divBdr>
    </w:div>
    <w:div w:id="21361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1095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Moreno</dc:creator>
  <cp:lastModifiedBy>Federico Moreno</cp:lastModifiedBy>
  <cp:revision>3</cp:revision>
  <dcterms:created xsi:type="dcterms:W3CDTF">2019-07-08T20:34:00Z</dcterms:created>
  <dcterms:modified xsi:type="dcterms:W3CDTF">2019-07-09T12:54:00Z</dcterms:modified>
</cp:coreProperties>
</file>