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5F99" w:rsidRPr="00374FAB" w:rsidRDefault="00685F99" w:rsidP="0000305F">
      <w:pPr>
        <w:tabs>
          <w:tab w:val="left" w:pos="7797"/>
        </w:tabs>
        <w:jc w:val="center"/>
        <w:rPr>
          <w:rFonts w:ascii="Arial Narrow" w:hAnsi="Arial Narrow" w:cs="Calibri"/>
          <w:b/>
          <w:lang w:val="es-CO"/>
        </w:rPr>
      </w:pPr>
      <w:r w:rsidRPr="00374FAB">
        <w:rPr>
          <w:rFonts w:ascii="Arial Narrow" w:hAnsi="Arial Narrow" w:cs="Calibri"/>
          <w:b/>
          <w:lang w:val="es-CO"/>
        </w:rPr>
        <w:t>BMC BOLSA MERCANTIL DE COLOMBIA S.A.</w:t>
      </w:r>
    </w:p>
    <w:p w:rsidR="001144EB" w:rsidRPr="00374FAB" w:rsidRDefault="00B31ECE" w:rsidP="0000305F">
      <w:pPr>
        <w:jc w:val="center"/>
        <w:rPr>
          <w:rFonts w:ascii="Arial Narrow" w:hAnsi="Arial Narrow" w:cs="Calibri"/>
          <w:b/>
          <w:lang w:val="es-CO"/>
        </w:rPr>
      </w:pPr>
      <w:r w:rsidRPr="00374FAB">
        <w:rPr>
          <w:rFonts w:ascii="Arial Narrow" w:hAnsi="Arial Narrow" w:cs="Calibri"/>
          <w:b/>
          <w:lang w:val="es-CO"/>
        </w:rPr>
        <w:t>COMITÉ DE RIESGO</w:t>
      </w:r>
      <w:r w:rsidR="001144EB" w:rsidRPr="00374FAB">
        <w:rPr>
          <w:rFonts w:ascii="Arial Narrow" w:hAnsi="Arial Narrow" w:cs="Calibri"/>
          <w:b/>
          <w:lang w:val="es-CO"/>
        </w:rPr>
        <w:t>S</w:t>
      </w:r>
    </w:p>
    <w:p w:rsidR="001144EB" w:rsidRPr="00374FAB" w:rsidRDefault="001144EB" w:rsidP="0000305F">
      <w:pPr>
        <w:jc w:val="center"/>
        <w:rPr>
          <w:rFonts w:ascii="Arial Narrow" w:hAnsi="Arial Narrow" w:cs="Calibri"/>
          <w:b/>
          <w:lang w:val="es-CO"/>
        </w:rPr>
      </w:pPr>
      <w:r w:rsidRPr="00374FAB">
        <w:rPr>
          <w:rFonts w:ascii="Arial Narrow" w:hAnsi="Arial Narrow" w:cs="Calibri"/>
          <w:b/>
          <w:lang w:val="es-CO"/>
        </w:rPr>
        <w:t>REUNIÓN ORDINARIA</w:t>
      </w:r>
    </w:p>
    <w:p w:rsidR="00127F24" w:rsidRDefault="00127F24" w:rsidP="0000305F">
      <w:pPr>
        <w:jc w:val="both"/>
        <w:rPr>
          <w:rFonts w:ascii="Arial Narrow" w:hAnsi="Arial Narrow" w:cs="Calibri"/>
          <w:b/>
          <w:lang w:val="es-CO"/>
        </w:rPr>
      </w:pPr>
    </w:p>
    <w:p w:rsidR="009352C4" w:rsidRPr="00374FAB" w:rsidRDefault="00D64F5E" w:rsidP="0000305F">
      <w:pPr>
        <w:jc w:val="both"/>
        <w:rPr>
          <w:rFonts w:ascii="Arial Narrow" w:hAnsi="Arial Narrow" w:cs="Calibri"/>
          <w:b/>
          <w:lang w:val="es-CO"/>
        </w:rPr>
      </w:pPr>
      <w:r w:rsidRPr="00374FAB">
        <w:rPr>
          <w:rFonts w:ascii="Arial Narrow" w:hAnsi="Arial Narrow" w:cs="Calibri"/>
          <w:b/>
          <w:lang w:val="es-CO"/>
        </w:rPr>
        <w:t>Sesión</w:t>
      </w:r>
      <w:r w:rsidR="00C4324C" w:rsidRPr="00374FAB">
        <w:rPr>
          <w:rFonts w:ascii="Arial Narrow" w:hAnsi="Arial Narrow" w:cs="Calibri"/>
          <w:b/>
          <w:lang w:val="es-CO"/>
        </w:rPr>
        <w:tab/>
      </w:r>
      <w:r w:rsidR="00374FAB">
        <w:rPr>
          <w:rFonts w:ascii="Arial Narrow" w:hAnsi="Arial Narrow" w:cs="Calibri"/>
          <w:b/>
          <w:lang w:val="es-CO"/>
        </w:rPr>
        <w:tab/>
      </w:r>
      <w:r w:rsidR="002551C8" w:rsidRPr="00374FAB">
        <w:rPr>
          <w:rFonts w:ascii="Arial Narrow" w:hAnsi="Arial Narrow" w:cs="Calibri"/>
          <w:lang w:val="es-CO"/>
        </w:rPr>
        <w:t>9</w:t>
      </w:r>
      <w:r w:rsidR="00532C07" w:rsidRPr="00374FAB">
        <w:rPr>
          <w:rFonts w:ascii="Arial Narrow" w:hAnsi="Arial Narrow" w:cs="Calibri"/>
          <w:lang w:val="es-CO"/>
        </w:rPr>
        <w:t>1</w:t>
      </w:r>
    </w:p>
    <w:p w:rsidR="003272C3" w:rsidRPr="00374FAB" w:rsidRDefault="00D64F5E" w:rsidP="0000305F">
      <w:pPr>
        <w:jc w:val="both"/>
        <w:rPr>
          <w:rFonts w:ascii="Arial Narrow" w:hAnsi="Arial Narrow" w:cs="Calibri"/>
          <w:lang w:val="es-CO"/>
        </w:rPr>
      </w:pPr>
      <w:r w:rsidRPr="00374FAB">
        <w:rPr>
          <w:rFonts w:ascii="Arial Narrow" w:hAnsi="Arial Narrow" w:cs="Calibri"/>
          <w:b/>
          <w:lang w:val="es-CO"/>
        </w:rPr>
        <w:t>Fecha</w:t>
      </w:r>
      <w:r w:rsidR="0098537A" w:rsidRPr="00374FAB">
        <w:rPr>
          <w:rFonts w:ascii="Arial Narrow" w:hAnsi="Arial Narrow" w:cs="Calibri"/>
          <w:b/>
          <w:lang w:val="es-CO"/>
        </w:rPr>
        <w:tab/>
      </w:r>
      <w:r w:rsidR="00374FAB">
        <w:rPr>
          <w:rFonts w:ascii="Arial Narrow" w:hAnsi="Arial Narrow" w:cs="Calibri"/>
          <w:b/>
          <w:lang w:val="es-CO"/>
        </w:rPr>
        <w:tab/>
      </w:r>
      <w:r w:rsidR="002551C8" w:rsidRPr="00374FAB">
        <w:rPr>
          <w:rFonts w:ascii="Arial Narrow" w:hAnsi="Arial Narrow" w:cs="Calibri"/>
          <w:lang w:val="es-CO"/>
        </w:rPr>
        <w:t>1</w:t>
      </w:r>
      <w:r w:rsidR="00532C07" w:rsidRPr="00374FAB">
        <w:rPr>
          <w:rFonts w:ascii="Arial Narrow" w:hAnsi="Arial Narrow" w:cs="Calibri"/>
          <w:lang w:val="es-CO"/>
        </w:rPr>
        <w:t>1</w:t>
      </w:r>
      <w:r w:rsidR="00A92E6A" w:rsidRPr="00374FAB">
        <w:rPr>
          <w:rFonts w:ascii="Arial Narrow" w:hAnsi="Arial Narrow" w:cs="Calibri"/>
          <w:lang w:val="es-CO"/>
        </w:rPr>
        <w:t xml:space="preserve"> </w:t>
      </w:r>
      <w:r w:rsidR="00055DAB" w:rsidRPr="00374FAB">
        <w:rPr>
          <w:rFonts w:ascii="Arial Narrow" w:hAnsi="Arial Narrow" w:cs="Calibri"/>
          <w:lang w:val="es-CO"/>
        </w:rPr>
        <w:t>de</w:t>
      </w:r>
      <w:r w:rsidR="001A3C74" w:rsidRPr="00374FAB">
        <w:rPr>
          <w:rFonts w:ascii="Arial Narrow" w:hAnsi="Arial Narrow" w:cs="Calibri"/>
          <w:lang w:val="es-CO"/>
        </w:rPr>
        <w:t xml:space="preserve"> </w:t>
      </w:r>
      <w:r w:rsidR="00532C07" w:rsidRPr="00374FAB">
        <w:rPr>
          <w:rFonts w:ascii="Arial Narrow" w:hAnsi="Arial Narrow" w:cs="Calibri"/>
          <w:lang w:val="es-CO"/>
        </w:rPr>
        <w:t>dic</w:t>
      </w:r>
      <w:r w:rsidR="002551C8" w:rsidRPr="00374FAB">
        <w:rPr>
          <w:rFonts w:ascii="Arial Narrow" w:hAnsi="Arial Narrow" w:cs="Calibri"/>
          <w:lang w:val="es-CO"/>
        </w:rPr>
        <w:t>iem</w:t>
      </w:r>
      <w:r w:rsidR="00D74F59" w:rsidRPr="00374FAB">
        <w:rPr>
          <w:rFonts w:ascii="Arial Narrow" w:hAnsi="Arial Narrow" w:cs="Calibri"/>
          <w:lang w:val="es-CO"/>
        </w:rPr>
        <w:t>bre</w:t>
      </w:r>
      <w:r w:rsidR="00727C53" w:rsidRPr="00374FAB">
        <w:rPr>
          <w:rFonts w:ascii="Arial Narrow" w:hAnsi="Arial Narrow" w:cs="Calibri"/>
          <w:lang w:val="es-CO"/>
        </w:rPr>
        <w:t xml:space="preserve"> </w:t>
      </w:r>
      <w:r w:rsidR="0011163D" w:rsidRPr="00374FAB">
        <w:rPr>
          <w:rFonts w:ascii="Arial Narrow" w:hAnsi="Arial Narrow" w:cs="Calibri"/>
          <w:lang w:val="es-CO"/>
        </w:rPr>
        <w:t>de 201</w:t>
      </w:r>
      <w:r w:rsidR="00A21378" w:rsidRPr="00374FAB">
        <w:rPr>
          <w:rFonts w:ascii="Arial Narrow" w:hAnsi="Arial Narrow" w:cs="Calibri"/>
          <w:lang w:val="es-CO"/>
        </w:rPr>
        <w:t>7</w:t>
      </w:r>
    </w:p>
    <w:p w:rsidR="00126952" w:rsidRPr="00374FAB" w:rsidRDefault="00296B79" w:rsidP="0000305F">
      <w:pPr>
        <w:jc w:val="both"/>
        <w:rPr>
          <w:rFonts w:ascii="Arial Narrow" w:hAnsi="Arial Narrow" w:cs="Calibri"/>
          <w:lang w:val="es-CO"/>
        </w:rPr>
      </w:pPr>
      <w:r w:rsidRPr="00374FAB">
        <w:rPr>
          <w:rFonts w:ascii="Arial Narrow" w:hAnsi="Arial Narrow" w:cs="Calibri"/>
          <w:b/>
          <w:lang w:val="es-CO"/>
        </w:rPr>
        <w:t>Hora</w:t>
      </w:r>
      <w:r w:rsidR="002150D3" w:rsidRPr="00374FAB">
        <w:rPr>
          <w:rFonts w:ascii="Arial Narrow" w:hAnsi="Arial Narrow" w:cs="Calibri"/>
          <w:lang w:val="es-CO"/>
        </w:rPr>
        <w:tab/>
      </w:r>
      <w:r w:rsidR="0098537A" w:rsidRPr="00374FAB">
        <w:rPr>
          <w:rFonts w:ascii="Arial Narrow" w:hAnsi="Arial Narrow" w:cs="Calibri"/>
          <w:lang w:val="es-CO"/>
        </w:rPr>
        <w:tab/>
      </w:r>
      <w:r w:rsidR="002150D3" w:rsidRPr="00374FAB">
        <w:rPr>
          <w:rFonts w:ascii="Arial Narrow" w:hAnsi="Arial Narrow" w:cs="Calibri"/>
          <w:lang w:val="es-CO"/>
        </w:rPr>
        <w:t>0</w:t>
      </w:r>
      <w:r w:rsidR="00B55C09" w:rsidRPr="00374FAB">
        <w:rPr>
          <w:rFonts w:ascii="Arial Narrow" w:hAnsi="Arial Narrow" w:cs="Calibri"/>
          <w:lang w:val="es-CO"/>
        </w:rPr>
        <w:t>7</w:t>
      </w:r>
      <w:r w:rsidR="0087561F" w:rsidRPr="00374FAB">
        <w:rPr>
          <w:rFonts w:ascii="Arial Narrow" w:hAnsi="Arial Narrow" w:cs="Calibri"/>
          <w:lang w:val="es-CO"/>
        </w:rPr>
        <w:t>:</w:t>
      </w:r>
      <w:r w:rsidR="00B55C09" w:rsidRPr="00374FAB">
        <w:rPr>
          <w:rFonts w:ascii="Arial Narrow" w:hAnsi="Arial Narrow" w:cs="Calibri"/>
          <w:lang w:val="es-CO"/>
        </w:rPr>
        <w:t>3</w:t>
      </w:r>
      <w:r w:rsidR="00C61D0C" w:rsidRPr="00374FAB">
        <w:rPr>
          <w:rFonts w:ascii="Arial Narrow" w:hAnsi="Arial Narrow" w:cs="Calibri"/>
          <w:lang w:val="es-CO"/>
        </w:rPr>
        <w:t>0</w:t>
      </w:r>
      <w:r w:rsidR="00312FBF" w:rsidRPr="00374FAB">
        <w:rPr>
          <w:rFonts w:ascii="Arial Narrow" w:hAnsi="Arial Narrow" w:cs="Calibri"/>
          <w:lang w:val="es-CO"/>
        </w:rPr>
        <w:t xml:space="preserve"> </w:t>
      </w:r>
      <w:r w:rsidR="00F4547A" w:rsidRPr="00374FAB">
        <w:rPr>
          <w:rFonts w:ascii="Arial Narrow" w:hAnsi="Arial Narrow" w:cs="Calibri"/>
          <w:lang w:val="es-CO"/>
        </w:rPr>
        <w:t>A.</w:t>
      </w:r>
      <w:r w:rsidR="00EF6B5A" w:rsidRPr="00374FAB">
        <w:rPr>
          <w:rFonts w:ascii="Arial Narrow" w:hAnsi="Arial Narrow" w:cs="Calibri"/>
          <w:lang w:val="es-CO"/>
        </w:rPr>
        <w:t>M</w:t>
      </w:r>
      <w:r w:rsidR="00F4547A" w:rsidRPr="00374FAB">
        <w:rPr>
          <w:rFonts w:ascii="Arial Narrow" w:hAnsi="Arial Narrow" w:cs="Calibri"/>
          <w:lang w:val="es-CO"/>
        </w:rPr>
        <w:t>.</w:t>
      </w:r>
    </w:p>
    <w:p w:rsidR="00D64F5E" w:rsidRPr="00374FAB" w:rsidRDefault="00D64F5E" w:rsidP="0000305F">
      <w:pPr>
        <w:jc w:val="both"/>
        <w:rPr>
          <w:rFonts w:ascii="Arial Narrow" w:hAnsi="Arial Narrow" w:cs="Calibri"/>
          <w:b/>
          <w:lang w:val="es-CO"/>
        </w:rPr>
      </w:pPr>
      <w:r w:rsidRPr="00374FAB">
        <w:rPr>
          <w:rFonts w:ascii="Arial Narrow" w:hAnsi="Arial Narrow" w:cs="Calibri"/>
          <w:b/>
          <w:lang w:val="es-CO"/>
        </w:rPr>
        <w:t>Lugar</w:t>
      </w:r>
      <w:r w:rsidR="002150D3" w:rsidRPr="00374FAB">
        <w:rPr>
          <w:rFonts w:ascii="Arial Narrow" w:hAnsi="Arial Narrow" w:cs="Calibri"/>
          <w:b/>
          <w:lang w:val="es-CO"/>
        </w:rPr>
        <w:tab/>
      </w:r>
      <w:r w:rsidR="0098537A" w:rsidRPr="00374FAB">
        <w:rPr>
          <w:rFonts w:ascii="Arial Narrow" w:hAnsi="Arial Narrow" w:cs="Calibri"/>
          <w:b/>
          <w:lang w:val="es-CO"/>
        </w:rPr>
        <w:tab/>
      </w:r>
      <w:r w:rsidR="00DA52CE" w:rsidRPr="00374FAB">
        <w:rPr>
          <w:rFonts w:ascii="Arial Narrow" w:hAnsi="Arial Narrow" w:cs="Calibri"/>
          <w:lang w:val="es-CO"/>
        </w:rPr>
        <w:t xml:space="preserve">Sala de Juntas </w:t>
      </w:r>
      <w:r w:rsidR="00C16DC0" w:rsidRPr="00374FAB">
        <w:rPr>
          <w:rFonts w:ascii="Arial Narrow" w:hAnsi="Arial Narrow" w:cs="Calibri"/>
          <w:lang w:val="es-CO"/>
        </w:rPr>
        <w:t xml:space="preserve">de la </w:t>
      </w:r>
      <w:r w:rsidR="0087561F" w:rsidRPr="00374FAB">
        <w:rPr>
          <w:rFonts w:ascii="Arial Narrow" w:hAnsi="Arial Narrow" w:cs="Calibri"/>
          <w:lang w:val="es-CO"/>
        </w:rPr>
        <w:t>BMC Bolsa Mercantil de Colombia S.A.</w:t>
      </w:r>
    </w:p>
    <w:p w:rsidR="005D25B2" w:rsidRDefault="005D25B2" w:rsidP="0000305F">
      <w:pPr>
        <w:jc w:val="both"/>
        <w:rPr>
          <w:rFonts w:ascii="Arial Narrow" w:hAnsi="Arial Narrow" w:cs="Calibri"/>
          <w:b/>
          <w:lang w:val="es-CO"/>
        </w:rPr>
      </w:pPr>
    </w:p>
    <w:p w:rsidR="00665BDF" w:rsidRPr="00374FAB" w:rsidRDefault="00665BDF" w:rsidP="0000305F">
      <w:pPr>
        <w:jc w:val="both"/>
        <w:rPr>
          <w:rFonts w:ascii="Arial Narrow" w:hAnsi="Arial Narrow" w:cs="Calibri"/>
          <w:lang w:val="es-CO"/>
        </w:rPr>
      </w:pPr>
      <w:r w:rsidRPr="00374FAB">
        <w:rPr>
          <w:rFonts w:ascii="Arial Narrow" w:hAnsi="Arial Narrow" w:cs="Calibri"/>
          <w:lang w:val="es-CO"/>
        </w:rPr>
        <w:t xml:space="preserve">En el lugar, fecha y hora </w:t>
      </w:r>
      <w:r w:rsidR="004E709B" w:rsidRPr="00374FAB">
        <w:rPr>
          <w:rFonts w:ascii="Arial Narrow" w:hAnsi="Arial Narrow" w:cs="Calibri"/>
          <w:lang w:val="es-CO"/>
        </w:rPr>
        <w:t>indicados</w:t>
      </w:r>
      <w:r w:rsidR="00BD64A2" w:rsidRPr="00374FAB">
        <w:rPr>
          <w:rFonts w:ascii="Arial Narrow" w:hAnsi="Arial Narrow" w:cs="Calibri"/>
          <w:lang w:val="es-CO"/>
        </w:rPr>
        <w:t>,</w:t>
      </w:r>
      <w:r w:rsidRPr="00374FAB">
        <w:rPr>
          <w:rFonts w:ascii="Arial Narrow" w:hAnsi="Arial Narrow" w:cs="Calibri"/>
          <w:lang w:val="es-CO"/>
        </w:rPr>
        <w:t xml:space="preserve"> se reunieron los miembros del Comité de Riesgos en atención a la convocatoria efectuada por </w:t>
      </w:r>
      <w:r w:rsidR="00517087" w:rsidRPr="00374FAB">
        <w:rPr>
          <w:rFonts w:ascii="Arial Narrow" w:hAnsi="Arial Narrow" w:cs="Calibri"/>
          <w:lang w:val="es-CO"/>
        </w:rPr>
        <w:t xml:space="preserve">el </w:t>
      </w:r>
      <w:r w:rsidRPr="00374FAB">
        <w:rPr>
          <w:rFonts w:ascii="Arial Narrow" w:hAnsi="Arial Narrow" w:cs="Calibri"/>
          <w:lang w:val="es-CO"/>
        </w:rPr>
        <w:t>Presidente del Comité por intermedio de la Secretaria General enviada a cada uno de los señores miembros del Comité señalados a continuación:</w:t>
      </w:r>
    </w:p>
    <w:p w:rsidR="00186BF1" w:rsidRPr="00374FAB" w:rsidRDefault="00665BDF" w:rsidP="0000305F">
      <w:pPr>
        <w:jc w:val="both"/>
        <w:rPr>
          <w:rFonts w:ascii="Arial Narrow" w:hAnsi="Arial Narrow" w:cs="Calibri"/>
          <w:lang w:val="es-CO"/>
        </w:rPr>
      </w:pPr>
      <w:r w:rsidRPr="00374FAB">
        <w:rPr>
          <w:rFonts w:ascii="Arial Narrow" w:hAnsi="Arial Narrow" w:cs="Calibri"/>
          <w:lang w:val="es-CO"/>
        </w:rPr>
        <w:t xml:space="preserve"> </w:t>
      </w:r>
    </w:p>
    <w:tbl>
      <w:tblPr>
        <w:tblW w:w="8505" w:type="dxa"/>
        <w:jc w:val="center"/>
        <w:tblBorders>
          <w:top w:val="single" w:sz="8" w:space="0" w:color="000000"/>
          <w:bottom w:val="single" w:sz="8" w:space="0" w:color="000000"/>
        </w:tblBorders>
        <w:tblLook w:val="04A0"/>
      </w:tblPr>
      <w:tblGrid>
        <w:gridCol w:w="3369"/>
        <w:gridCol w:w="5136"/>
      </w:tblGrid>
      <w:tr w:rsidR="00B5643D" w:rsidRPr="00374FAB" w:rsidTr="00A063A2">
        <w:trPr>
          <w:trHeight w:val="60"/>
          <w:jc w:val="center"/>
        </w:trPr>
        <w:tc>
          <w:tcPr>
            <w:tcW w:w="3369" w:type="dxa"/>
            <w:tcBorders>
              <w:top w:val="single" w:sz="8" w:space="0" w:color="000000"/>
              <w:left w:val="nil"/>
              <w:bottom w:val="single" w:sz="8" w:space="0" w:color="000000"/>
              <w:right w:val="nil"/>
            </w:tcBorders>
          </w:tcPr>
          <w:p w:rsidR="00B5643D" w:rsidRPr="00374FAB" w:rsidRDefault="00B5643D" w:rsidP="0000305F">
            <w:pPr>
              <w:jc w:val="center"/>
              <w:rPr>
                <w:rFonts w:ascii="Arial Narrow" w:hAnsi="Arial Narrow" w:cs="Calibri"/>
                <w:b/>
                <w:bCs/>
                <w:color w:val="000000"/>
                <w:lang w:val="es-CO"/>
              </w:rPr>
            </w:pPr>
            <w:r w:rsidRPr="00374FAB">
              <w:rPr>
                <w:rFonts w:ascii="Arial Narrow" w:hAnsi="Arial Narrow" w:cs="Calibri"/>
                <w:b/>
                <w:bCs/>
                <w:color w:val="000000"/>
                <w:lang w:val="es-CO"/>
              </w:rPr>
              <w:t>Nombre</w:t>
            </w:r>
          </w:p>
        </w:tc>
        <w:tc>
          <w:tcPr>
            <w:tcW w:w="5136" w:type="dxa"/>
            <w:tcBorders>
              <w:top w:val="single" w:sz="8" w:space="0" w:color="000000"/>
              <w:left w:val="nil"/>
              <w:bottom w:val="single" w:sz="8" w:space="0" w:color="000000"/>
              <w:right w:val="nil"/>
            </w:tcBorders>
          </w:tcPr>
          <w:p w:rsidR="00B5643D" w:rsidRPr="00374FAB" w:rsidRDefault="00B5643D" w:rsidP="0000305F">
            <w:pPr>
              <w:jc w:val="center"/>
              <w:rPr>
                <w:rFonts w:ascii="Arial Narrow" w:hAnsi="Arial Narrow" w:cs="Calibri"/>
                <w:b/>
                <w:bCs/>
                <w:color w:val="000000"/>
                <w:lang w:val="es-CO"/>
              </w:rPr>
            </w:pPr>
            <w:r w:rsidRPr="00374FAB">
              <w:rPr>
                <w:rFonts w:ascii="Arial Narrow" w:hAnsi="Arial Narrow" w:cs="Calibri"/>
                <w:b/>
                <w:bCs/>
                <w:color w:val="000000"/>
                <w:lang w:val="es-CO"/>
              </w:rPr>
              <w:t>Miembro</w:t>
            </w:r>
          </w:p>
        </w:tc>
      </w:tr>
      <w:tr w:rsidR="00B5643D" w:rsidRPr="00374FAB" w:rsidTr="00A063A2">
        <w:trPr>
          <w:trHeight w:val="211"/>
          <w:jc w:val="center"/>
        </w:trPr>
        <w:tc>
          <w:tcPr>
            <w:tcW w:w="3369" w:type="dxa"/>
            <w:tcBorders>
              <w:left w:val="nil"/>
              <w:right w:val="nil"/>
            </w:tcBorders>
            <w:shd w:val="clear" w:color="auto" w:fill="C0C0C0"/>
          </w:tcPr>
          <w:p w:rsidR="00B5643D" w:rsidRPr="00374FAB" w:rsidRDefault="00127F24" w:rsidP="0000305F">
            <w:pPr>
              <w:jc w:val="both"/>
              <w:rPr>
                <w:rFonts w:ascii="Arial Narrow" w:hAnsi="Arial Narrow" w:cs="Calibri"/>
                <w:bCs/>
                <w:color w:val="000000"/>
                <w:lang w:val="es-CO"/>
              </w:rPr>
            </w:pPr>
            <w:r w:rsidRPr="00374FAB">
              <w:rPr>
                <w:rFonts w:ascii="Arial Narrow" w:hAnsi="Arial Narrow" w:cs="Calibri"/>
                <w:bCs/>
                <w:color w:val="000000"/>
                <w:lang w:val="es-CO"/>
              </w:rPr>
              <w:t>Dr. Luis Alberto Zuleta Jaramillo</w:t>
            </w:r>
          </w:p>
        </w:tc>
        <w:tc>
          <w:tcPr>
            <w:tcW w:w="5136" w:type="dxa"/>
            <w:tcBorders>
              <w:left w:val="nil"/>
              <w:right w:val="nil"/>
            </w:tcBorders>
            <w:shd w:val="clear" w:color="auto" w:fill="C0C0C0"/>
          </w:tcPr>
          <w:p w:rsidR="00B5643D" w:rsidRPr="00374FAB" w:rsidRDefault="00374FAB" w:rsidP="0000305F">
            <w:pPr>
              <w:jc w:val="center"/>
              <w:rPr>
                <w:rFonts w:ascii="Arial Narrow" w:hAnsi="Arial Narrow" w:cs="Calibri"/>
                <w:color w:val="000000"/>
                <w:lang w:val="es-CO"/>
              </w:rPr>
            </w:pPr>
            <w:r>
              <w:rPr>
                <w:rFonts w:ascii="Arial Narrow" w:hAnsi="Arial Narrow" w:cs="Calibri"/>
                <w:color w:val="000000"/>
                <w:lang w:val="es-CO"/>
              </w:rPr>
              <w:t>Presidente del Comité</w:t>
            </w:r>
          </w:p>
        </w:tc>
      </w:tr>
      <w:tr w:rsidR="00B5643D" w:rsidRPr="00374FAB" w:rsidTr="00A063A2">
        <w:trPr>
          <w:trHeight w:val="152"/>
          <w:jc w:val="center"/>
        </w:trPr>
        <w:tc>
          <w:tcPr>
            <w:tcW w:w="3369" w:type="dxa"/>
          </w:tcPr>
          <w:p w:rsidR="00B5643D" w:rsidRPr="00374FAB" w:rsidRDefault="00B5643D" w:rsidP="0000305F">
            <w:pPr>
              <w:jc w:val="both"/>
              <w:rPr>
                <w:rFonts w:ascii="Arial Narrow" w:hAnsi="Arial Narrow" w:cs="Calibri"/>
                <w:bCs/>
                <w:color w:val="000000"/>
                <w:lang w:val="es-CO"/>
              </w:rPr>
            </w:pPr>
            <w:r w:rsidRPr="00374FAB">
              <w:rPr>
                <w:rFonts w:ascii="Arial Narrow" w:hAnsi="Arial Narrow" w:cs="Calibri"/>
                <w:bCs/>
                <w:color w:val="000000"/>
                <w:lang w:val="es-CO"/>
              </w:rPr>
              <w:t xml:space="preserve">Dr. Jorge </w:t>
            </w:r>
            <w:r w:rsidR="00C87384" w:rsidRPr="00374FAB">
              <w:rPr>
                <w:rFonts w:ascii="Arial Narrow" w:hAnsi="Arial Narrow" w:cs="Calibri"/>
                <w:bCs/>
                <w:color w:val="000000"/>
                <w:lang w:val="es-CO"/>
              </w:rPr>
              <w:t xml:space="preserve">Horacio </w:t>
            </w:r>
            <w:r w:rsidRPr="00374FAB">
              <w:rPr>
                <w:rFonts w:ascii="Arial Narrow" w:hAnsi="Arial Narrow" w:cs="Calibri"/>
                <w:bCs/>
                <w:color w:val="000000"/>
                <w:lang w:val="es-CO"/>
              </w:rPr>
              <w:t>Taborda</w:t>
            </w:r>
            <w:r w:rsidR="005D28AC" w:rsidRPr="00374FAB">
              <w:rPr>
                <w:rFonts w:ascii="Arial Narrow" w:hAnsi="Arial Narrow" w:cs="Calibri"/>
                <w:bCs/>
                <w:color w:val="000000"/>
                <w:lang w:val="es-CO"/>
              </w:rPr>
              <w:t xml:space="preserve"> </w:t>
            </w:r>
            <w:r w:rsidRPr="00374FAB">
              <w:rPr>
                <w:rFonts w:ascii="Arial Narrow" w:hAnsi="Arial Narrow" w:cs="Calibri"/>
                <w:bCs/>
                <w:color w:val="000000"/>
                <w:lang w:val="es-CO"/>
              </w:rPr>
              <w:t>A</w:t>
            </w:r>
            <w:r w:rsidR="00311E22" w:rsidRPr="00374FAB">
              <w:rPr>
                <w:rFonts w:ascii="Arial Narrow" w:hAnsi="Arial Narrow" w:cs="Calibri"/>
                <w:bCs/>
                <w:color w:val="000000"/>
                <w:lang w:val="es-CO"/>
              </w:rPr>
              <w:t>itken</w:t>
            </w:r>
          </w:p>
        </w:tc>
        <w:tc>
          <w:tcPr>
            <w:tcW w:w="5136" w:type="dxa"/>
            <w:vAlign w:val="center"/>
          </w:tcPr>
          <w:p w:rsidR="00B5643D" w:rsidRPr="00374FAB" w:rsidRDefault="00B5643D" w:rsidP="0000305F">
            <w:pPr>
              <w:jc w:val="center"/>
              <w:rPr>
                <w:rFonts w:ascii="Arial Narrow" w:hAnsi="Arial Narrow" w:cs="Calibri"/>
                <w:color w:val="000000"/>
                <w:lang w:val="es-CO"/>
              </w:rPr>
            </w:pPr>
            <w:r w:rsidRPr="00374FAB">
              <w:rPr>
                <w:rFonts w:ascii="Arial Narrow" w:hAnsi="Arial Narrow" w:cs="Calibri"/>
                <w:color w:val="000000"/>
                <w:lang w:val="es-CO"/>
              </w:rPr>
              <w:t>Junta Directiva</w:t>
            </w:r>
          </w:p>
        </w:tc>
      </w:tr>
      <w:tr w:rsidR="00B5643D" w:rsidRPr="00374FAB" w:rsidTr="00A063A2">
        <w:trPr>
          <w:trHeight w:val="99"/>
          <w:jc w:val="center"/>
        </w:trPr>
        <w:tc>
          <w:tcPr>
            <w:tcW w:w="3369" w:type="dxa"/>
            <w:tcBorders>
              <w:left w:val="nil"/>
              <w:right w:val="nil"/>
            </w:tcBorders>
            <w:shd w:val="clear" w:color="auto" w:fill="C0C0C0"/>
          </w:tcPr>
          <w:p w:rsidR="00B5643D" w:rsidRPr="00374FAB" w:rsidRDefault="001533C5" w:rsidP="0000305F">
            <w:pPr>
              <w:jc w:val="both"/>
              <w:rPr>
                <w:rFonts w:ascii="Arial Narrow" w:hAnsi="Arial Narrow" w:cs="Calibri"/>
                <w:bCs/>
                <w:color w:val="000000"/>
                <w:lang w:val="es-CO"/>
              </w:rPr>
            </w:pPr>
            <w:r w:rsidRPr="00374FAB">
              <w:rPr>
                <w:rFonts w:ascii="Arial Narrow" w:hAnsi="Arial Narrow" w:cs="Calibri"/>
                <w:bCs/>
                <w:color w:val="000000"/>
                <w:lang w:val="es-CO"/>
              </w:rPr>
              <w:t>Dr. Mario Rodríguez Rico</w:t>
            </w:r>
          </w:p>
        </w:tc>
        <w:tc>
          <w:tcPr>
            <w:tcW w:w="5136" w:type="dxa"/>
            <w:tcBorders>
              <w:left w:val="nil"/>
              <w:right w:val="nil"/>
            </w:tcBorders>
            <w:shd w:val="clear" w:color="auto" w:fill="C0C0C0"/>
          </w:tcPr>
          <w:p w:rsidR="00B5643D" w:rsidRPr="00374FAB" w:rsidRDefault="001533C5" w:rsidP="0000305F">
            <w:pPr>
              <w:jc w:val="center"/>
              <w:rPr>
                <w:rFonts w:ascii="Arial Narrow" w:hAnsi="Arial Narrow" w:cs="Calibri"/>
                <w:color w:val="000000"/>
                <w:lang w:val="es-CO"/>
              </w:rPr>
            </w:pPr>
            <w:r w:rsidRPr="00374FAB">
              <w:rPr>
                <w:rFonts w:ascii="Arial Narrow" w:hAnsi="Arial Narrow" w:cs="Calibri"/>
                <w:color w:val="000000"/>
                <w:lang w:val="es-CO"/>
              </w:rPr>
              <w:t>Junta Directiva</w:t>
            </w:r>
          </w:p>
        </w:tc>
      </w:tr>
    </w:tbl>
    <w:p w:rsidR="0029095C" w:rsidRPr="00374FAB" w:rsidRDefault="0029095C" w:rsidP="0000305F">
      <w:pPr>
        <w:jc w:val="both"/>
        <w:rPr>
          <w:rFonts w:ascii="Arial Narrow" w:hAnsi="Arial Narrow" w:cs="Calibri"/>
          <w:b/>
          <w:lang w:val="es-CO"/>
        </w:rPr>
      </w:pPr>
    </w:p>
    <w:p w:rsidR="00B75BC2" w:rsidRPr="00374FAB" w:rsidRDefault="00B75BC2" w:rsidP="0000305F">
      <w:pPr>
        <w:jc w:val="both"/>
        <w:rPr>
          <w:rFonts w:ascii="Arial Narrow" w:hAnsi="Arial Narrow" w:cs="Calibri"/>
          <w:lang w:val="es-CO"/>
        </w:rPr>
      </w:pPr>
      <w:r w:rsidRPr="00374FAB">
        <w:rPr>
          <w:rFonts w:ascii="Arial Narrow" w:hAnsi="Arial Narrow" w:cs="Calibri"/>
          <w:lang w:val="es-CO"/>
        </w:rPr>
        <w:t xml:space="preserve">La Secretaria dejó constancia que en el </w:t>
      </w:r>
      <w:r w:rsidR="00D03C77" w:rsidRPr="00374FAB">
        <w:rPr>
          <w:rFonts w:ascii="Arial Narrow" w:hAnsi="Arial Narrow" w:cs="Calibri"/>
          <w:lang w:val="es-CO"/>
        </w:rPr>
        <w:t>sitio web de la Junta Directiva</w:t>
      </w:r>
      <w:r w:rsidRPr="00374FAB">
        <w:rPr>
          <w:rFonts w:ascii="Arial Narrow" w:hAnsi="Arial Narrow" w:cs="Calibri"/>
          <w:lang w:val="es-CO"/>
        </w:rPr>
        <w:t xml:space="preserve"> estuvo a disposición de los miembros el Orden del día y la documentación soporte de cada uno de los puntos, los cuales hacen parte integral de la presente acta, así como la presentación que se desarrolló en la sesión.</w:t>
      </w:r>
    </w:p>
    <w:p w:rsidR="00B75BC2" w:rsidRPr="00374FAB" w:rsidRDefault="00B75BC2" w:rsidP="0000305F">
      <w:pPr>
        <w:jc w:val="both"/>
        <w:rPr>
          <w:rFonts w:ascii="Arial Narrow" w:hAnsi="Arial Narrow" w:cs="Calibri"/>
          <w:lang w:val="es-CO"/>
        </w:rPr>
      </w:pPr>
    </w:p>
    <w:p w:rsidR="001533C5" w:rsidRPr="00374FAB" w:rsidRDefault="001533C5" w:rsidP="0000305F">
      <w:pPr>
        <w:jc w:val="both"/>
        <w:rPr>
          <w:rFonts w:ascii="Arial Narrow" w:hAnsi="Arial Narrow" w:cs="Calibri"/>
          <w:lang w:val="es-CO"/>
        </w:rPr>
      </w:pPr>
      <w:r w:rsidRPr="00374FAB">
        <w:rPr>
          <w:rFonts w:ascii="Arial Narrow" w:hAnsi="Arial Narrow" w:cs="Calibri"/>
          <w:lang w:val="es-CO"/>
        </w:rPr>
        <w:t>Iniciada la sesión en la fecha y hora programada se encontraban presentes los siguientes miembros del Comité:</w:t>
      </w:r>
    </w:p>
    <w:p w:rsidR="00532C07" w:rsidRPr="00374FAB" w:rsidRDefault="00532C07" w:rsidP="00532C07">
      <w:pPr>
        <w:jc w:val="both"/>
        <w:rPr>
          <w:rFonts w:ascii="Arial Narrow" w:hAnsi="Arial Narrow" w:cs="Calibri"/>
          <w:lang w:val="es-CO"/>
        </w:rPr>
      </w:pPr>
    </w:p>
    <w:tbl>
      <w:tblPr>
        <w:tblW w:w="8505" w:type="dxa"/>
        <w:jc w:val="center"/>
        <w:tblBorders>
          <w:top w:val="single" w:sz="8" w:space="0" w:color="000000"/>
          <w:bottom w:val="single" w:sz="8" w:space="0" w:color="000000"/>
        </w:tblBorders>
        <w:tblLook w:val="04A0"/>
      </w:tblPr>
      <w:tblGrid>
        <w:gridCol w:w="3369"/>
        <w:gridCol w:w="5136"/>
      </w:tblGrid>
      <w:tr w:rsidR="00532C07" w:rsidRPr="00374FAB" w:rsidTr="0090748D">
        <w:trPr>
          <w:trHeight w:val="60"/>
          <w:jc w:val="center"/>
        </w:trPr>
        <w:tc>
          <w:tcPr>
            <w:tcW w:w="3369" w:type="dxa"/>
            <w:tcBorders>
              <w:top w:val="single" w:sz="8" w:space="0" w:color="000000"/>
              <w:left w:val="nil"/>
              <w:bottom w:val="single" w:sz="8" w:space="0" w:color="000000"/>
              <w:right w:val="nil"/>
            </w:tcBorders>
          </w:tcPr>
          <w:p w:rsidR="00532C07" w:rsidRPr="00374FAB" w:rsidRDefault="00532C07" w:rsidP="0090748D">
            <w:pPr>
              <w:jc w:val="center"/>
              <w:rPr>
                <w:rFonts w:ascii="Arial Narrow" w:hAnsi="Arial Narrow" w:cs="Calibri"/>
                <w:b/>
                <w:bCs/>
                <w:color w:val="000000"/>
                <w:lang w:val="es-CO"/>
              </w:rPr>
            </w:pPr>
            <w:r w:rsidRPr="00374FAB">
              <w:rPr>
                <w:rFonts w:ascii="Arial Narrow" w:hAnsi="Arial Narrow" w:cs="Calibri"/>
                <w:b/>
                <w:bCs/>
                <w:color w:val="000000"/>
                <w:lang w:val="es-CO"/>
              </w:rPr>
              <w:t>Nombre</w:t>
            </w:r>
          </w:p>
        </w:tc>
        <w:tc>
          <w:tcPr>
            <w:tcW w:w="5136" w:type="dxa"/>
            <w:tcBorders>
              <w:top w:val="single" w:sz="8" w:space="0" w:color="000000"/>
              <w:left w:val="nil"/>
              <w:bottom w:val="single" w:sz="8" w:space="0" w:color="000000"/>
              <w:right w:val="nil"/>
            </w:tcBorders>
          </w:tcPr>
          <w:p w:rsidR="00532C07" w:rsidRPr="00374FAB" w:rsidRDefault="00532C07" w:rsidP="0090748D">
            <w:pPr>
              <w:jc w:val="center"/>
              <w:rPr>
                <w:rFonts w:ascii="Arial Narrow" w:hAnsi="Arial Narrow" w:cs="Calibri"/>
                <w:b/>
                <w:bCs/>
                <w:color w:val="000000"/>
                <w:lang w:val="es-CO"/>
              </w:rPr>
            </w:pPr>
            <w:r w:rsidRPr="00374FAB">
              <w:rPr>
                <w:rFonts w:ascii="Arial Narrow" w:hAnsi="Arial Narrow" w:cs="Calibri"/>
                <w:b/>
                <w:bCs/>
                <w:color w:val="000000"/>
                <w:lang w:val="es-CO"/>
              </w:rPr>
              <w:t>Miembro</w:t>
            </w:r>
          </w:p>
        </w:tc>
      </w:tr>
      <w:tr w:rsidR="00532C07" w:rsidRPr="00374FAB" w:rsidTr="0090748D">
        <w:trPr>
          <w:trHeight w:val="211"/>
          <w:jc w:val="center"/>
        </w:trPr>
        <w:tc>
          <w:tcPr>
            <w:tcW w:w="3369" w:type="dxa"/>
            <w:tcBorders>
              <w:left w:val="nil"/>
              <w:right w:val="nil"/>
            </w:tcBorders>
            <w:shd w:val="clear" w:color="auto" w:fill="C0C0C0"/>
          </w:tcPr>
          <w:p w:rsidR="00532C07" w:rsidRPr="00374FAB" w:rsidRDefault="00532C07" w:rsidP="0090748D">
            <w:pPr>
              <w:jc w:val="both"/>
              <w:rPr>
                <w:rFonts w:ascii="Arial Narrow" w:hAnsi="Arial Narrow" w:cs="Calibri"/>
                <w:bCs/>
                <w:color w:val="000000"/>
                <w:lang w:val="es-CO"/>
              </w:rPr>
            </w:pPr>
            <w:r w:rsidRPr="00374FAB">
              <w:rPr>
                <w:rFonts w:ascii="Arial Narrow" w:hAnsi="Arial Narrow" w:cs="Calibri"/>
                <w:bCs/>
                <w:color w:val="000000"/>
                <w:lang w:val="es-CO"/>
              </w:rPr>
              <w:t>Dr. Luis Alberto Zuleta Jaramillo</w:t>
            </w:r>
          </w:p>
        </w:tc>
        <w:tc>
          <w:tcPr>
            <w:tcW w:w="5136" w:type="dxa"/>
            <w:tcBorders>
              <w:left w:val="nil"/>
              <w:right w:val="nil"/>
            </w:tcBorders>
            <w:shd w:val="clear" w:color="auto" w:fill="C0C0C0"/>
          </w:tcPr>
          <w:p w:rsidR="00532C07" w:rsidRPr="00374FAB" w:rsidRDefault="00DA2971" w:rsidP="0090748D">
            <w:pPr>
              <w:jc w:val="center"/>
              <w:rPr>
                <w:rFonts w:ascii="Arial Narrow" w:hAnsi="Arial Narrow" w:cs="Calibri"/>
                <w:color w:val="000000"/>
                <w:lang w:val="es-CO"/>
              </w:rPr>
            </w:pPr>
            <w:r w:rsidRPr="00374FAB">
              <w:rPr>
                <w:rFonts w:ascii="Arial Narrow" w:hAnsi="Arial Narrow" w:cs="Calibri"/>
                <w:color w:val="000000"/>
                <w:lang w:val="es-CO"/>
              </w:rPr>
              <w:t>Presidente del Comité</w:t>
            </w:r>
          </w:p>
        </w:tc>
      </w:tr>
      <w:tr w:rsidR="00532C07" w:rsidRPr="00374FAB" w:rsidTr="0090748D">
        <w:trPr>
          <w:trHeight w:val="152"/>
          <w:jc w:val="center"/>
        </w:trPr>
        <w:tc>
          <w:tcPr>
            <w:tcW w:w="3369" w:type="dxa"/>
          </w:tcPr>
          <w:p w:rsidR="00532C07" w:rsidRPr="00374FAB" w:rsidRDefault="00532C07" w:rsidP="0090748D">
            <w:pPr>
              <w:jc w:val="both"/>
              <w:rPr>
                <w:rFonts w:ascii="Arial Narrow" w:hAnsi="Arial Narrow" w:cs="Calibri"/>
                <w:bCs/>
                <w:color w:val="000000"/>
                <w:lang w:val="es-CO"/>
              </w:rPr>
            </w:pPr>
            <w:r w:rsidRPr="00374FAB">
              <w:rPr>
                <w:rFonts w:ascii="Arial Narrow" w:hAnsi="Arial Narrow" w:cs="Calibri"/>
                <w:bCs/>
                <w:color w:val="000000"/>
                <w:lang w:val="es-CO"/>
              </w:rPr>
              <w:t>Dr. Jorge Horacio Taborda Aitken</w:t>
            </w:r>
          </w:p>
        </w:tc>
        <w:tc>
          <w:tcPr>
            <w:tcW w:w="5136" w:type="dxa"/>
            <w:vAlign w:val="center"/>
          </w:tcPr>
          <w:p w:rsidR="00532C07" w:rsidRPr="00374FAB" w:rsidRDefault="00532C07" w:rsidP="0090748D">
            <w:pPr>
              <w:jc w:val="center"/>
              <w:rPr>
                <w:rFonts w:ascii="Arial Narrow" w:hAnsi="Arial Narrow" w:cs="Calibri"/>
                <w:color w:val="000000"/>
                <w:lang w:val="es-CO"/>
              </w:rPr>
            </w:pPr>
            <w:r w:rsidRPr="00374FAB">
              <w:rPr>
                <w:rFonts w:ascii="Arial Narrow" w:hAnsi="Arial Narrow" w:cs="Calibri"/>
                <w:color w:val="000000"/>
                <w:lang w:val="es-CO"/>
              </w:rPr>
              <w:t>Junta Directiva</w:t>
            </w:r>
          </w:p>
        </w:tc>
      </w:tr>
      <w:tr w:rsidR="00532C07" w:rsidRPr="00374FAB" w:rsidTr="0090748D">
        <w:trPr>
          <w:trHeight w:val="99"/>
          <w:jc w:val="center"/>
        </w:trPr>
        <w:tc>
          <w:tcPr>
            <w:tcW w:w="3369" w:type="dxa"/>
            <w:tcBorders>
              <w:left w:val="nil"/>
              <w:right w:val="nil"/>
            </w:tcBorders>
            <w:shd w:val="clear" w:color="auto" w:fill="C0C0C0"/>
          </w:tcPr>
          <w:p w:rsidR="00532C07" w:rsidRPr="00374FAB" w:rsidRDefault="00532C07" w:rsidP="0090748D">
            <w:pPr>
              <w:jc w:val="both"/>
              <w:rPr>
                <w:rFonts w:ascii="Arial Narrow" w:hAnsi="Arial Narrow" w:cs="Calibri"/>
                <w:bCs/>
                <w:color w:val="000000"/>
                <w:lang w:val="es-CO"/>
              </w:rPr>
            </w:pPr>
            <w:r w:rsidRPr="00374FAB">
              <w:rPr>
                <w:rFonts w:ascii="Arial Narrow" w:hAnsi="Arial Narrow" w:cs="Calibri"/>
                <w:bCs/>
                <w:color w:val="000000"/>
                <w:lang w:val="es-CO"/>
              </w:rPr>
              <w:t>Dr. Mario Rodríguez Rico</w:t>
            </w:r>
          </w:p>
        </w:tc>
        <w:tc>
          <w:tcPr>
            <w:tcW w:w="5136" w:type="dxa"/>
            <w:tcBorders>
              <w:left w:val="nil"/>
              <w:right w:val="nil"/>
            </w:tcBorders>
            <w:shd w:val="clear" w:color="auto" w:fill="C0C0C0"/>
          </w:tcPr>
          <w:p w:rsidR="00532C07" w:rsidRPr="00374FAB" w:rsidRDefault="00532C07" w:rsidP="0090748D">
            <w:pPr>
              <w:jc w:val="center"/>
              <w:rPr>
                <w:rFonts w:ascii="Arial Narrow" w:hAnsi="Arial Narrow" w:cs="Calibri"/>
                <w:color w:val="000000"/>
                <w:lang w:val="es-CO"/>
              </w:rPr>
            </w:pPr>
            <w:r w:rsidRPr="00374FAB">
              <w:rPr>
                <w:rFonts w:ascii="Arial Narrow" w:hAnsi="Arial Narrow" w:cs="Calibri"/>
                <w:color w:val="000000"/>
                <w:lang w:val="es-CO"/>
              </w:rPr>
              <w:t>Junta Directiva</w:t>
            </w:r>
          </w:p>
        </w:tc>
      </w:tr>
    </w:tbl>
    <w:p w:rsidR="00532C07" w:rsidRPr="00374FAB" w:rsidRDefault="00532C07" w:rsidP="00532C07">
      <w:pPr>
        <w:jc w:val="both"/>
        <w:rPr>
          <w:rFonts w:ascii="Arial Narrow" w:hAnsi="Arial Narrow" w:cs="Calibri"/>
          <w:b/>
          <w:lang w:val="es-CO"/>
        </w:rPr>
      </w:pPr>
    </w:p>
    <w:p w:rsidR="00B96F5B" w:rsidRPr="00374FAB" w:rsidRDefault="001533C5" w:rsidP="0000305F">
      <w:pPr>
        <w:jc w:val="both"/>
        <w:rPr>
          <w:rFonts w:ascii="Arial Narrow" w:hAnsi="Arial Narrow" w:cs="Calibri"/>
          <w:lang w:val="es-CO"/>
        </w:rPr>
      </w:pPr>
      <w:r w:rsidRPr="00374FAB">
        <w:rPr>
          <w:rFonts w:ascii="Arial Narrow" w:hAnsi="Arial Narrow" w:cs="Calibri"/>
          <w:lang w:val="es-CO"/>
        </w:rPr>
        <w:t>De igual forma, asistieron como invitadas las siguientes personas</w:t>
      </w:r>
      <w:r w:rsidR="003A07F0" w:rsidRPr="00374FAB">
        <w:rPr>
          <w:rFonts w:ascii="Arial Narrow" w:hAnsi="Arial Narrow" w:cs="Calibri"/>
          <w:lang w:val="es-CO"/>
        </w:rPr>
        <w:t>:</w:t>
      </w:r>
    </w:p>
    <w:p w:rsidR="0029095C" w:rsidRPr="00374FAB" w:rsidRDefault="0029095C" w:rsidP="0000305F">
      <w:pPr>
        <w:jc w:val="both"/>
        <w:rPr>
          <w:rFonts w:ascii="Arial Narrow" w:hAnsi="Arial Narrow" w:cs="Calibri"/>
          <w:b/>
          <w:lang w:val="es-CO"/>
        </w:rPr>
      </w:pPr>
    </w:p>
    <w:tbl>
      <w:tblPr>
        <w:tblStyle w:val="Sombreadoclaro2"/>
        <w:tblW w:w="8505" w:type="dxa"/>
        <w:jc w:val="center"/>
        <w:tblLook w:val="04A0"/>
      </w:tblPr>
      <w:tblGrid>
        <w:gridCol w:w="3177"/>
        <w:gridCol w:w="279"/>
        <w:gridCol w:w="5049"/>
      </w:tblGrid>
      <w:tr w:rsidR="00760BDF" w:rsidRPr="00374FAB" w:rsidTr="00C87384">
        <w:trPr>
          <w:cnfStyle w:val="100000000000"/>
          <w:trHeight w:val="192"/>
          <w:jc w:val="center"/>
        </w:trPr>
        <w:tc>
          <w:tcPr>
            <w:cnfStyle w:val="001000000000"/>
            <w:tcW w:w="3456" w:type="dxa"/>
            <w:gridSpan w:val="2"/>
          </w:tcPr>
          <w:p w:rsidR="00760BDF" w:rsidRPr="00374FAB" w:rsidRDefault="00760BDF" w:rsidP="0000305F">
            <w:pPr>
              <w:jc w:val="center"/>
              <w:rPr>
                <w:rFonts w:ascii="Arial Narrow" w:hAnsi="Arial Narrow" w:cs="Calibri"/>
                <w:b w:val="0"/>
                <w:bCs w:val="0"/>
                <w:color w:val="000000"/>
                <w:lang w:val="es-CO"/>
              </w:rPr>
            </w:pPr>
            <w:r w:rsidRPr="00374FAB">
              <w:rPr>
                <w:rFonts w:ascii="Arial Narrow" w:hAnsi="Arial Narrow" w:cs="Calibri"/>
                <w:color w:val="000000"/>
                <w:lang w:val="es-CO"/>
              </w:rPr>
              <w:t>Nombre</w:t>
            </w:r>
          </w:p>
        </w:tc>
        <w:tc>
          <w:tcPr>
            <w:tcW w:w="5049" w:type="dxa"/>
          </w:tcPr>
          <w:p w:rsidR="00760BDF" w:rsidRPr="00374FAB" w:rsidRDefault="00760BDF" w:rsidP="0000305F">
            <w:pPr>
              <w:jc w:val="center"/>
              <w:cnfStyle w:val="100000000000"/>
              <w:rPr>
                <w:rFonts w:ascii="Arial Narrow" w:hAnsi="Arial Narrow" w:cs="Calibri"/>
                <w:b w:val="0"/>
                <w:bCs w:val="0"/>
                <w:color w:val="000000"/>
                <w:lang w:val="es-CO"/>
              </w:rPr>
            </w:pPr>
            <w:r w:rsidRPr="00374FAB">
              <w:rPr>
                <w:rFonts w:ascii="Arial Narrow" w:hAnsi="Arial Narrow" w:cs="Calibri"/>
                <w:color w:val="000000"/>
                <w:lang w:val="es-CO"/>
              </w:rPr>
              <w:t>Área</w:t>
            </w:r>
          </w:p>
        </w:tc>
      </w:tr>
      <w:tr w:rsidR="00C61D0C" w:rsidRPr="00374FAB" w:rsidTr="00D03C77">
        <w:trPr>
          <w:cnfStyle w:val="000000100000"/>
          <w:trHeight w:val="50"/>
          <w:jc w:val="center"/>
        </w:trPr>
        <w:tc>
          <w:tcPr>
            <w:cnfStyle w:val="001000000000"/>
            <w:tcW w:w="3456" w:type="dxa"/>
            <w:gridSpan w:val="2"/>
            <w:vAlign w:val="center"/>
          </w:tcPr>
          <w:p w:rsidR="00C61D0C" w:rsidRPr="00374FAB" w:rsidRDefault="00C61D0C" w:rsidP="0000305F">
            <w:pPr>
              <w:rPr>
                <w:rFonts w:ascii="Arial Narrow" w:hAnsi="Arial Narrow" w:cs="Calibri"/>
                <w:b w:val="0"/>
                <w:bCs w:val="0"/>
                <w:color w:val="000000"/>
                <w:lang w:val="es-CO"/>
              </w:rPr>
            </w:pPr>
            <w:r w:rsidRPr="00374FAB">
              <w:rPr>
                <w:rFonts w:ascii="Arial Narrow" w:hAnsi="Arial Narrow" w:cs="Calibri"/>
                <w:b w:val="0"/>
                <w:color w:val="000000"/>
                <w:lang w:val="es-CO"/>
              </w:rPr>
              <w:t xml:space="preserve">Dr. </w:t>
            </w:r>
            <w:r w:rsidR="004322EB" w:rsidRPr="00374FAB">
              <w:rPr>
                <w:rFonts w:ascii="Arial Narrow" w:hAnsi="Arial Narrow" w:cs="Calibri"/>
                <w:b w:val="0"/>
                <w:color w:val="000000"/>
                <w:lang w:val="es-CO"/>
              </w:rPr>
              <w:t>Rafael Mejía López</w:t>
            </w:r>
          </w:p>
        </w:tc>
        <w:tc>
          <w:tcPr>
            <w:tcW w:w="5049" w:type="dxa"/>
            <w:vAlign w:val="center"/>
          </w:tcPr>
          <w:p w:rsidR="00C61D0C" w:rsidRPr="00374FAB" w:rsidRDefault="00C61D0C" w:rsidP="0000305F">
            <w:pPr>
              <w:ind w:left="36"/>
              <w:jc w:val="center"/>
              <w:cnfStyle w:val="000000100000"/>
              <w:rPr>
                <w:rFonts w:ascii="Arial Narrow" w:hAnsi="Arial Narrow" w:cs="Calibri"/>
                <w:bCs/>
                <w:color w:val="000000"/>
                <w:lang w:val="es-CO"/>
              </w:rPr>
            </w:pPr>
            <w:r w:rsidRPr="00374FAB">
              <w:rPr>
                <w:rFonts w:ascii="Arial Narrow" w:hAnsi="Arial Narrow" w:cs="Calibri"/>
                <w:bCs/>
                <w:color w:val="000000"/>
                <w:lang w:val="es-CO"/>
              </w:rPr>
              <w:t>Presidente de la Bolsa</w:t>
            </w:r>
          </w:p>
        </w:tc>
      </w:tr>
      <w:tr w:rsidR="00532C07" w:rsidRPr="00374FAB" w:rsidTr="00D03C77">
        <w:trPr>
          <w:trHeight w:val="80"/>
          <w:jc w:val="center"/>
        </w:trPr>
        <w:tc>
          <w:tcPr>
            <w:cnfStyle w:val="001000000000"/>
            <w:tcW w:w="3177" w:type="dxa"/>
            <w:vAlign w:val="center"/>
          </w:tcPr>
          <w:p w:rsidR="00532C07" w:rsidRPr="00374FAB" w:rsidRDefault="00532C07" w:rsidP="00532C07">
            <w:pPr>
              <w:rPr>
                <w:rFonts w:ascii="Arial Narrow" w:hAnsi="Arial Narrow" w:cs="Calibri"/>
                <w:b w:val="0"/>
                <w:color w:val="000000"/>
                <w:lang w:val="es-CO"/>
              </w:rPr>
            </w:pPr>
            <w:r w:rsidRPr="00374FAB">
              <w:rPr>
                <w:rFonts w:ascii="Arial Narrow" w:hAnsi="Arial Narrow" w:cs="Calibri"/>
                <w:b w:val="0"/>
                <w:color w:val="000000"/>
                <w:lang w:val="es-CO"/>
              </w:rPr>
              <w:t>Dr. Miguel Ángel Monroy</w:t>
            </w:r>
            <w:r w:rsidR="00DA2971" w:rsidRPr="00374FAB">
              <w:rPr>
                <w:rFonts w:ascii="Arial Narrow" w:hAnsi="Arial Narrow" w:cs="Calibri"/>
                <w:b w:val="0"/>
                <w:color w:val="000000"/>
                <w:lang w:val="es-CO"/>
              </w:rPr>
              <w:t xml:space="preserve"> Díaz</w:t>
            </w:r>
          </w:p>
        </w:tc>
        <w:tc>
          <w:tcPr>
            <w:tcW w:w="5328" w:type="dxa"/>
            <w:gridSpan w:val="2"/>
            <w:vAlign w:val="center"/>
          </w:tcPr>
          <w:p w:rsidR="00532C07" w:rsidRPr="00374FAB" w:rsidRDefault="00532C07" w:rsidP="00532C07">
            <w:pPr>
              <w:ind w:left="36"/>
              <w:jc w:val="center"/>
              <w:cnfStyle w:val="000000000000"/>
              <w:rPr>
                <w:rFonts w:ascii="Arial Narrow" w:hAnsi="Arial Narrow" w:cs="Calibri"/>
                <w:bCs/>
                <w:color w:val="000000"/>
                <w:lang w:val="es-CO"/>
              </w:rPr>
            </w:pPr>
            <w:r w:rsidRPr="00374FAB">
              <w:rPr>
                <w:rFonts w:ascii="Arial Narrow" w:hAnsi="Arial Narrow" w:cs="Calibri"/>
                <w:bCs/>
                <w:color w:val="000000"/>
                <w:lang w:val="es-CO"/>
              </w:rPr>
              <w:t>Director de Riesgos</w:t>
            </w:r>
          </w:p>
        </w:tc>
      </w:tr>
      <w:tr w:rsidR="00532C07" w:rsidRPr="00374FAB" w:rsidTr="00D03C77">
        <w:trPr>
          <w:cnfStyle w:val="000000100000"/>
          <w:trHeight w:val="80"/>
          <w:jc w:val="center"/>
        </w:trPr>
        <w:tc>
          <w:tcPr>
            <w:cnfStyle w:val="001000000000"/>
            <w:tcW w:w="3177" w:type="dxa"/>
            <w:vAlign w:val="center"/>
          </w:tcPr>
          <w:p w:rsidR="00532C07" w:rsidRPr="00374FAB" w:rsidRDefault="00532C07" w:rsidP="00532C07">
            <w:pPr>
              <w:rPr>
                <w:rFonts w:ascii="Arial Narrow" w:hAnsi="Arial Narrow" w:cs="Calibri"/>
                <w:b w:val="0"/>
                <w:bCs w:val="0"/>
                <w:color w:val="000000"/>
                <w:lang w:val="es-CO"/>
              </w:rPr>
            </w:pPr>
            <w:r w:rsidRPr="00374FAB">
              <w:rPr>
                <w:rFonts w:ascii="Arial Narrow" w:hAnsi="Arial Narrow" w:cs="Calibri"/>
                <w:b w:val="0"/>
                <w:color w:val="000000"/>
                <w:lang w:val="es-CO"/>
              </w:rPr>
              <w:t>Dr. Nixon Arley Esteban Ariza</w:t>
            </w:r>
          </w:p>
        </w:tc>
        <w:tc>
          <w:tcPr>
            <w:tcW w:w="5328" w:type="dxa"/>
            <w:gridSpan w:val="2"/>
            <w:vAlign w:val="center"/>
          </w:tcPr>
          <w:p w:rsidR="00532C07" w:rsidRPr="00374FAB" w:rsidRDefault="00532C07" w:rsidP="00374FAB">
            <w:pPr>
              <w:ind w:left="36"/>
              <w:jc w:val="center"/>
              <w:cnfStyle w:val="000000100000"/>
              <w:rPr>
                <w:rFonts w:ascii="Arial Narrow" w:hAnsi="Arial Narrow" w:cs="Calibri"/>
                <w:bCs/>
                <w:color w:val="000000"/>
                <w:lang w:val="es-CO"/>
              </w:rPr>
            </w:pPr>
            <w:r w:rsidRPr="00374FAB">
              <w:rPr>
                <w:rFonts w:ascii="Arial Narrow" w:hAnsi="Arial Narrow" w:cs="Calibri"/>
                <w:bCs/>
                <w:color w:val="000000"/>
                <w:lang w:val="es-CO"/>
              </w:rPr>
              <w:t>Profesional S</w:t>
            </w:r>
            <w:r w:rsidR="00374FAB">
              <w:rPr>
                <w:rFonts w:ascii="Arial Narrow" w:hAnsi="Arial Narrow" w:cs="Calibri"/>
                <w:bCs/>
                <w:color w:val="000000"/>
                <w:lang w:val="es-CO"/>
              </w:rPr>
              <w:t>é</w:t>
            </w:r>
            <w:r w:rsidRPr="00374FAB">
              <w:rPr>
                <w:rFonts w:ascii="Arial Narrow" w:hAnsi="Arial Narrow" w:cs="Calibri"/>
                <w:bCs/>
                <w:color w:val="000000"/>
                <w:lang w:val="es-CO"/>
              </w:rPr>
              <w:t>nior de la Dirección de Riesgos</w:t>
            </w:r>
          </w:p>
        </w:tc>
      </w:tr>
      <w:tr w:rsidR="00532C07" w:rsidRPr="00374FAB" w:rsidTr="00D03C77">
        <w:trPr>
          <w:trHeight w:val="80"/>
          <w:jc w:val="center"/>
        </w:trPr>
        <w:tc>
          <w:tcPr>
            <w:cnfStyle w:val="001000000000"/>
            <w:tcW w:w="3177" w:type="dxa"/>
            <w:vAlign w:val="center"/>
          </w:tcPr>
          <w:p w:rsidR="00532C07" w:rsidRPr="00374FAB" w:rsidRDefault="00532C07" w:rsidP="00532C07">
            <w:pPr>
              <w:rPr>
                <w:rFonts w:ascii="Arial Narrow" w:hAnsi="Arial Narrow" w:cs="Calibri"/>
                <w:b w:val="0"/>
                <w:color w:val="000000"/>
                <w:lang w:val="es-CO"/>
              </w:rPr>
            </w:pPr>
            <w:r w:rsidRPr="00374FAB">
              <w:rPr>
                <w:rFonts w:ascii="Arial Narrow" w:hAnsi="Arial Narrow" w:cs="Calibri"/>
                <w:b w:val="0"/>
                <w:color w:val="000000"/>
                <w:lang w:val="es-CO"/>
              </w:rPr>
              <w:t>Dra. Lina María De León</w:t>
            </w:r>
          </w:p>
        </w:tc>
        <w:tc>
          <w:tcPr>
            <w:tcW w:w="5328" w:type="dxa"/>
            <w:gridSpan w:val="2"/>
            <w:vAlign w:val="center"/>
          </w:tcPr>
          <w:p w:rsidR="00532C07" w:rsidRPr="00374FAB" w:rsidRDefault="00532C07" w:rsidP="00532C07">
            <w:pPr>
              <w:ind w:left="36"/>
              <w:jc w:val="center"/>
              <w:cnfStyle w:val="000000000000"/>
              <w:rPr>
                <w:rFonts w:ascii="Arial Narrow" w:hAnsi="Arial Narrow" w:cs="Calibri"/>
                <w:bCs/>
                <w:color w:val="000000"/>
                <w:lang w:val="es-CO"/>
              </w:rPr>
            </w:pPr>
            <w:r w:rsidRPr="00374FAB">
              <w:rPr>
                <w:rFonts w:ascii="Arial Narrow" w:hAnsi="Arial Narrow" w:cs="Calibri"/>
                <w:bCs/>
                <w:color w:val="000000"/>
                <w:lang w:val="es-CO"/>
              </w:rPr>
              <w:t xml:space="preserve">Profesional </w:t>
            </w:r>
            <w:r w:rsidR="00374FAB" w:rsidRPr="00374FAB">
              <w:rPr>
                <w:rFonts w:ascii="Arial Narrow" w:hAnsi="Arial Narrow" w:cs="Calibri"/>
                <w:bCs/>
                <w:color w:val="000000"/>
                <w:lang w:val="es-CO"/>
              </w:rPr>
              <w:t>Médium</w:t>
            </w:r>
            <w:r w:rsidRPr="00374FAB">
              <w:rPr>
                <w:rFonts w:ascii="Arial Narrow" w:hAnsi="Arial Narrow" w:cs="Calibri"/>
                <w:bCs/>
                <w:color w:val="000000"/>
                <w:lang w:val="es-CO"/>
              </w:rPr>
              <w:t xml:space="preserve"> de la Vicepresidencia Ejecutiva</w:t>
            </w:r>
          </w:p>
        </w:tc>
      </w:tr>
    </w:tbl>
    <w:p w:rsidR="00B54F77" w:rsidRPr="00374FAB" w:rsidRDefault="00B54F77" w:rsidP="0000305F">
      <w:pPr>
        <w:jc w:val="both"/>
        <w:rPr>
          <w:rFonts w:ascii="Arial Narrow" w:hAnsi="Arial Narrow" w:cs="Calibri"/>
          <w:lang w:val="es-CO"/>
        </w:rPr>
      </w:pPr>
    </w:p>
    <w:p w:rsidR="00A10555" w:rsidRPr="00374FAB" w:rsidRDefault="005D6F9B" w:rsidP="0000305F">
      <w:pPr>
        <w:jc w:val="both"/>
        <w:rPr>
          <w:rFonts w:ascii="Arial Narrow" w:hAnsi="Arial Narrow" w:cs="Calibri"/>
          <w:lang w:val="es-CO"/>
        </w:rPr>
      </w:pPr>
      <w:r w:rsidRPr="00374FAB">
        <w:rPr>
          <w:rFonts w:ascii="Arial Narrow" w:hAnsi="Arial Narrow" w:cs="Calibri"/>
          <w:lang w:val="es-CO"/>
        </w:rPr>
        <w:t xml:space="preserve">También </w:t>
      </w:r>
      <w:r w:rsidR="000E79CA" w:rsidRPr="00374FAB">
        <w:rPr>
          <w:rFonts w:ascii="Arial Narrow" w:hAnsi="Arial Narrow" w:cs="Calibri"/>
          <w:lang w:val="es-CO"/>
        </w:rPr>
        <w:t>asistió</w:t>
      </w:r>
      <w:r w:rsidR="00A10555" w:rsidRPr="00374FAB">
        <w:rPr>
          <w:rFonts w:ascii="Arial Narrow" w:hAnsi="Arial Narrow" w:cs="Calibri"/>
          <w:lang w:val="es-CO"/>
        </w:rPr>
        <w:t xml:space="preserve"> la</w:t>
      </w:r>
      <w:r w:rsidR="005D25B2" w:rsidRPr="00374FAB">
        <w:rPr>
          <w:rFonts w:ascii="Arial Narrow" w:hAnsi="Arial Narrow" w:cs="Calibri"/>
          <w:lang w:val="es-CO"/>
        </w:rPr>
        <w:t xml:space="preserve"> </w:t>
      </w:r>
      <w:r w:rsidR="00554866" w:rsidRPr="00374FAB">
        <w:rPr>
          <w:rFonts w:ascii="Arial Narrow" w:hAnsi="Arial Narrow" w:cs="Calibri"/>
          <w:lang w:val="es-CO"/>
        </w:rPr>
        <w:t xml:space="preserve">doctora Verónica Larrotta Medina </w:t>
      </w:r>
      <w:r w:rsidR="005D25B2" w:rsidRPr="00374FAB">
        <w:rPr>
          <w:rFonts w:ascii="Arial Narrow" w:hAnsi="Arial Narrow" w:cs="Calibri"/>
          <w:lang w:val="es-CO"/>
        </w:rPr>
        <w:t>Secretaria General de la Bolsa</w:t>
      </w:r>
      <w:r w:rsidR="00A10555" w:rsidRPr="00374FAB">
        <w:rPr>
          <w:rFonts w:ascii="Arial Narrow" w:hAnsi="Arial Narrow" w:cs="Calibri"/>
          <w:lang w:val="es-CO"/>
        </w:rPr>
        <w:t xml:space="preserve">, quien </w:t>
      </w:r>
      <w:r w:rsidRPr="00374FAB">
        <w:rPr>
          <w:rFonts w:ascii="Arial Narrow" w:hAnsi="Arial Narrow" w:cs="Calibri"/>
          <w:lang w:val="es-CO"/>
        </w:rPr>
        <w:t>act</w:t>
      </w:r>
      <w:r w:rsidR="009B7100" w:rsidRPr="00374FAB">
        <w:rPr>
          <w:rFonts w:ascii="Arial Narrow" w:hAnsi="Arial Narrow" w:cs="Calibri"/>
          <w:lang w:val="es-CO"/>
        </w:rPr>
        <w:t>uó</w:t>
      </w:r>
      <w:r w:rsidR="00A10555" w:rsidRPr="00374FAB">
        <w:rPr>
          <w:rFonts w:ascii="Arial Narrow" w:hAnsi="Arial Narrow" w:cs="Calibri"/>
          <w:lang w:val="es-CO"/>
        </w:rPr>
        <w:t xml:space="preserve"> como </w:t>
      </w:r>
      <w:r w:rsidR="00D67754" w:rsidRPr="00374FAB">
        <w:rPr>
          <w:rFonts w:ascii="Arial Narrow" w:hAnsi="Arial Narrow" w:cs="Calibri"/>
          <w:lang w:val="es-CO"/>
        </w:rPr>
        <w:t xml:space="preserve">Secretaria </w:t>
      </w:r>
      <w:r w:rsidR="00A10555" w:rsidRPr="00374FAB">
        <w:rPr>
          <w:rFonts w:ascii="Arial Narrow" w:hAnsi="Arial Narrow" w:cs="Calibri"/>
          <w:lang w:val="es-CO"/>
        </w:rPr>
        <w:t>del Comité de Riesgos.</w:t>
      </w:r>
    </w:p>
    <w:p w:rsidR="00374FAB" w:rsidRPr="00374FAB" w:rsidRDefault="00374FAB" w:rsidP="0000305F">
      <w:pPr>
        <w:jc w:val="center"/>
        <w:rPr>
          <w:rFonts w:ascii="Arial Narrow" w:hAnsi="Arial Narrow" w:cs="Calibri"/>
          <w:b/>
          <w:bCs/>
          <w:lang w:val="es-CO"/>
        </w:rPr>
      </w:pPr>
    </w:p>
    <w:p w:rsidR="00C75BD1" w:rsidRPr="00374FAB" w:rsidRDefault="00C75BD1" w:rsidP="0000305F">
      <w:pPr>
        <w:jc w:val="center"/>
        <w:rPr>
          <w:rFonts w:ascii="Arial Narrow" w:hAnsi="Arial Narrow" w:cs="Calibri"/>
          <w:b/>
          <w:bCs/>
          <w:lang w:val="es-CO"/>
        </w:rPr>
      </w:pPr>
      <w:r w:rsidRPr="00374FAB">
        <w:rPr>
          <w:rFonts w:ascii="Arial Narrow" w:hAnsi="Arial Narrow" w:cs="Calibri"/>
          <w:b/>
          <w:bCs/>
          <w:lang w:val="es-CO"/>
        </w:rPr>
        <w:t>DESARROLLO DEL ORDEN DEL DÍA</w:t>
      </w:r>
    </w:p>
    <w:p w:rsidR="00300051" w:rsidRPr="00374FAB" w:rsidRDefault="00300051" w:rsidP="0000305F">
      <w:pPr>
        <w:tabs>
          <w:tab w:val="left" w:pos="426"/>
        </w:tabs>
        <w:jc w:val="both"/>
        <w:rPr>
          <w:rFonts w:ascii="Arial Narrow" w:hAnsi="Arial Narrow" w:cs="Calibri"/>
          <w:b/>
          <w:bCs/>
          <w:lang w:val="es-CO"/>
        </w:rPr>
      </w:pPr>
    </w:p>
    <w:p w:rsidR="005940B8" w:rsidRPr="00374FAB" w:rsidRDefault="005940B8" w:rsidP="0000305F">
      <w:pPr>
        <w:pStyle w:val="Prrafodelista"/>
        <w:numPr>
          <w:ilvl w:val="0"/>
          <w:numId w:val="3"/>
        </w:numPr>
        <w:tabs>
          <w:tab w:val="left" w:pos="284"/>
        </w:tabs>
        <w:ind w:left="426" w:hanging="426"/>
        <w:jc w:val="both"/>
        <w:rPr>
          <w:rFonts w:ascii="Arial Narrow" w:hAnsi="Arial Narrow" w:cs="Calibri"/>
          <w:b/>
          <w:bCs/>
          <w:lang w:val="es-CO"/>
        </w:rPr>
      </w:pPr>
      <w:r w:rsidRPr="00374FAB">
        <w:rPr>
          <w:rFonts w:ascii="Arial Narrow" w:hAnsi="Arial Narrow" w:cs="Calibri"/>
          <w:b/>
          <w:bCs/>
          <w:lang w:val="es-CO"/>
        </w:rPr>
        <w:t>Verificación del quórum</w:t>
      </w:r>
      <w:r w:rsidR="00746057" w:rsidRPr="00374FAB">
        <w:rPr>
          <w:rFonts w:ascii="Arial Narrow" w:hAnsi="Arial Narrow" w:cs="Calibri"/>
          <w:b/>
          <w:bCs/>
          <w:lang w:val="es-CO"/>
        </w:rPr>
        <w:t>.</w:t>
      </w:r>
    </w:p>
    <w:p w:rsidR="00F7011A" w:rsidRPr="00374FAB" w:rsidRDefault="00F7011A" w:rsidP="0000305F">
      <w:pPr>
        <w:tabs>
          <w:tab w:val="left" w:pos="3119"/>
        </w:tabs>
        <w:jc w:val="both"/>
        <w:rPr>
          <w:rFonts w:ascii="Arial Narrow" w:hAnsi="Arial Narrow" w:cs="Calibri"/>
          <w:bCs/>
          <w:lang w:val="es-CO"/>
        </w:rPr>
      </w:pPr>
    </w:p>
    <w:p w:rsidR="00C75BD1" w:rsidRPr="00374FAB" w:rsidRDefault="00411281" w:rsidP="0000305F">
      <w:pPr>
        <w:tabs>
          <w:tab w:val="left" w:pos="3119"/>
        </w:tabs>
        <w:jc w:val="both"/>
        <w:rPr>
          <w:rFonts w:ascii="Arial Narrow" w:hAnsi="Arial Narrow" w:cs="Calibri"/>
          <w:bCs/>
          <w:lang w:val="es-CO"/>
        </w:rPr>
      </w:pPr>
      <w:r w:rsidRPr="00374FAB">
        <w:rPr>
          <w:rFonts w:ascii="Arial Narrow" w:hAnsi="Arial Narrow" w:cs="Calibri"/>
          <w:bCs/>
          <w:lang w:val="es-CO"/>
        </w:rPr>
        <w:t>Verificado el quórum por parte de la Secretaria del Comité, confirmó la asistencia de</w:t>
      </w:r>
      <w:r w:rsidR="00532C07" w:rsidRPr="00374FAB">
        <w:rPr>
          <w:rFonts w:ascii="Arial Narrow" w:hAnsi="Arial Narrow" w:cs="Calibri"/>
          <w:bCs/>
          <w:lang w:val="es-CO"/>
        </w:rPr>
        <w:t>l pleno</w:t>
      </w:r>
      <w:r w:rsidR="00891CD4" w:rsidRPr="00374FAB">
        <w:rPr>
          <w:rFonts w:ascii="Arial Narrow" w:hAnsi="Arial Narrow" w:cs="Calibri"/>
          <w:bCs/>
          <w:lang w:val="es-CO"/>
        </w:rPr>
        <w:t xml:space="preserve"> </w:t>
      </w:r>
      <w:r w:rsidRPr="00374FAB">
        <w:rPr>
          <w:rFonts w:ascii="Arial Narrow" w:hAnsi="Arial Narrow" w:cs="Calibri"/>
          <w:bCs/>
          <w:lang w:val="es-CO"/>
        </w:rPr>
        <w:t>de los miembros</w:t>
      </w:r>
      <w:r w:rsidR="00891CD4" w:rsidRPr="00374FAB">
        <w:rPr>
          <w:rFonts w:ascii="Arial Narrow" w:hAnsi="Arial Narrow" w:cs="Calibri"/>
          <w:bCs/>
          <w:lang w:val="es-CO"/>
        </w:rPr>
        <w:t xml:space="preserve"> del Comité, por lo que existía quórum para deliberar y tomar decisiones válidamente.</w:t>
      </w:r>
    </w:p>
    <w:p w:rsidR="005D25B2" w:rsidRPr="00374FAB" w:rsidRDefault="005D25B2" w:rsidP="0000305F">
      <w:pPr>
        <w:tabs>
          <w:tab w:val="left" w:pos="3119"/>
        </w:tabs>
        <w:jc w:val="both"/>
        <w:rPr>
          <w:rFonts w:ascii="Arial Narrow" w:hAnsi="Arial Narrow" w:cs="Calibri"/>
          <w:bCs/>
          <w:lang w:val="es-CO"/>
        </w:rPr>
      </w:pPr>
    </w:p>
    <w:p w:rsidR="0081275E" w:rsidRPr="00374FAB" w:rsidRDefault="00532C07" w:rsidP="0000305F">
      <w:pPr>
        <w:pStyle w:val="Prrafodelista"/>
        <w:numPr>
          <w:ilvl w:val="0"/>
          <w:numId w:val="3"/>
        </w:numPr>
        <w:tabs>
          <w:tab w:val="left" w:pos="284"/>
        </w:tabs>
        <w:ind w:left="426" w:hanging="426"/>
        <w:jc w:val="both"/>
        <w:rPr>
          <w:rFonts w:ascii="Arial Narrow" w:hAnsi="Arial Narrow" w:cs="Calibri"/>
          <w:b/>
          <w:bCs/>
          <w:lang w:val="es-CO"/>
        </w:rPr>
      </w:pPr>
      <w:r w:rsidRPr="00374FAB">
        <w:rPr>
          <w:rFonts w:ascii="Arial Narrow" w:hAnsi="Arial Narrow" w:cs="Calibri"/>
          <w:b/>
          <w:bCs/>
          <w:lang w:val="es-CO"/>
        </w:rPr>
        <w:t>Lectura y a</w:t>
      </w:r>
      <w:r w:rsidR="0081275E" w:rsidRPr="00374FAB">
        <w:rPr>
          <w:rFonts w:ascii="Arial Narrow" w:hAnsi="Arial Narrow" w:cs="Calibri"/>
          <w:b/>
          <w:bCs/>
          <w:lang w:val="es-CO"/>
        </w:rPr>
        <w:t>probación del Orden del día.</w:t>
      </w:r>
    </w:p>
    <w:p w:rsidR="0081275E" w:rsidRPr="00374FAB" w:rsidRDefault="0081275E" w:rsidP="0000305F">
      <w:pPr>
        <w:tabs>
          <w:tab w:val="left" w:pos="426"/>
        </w:tabs>
        <w:jc w:val="both"/>
        <w:rPr>
          <w:rFonts w:ascii="Arial Narrow" w:hAnsi="Arial Narrow" w:cs="Calibri"/>
          <w:b/>
          <w:bCs/>
          <w:lang w:val="es-CO"/>
        </w:rPr>
      </w:pPr>
    </w:p>
    <w:p w:rsidR="00B16796" w:rsidRPr="00374FAB" w:rsidRDefault="0081275E" w:rsidP="0000305F">
      <w:pPr>
        <w:tabs>
          <w:tab w:val="left" w:pos="426"/>
        </w:tabs>
        <w:jc w:val="both"/>
        <w:rPr>
          <w:rFonts w:ascii="Arial Narrow" w:hAnsi="Arial Narrow" w:cs="Calibri"/>
          <w:bCs/>
          <w:lang w:val="es-CO"/>
        </w:rPr>
      </w:pPr>
      <w:r w:rsidRPr="00374FAB">
        <w:rPr>
          <w:rFonts w:ascii="Arial Narrow" w:hAnsi="Arial Narrow" w:cs="Calibri"/>
          <w:bCs/>
          <w:lang w:val="es-CO"/>
        </w:rPr>
        <w:t>La Secretaria del Comité procedió a leer el orden del día propuesto, el cual se sometió a consideración del Comité</w:t>
      </w:r>
      <w:r w:rsidR="00B16796" w:rsidRPr="00374FAB">
        <w:rPr>
          <w:rFonts w:ascii="Arial Narrow" w:hAnsi="Arial Narrow" w:cs="Calibri"/>
          <w:bCs/>
          <w:lang w:val="es-CO"/>
        </w:rPr>
        <w:t>:</w:t>
      </w:r>
    </w:p>
    <w:p w:rsidR="00B16796" w:rsidRPr="00374FAB" w:rsidRDefault="00B16796" w:rsidP="0000305F">
      <w:pPr>
        <w:jc w:val="both"/>
        <w:rPr>
          <w:rFonts w:ascii="Arial Narrow" w:hAnsi="Arial Narrow" w:cs="Calibri"/>
          <w:lang w:val="es-CO"/>
        </w:rPr>
      </w:pPr>
    </w:p>
    <w:p w:rsidR="00B16796" w:rsidRPr="00374FAB" w:rsidRDefault="00B16796" w:rsidP="0000305F">
      <w:pPr>
        <w:jc w:val="both"/>
        <w:rPr>
          <w:rFonts w:ascii="Arial Narrow" w:hAnsi="Arial Narrow" w:cs="Calibri"/>
          <w:b/>
          <w:lang w:val="es-CO"/>
        </w:rPr>
      </w:pPr>
      <w:r w:rsidRPr="00374FAB">
        <w:rPr>
          <w:rFonts w:ascii="Arial Narrow" w:hAnsi="Arial Narrow" w:cs="Calibri"/>
          <w:b/>
          <w:lang w:val="es-CO"/>
        </w:rPr>
        <w:t>Orden del día</w:t>
      </w:r>
    </w:p>
    <w:p w:rsidR="00B16796" w:rsidRPr="00374FAB" w:rsidRDefault="00B16796" w:rsidP="0000305F">
      <w:pPr>
        <w:jc w:val="both"/>
        <w:rPr>
          <w:rFonts w:ascii="Arial Narrow" w:hAnsi="Arial Narrow" w:cs="Calibri"/>
          <w:bCs/>
          <w:lang w:val="es-CO"/>
        </w:rPr>
      </w:pPr>
    </w:p>
    <w:p w:rsidR="00532C07" w:rsidRPr="00374FAB" w:rsidRDefault="00532C07" w:rsidP="00532C07">
      <w:pPr>
        <w:pStyle w:val="Prrafodelista"/>
        <w:numPr>
          <w:ilvl w:val="0"/>
          <w:numId w:val="2"/>
        </w:numPr>
        <w:contextualSpacing w:val="0"/>
        <w:jc w:val="both"/>
        <w:rPr>
          <w:rFonts w:ascii="Arial Narrow" w:hAnsi="Arial Narrow" w:cs="Arial"/>
          <w:lang w:val="es-CO"/>
        </w:rPr>
      </w:pPr>
      <w:r w:rsidRPr="00374FAB">
        <w:rPr>
          <w:rFonts w:ascii="Arial Narrow" w:hAnsi="Arial Narrow" w:cs="Arial"/>
          <w:lang w:val="es-CO"/>
        </w:rPr>
        <w:t>Verificación del quórum.</w:t>
      </w:r>
    </w:p>
    <w:p w:rsidR="00532C07" w:rsidRPr="00374FAB" w:rsidRDefault="00532C07" w:rsidP="00532C07">
      <w:pPr>
        <w:pStyle w:val="Prrafodelista"/>
        <w:numPr>
          <w:ilvl w:val="0"/>
          <w:numId w:val="2"/>
        </w:numPr>
        <w:contextualSpacing w:val="0"/>
        <w:jc w:val="both"/>
        <w:rPr>
          <w:rFonts w:ascii="Arial Narrow" w:hAnsi="Arial Narrow" w:cs="Arial"/>
          <w:lang w:val="es-CO"/>
        </w:rPr>
      </w:pPr>
      <w:r w:rsidRPr="00374FAB">
        <w:rPr>
          <w:rFonts w:ascii="Arial Narrow" w:hAnsi="Arial Narrow" w:cs="Arial"/>
          <w:lang w:val="es-CO"/>
        </w:rPr>
        <w:lastRenderedPageBreak/>
        <w:t>Lectura y aprobación del orden del día.</w:t>
      </w:r>
    </w:p>
    <w:p w:rsidR="00532C07" w:rsidRPr="00374FAB" w:rsidRDefault="00532C07" w:rsidP="00532C07">
      <w:pPr>
        <w:pStyle w:val="Prrafodelista"/>
        <w:numPr>
          <w:ilvl w:val="0"/>
          <w:numId w:val="2"/>
        </w:numPr>
        <w:contextualSpacing w:val="0"/>
        <w:jc w:val="both"/>
        <w:rPr>
          <w:rFonts w:ascii="Arial Narrow" w:hAnsi="Arial Narrow" w:cs="Arial"/>
          <w:lang w:val="es-CO"/>
        </w:rPr>
      </w:pPr>
      <w:r w:rsidRPr="00374FAB">
        <w:rPr>
          <w:rFonts w:ascii="Arial Narrow" w:hAnsi="Arial Narrow" w:cs="Arial"/>
          <w:lang w:val="es-CO"/>
        </w:rPr>
        <w:t>Aprobación del Acta No. 90 del 10 de noviembre 2017.</w:t>
      </w:r>
    </w:p>
    <w:p w:rsidR="00532C07" w:rsidRPr="00374FAB" w:rsidRDefault="00532C07" w:rsidP="00532C07">
      <w:pPr>
        <w:pStyle w:val="Prrafodelista"/>
        <w:numPr>
          <w:ilvl w:val="0"/>
          <w:numId w:val="2"/>
        </w:numPr>
        <w:contextualSpacing w:val="0"/>
        <w:jc w:val="both"/>
        <w:rPr>
          <w:rFonts w:ascii="Arial Narrow" w:hAnsi="Arial Narrow" w:cs="Arial"/>
          <w:lang w:val="es-CO"/>
        </w:rPr>
      </w:pPr>
      <w:r w:rsidRPr="00374FAB">
        <w:rPr>
          <w:rFonts w:ascii="Arial Narrow" w:hAnsi="Arial Narrow" w:cs="Arial"/>
          <w:lang w:val="es-CO"/>
        </w:rPr>
        <w:t>Seguimiento de tareas.</w:t>
      </w:r>
    </w:p>
    <w:p w:rsidR="00532C07" w:rsidRPr="00374FAB" w:rsidRDefault="00532C07" w:rsidP="00CA6844">
      <w:pPr>
        <w:pStyle w:val="Prrafodelista"/>
        <w:numPr>
          <w:ilvl w:val="1"/>
          <w:numId w:val="4"/>
        </w:numPr>
        <w:tabs>
          <w:tab w:val="left" w:pos="709"/>
        </w:tabs>
        <w:ind w:left="284" w:firstLine="65"/>
        <w:jc w:val="both"/>
        <w:rPr>
          <w:rFonts w:ascii="Arial Narrow" w:hAnsi="Arial Narrow" w:cs="Arial"/>
          <w:lang w:val="es-CO"/>
        </w:rPr>
      </w:pPr>
      <w:r w:rsidRPr="00374FAB">
        <w:rPr>
          <w:rFonts w:ascii="Arial Narrow" w:hAnsi="Arial Narrow" w:cs="Arial"/>
          <w:lang w:val="es-CO"/>
        </w:rPr>
        <w:t>Revisión del Manual SAR por parte de la Dirección Jurídica.</w:t>
      </w:r>
    </w:p>
    <w:p w:rsidR="00532C07" w:rsidRPr="00374FAB" w:rsidRDefault="00532C07" w:rsidP="00532C07">
      <w:pPr>
        <w:pStyle w:val="Prrafodelista"/>
        <w:numPr>
          <w:ilvl w:val="0"/>
          <w:numId w:val="2"/>
        </w:numPr>
        <w:contextualSpacing w:val="0"/>
        <w:rPr>
          <w:rFonts w:ascii="Arial Narrow" w:hAnsi="Arial Narrow"/>
          <w:lang w:val="es-CO"/>
        </w:rPr>
      </w:pPr>
      <w:r w:rsidRPr="00374FAB">
        <w:rPr>
          <w:rFonts w:ascii="Arial Narrow" w:hAnsi="Arial Narrow"/>
          <w:lang w:val="es-CO"/>
        </w:rPr>
        <w:t>Gestión Sistema de Administración de Riesgo Operativo – SARO.</w:t>
      </w:r>
    </w:p>
    <w:p w:rsidR="00532C07" w:rsidRPr="00374FAB" w:rsidRDefault="00532C07" w:rsidP="008C0736">
      <w:pPr>
        <w:pStyle w:val="Prrafodelista"/>
        <w:numPr>
          <w:ilvl w:val="1"/>
          <w:numId w:val="2"/>
        </w:numPr>
        <w:tabs>
          <w:tab w:val="left" w:pos="709"/>
          <w:tab w:val="left" w:pos="993"/>
        </w:tabs>
        <w:ind w:left="426" w:firstLine="0"/>
        <w:contextualSpacing w:val="0"/>
        <w:jc w:val="both"/>
        <w:rPr>
          <w:rFonts w:ascii="Arial Narrow" w:hAnsi="Arial Narrow" w:cs="Arial"/>
          <w:lang w:val="es-CO"/>
        </w:rPr>
      </w:pPr>
      <w:r w:rsidRPr="00374FAB">
        <w:rPr>
          <w:rFonts w:ascii="Arial Narrow" w:hAnsi="Arial Narrow" w:cs="Arial"/>
          <w:lang w:val="es-CO"/>
        </w:rPr>
        <w:t>Cronograma de monitoreo para los riesgos con calificación inherente alto.</w:t>
      </w:r>
    </w:p>
    <w:p w:rsidR="00532C07" w:rsidRPr="00374FAB" w:rsidRDefault="00532C07" w:rsidP="008C0736">
      <w:pPr>
        <w:pStyle w:val="Prrafodelista"/>
        <w:numPr>
          <w:ilvl w:val="1"/>
          <w:numId w:val="2"/>
        </w:numPr>
        <w:tabs>
          <w:tab w:val="left" w:pos="709"/>
          <w:tab w:val="left" w:pos="993"/>
        </w:tabs>
        <w:ind w:left="426" w:firstLine="0"/>
        <w:contextualSpacing w:val="0"/>
        <w:rPr>
          <w:rFonts w:ascii="Arial Narrow" w:hAnsi="Arial Narrow"/>
          <w:lang w:val="es-CO"/>
        </w:rPr>
      </w:pPr>
      <w:r w:rsidRPr="00374FAB">
        <w:rPr>
          <w:rFonts w:ascii="Arial Narrow" w:hAnsi="Arial Narrow"/>
          <w:lang w:val="es-CO"/>
        </w:rPr>
        <w:t>Gestión Eventos de Riesgo Operativo.</w:t>
      </w:r>
    </w:p>
    <w:p w:rsidR="00532C07" w:rsidRPr="00374FAB" w:rsidRDefault="00532C07" w:rsidP="008C0736">
      <w:pPr>
        <w:pStyle w:val="Prrafodelista"/>
        <w:numPr>
          <w:ilvl w:val="1"/>
          <w:numId w:val="2"/>
        </w:numPr>
        <w:tabs>
          <w:tab w:val="left" w:pos="709"/>
          <w:tab w:val="left" w:pos="993"/>
        </w:tabs>
        <w:ind w:left="426" w:firstLine="0"/>
        <w:contextualSpacing w:val="0"/>
        <w:rPr>
          <w:rFonts w:ascii="Arial Narrow" w:hAnsi="Arial Narrow"/>
          <w:lang w:val="es-CO"/>
        </w:rPr>
      </w:pPr>
      <w:r w:rsidRPr="00374FAB">
        <w:rPr>
          <w:rFonts w:ascii="Arial Narrow" w:hAnsi="Arial Narrow"/>
          <w:lang w:val="es-CO"/>
        </w:rPr>
        <w:t>Estado actual optimización administración de riesgos operativos.</w:t>
      </w:r>
    </w:p>
    <w:p w:rsidR="00532C07" w:rsidRPr="00374FAB" w:rsidRDefault="00532C07" w:rsidP="008C0736">
      <w:pPr>
        <w:pStyle w:val="Prrafodelista"/>
        <w:numPr>
          <w:ilvl w:val="1"/>
          <w:numId w:val="2"/>
        </w:numPr>
        <w:tabs>
          <w:tab w:val="left" w:pos="709"/>
          <w:tab w:val="left" w:pos="993"/>
        </w:tabs>
        <w:ind w:left="426" w:firstLine="0"/>
        <w:contextualSpacing w:val="0"/>
        <w:rPr>
          <w:rFonts w:ascii="Arial Narrow" w:hAnsi="Arial Narrow"/>
          <w:lang w:val="es-CO"/>
        </w:rPr>
      </w:pPr>
      <w:r w:rsidRPr="00374FAB">
        <w:rPr>
          <w:rFonts w:ascii="Arial Narrow" w:hAnsi="Arial Narrow"/>
          <w:lang w:val="es-CO"/>
        </w:rPr>
        <w:t>Plan de Continuidad del Negocio.</w:t>
      </w:r>
    </w:p>
    <w:p w:rsidR="00532C07" w:rsidRPr="00374FAB" w:rsidRDefault="00532C07" w:rsidP="00532C07">
      <w:pPr>
        <w:pStyle w:val="Prrafodelista"/>
        <w:numPr>
          <w:ilvl w:val="0"/>
          <w:numId w:val="2"/>
        </w:numPr>
        <w:contextualSpacing w:val="0"/>
        <w:rPr>
          <w:rFonts w:ascii="Arial Narrow" w:hAnsi="Arial Narrow"/>
          <w:lang w:val="es-CO"/>
        </w:rPr>
      </w:pPr>
      <w:r w:rsidRPr="00374FAB">
        <w:rPr>
          <w:rFonts w:ascii="Arial Narrow" w:hAnsi="Arial Narrow"/>
          <w:lang w:val="es-CO"/>
        </w:rPr>
        <w:t>Informe Sistema de Administración de Riesgos Financieros – SARF.</w:t>
      </w:r>
    </w:p>
    <w:p w:rsidR="00532C07" w:rsidRPr="00374FAB" w:rsidRDefault="00532C07" w:rsidP="00532C07">
      <w:pPr>
        <w:pStyle w:val="Prrafodelista"/>
        <w:numPr>
          <w:ilvl w:val="0"/>
          <w:numId w:val="2"/>
        </w:numPr>
        <w:contextualSpacing w:val="0"/>
        <w:rPr>
          <w:rFonts w:ascii="Arial Narrow" w:hAnsi="Arial Narrow"/>
          <w:lang w:val="es-CO"/>
        </w:rPr>
      </w:pPr>
      <w:r w:rsidRPr="00374FAB">
        <w:rPr>
          <w:rFonts w:ascii="Arial Narrow" w:hAnsi="Arial Narrow"/>
          <w:lang w:val="es-CO"/>
        </w:rPr>
        <w:t>Gestión Sistema de Administración de Riesgos SARLAFT</w:t>
      </w:r>
    </w:p>
    <w:p w:rsidR="00532C07" w:rsidRPr="00374FAB" w:rsidRDefault="00532C07" w:rsidP="00532C07">
      <w:pPr>
        <w:tabs>
          <w:tab w:val="left" w:pos="720"/>
        </w:tabs>
        <w:ind w:left="720" w:hanging="294"/>
        <w:rPr>
          <w:rFonts w:ascii="Arial Narrow" w:hAnsi="Arial Narrow"/>
          <w:lang w:val="es-CO"/>
        </w:rPr>
      </w:pPr>
      <w:r w:rsidRPr="00374FAB">
        <w:rPr>
          <w:rFonts w:ascii="Arial Narrow" w:hAnsi="Arial Narrow"/>
          <w:lang w:val="es-CO"/>
        </w:rPr>
        <w:t>7.1 Seguimiento Plan de Acción Evaluación de Auditoría SARLAFT.</w:t>
      </w:r>
    </w:p>
    <w:p w:rsidR="00532C07" w:rsidRPr="00374FAB" w:rsidRDefault="00532C07" w:rsidP="00532C07">
      <w:pPr>
        <w:numPr>
          <w:ilvl w:val="0"/>
          <w:numId w:val="2"/>
        </w:numPr>
        <w:jc w:val="both"/>
        <w:rPr>
          <w:rFonts w:ascii="Arial Narrow" w:hAnsi="Arial Narrow" w:cs="Arial"/>
          <w:lang w:val="es-CO"/>
        </w:rPr>
      </w:pPr>
      <w:r w:rsidRPr="00374FAB">
        <w:rPr>
          <w:rFonts w:ascii="Arial Narrow" w:hAnsi="Arial Narrow" w:cs="Arial"/>
          <w:lang w:val="es-CO"/>
        </w:rPr>
        <w:t>Resultados del Cronograma de la Dirección de Riesgos año 2017.</w:t>
      </w:r>
    </w:p>
    <w:p w:rsidR="00532C07" w:rsidRPr="00374FAB" w:rsidRDefault="00532C07" w:rsidP="00532C07">
      <w:pPr>
        <w:numPr>
          <w:ilvl w:val="0"/>
          <w:numId w:val="2"/>
        </w:numPr>
        <w:jc w:val="both"/>
        <w:rPr>
          <w:rFonts w:ascii="Arial Narrow" w:hAnsi="Arial Narrow" w:cs="Arial"/>
          <w:lang w:val="es-CO"/>
        </w:rPr>
      </w:pPr>
      <w:r w:rsidRPr="00374FAB">
        <w:rPr>
          <w:rFonts w:ascii="Arial Narrow" w:hAnsi="Arial Narrow" w:cs="Arial"/>
          <w:lang w:val="es-CO"/>
        </w:rPr>
        <w:t>Cronograma del Comité de Riesgos 2017.</w:t>
      </w:r>
    </w:p>
    <w:p w:rsidR="00532C07" w:rsidRPr="00374FAB" w:rsidRDefault="00532C07" w:rsidP="00532C07">
      <w:pPr>
        <w:pStyle w:val="Prrafodelista"/>
        <w:numPr>
          <w:ilvl w:val="0"/>
          <w:numId w:val="2"/>
        </w:numPr>
        <w:contextualSpacing w:val="0"/>
        <w:jc w:val="both"/>
        <w:rPr>
          <w:rFonts w:ascii="Arial Narrow" w:hAnsi="Arial Narrow" w:cs="Arial"/>
          <w:lang w:val="es-CO"/>
        </w:rPr>
      </w:pPr>
      <w:r w:rsidRPr="00374FAB">
        <w:rPr>
          <w:rFonts w:ascii="Arial Narrow" w:hAnsi="Arial Narrow"/>
          <w:lang w:val="es-CO"/>
        </w:rPr>
        <w:t>Informe Sistema de Administración de Riesgos de C&amp;L y Administración de Garantías – SARG.</w:t>
      </w:r>
    </w:p>
    <w:p w:rsidR="00532C07" w:rsidRPr="00374FAB" w:rsidRDefault="00532C07" w:rsidP="0090748D">
      <w:pPr>
        <w:pStyle w:val="Prrafodelista"/>
        <w:ind w:left="426"/>
        <w:jc w:val="both"/>
        <w:rPr>
          <w:rFonts w:ascii="Arial Narrow" w:hAnsi="Arial Narrow" w:cs="Arial"/>
          <w:lang w:val="es-CO"/>
        </w:rPr>
      </w:pPr>
      <w:r w:rsidRPr="00374FAB">
        <w:rPr>
          <w:rFonts w:ascii="Arial Narrow" w:hAnsi="Arial Narrow"/>
          <w:lang w:val="es-CO"/>
        </w:rPr>
        <w:t xml:space="preserve">- Subyacentes (Aceite de Palmiste, Lenteja, Cerdo en Pie y </w:t>
      </w:r>
      <w:r w:rsidR="0076710B" w:rsidRPr="00374FAB">
        <w:rPr>
          <w:rFonts w:ascii="Arial Narrow" w:hAnsi="Arial Narrow"/>
          <w:lang w:val="es-CO"/>
        </w:rPr>
        <w:t xml:space="preserve">Activación del </w:t>
      </w:r>
      <w:r w:rsidRPr="00374FAB">
        <w:rPr>
          <w:rFonts w:ascii="Arial Narrow" w:hAnsi="Arial Narrow"/>
          <w:lang w:val="es-CO"/>
        </w:rPr>
        <w:t>Pollo Congelado).</w:t>
      </w:r>
    </w:p>
    <w:p w:rsidR="00532C07" w:rsidRPr="00374FAB" w:rsidRDefault="00532C07" w:rsidP="00532C07">
      <w:pPr>
        <w:numPr>
          <w:ilvl w:val="0"/>
          <w:numId w:val="2"/>
        </w:numPr>
        <w:jc w:val="both"/>
        <w:rPr>
          <w:rFonts w:ascii="Arial Narrow" w:hAnsi="Arial Narrow" w:cs="Arial"/>
          <w:lang w:val="es-CO"/>
        </w:rPr>
      </w:pPr>
      <w:r w:rsidRPr="00374FAB">
        <w:rPr>
          <w:rFonts w:ascii="Arial Narrow" w:hAnsi="Arial Narrow" w:cs="Arial"/>
          <w:lang w:val="es-CO"/>
        </w:rPr>
        <w:t>Contratación Asesoría Externa.</w:t>
      </w:r>
    </w:p>
    <w:p w:rsidR="00763BD8" w:rsidRPr="00374FAB" w:rsidRDefault="00532C07" w:rsidP="00532C07">
      <w:pPr>
        <w:numPr>
          <w:ilvl w:val="0"/>
          <w:numId w:val="2"/>
        </w:numPr>
        <w:tabs>
          <w:tab w:val="left" w:pos="426"/>
        </w:tabs>
        <w:jc w:val="both"/>
        <w:rPr>
          <w:rFonts w:ascii="Arial Narrow" w:hAnsi="Arial Narrow" w:cs="Calibri"/>
          <w:bCs/>
          <w:lang w:val="es-CO"/>
        </w:rPr>
      </w:pPr>
      <w:r w:rsidRPr="00374FAB">
        <w:rPr>
          <w:rFonts w:ascii="Arial Narrow" w:hAnsi="Arial Narrow" w:cs="Arial"/>
          <w:lang w:val="es-CO"/>
        </w:rPr>
        <w:t>Proposiciones y varios.</w:t>
      </w:r>
    </w:p>
    <w:p w:rsidR="001A3C74" w:rsidRPr="00374FAB" w:rsidRDefault="001A3C74" w:rsidP="0000305F">
      <w:pPr>
        <w:jc w:val="both"/>
        <w:rPr>
          <w:rFonts w:ascii="Arial Narrow" w:hAnsi="Arial Narrow" w:cs="Calibri"/>
          <w:bCs/>
          <w:lang w:val="es-CO"/>
        </w:rPr>
      </w:pPr>
    </w:p>
    <w:p w:rsidR="00B16796" w:rsidRPr="00374FAB" w:rsidRDefault="00B16796" w:rsidP="0000305F">
      <w:pPr>
        <w:jc w:val="both"/>
        <w:rPr>
          <w:rFonts w:ascii="Arial Narrow" w:hAnsi="Arial Narrow" w:cs="Calibri"/>
          <w:bCs/>
          <w:lang w:val="es-CO"/>
        </w:rPr>
      </w:pPr>
      <w:r w:rsidRPr="00374FAB">
        <w:rPr>
          <w:rFonts w:ascii="Arial Narrow" w:hAnsi="Arial Narrow" w:cs="Calibri"/>
          <w:bCs/>
          <w:lang w:val="es-CO"/>
        </w:rPr>
        <w:t>Los miembros del Comité estuvieron de acuerdo y aprobaron de manera unánime el Orden del día.</w:t>
      </w:r>
    </w:p>
    <w:p w:rsidR="00566707" w:rsidRDefault="00566707" w:rsidP="0000305F">
      <w:pPr>
        <w:tabs>
          <w:tab w:val="left" w:pos="3119"/>
        </w:tabs>
        <w:jc w:val="both"/>
        <w:rPr>
          <w:rFonts w:ascii="Arial Narrow" w:hAnsi="Arial Narrow" w:cs="Calibri"/>
          <w:bCs/>
          <w:lang w:val="es-CO"/>
        </w:rPr>
      </w:pPr>
    </w:p>
    <w:p w:rsidR="005940B8" w:rsidRPr="00374FAB" w:rsidRDefault="00D042D6" w:rsidP="0000305F">
      <w:pPr>
        <w:pStyle w:val="Prrafodelista"/>
        <w:numPr>
          <w:ilvl w:val="0"/>
          <w:numId w:val="3"/>
        </w:numPr>
        <w:tabs>
          <w:tab w:val="left" w:pos="284"/>
        </w:tabs>
        <w:ind w:left="426" w:hanging="426"/>
        <w:jc w:val="both"/>
        <w:rPr>
          <w:rFonts w:ascii="Arial Narrow" w:hAnsi="Arial Narrow" w:cs="Calibri"/>
          <w:b/>
          <w:bCs/>
          <w:lang w:val="es-CO"/>
        </w:rPr>
      </w:pPr>
      <w:r w:rsidRPr="00374FAB">
        <w:rPr>
          <w:rFonts w:ascii="Arial Narrow" w:hAnsi="Arial Narrow" w:cs="Calibri"/>
          <w:b/>
          <w:bCs/>
          <w:lang w:val="es-CO"/>
        </w:rPr>
        <w:t>Aprobación de</w:t>
      </w:r>
      <w:r w:rsidR="008F47EB" w:rsidRPr="00374FAB">
        <w:rPr>
          <w:rFonts w:ascii="Arial Narrow" w:hAnsi="Arial Narrow" w:cs="Calibri"/>
          <w:b/>
          <w:bCs/>
          <w:lang w:val="es-CO"/>
        </w:rPr>
        <w:t>l</w:t>
      </w:r>
      <w:r w:rsidR="00746057" w:rsidRPr="00374FAB">
        <w:rPr>
          <w:rFonts w:ascii="Arial Narrow" w:hAnsi="Arial Narrow" w:cs="Calibri"/>
          <w:b/>
          <w:bCs/>
          <w:lang w:val="es-CO"/>
        </w:rPr>
        <w:t xml:space="preserve"> Acta </w:t>
      </w:r>
      <w:r w:rsidR="001E3A69" w:rsidRPr="00374FAB">
        <w:rPr>
          <w:rFonts w:ascii="Arial Narrow" w:hAnsi="Arial Narrow" w:cs="Calibri"/>
          <w:b/>
          <w:bCs/>
          <w:lang w:val="es-CO"/>
        </w:rPr>
        <w:t>No. 90</w:t>
      </w:r>
      <w:r w:rsidR="00D87D1C" w:rsidRPr="00374FAB">
        <w:rPr>
          <w:rFonts w:ascii="Arial Narrow" w:hAnsi="Arial Narrow" w:cs="Calibri"/>
          <w:b/>
          <w:bCs/>
          <w:lang w:val="es-CO"/>
        </w:rPr>
        <w:t xml:space="preserve"> </w:t>
      </w:r>
      <w:r w:rsidR="001E3A69" w:rsidRPr="00374FAB">
        <w:rPr>
          <w:rFonts w:ascii="Arial Narrow" w:hAnsi="Arial Narrow" w:cs="Arial"/>
          <w:b/>
          <w:lang w:val="es-CO"/>
        </w:rPr>
        <w:t>del 10 de noviembre 2017</w:t>
      </w:r>
      <w:r w:rsidR="00746057" w:rsidRPr="00374FAB">
        <w:rPr>
          <w:rFonts w:ascii="Arial Narrow" w:hAnsi="Arial Narrow" w:cs="Calibri"/>
          <w:b/>
          <w:bCs/>
          <w:lang w:val="es-CO"/>
        </w:rPr>
        <w:t>.</w:t>
      </w:r>
    </w:p>
    <w:p w:rsidR="00254B89" w:rsidRPr="00374FAB" w:rsidRDefault="00254B89" w:rsidP="0000305F">
      <w:pPr>
        <w:tabs>
          <w:tab w:val="left" w:pos="3119"/>
        </w:tabs>
        <w:jc w:val="both"/>
        <w:rPr>
          <w:rFonts w:ascii="Arial Narrow" w:hAnsi="Arial Narrow" w:cs="Calibri"/>
          <w:bCs/>
          <w:lang w:val="es-CO"/>
        </w:rPr>
      </w:pPr>
    </w:p>
    <w:p w:rsidR="000D257C" w:rsidRPr="00374FAB" w:rsidRDefault="00393320" w:rsidP="0000305F">
      <w:pPr>
        <w:tabs>
          <w:tab w:val="left" w:pos="3119"/>
        </w:tabs>
        <w:jc w:val="both"/>
        <w:rPr>
          <w:rFonts w:ascii="Arial Narrow" w:hAnsi="Arial Narrow" w:cs="Calibri"/>
          <w:bCs/>
          <w:lang w:val="es-CO"/>
        </w:rPr>
      </w:pPr>
      <w:r w:rsidRPr="00374FAB">
        <w:rPr>
          <w:rFonts w:ascii="Arial Narrow" w:hAnsi="Arial Narrow" w:cs="Calibri"/>
          <w:bCs/>
          <w:lang w:val="es-CO"/>
        </w:rPr>
        <w:t>La Secretaria</w:t>
      </w:r>
      <w:r w:rsidR="00533589" w:rsidRPr="00374FAB">
        <w:rPr>
          <w:rFonts w:ascii="Arial Narrow" w:hAnsi="Arial Narrow" w:cs="Calibri"/>
          <w:bCs/>
          <w:lang w:val="es-CO"/>
        </w:rPr>
        <w:t xml:space="preserve"> del Comité</w:t>
      </w:r>
      <w:r w:rsidRPr="00374FAB">
        <w:rPr>
          <w:rFonts w:ascii="Arial Narrow" w:hAnsi="Arial Narrow" w:cs="Calibri"/>
          <w:bCs/>
          <w:lang w:val="es-CO"/>
        </w:rPr>
        <w:t xml:space="preserve"> </w:t>
      </w:r>
      <w:r w:rsidR="00E87CE2" w:rsidRPr="00374FAB">
        <w:rPr>
          <w:rFonts w:ascii="Arial Narrow" w:hAnsi="Arial Narrow" w:cs="Calibri"/>
          <w:bCs/>
          <w:lang w:val="es-CO"/>
        </w:rPr>
        <w:t>informó</w:t>
      </w:r>
      <w:r w:rsidR="00B318E2" w:rsidRPr="00374FAB">
        <w:rPr>
          <w:rFonts w:ascii="Arial Narrow" w:hAnsi="Arial Narrow" w:cs="Calibri"/>
          <w:bCs/>
          <w:lang w:val="es-CO"/>
        </w:rPr>
        <w:t xml:space="preserve"> a </w:t>
      </w:r>
      <w:r w:rsidR="00160600" w:rsidRPr="00374FAB">
        <w:rPr>
          <w:rFonts w:ascii="Arial Narrow" w:hAnsi="Arial Narrow" w:cs="Calibri"/>
          <w:bCs/>
          <w:lang w:val="es-CO"/>
        </w:rPr>
        <w:t xml:space="preserve">los miembros que el </w:t>
      </w:r>
      <w:r w:rsidR="00DE75A9" w:rsidRPr="00374FAB">
        <w:rPr>
          <w:rFonts w:ascii="Arial Narrow" w:hAnsi="Arial Narrow" w:cs="Calibri"/>
          <w:bCs/>
          <w:lang w:val="es-CO"/>
        </w:rPr>
        <w:t>A</w:t>
      </w:r>
      <w:r w:rsidR="00B318E2" w:rsidRPr="00374FAB">
        <w:rPr>
          <w:rFonts w:ascii="Arial Narrow" w:hAnsi="Arial Narrow" w:cs="Calibri"/>
          <w:bCs/>
          <w:lang w:val="es-CO"/>
        </w:rPr>
        <w:t>cta</w:t>
      </w:r>
      <w:r w:rsidR="00D702BE" w:rsidRPr="00374FAB">
        <w:rPr>
          <w:rFonts w:ascii="Arial Narrow" w:hAnsi="Arial Narrow" w:cs="Calibri"/>
          <w:bCs/>
          <w:lang w:val="es-CO"/>
        </w:rPr>
        <w:t xml:space="preserve"> No.</w:t>
      </w:r>
      <w:r w:rsidR="00B73BC5" w:rsidRPr="00374FAB">
        <w:rPr>
          <w:rFonts w:ascii="Arial Narrow" w:hAnsi="Arial Narrow" w:cs="Calibri"/>
          <w:bCs/>
          <w:lang w:val="es-CO"/>
        </w:rPr>
        <w:t xml:space="preserve"> </w:t>
      </w:r>
      <w:r w:rsidR="00D7481E" w:rsidRPr="00374FAB">
        <w:rPr>
          <w:rFonts w:ascii="Arial Narrow" w:hAnsi="Arial Narrow" w:cs="Calibri"/>
          <w:bCs/>
          <w:lang w:val="es-CO"/>
        </w:rPr>
        <w:t>90</w:t>
      </w:r>
      <w:r w:rsidR="002816AA" w:rsidRPr="00374FAB">
        <w:rPr>
          <w:rFonts w:ascii="Arial Narrow" w:hAnsi="Arial Narrow" w:cs="Calibri"/>
          <w:bCs/>
          <w:lang w:val="es-CO"/>
        </w:rPr>
        <w:t xml:space="preserve"> </w:t>
      </w:r>
      <w:r w:rsidR="00B318E2" w:rsidRPr="00374FAB">
        <w:rPr>
          <w:rFonts w:ascii="Arial Narrow" w:hAnsi="Arial Narrow" w:cs="Calibri"/>
          <w:bCs/>
          <w:lang w:val="es-CO"/>
        </w:rPr>
        <w:t xml:space="preserve">del Comité de Riesgos </w:t>
      </w:r>
      <w:r w:rsidR="00D702BE" w:rsidRPr="00374FAB">
        <w:rPr>
          <w:rFonts w:ascii="Arial Narrow" w:hAnsi="Arial Narrow" w:cs="Calibri"/>
          <w:bCs/>
          <w:lang w:val="es-CO"/>
        </w:rPr>
        <w:t>correspon</w:t>
      </w:r>
      <w:r w:rsidR="00653D54" w:rsidRPr="00374FAB">
        <w:rPr>
          <w:rFonts w:ascii="Arial Narrow" w:hAnsi="Arial Narrow" w:cs="Calibri"/>
          <w:bCs/>
          <w:lang w:val="es-CO"/>
        </w:rPr>
        <w:t xml:space="preserve">diente a la sesión realizada el </w:t>
      </w:r>
      <w:r w:rsidR="00D7481E" w:rsidRPr="00374FAB">
        <w:rPr>
          <w:rFonts w:ascii="Arial Narrow" w:hAnsi="Arial Narrow" w:cs="Calibri"/>
          <w:bCs/>
          <w:lang w:val="es-CO"/>
        </w:rPr>
        <w:t>1</w:t>
      </w:r>
      <w:r w:rsidR="00891CD4" w:rsidRPr="00374FAB">
        <w:rPr>
          <w:rFonts w:ascii="Arial Narrow" w:hAnsi="Arial Narrow" w:cs="Calibri"/>
          <w:bCs/>
          <w:lang w:val="es-CO"/>
        </w:rPr>
        <w:t>0</w:t>
      </w:r>
      <w:r w:rsidR="00653D54" w:rsidRPr="00374FAB">
        <w:rPr>
          <w:rFonts w:ascii="Arial Narrow" w:hAnsi="Arial Narrow" w:cs="Calibri"/>
          <w:bCs/>
          <w:lang w:val="es-CO"/>
        </w:rPr>
        <w:t xml:space="preserve"> de </w:t>
      </w:r>
      <w:r w:rsidR="00D7481E" w:rsidRPr="00374FAB">
        <w:rPr>
          <w:rFonts w:ascii="Arial Narrow" w:hAnsi="Arial Narrow" w:cs="Calibri"/>
          <w:bCs/>
          <w:lang w:val="es-CO"/>
        </w:rPr>
        <w:t>noviembre</w:t>
      </w:r>
      <w:r w:rsidR="00C00287" w:rsidRPr="00374FAB">
        <w:rPr>
          <w:rFonts w:ascii="Arial Narrow" w:hAnsi="Arial Narrow" w:cs="Calibri"/>
          <w:bCs/>
          <w:lang w:val="es-CO"/>
        </w:rPr>
        <w:t xml:space="preserve"> </w:t>
      </w:r>
      <w:r w:rsidR="00CE03EA" w:rsidRPr="00374FAB">
        <w:rPr>
          <w:rFonts w:ascii="Arial Narrow" w:hAnsi="Arial Narrow" w:cs="Calibri"/>
          <w:bCs/>
          <w:lang w:val="es-CO"/>
        </w:rPr>
        <w:t>de</w:t>
      </w:r>
      <w:r w:rsidR="00312FBF" w:rsidRPr="00374FAB">
        <w:rPr>
          <w:rFonts w:ascii="Arial Narrow" w:hAnsi="Arial Narrow" w:cs="Calibri"/>
          <w:bCs/>
          <w:lang w:val="es-CO"/>
        </w:rPr>
        <w:t xml:space="preserve"> </w:t>
      </w:r>
      <w:r w:rsidR="00CE03EA" w:rsidRPr="00374FAB">
        <w:rPr>
          <w:rFonts w:ascii="Arial Narrow" w:hAnsi="Arial Narrow" w:cs="Calibri"/>
          <w:bCs/>
          <w:lang w:val="es-CO"/>
        </w:rPr>
        <w:t>201</w:t>
      </w:r>
      <w:r w:rsidR="002816AA" w:rsidRPr="00374FAB">
        <w:rPr>
          <w:rFonts w:ascii="Arial Narrow" w:hAnsi="Arial Narrow" w:cs="Calibri"/>
          <w:bCs/>
          <w:lang w:val="es-CO"/>
        </w:rPr>
        <w:t>7</w:t>
      </w:r>
      <w:r w:rsidR="00D702BE" w:rsidRPr="00374FAB">
        <w:rPr>
          <w:rFonts w:ascii="Arial Narrow" w:hAnsi="Arial Narrow" w:cs="Calibri"/>
          <w:bCs/>
          <w:lang w:val="es-CO"/>
        </w:rPr>
        <w:t xml:space="preserve">, </w:t>
      </w:r>
      <w:r w:rsidR="00B318E2" w:rsidRPr="00374FAB">
        <w:rPr>
          <w:rFonts w:ascii="Arial Narrow" w:hAnsi="Arial Narrow" w:cs="Calibri"/>
          <w:bCs/>
          <w:lang w:val="es-CO"/>
        </w:rPr>
        <w:t>es</w:t>
      </w:r>
      <w:r w:rsidRPr="00374FAB">
        <w:rPr>
          <w:rFonts w:ascii="Arial Narrow" w:hAnsi="Arial Narrow" w:cs="Calibri"/>
          <w:bCs/>
          <w:lang w:val="es-CO"/>
        </w:rPr>
        <w:t>tuvo</w:t>
      </w:r>
      <w:r w:rsidR="00B318E2" w:rsidRPr="00374FAB">
        <w:rPr>
          <w:rFonts w:ascii="Arial Narrow" w:hAnsi="Arial Narrow" w:cs="Calibri"/>
          <w:bCs/>
          <w:lang w:val="es-CO"/>
        </w:rPr>
        <w:t xml:space="preserve"> a disposición en </w:t>
      </w:r>
      <w:r w:rsidR="00160600" w:rsidRPr="00374FAB">
        <w:rPr>
          <w:rFonts w:ascii="Arial Narrow" w:hAnsi="Arial Narrow" w:cs="Calibri"/>
          <w:bCs/>
          <w:lang w:val="es-CO"/>
        </w:rPr>
        <w:t xml:space="preserve">el </w:t>
      </w:r>
      <w:r w:rsidR="00891CD4" w:rsidRPr="00374FAB">
        <w:rPr>
          <w:rFonts w:ascii="Arial Narrow" w:hAnsi="Arial Narrow" w:cs="Calibri"/>
          <w:bCs/>
          <w:lang w:val="es-CO"/>
        </w:rPr>
        <w:t xml:space="preserve">sitio web </w:t>
      </w:r>
      <w:r w:rsidR="00B318E2" w:rsidRPr="00374FAB">
        <w:rPr>
          <w:rFonts w:ascii="Arial Narrow" w:hAnsi="Arial Narrow" w:cs="Calibri"/>
          <w:bCs/>
          <w:lang w:val="es-CO"/>
        </w:rPr>
        <w:t>de la Junta Directiva</w:t>
      </w:r>
      <w:r w:rsidR="00B343C8" w:rsidRPr="00374FAB">
        <w:rPr>
          <w:rFonts w:ascii="Arial Narrow" w:hAnsi="Arial Narrow" w:cs="Calibri"/>
          <w:bCs/>
          <w:lang w:val="es-CO"/>
        </w:rPr>
        <w:t>,</w:t>
      </w:r>
      <w:r w:rsidR="001C66EC" w:rsidRPr="00374FAB">
        <w:rPr>
          <w:rFonts w:ascii="Arial Narrow" w:hAnsi="Arial Narrow" w:cs="Calibri"/>
          <w:bCs/>
          <w:lang w:val="es-CO"/>
        </w:rPr>
        <w:t xml:space="preserve"> </w:t>
      </w:r>
      <w:r w:rsidR="00891CD4" w:rsidRPr="00374FAB">
        <w:rPr>
          <w:rFonts w:ascii="Arial Narrow" w:hAnsi="Arial Narrow" w:cs="Calibri"/>
          <w:bCs/>
          <w:lang w:val="es-CO"/>
        </w:rPr>
        <w:t xml:space="preserve">los miembros del Comité no </w:t>
      </w:r>
      <w:r w:rsidR="00BF54A8" w:rsidRPr="00374FAB">
        <w:rPr>
          <w:rFonts w:ascii="Arial Narrow" w:hAnsi="Arial Narrow" w:cs="Calibri"/>
          <w:bCs/>
          <w:lang w:val="es-CO"/>
        </w:rPr>
        <w:t>present</w:t>
      </w:r>
      <w:r w:rsidR="00891CD4" w:rsidRPr="00374FAB">
        <w:rPr>
          <w:rFonts w:ascii="Arial Narrow" w:hAnsi="Arial Narrow" w:cs="Calibri"/>
          <w:bCs/>
          <w:lang w:val="es-CO"/>
        </w:rPr>
        <w:t>aron</w:t>
      </w:r>
      <w:r w:rsidR="00BF54A8" w:rsidRPr="00374FAB">
        <w:rPr>
          <w:rFonts w:ascii="Arial Narrow" w:hAnsi="Arial Narrow" w:cs="Calibri"/>
          <w:bCs/>
          <w:lang w:val="es-CO"/>
        </w:rPr>
        <w:t xml:space="preserve"> observaciones, razón por la cual quedó aprobada por unanimidad el Acta No. </w:t>
      </w:r>
      <w:r w:rsidR="00D7481E" w:rsidRPr="00374FAB">
        <w:rPr>
          <w:rFonts w:ascii="Arial Narrow" w:hAnsi="Arial Narrow" w:cs="Calibri"/>
          <w:bCs/>
          <w:lang w:val="es-CO"/>
        </w:rPr>
        <w:t>90</w:t>
      </w:r>
      <w:r w:rsidR="00D87D1C" w:rsidRPr="00374FAB">
        <w:rPr>
          <w:rFonts w:ascii="Arial Narrow" w:hAnsi="Arial Narrow" w:cs="Calibri"/>
          <w:bCs/>
          <w:lang w:val="es-CO"/>
        </w:rPr>
        <w:t xml:space="preserve"> de</w:t>
      </w:r>
      <w:r w:rsidR="00891CD4" w:rsidRPr="00374FAB">
        <w:rPr>
          <w:rFonts w:ascii="Arial Narrow" w:hAnsi="Arial Narrow" w:cs="Calibri"/>
          <w:bCs/>
          <w:lang w:val="es-CO"/>
        </w:rPr>
        <w:t xml:space="preserve">l </w:t>
      </w:r>
      <w:r w:rsidR="00D7481E" w:rsidRPr="00374FAB">
        <w:rPr>
          <w:rFonts w:ascii="Arial Narrow" w:hAnsi="Arial Narrow" w:cs="Calibri"/>
          <w:bCs/>
          <w:lang w:val="es-CO"/>
        </w:rPr>
        <w:t>1</w:t>
      </w:r>
      <w:r w:rsidR="00891CD4" w:rsidRPr="00374FAB">
        <w:rPr>
          <w:rFonts w:ascii="Arial Narrow" w:hAnsi="Arial Narrow" w:cs="Calibri"/>
          <w:bCs/>
          <w:lang w:val="es-CO"/>
        </w:rPr>
        <w:t xml:space="preserve">0 de </w:t>
      </w:r>
      <w:r w:rsidR="00D7481E" w:rsidRPr="00374FAB">
        <w:rPr>
          <w:rFonts w:ascii="Arial Narrow" w:hAnsi="Arial Narrow" w:cs="Calibri"/>
          <w:bCs/>
          <w:lang w:val="es-CO"/>
        </w:rPr>
        <w:t>noviembre</w:t>
      </w:r>
      <w:r w:rsidR="00891CD4" w:rsidRPr="00374FAB">
        <w:rPr>
          <w:rFonts w:ascii="Arial Narrow" w:hAnsi="Arial Narrow" w:cs="Calibri"/>
          <w:bCs/>
          <w:lang w:val="es-CO"/>
        </w:rPr>
        <w:t xml:space="preserve"> </w:t>
      </w:r>
      <w:r w:rsidR="00D87D1C" w:rsidRPr="00374FAB">
        <w:rPr>
          <w:rFonts w:ascii="Arial Narrow" w:hAnsi="Arial Narrow" w:cs="Calibri"/>
          <w:bCs/>
          <w:lang w:val="es-CO"/>
        </w:rPr>
        <w:t>2017</w:t>
      </w:r>
      <w:r w:rsidR="00B16796" w:rsidRPr="00374FAB">
        <w:rPr>
          <w:rFonts w:ascii="Arial Narrow" w:hAnsi="Arial Narrow" w:cs="Calibri"/>
          <w:bCs/>
          <w:lang w:val="es-CO"/>
        </w:rPr>
        <w:t>.</w:t>
      </w:r>
    </w:p>
    <w:p w:rsidR="00374FAB" w:rsidRPr="00374FAB" w:rsidRDefault="00374FAB" w:rsidP="0000305F">
      <w:pPr>
        <w:tabs>
          <w:tab w:val="left" w:pos="3119"/>
        </w:tabs>
        <w:jc w:val="both"/>
        <w:rPr>
          <w:rFonts w:ascii="Arial Narrow" w:hAnsi="Arial Narrow" w:cs="Calibri"/>
          <w:bCs/>
          <w:lang w:val="es-CO"/>
        </w:rPr>
      </w:pPr>
    </w:p>
    <w:p w:rsidR="00ED5B7B" w:rsidRPr="00374FAB" w:rsidRDefault="00BC69CA" w:rsidP="0000305F">
      <w:pPr>
        <w:pStyle w:val="Prrafodelista"/>
        <w:numPr>
          <w:ilvl w:val="0"/>
          <w:numId w:val="3"/>
        </w:numPr>
        <w:tabs>
          <w:tab w:val="left" w:pos="284"/>
          <w:tab w:val="num" w:pos="720"/>
        </w:tabs>
        <w:ind w:left="0" w:firstLine="0"/>
        <w:jc w:val="both"/>
        <w:rPr>
          <w:rFonts w:ascii="Arial Narrow" w:hAnsi="Arial Narrow" w:cs="Calibri"/>
          <w:b/>
          <w:bCs/>
          <w:lang w:val="es-CO"/>
        </w:rPr>
      </w:pPr>
      <w:r w:rsidRPr="00374FAB">
        <w:rPr>
          <w:rFonts w:ascii="Arial Narrow" w:hAnsi="Arial Narrow" w:cs="Calibri"/>
          <w:b/>
          <w:bCs/>
          <w:lang w:val="es-CO"/>
        </w:rPr>
        <w:t>Seguimiento de tareas</w:t>
      </w:r>
      <w:r w:rsidR="00D87D1C" w:rsidRPr="00374FAB">
        <w:rPr>
          <w:rFonts w:ascii="Arial Narrow" w:hAnsi="Arial Narrow" w:cs="Calibri"/>
          <w:b/>
          <w:bCs/>
          <w:lang w:val="es-CO"/>
        </w:rPr>
        <w:t>.</w:t>
      </w:r>
    </w:p>
    <w:p w:rsidR="00254B89" w:rsidRPr="00374FAB" w:rsidRDefault="00254B89" w:rsidP="0000305F">
      <w:pPr>
        <w:pStyle w:val="Prrafodelista"/>
        <w:tabs>
          <w:tab w:val="left" w:pos="284"/>
        </w:tabs>
        <w:ind w:left="0"/>
        <w:jc w:val="both"/>
        <w:rPr>
          <w:rFonts w:ascii="Arial Narrow" w:hAnsi="Arial Narrow" w:cs="Calibri"/>
          <w:bCs/>
          <w:lang w:val="es-CO"/>
        </w:rPr>
      </w:pPr>
    </w:p>
    <w:p w:rsidR="00707D11" w:rsidRPr="00374FAB" w:rsidRDefault="004C6676" w:rsidP="0000305F">
      <w:pPr>
        <w:pStyle w:val="Prrafodelista"/>
        <w:tabs>
          <w:tab w:val="left" w:pos="284"/>
        </w:tabs>
        <w:ind w:left="0"/>
        <w:jc w:val="both"/>
        <w:rPr>
          <w:rFonts w:ascii="Arial Narrow" w:hAnsi="Arial Narrow" w:cs="Calibri"/>
          <w:bCs/>
          <w:lang w:val="es-CO"/>
        </w:rPr>
      </w:pPr>
      <w:r w:rsidRPr="00374FAB">
        <w:rPr>
          <w:rFonts w:ascii="Arial Narrow" w:hAnsi="Arial Narrow" w:cs="Calibri"/>
          <w:bCs/>
          <w:lang w:val="es-CO"/>
        </w:rPr>
        <w:t>La doctora Verónica Larrotta en calidad de Secretaria del Comité</w:t>
      </w:r>
      <w:r w:rsidR="00BC69CA" w:rsidRPr="00374FAB">
        <w:rPr>
          <w:rFonts w:ascii="Arial Narrow" w:hAnsi="Arial Narrow" w:cs="Calibri"/>
          <w:bCs/>
          <w:lang w:val="es-CO"/>
        </w:rPr>
        <w:t xml:space="preserve"> </w:t>
      </w:r>
      <w:r w:rsidRPr="00374FAB">
        <w:rPr>
          <w:rFonts w:ascii="Arial Narrow" w:hAnsi="Arial Narrow" w:cs="Calibri"/>
          <w:bCs/>
          <w:lang w:val="es-CO"/>
        </w:rPr>
        <w:t>informó que respecto al seguimiento de tareas del Comité, una vez discutidas con la Dirección de Riesgos, presentaron el siguiente informe:</w:t>
      </w:r>
    </w:p>
    <w:p w:rsidR="004C6676" w:rsidRPr="00374FAB" w:rsidRDefault="004C6676" w:rsidP="0000305F">
      <w:pPr>
        <w:pStyle w:val="Prrafodelista"/>
        <w:tabs>
          <w:tab w:val="left" w:pos="284"/>
        </w:tabs>
        <w:ind w:left="0"/>
        <w:jc w:val="both"/>
        <w:rPr>
          <w:rFonts w:ascii="Arial Narrow" w:hAnsi="Arial Narrow" w:cs="Calibri"/>
          <w:bCs/>
          <w:lang w:val="es-CO"/>
        </w:rPr>
      </w:pPr>
    </w:p>
    <w:p w:rsidR="00D7481E" w:rsidRPr="00374FAB" w:rsidRDefault="00D7481E" w:rsidP="00CA6844">
      <w:pPr>
        <w:pStyle w:val="Prrafodelista"/>
        <w:numPr>
          <w:ilvl w:val="1"/>
          <w:numId w:val="5"/>
        </w:numPr>
        <w:tabs>
          <w:tab w:val="left" w:pos="426"/>
          <w:tab w:val="left" w:pos="709"/>
        </w:tabs>
        <w:ind w:left="709" w:hanging="425"/>
        <w:jc w:val="both"/>
        <w:rPr>
          <w:rFonts w:ascii="Arial Narrow" w:hAnsi="Arial Narrow" w:cs="Calibri"/>
          <w:bCs/>
          <w:lang w:val="es-CO"/>
        </w:rPr>
      </w:pPr>
      <w:r w:rsidRPr="00374FAB">
        <w:rPr>
          <w:rFonts w:ascii="Arial Narrow" w:hAnsi="Arial Narrow" w:cs="Calibri"/>
          <w:bCs/>
          <w:lang w:val="es-CO"/>
        </w:rPr>
        <w:t xml:space="preserve">En la sesión de diciembre se realizará </w:t>
      </w:r>
      <w:r w:rsidR="00B7448D" w:rsidRPr="00374FAB">
        <w:rPr>
          <w:rFonts w:ascii="Arial Narrow" w:hAnsi="Arial Narrow" w:cs="Calibri"/>
          <w:bCs/>
          <w:lang w:val="es-CO"/>
        </w:rPr>
        <w:t xml:space="preserve">la sesión conjunta con el Comité de Estándares – De acuerdo con el entendimiento de los comentarios del </w:t>
      </w:r>
      <w:r w:rsidR="0090748D">
        <w:rPr>
          <w:rFonts w:ascii="Arial Narrow" w:hAnsi="Arial Narrow" w:cs="Calibri"/>
          <w:bCs/>
          <w:lang w:val="es-CO"/>
        </w:rPr>
        <w:t>doctor</w:t>
      </w:r>
      <w:r w:rsidR="00B7448D" w:rsidRPr="00374FAB">
        <w:rPr>
          <w:rFonts w:ascii="Arial Narrow" w:hAnsi="Arial Narrow" w:cs="Calibri"/>
          <w:bCs/>
          <w:lang w:val="es-CO"/>
        </w:rPr>
        <w:t xml:space="preserve"> Zuleta, se podrá realizar una sesión aparte conjunta entre los miembros del Comité de Estándares y los miembros del Comité de Riesgos, pero anteponiendo las prioridades que se deben atender para el fin de año. </w:t>
      </w:r>
    </w:p>
    <w:p w:rsidR="005A5C45" w:rsidRPr="00374FAB" w:rsidRDefault="00D7481E" w:rsidP="00CA6844">
      <w:pPr>
        <w:pStyle w:val="Prrafodelista"/>
        <w:tabs>
          <w:tab w:val="left" w:pos="426"/>
          <w:tab w:val="left" w:pos="709"/>
        </w:tabs>
        <w:ind w:left="709"/>
        <w:jc w:val="both"/>
        <w:rPr>
          <w:rFonts w:ascii="Arial Narrow" w:hAnsi="Arial Narrow" w:cs="Calibri"/>
          <w:bCs/>
          <w:lang w:val="es-CO"/>
        </w:rPr>
      </w:pPr>
      <w:r w:rsidRPr="00374FAB">
        <w:rPr>
          <w:rFonts w:ascii="Arial Narrow" w:hAnsi="Arial Narrow" w:cs="Calibri"/>
          <w:bCs/>
          <w:lang w:val="es-CO"/>
        </w:rPr>
        <w:t>La sesión s</w:t>
      </w:r>
      <w:r w:rsidR="00B7448D" w:rsidRPr="00374FAB">
        <w:rPr>
          <w:rFonts w:ascii="Arial Narrow" w:hAnsi="Arial Narrow" w:cs="Calibri"/>
          <w:bCs/>
          <w:lang w:val="es-CO"/>
        </w:rPr>
        <w:t>e realizará en el mes de enero de 2018.</w:t>
      </w:r>
    </w:p>
    <w:p w:rsidR="00CA6844" w:rsidRPr="00374FAB" w:rsidRDefault="00CA6844" w:rsidP="00CA6844">
      <w:pPr>
        <w:pStyle w:val="Prrafodelista"/>
        <w:tabs>
          <w:tab w:val="left" w:pos="426"/>
          <w:tab w:val="left" w:pos="709"/>
        </w:tabs>
        <w:ind w:left="709"/>
        <w:jc w:val="both"/>
        <w:rPr>
          <w:rFonts w:ascii="Arial Narrow" w:hAnsi="Arial Narrow" w:cs="Calibri"/>
          <w:bCs/>
          <w:noProof/>
          <w:lang w:val="es-CO" w:eastAsia="es-CO"/>
        </w:rPr>
      </w:pPr>
    </w:p>
    <w:p w:rsidR="005A5C45" w:rsidRPr="00374FAB" w:rsidRDefault="00B7448D" w:rsidP="00CA6844">
      <w:pPr>
        <w:pStyle w:val="Prrafodelista"/>
        <w:numPr>
          <w:ilvl w:val="1"/>
          <w:numId w:val="5"/>
        </w:numPr>
        <w:tabs>
          <w:tab w:val="left" w:pos="426"/>
          <w:tab w:val="left" w:pos="709"/>
        </w:tabs>
        <w:ind w:left="709" w:hanging="425"/>
        <w:jc w:val="both"/>
        <w:rPr>
          <w:rFonts w:ascii="Arial Narrow" w:hAnsi="Arial Narrow" w:cs="Calibri"/>
          <w:bCs/>
          <w:noProof/>
          <w:lang w:val="es-CO" w:eastAsia="es-CO"/>
        </w:rPr>
      </w:pPr>
      <w:r w:rsidRPr="00374FAB">
        <w:rPr>
          <w:rFonts w:ascii="Arial Narrow" w:hAnsi="Arial Narrow" w:cs="Calibri"/>
          <w:bCs/>
          <w:noProof/>
          <w:lang w:val="es-CO" w:eastAsia="es-CO"/>
        </w:rPr>
        <w:t xml:space="preserve">Respecto al hallazgo identificado por la Auditoria Interna relacionado con la no realización del SARLAFT previo a la contratación de un servicio la Dirección de Riesgos informará al siguiente Comité el plan de acción estructurado para que el Comité pueda evaluar y realizar las recomendaciones pertinentes. </w:t>
      </w:r>
    </w:p>
    <w:p w:rsidR="005A5C45" w:rsidRPr="00374FAB" w:rsidRDefault="00B7448D" w:rsidP="00CA6844">
      <w:pPr>
        <w:pStyle w:val="Prrafodelista"/>
        <w:tabs>
          <w:tab w:val="left" w:pos="426"/>
          <w:tab w:val="left" w:pos="709"/>
        </w:tabs>
        <w:ind w:left="709"/>
        <w:jc w:val="both"/>
        <w:rPr>
          <w:rFonts w:ascii="Arial Narrow" w:hAnsi="Arial Narrow" w:cs="Calibri"/>
          <w:bCs/>
          <w:noProof/>
          <w:lang w:val="es-CO" w:eastAsia="es-CO"/>
        </w:rPr>
      </w:pPr>
      <w:r w:rsidRPr="00374FAB">
        <w:rPr>
          <w:rFonts w:ascii="Arial Narrow" w:hAnsi="Arial Narrow" w:cs="Calibri"/>
          <w:bCs/>
          <w:noProof/>
          <w:lang w:val="es-CO" w:eastAsia="es-CO"/>
        </w:rPr>
        <w:t>Se presenta en el orden del día numeral 7.</w:t>
      </w:r>
    </w:p>
    <w:p w:rsidR="00CA6844" w:rsidRPr="00374FAB" w:rsidRDefault="00CA6844" w:rsidP="00CA6844">
      <w:pPr>
        <w:pStyle w:val="Prrafodelista"/>
        <w:tabs>
          <w:tab w:val="left" w:pos="426"/>
          <w:tab w:val="left" w:pos="709"/>
        </w:tabs>
        <w:ind w:left="709"/>
        <w:jc w:val="both"/>
        <w:rPr>
          <w:rFonts w:ascii="Arial Narrow" w:hAnsi="Arial Narrow" w:cs="Calibri"/>
          <w:bCs/>
          <w:noProof/>
          <w:lang w:val="es-CO" w:eastAsia="es-CO"/>
        </w:rPr>
      </w:pPr>
    </w:p>
    <w:p w:rsidR="005A5C45" w:rsidRPr="00374FAB" w:rsidRDefault="00B7448D" w:rsidP="00CA6844">
      <w:pPr>
        <w:pStyle w:val="Prrafodelista"/>
        <w:numPr>
          <w:ilvl w:val="1"/>
          <w:numId w:val="5"/>
        </w:numPr>
        <w:tabs>
          <w:tab w:val="left" w:pos="426"/>
          <w:tab w:val="left" w:pos="709"/>
        </w:tabs>
        <w:ind w:left="709" w:hanging="425"/>
        <w:jc w:val="both"/>
        <w:rPr>
          <w:rFonts w:ascii="Arial Narrow" w:hAnsi="Arial Narrow" w:cs="Calibri"/>
          <w:bCs/>
          <w:noProof/>
          <w:lang w:val="es-CO" w:eastAsia="es-CO"/>
        </w:rPr>
      </w:pPr>
      <w:r w:rsidRPr="00374FAB">
        <w:rPr>
          <w:rFonts w:ascii="Arial Narrow" w:hAnsi="Arial Narrow" w:cs="Calibri"/>
          <w:bCs/>
          <w:noProof/>
          <w:lang w:val="es-CO" w:eastAsia="es-CO"/>
        </w:rPr>
        <w:t xml:space="preserve">Recomendación: incluir dentro de la presentación las explicaciones de los subyacentes respecto de la perspectiva económica, del sector y de la Bolsa, para poder tener elementos básicos para la aprobación. </w:t>
      </w:r>
    </w:p>
    <w:p w:rsidR="00CA6844" w:rsidRPr="00374FAB" w:rsidRDefault="00B7448D" w:rsidP="00CA6844">
      <w:pPr>
        <w:pStyle w:val="Prrafodelista"/>
        <w:tabs>
          <w:tab w:val="left" w:pos="426"/>
          <w:tab w:val="left" w:pos="709"/>
        </w:tabs>
        <w:ind w:left="709"/>
        <w:jc w:val="both"/>
        <w:rPr>
          <w:rFonts w:ascii="Arial Narrow" w:hAnsi="Arial Narrow" w:cs="Calibri"/>
          <w:bCs/>
          <w:noProof/>
          <w:lang w:val="es-CO" w:eastAsia="es-CO"/>
        </w:rPr>
      </w:pPr>
      <w:r w:rsidRPr="00374FAB">
        <w:rPr>
          <w:rFonts w:ascii="Arial Narrow" w:hAnsi="Arial Narrow" w:cs="Calibri"/>
          <w:bCs/>
          <w:noProof/>
          <w:lang w:val="es-CO" w:eastAsia="es-CO"/>
        </w:rPr>
        <w:t xml:space="preserve">A partir de la sesión del Comité del mes de diciembre. </w:t>
      </w:r>
    </w:p>
    <w:p w:rsidR="009A1798" w:rsidRPr="00374FAB" w:rsidRDefault="009A1798" w:rsidP="00CA6844">
      <w:pPr>
        <w:pStyle w:val="Prrafodelista"/>
        <w:tabs>
          <w:tab w:val="left" w:pos="426"/>
          <w:tab w:val="left" w:pos="709"/>
        </w:tabs>
        <w:ind w:left="709"/>
        <w:jc w:val="both"/>
        <w:rPr>
          <w:rFonts w:ascii="Arial Narrow" w:hAnsi="Arial Narrow" w:cs="Calibri"/>
          <w:bCs/>
          <w:noProof/>
          <w:lang w:val="es-CO" w:eastAsia="es-CO"/>
        </w:rPr>
      </w:pPr>
    </w:p>
    <w:p w:rsidR="00D7481E" w:rsidRPr="00374FAB" w:rsidRDefault="00B7448D" w:rsidP="00CA6844">
      <w:pPr>
        <w:pStyle w:val="Prrafodelista"/>
        <w:numPr>
          <w:ilvl w:val="1"/>
          <w:numId w:val="5"/>
        </w:numPr>
        <w:tabs>
          <w:tab w:val="left" w:pos="426"/>
          <w:tab w:val="left" w:pos="709"/>
        </w:tabs>
        <w:ind w:left="709" w:hanging="425"/>
        <w:jc w:val="both"/>
        <w:rPr>
          <w:rFonts w:ascii="Arial Narrow" w:hAnsi="Arial Narrow" w:cs="Calibri"/>
          <w:bCs/>
          <w:noProof/>
          <w:lang w:val="es-CO" w:eastAsia="es-CO"/>
        </w:rPr>
      </w:pPr>
      <w:r w:rsidRPr="00374FAB">
        <w:rPr>
          <w:rFonts w:ascii="Arial Narrow" w:hAnsi="Arial Narrow" w:cs="Calibri"/>
          <w:bCs/>
          <w:noProof/>
          <w:lang w:val="es-CO" w:eastAsia="es-CO"/>
        </w:rPr>
        <w:t xml:space="preserve">Respecto al cronograma presentado del seguimiento de las recomendaciones de la SFC, modificarlo por semanas. </w:t>
      </w:r>
    </w:p>
    <w:p w:rsidR="005A5C45" w:rsidRPr="00374FAB" w:rsidRDefault="00B7448D" w:rsidP="00CA6844">
      <w:pPr>
        <w:pStyle w:val="Prrafodelista"/>
        <w:tabs>
          <w:tab w:val="left" w:pos="426"/>
          <w:tab w:val="left" w:pos="709"/>
        </w:tabs>
        <w:ind w:left="709"/>
        <w:jc w:val="both"/>
        <w:rPr>
          <w:rFonts w:ascii="Arial Narrow" w:hAnsi="Arial Narrow" w:cs="Calibri"/>
          <w:bCs/>
          <w:noProof/>
          <w:lang w:val="es-CO" w:eastAsia="es-CO"/>
        </w:rPr>
      </w:pPr>
      <w:r w:rsidRPr="00374FAB">
        <w:rPr>
          <w:rFonts w:ascii="Arial Narrow" w:hAnsi="Arial Narrow" w:cs="Calibri"/>
          <w:bCs/>
          <w:noProof/>
          <w:lang w:val="es-CO" w:eastAsia="es-CO"/>
        </w:rPr>
        <w:t>Tarea realizada pendiente por remitir el cronograma a la Secretaria General.</w:t>
      </w:r>
    </w:p>
    <w:p w:rsidR="00CA6844" w:rsidRPr="00374FAB" w:rsidRDefault="00CA6844" w:rsidP="00CA6844">
      <w:pPr>
        <w:pStyle w:val="Prrafodelista"/>
        <w:tabs>
          <w:tab w:val="left" w:pos="426"/>
          <w:tab w:val="left" w:pos="709"/>
        </w:tabs>
        <w:ind w:left="709"/>
        <w:jc w:val="both"/>
        <w:rPr>
          <w:rFonts w:ascii="Arial Narrow" w:hAnsi="Arial Narrow" w:cs="Calibri"/>
          <w:bCs/>
          <w:noProof/>
          <w:lang w:val="es-CO" w:eastAsia="es-CO"/>
        </w:rPr>
      </w:pPr>
    </w:p>
    <w:p w:rsidR="005A5C45" w:rsidRPr="00374FAB" w:rsidRDefault="00B7448D" w:rsidP="00CA6844">
      <w:pPr>
        <w:pStyle w:val="Prrafodelista"/>
        <w:numPr>
          <w:ilvl w:val="1"/>
          <w:numId w:val="5"/>
        </w:numPr>
        <w:tabs>
          <w:tab w:val="left" w:pos="426"/>
          <w:tab w:val="left" w:pos="709"/>
        </w:tabs>
        <w:ind w:left="709" w:hanging="425"/>
        <w:jc w:val="both"/>
        <w:rPr>
          <w:rFonts w:ascii="Arial Narrow" w:hAnsi="Arial Narrow" w:cs="Calibri"/>
          <w:bCs/>
          <w:noProof/>
          <w:lang w:val="es-CO" w:eastAsia="es-CO"/>
        </w:rPr>
      </w:pPr>
      <w:r w:rsidRPr="00374FAB">
        <w:rPr>
          <w:rFonts w:ascii="Arial Narrow" w:hAnsi="Arial Narrow" w:cs="Calibri"/>
          <w:bCs/>
          <w:noProof/>
          <w:lang w:val="es-CO" w:eastAsia="es-CO"/>
        </w:rPr>
        <w:t xml:space="preserve">En cuanto a los eventos de riesgos, se debe realizar la clasificación de acuerdo con su nivel </w:t>
      </w:r>
      <w:r w:rsidR="00006B50" w:rsidRPr="00374FAB">
        <w:rPr>
          <w:rFonts w:ascii="Arial Narrow" w:hAnsi="Arial Narrow" w:cs="Calibri"/>
          <w:bCs/>
          <w:noProof/>
          <w:lang w:val="es-CO" w:eastAsia="es-CO"/>
        </w:rPr>
        <w:t xml:space="preserve">de </w:t>
      </w:r>
      <w:r w:rsidRPr="00374FAB">
        <w:rPr>
          <w:rFonts w:ascii="Arial Narrow" w:hAnsi="Arial Narrow" w:cs="Calibri"/>
          <w:bCs/>
          <w:noProof/>
          <w:lang w:val="es-CO" w:eastAsia="es-CO"/>
        </w:rPr>
        <w:t>crític</w:t>
      </w:r>
      <w:r w:rsidR="00006B50" w:rsidRPr="00374FAB">
        <w:rPr>
          <w:rFonts w:ascii="Arial Narrow" w:hAnsi="Arial Narrow" w:cs="Calibri"/>
          <w:bCs/>
          <w:noProof/>
          <w:lang w:val="es-CO" w:eastAsia="es-CO"/>
        </w:rPr>
        <w:t>idad</w:t>
      </w:r>
      <w:r w:rsidRPr="00374FAB">
        <w:rPr>
          <w:rFonts w:ascii="Arial Narrow" w:hAnsi="Arial Narrow" w:cs="Calibri"/>
          <w:bCs/>
          <w:noProof/>
          <w:lang w:val="es-CO" w:eastAsia="es-CO"/>
        </w:rPr>
        <w:t>, los cuales deberán ser presentados al Comité con el respectivo plan de acción y los tiempos de ejecución.</w:t>
      </w:r>
    </w:p>
    <w:p w:rsidR="004C6676" w:rsidRPr="00374FAB" w:rsidRDefault="004C6676" w:rsidP="0000305F">
      <w:pPr>
        <w:pStyle w:val="Prrafodelista"/>
        <w:tabs>
          <w:tab w:val="left" w:pos="284"/>
        </w:tabs>
        <w:ind w:left="0"/>
        <w:rPr>
          <w:rFonts w:ascii="Arial Narrow" w:hAnsi="Arial Narrow" w:cs="Calibri"/>
          <w:bCs/>
          <w:noProof/>
          <w:lang w:val="es-CO" w:eastAsia="es-CO"/>
        </w:rPr>
      </w:pPr>
    </w:p>
    <w:p w:rsidR="00CE4958" w:rsidRPr="00374FAB" w:rsidRDefault="00CE4958" w:rsidP="0000305F">
      <w:pPr>
        <w:tabs>
          <w:tab w:val="left" w:pos="284"/>
        </w:tabs>
        <w:jc w:val="both"/>
        <w:rPr>
          <w:rFonts w:ascii="Arial Narrow" w:hAnsi="Arial Narrow" w:cs="Calibri"/>
          <w:bCs/>
          <w:lang w:val="es-CO"/>
        </w:rPr>
      </w:pPr>
      <w:r w:rsidRPr="00374FAB">
        <w:rPr>
          <w:rFonts w:ascii="Arial Narrow" w:hAnsi="Arial Narrow" w:cs="Calibri"/>
          <w:bCs/>
          <w:noProof/>
          <w:lang w:val="es-CO" w:eastAsia="es-CO"/>
        </w:rPr>
        <w:t>Los miembros del Comité estuvieron</w:t>
      </w:r>
      <w:r w:rsidR="002F4E7E" w:rsidRPr="00374FAB">
        <w:rPr>
          <w:rFonts w:ascii="Arial Narrow" w:hAnsi="Arial Narrow" w:cs="Calibri"/>
          <w:bCs/>
          <w:noProof/>
          <w:lang w:val="es-CO" w:eastAsia="es-CO"/>
        </w:rPr>
        <w:t xml:space="preserve"> </w:t>
      </w:r>
      <w:r w:rsidRPr="00374FAB">
        <w:rPr>
          <w:rFonts w:ascii="Arial Narrow" w:hAnsi="Arial Narrow" w:cs="Calibri"/>
          <w:bCs/>
          <w:noProof/>
          <w:lang w:val="es-CO" w:eastAsia="es-CO"/>
        </w:rPr>
        <w:t>de acuerdo con el seguimiento de tareas presentado por la Secretaria General</w:t>
      </w:r>
      <w:r w:rsidRPr="00374FAB">
        <w:rPr>
          <w:rFonts w:ascii="Arial Narrow" w:hAnsi="Arial Narrow" w:cs="Calibri"/>
          <w:bCs/>
          <w:lang w:val="es-CO"/>
        </w:rPr>
        <w:t>.</w:t>
      </w:r>
    </w:p>
    <w:p w:rsidR="004C6676" w:rsidRDefault="004C6676" w:rsidP="0000305F">
      <w:pPr>
        <w:pStyle w:val="Prrafodelista"/>
        <w:tabs>
          <w:tab w:val="left" w:pos="284"/>
        </w:tabs>
        <w:ind w:left="0"/>
        <w:rPr>
          <w:rFonts w:ascii="Arial Narrow" w:hAnsi="Arial Narrow" w:cs="Calibri"/>
          <w:bCs/>
          <w:noProof/>
          <w:lang w:val="es-CO" w:eastAsia="es-CO"/>
        </w:rPr>
      </w:pPr>
    </w:p>
    <w:p w:rsidR="006F1DB9" w:rsidRPr="00374FAB" w:rsidRDefault="006F1DB9" w:rsidP="006F1DB9">
      <w:pPr>
        <w:pStyle w:val="Prrafodelista"/>
        <w:numPr>
          <w:ilvl w:val="0"/>
          <w:numId w:val="3"/>
        </w:numPr>
        <w:tabs>
          <w:tab w:val="left" w:pos="284"/>
        </w:tabs>
        <w:ind w:left="0" w:firstLine="0"/>
        <w:contextualSpacing w:val="0"/>
        <w:rPr>
          <w:rFonts w:ascii="Arial Narrow" w:hAnsi="Arial Narrow"/>
          <w:b/>
          <w:lang w:val="es-CO"/>
        </w:rPr>
      </w:pPr>
      <w:r w:rsidRPr="00374FAB">
        <w:rPr>
          <w:rFonts w:ascii="Arial Narrow" w:hAnsi="Arial Narrow"/>
          <w:b/>
          <w:lang w:val="es-CO"/>
        </w:rPr>
        <w:t>Gestión Sistema de Administración de Riesgo Operativo – SARO.</w:t>
      </w:r>
    </w:p>
    <w:p w:rsidR="006F1DB9" w:rsidRPr="00374FAB" w:rsidRDefault="006F1DB9" w:rsidP="006F1DB9">
      <w:pPr>
        <w:pStyle w:val="Prrafodelista"/>
        <w:tabs>
          <w:tab w:val="left" w:pos="426"/>
        </w:tabs>
        <w:ind w:left="0"/>
        <w:jc w:val="both"/>
        <w:rPr>
          <w:rFonts w:ascii="Arial Narrow" w:hAnsi="Arial Narrow" w:cs="Arial"/>
          <w:lang w:val="es-CO"/>
        </w:rPr>
      </w:pPr>
    </w:p>
    <w:p w:rsidR="008C0736" w:rsidRPr="00374FAB" w:rsidRDefault="008C0736" w:rsidP="008C0736">
      <w:pPr>
        <w:pStyle w:val="Prrafodelista"/>
        <w:numPr>
          <w:ilvl w:val="1"/>
          <w:numId w:val="6"/>
        </w:numPr>
        <w:tabs>
          <w:tab w:val="left" w:pos="426"/>
          <w:tab w:val="left" w:pos="993"/>
        </w:tabs>
        <w:ind w:left="0" w:right="51" w:firstLine="0"/>
        <w:jc w:val="both"/>
        <w:rPr>
          <w:rFonts w:ascii="Arial Narrow" w:hAnsi="Arial Narrow" w:cs="Arial"/>
          <w:lang w:val="es-CO"/>
        </w:rPr>
      </w:pPr>
      <w:r w:rsidRPr="00374FAB">
        <w:rPr>
          <w:rFonts w:ascii="Arial Narrow" w:hAnsi="Arial Narrow" w:cs="Arial"/>
          <w:lang w:val="es-CO"/>
        </w:rPr>
        <w:t>Cronograma de monitoreo para los riesgos con calificación inherente alto: El doctor Miguel Ángel Monroy Director de Riesgos de la Bolsa, explicó a los miembros del Comité el funcionamiento del cronograma de monitoreo para los riegos de la siguiente manera:</w:t>
      </w:r>
    </w:p>
    <w:p w:rsidR="008C0736" w:rsidRPr="00374FAB" w:rsidRDefault="008C0736" w:rsidP="008C0736">
      <w:pPr>
        <w:pStyle w:val="Prrafodelista"/>
        <w:tabs>
          <w:tab w:val="left" w:pos="426"/>
          <w:tab w:val="left" w:pos="993"/>
        </w:tabs>
        <w:ind w:left="0" w:right="51"/>
        <w:jc w:val="both"/>
        <w:rPr>
          <w:rFonts w:ascii="Arial Narrow" w:hAnsi="Arial Narrow" w:cs="Arial"/>
          <w:lang w:val="es-CO"/>
        </w:rPr>
      </w:pPr>
    </w:p>
    <w:p w:rsidR="008C0736" w:rsidRPr="00374FAB" w:rsidRDefault="008C0736" w:rsidP="008C0736">
      <w:pPr>
        <w:pStyle w:val="Prrafodelista"/>
        <w:tabs>
          <w:tab w:val="left" w:pos="426"/>
        </w:tabs>
        <w:ind w:left="0" w:right="51"/>
        <w:jc w:val="center"/>
        <w:rPr>
          <w:rFonts w:ascii="Arial Narrow" w:hAnsi="Arial Narrow" w:cs="Arial"/>
          <w:lang w:val="es-CO"/>
        </w:rPr>
      </w:pPr>
      <w:r w:rsidRPr="00374FAB">
        <w:rPr>
          <w:rFonts w:ascii="Arial Narrow" w:hAnsi="Arial Narrow" w:cs="Arial"/>
          <w:noProof/>
          <w:lang w:val="es-CO" w:eastAsia="es-CO"/>
        </w:rPr>
        <w:drawing>
          <wp:inline distT="0" distB="0" distL="0" distR="0">
            <wp:extent cx="4323972" cy="1454164"/>
            <wp:effectExtent l="19050" t="0" r="378"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8" cstate="print"/>
                    <a:srcRect l="26447" t="38831" r="13438" b="13927"/>
                    <a:stretch>
                      <a:fillRect/>
                    </a:stretch>
                  </pic:blipFill>
                  <pic:spPr bwMode="auto">
                    <a:xfrm>
                      <a:off x="0" y="0"/>
                      <a:ext cx="4329636" cy="1456069"/>
                    </a:xfrm>
                    <a:prstGeom prst="rect">
                      <a:avLst/>
                    </a:prstGeom>
                    <a:noFill/>
                    <a:ln w="9525">
                      <a:noFill/>
                      <a:miter lim="800000"/>
                      <a:headEnd/>
                      <a:tailEnd/>
                    </a:ln>
                  </pic:spPr>
                </pic:pic>
              </a:graphicData>
            </a:graphic>
          </wp:inline>
        </w:drawing>
      </w:r>
    </w:p>
    <w:p w:rsidR="008C0736" w:rsidRPr="00374FAB" w:rsidRDefault="008C0736" w:rsidP="008C0736">
      <w:pPr>
        <w:pStyle w:val="Prrafodelista"/>
        <w:tabs>
          <w:tab w:val="left" w:pos="426"/>
        </w:tabs>
        <w:ind w:left="0" w:right="51"/>
        <w:rPr>
          <w:rFonts w:ascii="Arial Narrow" w:hAnsi="Arial Narrow" w:cs="Arial"/>
          <w:lang w:val="es-CO"/>
        </w:rPr>
      </w:pPr>
    </w:p>
    <w:p w:rsidR="008C0736" w:rsidRPr="00374FAB" w:rsidRDefault="008C0736" w:rsidP="008C0736">
      <w:pPr>
        <w:pStyle w:val="Prrafodelista"/>
        <w:tabs>
          <w:tab w:val="left" w:pos="426"/>
        </w:tabs>
        <w:ind w:left="0" w:right="51"/>
        <w:jc w:val="both"/>
        <w:rPr>
          <w:rFonts w:ascii="Arial Narrow" w:hAnsi="Arial Narrow" w:cs="Arial"/>
          <w:lang w:val="es-CO"/>
        </w:rPr>
      </w:pPr>
      <w:r w:rsidRPr="00374FAB">
        <w:rPr>
          <w:rFonts w:ascii="Arial Narrow" w:hAnsi="Arial Narrow" w:cs="Arial"/>
          <w:lang w:val="es-CO"/>
        </w:rPr>
        <w:t xml:space="preserve">De igual manera, indicó cada uno de los 18 Subprocesos que tiene la Entidad, de acuerdo a la Unidad o Dirección, la Vicepresidencia o Gerencia, el número de riesgos y el tiempo de ejecución en semanas. </w:t>
      </w:r>
    </w:p>
    <w:p w:rsidR="008C0736" w:rsidRPr="00374FAB" w:rsidRDefault="008C0736" w:rsidP="008C0736">
      <w:pPr>
        <w:pStyle w:val="Prrafodelista"/>
        <w:tabs>
          <w:tab w:val="left" w:pos="426"/>
        </w:tabs>
        <w:ind w:left="0" w:right="51"/>
        <w:rPr>
          <w:rFonts w:ascii="Arial Narrow" w:hAnsi="Arial Narrow" w:cs="Arial"/>
          <w:lang w:val="es-CO"/>
        </w:rPr>
      </w:pPr>
    </w:p>
    <w:p w:rsidR="008C0736" w:rsidRPr="00374FAB" w:rsidRDefault="008C0736" w:rsidP="008C0736">
      <w:pPr>
        <w:pStyle w:val="Prrafodelista"/>
        <w:tabs>
          <w:tab w:val="left" w:pos="426"/>
        </w:tabs>
        <w:ind w:left="0" w:right="51"/>
        <w:jc w:val="both"/>
        <w:rPr>
          <w:rFonts w:ascii="Arial Narrow" w:hAnsi="Arial Narrow" w:cs="Arial"/>
          <w:lang w:val="es-CO"/>
        </w:rPr>
      </w:pPr>
      <w:r w:rsidRPr="00374FAB">
        <w:rPr>
          <w:rFonts w:ascii="Arial Narrow" w:hAnsi="Arial Narrow" w:cs="Arial"/>
          <w:lang w:val="es-CO"/>
        </w:rPr>
        <w:t>Los miembros del Comité realizaron el seguimiento respecto del Cronograma de monitoreo de los riesgos, del cual se encuentran de acuerdo con la metodología utilizada teniendo en cuenta que en primera estancia se revisarán los riesgos inherentes altos de los procesos misionales y la metodología propuesta es coherente con la primera, segunda y tercera línea de defensa.</w:t>
      </w:r>
    </w:p>
    <w:p w:rsidR="008C0736" w:rsidRPr="00374FAB" w:rsidRDefault="008C0736" w:rsidP="008C0736">
      <w:pPr>
        <w:pStyle w:val="Prrafodelista"/>
        <w:tabs>
          <w:tab w:val="left" w:pos="426"/>
        </w:tabs>
        <w:ind w:left="0" w:right="51"/>
        <w:rPr>
          <w:rFonts w:ascii="Arial Narrow" w:hAnsi="Arial Narrow" w:cs="Arial"/>
          <w:lang w:val="es-CO"/>
        </w:rPr>
      </w:pPr>
    </w:p>
    <w:p w:rsidR="008C0736" w:rsidRPr="00374FAB" w:rsidRDefault="008C0736" w:rsidP="008C0736">
      <w:pPr>
        <w:pStyle w:val="Prrafodelista"/>
        <w:numPr>
          <w:ilvl w:val="1"/>
          <w:numId w:val="6"/>
        </w:numPr>
        <w:tabs>
          <w:tab w:val="left" w:pos="426"/>
          <w:tab w:val="left" w:pos="709"/>
        </w:tabs>
        <w:ind w:left="0" w:right="51" w:firstLine="0"/>
        <w:rPr>
          <w:rFonts w:ascii="Arial Narrow" w:hAnsi="Arial Narrow" w:cs="Arial"/>
          <w:lang w:val="es-CO"/>
        </w:rPr>
      </w:pPr>
      <w:r w:rsidRPr="00374FAB">
        <w:rPr>
          <w:rFonts w:ascii="Arial Narrow" w:hAnsi="Arial Narrow" w:cs="Arial"/>
          <w:lang w:val="es-CO"/>
        </w:rPr>
        <w:t>Gestión Eventos de Riesgo Operativo.</w:t>
      </w:r>
    </w:p>
    <w:p w:rsidR="008C0736" w:rsidRPr="00374FAB" w:rsidRDefault="008C0736" w:rsidP="008C0736">
      <w:pPr>
        <w:pStyle w:val="Prrafodelista"/>
        <w:tabs>
          <w:tab w:val="left" w:pos="426"/>
        </w:tabs>
        <w:ind w:left="0" w:right="51"/>
        <w:contextualSpacing w:val="0"/>
        <w:rPr>
          <w:rFonts w:ascii="Arial Narrow" w:hAnsi="Arial Narrow" w:cs="Arial"/>
          <w:lang w:val="es-CO"/>
        </w:rPr>
      </w:pPr>
    </w:p>
    <w:p w:rsidR="008C0736" w:rsidRDefault="008C0736" w:rsidP="008C0736">
      <w:pPr>
        <w:pStyle w:val="Prrafodelista"/>
        <w:tabs>
          <w:tab w:val="left" w:pos="426"/>
        </w:tabs>
        <w:ind w:left="0" w:right="51"/>
        <w:jc w:val="both"/>
        <w:rPr>
          <w:rFonts w:ascii="Arial Narrow" w:hAnsi="Arial Narrow" w:cs="Arial"/>
          <w:lang w:val="es-CO"/>
        </w:rPr>
      </w:pPr>
      <w:r w:rsidRPr="00374FAB">
        <w:rPr>
          <w:rFonts w:ascii="Arial Narrow" w:hAnsi="Arial Narrow" w:cs="Arial"/>
          <w:lang w:val="es-CO"/>
        </w:rPr>
        <w:t>Con el objeto de determinar el grado de criticidad de los eventos de riesgos reportados, y una vez surtida la etapa de análisis de información con cada registro de Evento de Riesgo, se procede a determinar el nivel de criticidad de la situación presentada en términos de sus consecuencias para la Entidad y las afectaciones a los procesos. Dicho nivel de criticidad se determina conforme a los parámetros que se describen a continuación:</w:t>
      </w:r>
    </w:p>
    <w:p w:rsidR="0090748D" w:rsidRPr="00374FAB" w:rsidRDefault="0090748D" w:rsidP="008C0736">
      <w:pPr>
        <w:pStyle w:val="Prrafodelista"/>
        <w:tabs>
          <w:tab w:val="left" w:pos="426"/>
        </w:tabs>
        <w:ind w:left="0" w:right="51"/>
        <w:jc w:val="both"/>
        <w:rPr>
          <w:rFonts w:ascii="Arial Narrow" w:hAnsi="Arial Narrow" w:cs="Arial"/>
          <w:lang w:val="es-CO"/>
        </w:rPr>
      </w:pPr>
    </w:p>
    <w:p w:rsidR="008C0736" w:rsidRPr="00374FAB" w:rsidRDefault="008C0736" w:rsidP="00374FAB">
      <w:pPr>
        <w:pStyle w:val="Prrafodelista"/>
        <w:tabs>
          <w:tab w:val="left" w:pos="426"/>
        </w:tabs>
        <w:ind w:left="0" w:right="51"/>
        <w:jc w:val="center"/>
        <w:rPr>
          <w:rFonts w:ascii="Arial Narrow" w:hAnsi="Arial Narrow" w:cs="Arial"/>
          <w:highlight w:val="yellow"/>
          <w:lang w:val="es-CO"/>
        </w:rPr>
      </w:pPr>
      <w:r w:rsidRPr="00374FAB">
        <w:rPr>
          <w:rFonts w:ascii="Arial Narrow" w:hAnsi="Arial Narrow"/>
          <w:noProof/>
          <w:lang w:val="es-CO" w:eastAsia="es-CO"/>
        </w:rPr>
        <w:drawing>
          <wp:inline distT="0" distB="0" distL="0" distR="0">
            <wp:extent cx="5065014" cy="2201875"/>
            <wp:effectExtent l="19050" t="0" r="2286"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067475" cy="2202945"/>
                    </a:xfrm>
                    <a:prstGeom prst="rect">
                      <a:avLst/>
                    </a:prstGeom>
                    <a:noFill/>
                    <a:ln w="9525">
                      <a:noFill/>
                      <a:miter lim="800000"/>
                      <a:headEnd/>
                      <a:tailEnd/>
                    </a:ln>
                  </pic:spPr>
                </pic:pic>
              </a:graphicData>
            </a:graphic>
          </wp:inline>
        </w:drawing>
      </w:r>
    </w:p>
    <w:p w:rsidR="008C0736" w:rsidRPr="00374FAB" w:rsidRDefault="008C0736" w:rsidP="008C0736">
      <w:pPr>
        <w:pStyle w:val="Prrafodelista"/>
        <w:tabs>
          <w:tab w:val="left" w:pos="426"/>
        </w:tabs>
        <w:ind w:left="0" w:right="51"/>
        <w:jc w:val="both"/>
        <w:rPr>
          <w:rFonts w:ascii="Arial Narrow" w:hAnsi="Arial Narrow" w:cs="Arial"/>
          <w:lang w:val="es-CO"/>
        </w:rPr>
      </w:pPr>
      <w:r w:rsidRPr="00374FAB">
        <w:rPr>
          <w:rFonts w:ascii="Arial Narrow" w:hAnsi="Arial Narrow" w:cs="Arial"/>
          <w:lang w:val="es-CO"/>
        </w:rPr>
        <w:t>Teniendo en cuenta lo descrito en el cuadro anterior, serán objeto de reporte al Comité de Riesgos los eventos que hayan sido clasificados con un nivel de Criticidad “ALTO” por ser considerados como relevantes y que requieren una atención especial po</w:t>
      </w:r>
      <w:r w:rsidR="0090748D">
        <w:rPr>
          <w:rFonts w:ascii="Arial Narrow" w:hAnsi="Arial Narrow" w:cs="Arial"/>
          <w:lang w:val="es-CO"/>
        </w:rPr>
        <w:t>r parte del Comité de Riesgos.</w:t>
      </w:r>
    </w:p>
    <w:p w:rsidR="008C0736" w:rsidRDefault="008C0736" w:rsidP="008C0736">
      <w:pPr>
        <w:pStyle w:val="Prrafodelista"/>
        <w:tabs>
          <w:tab w:val="left" w:pos="426"/>
        </w:tabs>
        <w:ind w:left="0" w:right="51"/>
        <w:jc w:val="both"/>
        <w:rPr>
          <w:rFonts w:ascii="Arial Narrow" w:hAnsi="Arial Narrow" w:cs="Arial"/>
          <w:lang w:val="es-CO"/>
        </w:rPr>
      </w:pPr>
    </w:p>
    <w:p w:rsidR="00DF1E84" w:rsidRPr="00DF1E84" w:rsidRDefault="00DF1E84" w:rsidP="00DF1E84">
      <w:pPr>
        <w:tabs>
          <w:tab w:val="left" w:pos="426"/>
        </w:tabs>
        <w:jc w:val="both"/>
        <w:rPr>
          <w:rFonts w:ascii="Arial Narrow" w:hAnsi="Arial Narrow" w:cs="Arial"/>
          <w:lang w:val="es-CO"/>
        </w:rPr>
      </w:pPr>
      <w:r w:rsidRPr="00DF1E84">
        <w:rPr>
          <w:rFonts w:ascii="Arial Narrow" w:hAnsi="Arial Narrow" w:cs="Arial"/>
          <w:lang w:val="es-CO"/>
        </w:rPr>
        <w:t xml:space="preserve">El doctor Miguel Monroy, indicó a los miembros del Comité que el Evento de Riesgo ID 3380, el cual fue reportado el 23 de noviembre del año en curso, el cual se encuentra en un Nivel de Criticidad Alto tipo C el cual puede conllevar a una consecuencia legal y reputacional alta, fue reportado por la Secretaria General con la siguiente descripción “Para el proceso de inscripción, actualización o cancelación de las Fichas Técnicas de Productos (FTP), éstas deben ser presentadas al Comité de Estándares quien a su </w:t>
      </w:r>
      <w:r w:rsidRPr="00DF1E84">
        <w:rPr>
          <w:rFonts w:ascii="Arial Narrow" w:hAnsi="Arial Narrow" w:cs="Arial"/>
          <w:lang w:val="es-CO"/>
        </w:rPr>
        <w:lastRenderedPageBreak/>
        <w:t>vez las revisa, realiza modificaciones para ser recomendadas a la Junta Directiva para su aprobación o no aprobación. El día viernes 17 de noviembre de 2017, la Secretaria General ingresó al aplicativo SIBOL para realizar el procedimiento de actualización de las FTP aprobadas por la Junta Directiva, se evidenció que ya varias de ellas se habían aprobado, pero no por la Secretaria General, toda vez que en las horas registradas en el aplicativo la Secretaria se encontraba el 14 de noviembre en sesión de Comité de Negocios y el 15 de noviembre en sesión de Junta Directiva, lo anterior se adjuntan las impresiones de pantalla que fueron tomadas al momento de realizar dicho registro. Respecto al trámite de actualización de las FTP, se aclara que dicho procedimiento no ha sido asignado a la Secretaria General y de conformidad con el Reglamento de Funcionamiento y Operación de la Bolsa la Junta Directiva es quien tiene la facultad de inscribir, actualizar o cancelar las FTP. El procedimiento es realizado por el Director de la Unidad Técnica Dr. Carlos Prieto. Así las cosas, la Secretaria General nota con preocupación que la actualización de las FTP en el aplicativo SIBOL fueron registradas previa culminación de la sesión de Junta Directiva, lo cual conlleva a un riesgo a la Entidad.”</w:t>
      </w:r>
    </w:p>
    <w:p w:rsidR="00DF1E84" w:rsidRPr="00DF1E84" w:rsidRDefault="00DF1E84" w:rsidP="00DF1E84">
      <w:pPr>
        <w:pStyle w:val="Prrafodelista"/>
        <w:tabs>
          <w:tab w:val="left" w:pos="426"/>
        </w:tabs>
        <w:ind w:left="0"/>
        <w:jc w:val="both"/>
        <w:rPr>
          <w:rFonts w:ascii="Arial Narrow" w:hAnsi="Arial Narrow" w:cs="Arial"/>
          <w:lang w:val="es-CO"/>
        </w:rPr>
      </w:pPr>
    </w:p>
    <w:p w:rsidR="00DF1E84" w:rsidRPr="00DF1E84" w:rsidRDefault="00DF1E84" w:rsidP="00DF1E84">
      <w:pPr>
        <w:tabs>
          <w:tab w:val="left" w:pos="418"/>
        </w:tabs>
        <w:jc w:val="both"/>
        <w:rPr>
          <w:rFonts w:ascii="Arial Narrow" w:hAnsi="Arial Narrow" w:cs="Arial"/>
          <w:lang w:val="es-CO"/>
        </w:rPr>
      </w:pPr>
      <w:r w:rsidRPr="00DF1E84">
        <w:rPr>
          <w:rFonts w:ascii="Arial Narrow" w:hAnsi="Arial Narrow" w:cs="Arial"/>
          <w:lang w:val="es-CO"/>
        </w:rPr>
        <w:t xml:space="preserve">La Dirección de Riesgos realizó el diagnóstico correspondiente evidenciando que las posibles afectaciones para la Bolsa serían las sanciones por parte del ente supervisor, en consideración a que la modificación de las fichas técnicas de productos se realizó sin contemplar los requisitos establecidos en su Reglamento; teniendo como causas i) el Incumplimiento normatividad interna; </w:t>
      </w:r>
      <w:proofErr w:type="spellStart"/>
      <w:r w:rsidRPr="00DF1E84">
        <w:rPr>
          <w:rFonts w:ascii="Arial Narrow" w:hAnsi="Arial Narrow" w:cs="Arial"/>
          <w:lang w:val="es-CO"/>
        </w:rPr>
        <w:t>ii</w:t>
      </w:r>
      <w:proofErr w:type="spellEnd"/>
      <w:r w:rsidRPr="00DF1E84">
        <w:rPr>
          <w:rFonts w:ascii="Arial Narrow" w:hAnsi="Arial Narrow" w:cs="Arial"/>
          <w:lang w:val="es-CO"/>
        </w:rPr>
        <w:t xml:space="preserve">) Inexistencia de documentación que soporta el proceso de Modificación de Fichas Técnicas; </w:t>
      </w:r>
      <w:proofErr w:type="spellStart"/>
      <w:r w:rsidRPr="00DF1E84">
        <w:rPr>
          <w:rFonts w:ascii="Arial Narrow" w:hAnsi="Arial Narrow" w:cs="Arial"/>
          <w:lang w:val="es-CO"/>
        </w:rPr>
        <w:t>iii</w:t>
      </w:r>
      <w:proofErr w:type="spellEnd"/>
      <w:r w:rsidRPr="00DF1E84">
        <w:rPr>
          <w:rFonts w:ascii="Arial Narrow" w:hAnsi="Arial Narrow" w:cs="Arial"/>
          <w:lang w:val="es-CO"/>
        </w:rPr>
        <w:t xml:space="preserve">) Deficiencias en el SIBOL mediante el cual se administra la información de las Fichas Técnicas y </w:t>
      </w:r>
      <w:proofErr w:type="spellStart"/>
      <w:r w:rsidRPr="00DF1E84">
        <w:rPr>
          <w:rFonts w:ascii="Arial Narrow" w:hAnsi="Arial Narrow" w:cs="Arial"/>
          <w:lang w:val="es-CO"/>
        </w:rPr>
        <w:t>iv</w:t>
      </w:r>
      <w:proofErr w:type="spellEnd"/>
      <w:r w:rsidRPr="00DF1E84">
        <w:rPr>
          <w:rFonts w:ascii="Arial Narrow" w:hAnsi="Arial Narrow" w:cs="Arial"/>
          <w:lang w:val="es-CO"/>
        </w:rPr>
        <w:t>) Posible incumplimiento a las políticas de seguridad de la información. El Plan de actividades establecido es Requerimiento Tecnológico al aplicativo SIBOL a implementar el mes de diciembre de 2017 y al respecto la Dirección de Riesgos consideró que el Plan de Acción descrito no corrige de manera integral las debilidades identificadas, por lo que solicitará a la Administración un plan de acción.</w:t>
      </w:r>
    </w:p>
    <w:p w:rsidR="0090748D" w:rsidRDefault="0090748D" w:rsidP="008C0736">
      <w:pPr>
        <w:pStyle w:val="Prrafodelista"/>
        <w:tabs>
          <w:tab w:val="left" w:pos="426"/>
        </w:tabs>
        <w:ind w:left="0" w:right="51"/>
        <w:jc w:val="both"/>
        <w:rPr>
          <w:rFonts w:ascii="Arial Narrow" w:hAnsi="Arial Narrow" w:cs="Arial"/>
          <w:lang w:val="es-CO"/>
        </w:rPr>
      </w:pPr>
    </w:p>
    <w:p w:rsidR="00DF1E84" w:rsidRDefault="00DF1E84" w:rsidP="008C0736">
      <w:pPr>
        <w:pStyle w:val="Prrafodelista"/>
        <w:tabs>
          <w:tab w:val="left" w:pos="426"/>
        </w:tabs>
        <w:ind w:left="0" w:right="51"/>
        <w:jc w:val="both"/>
        <w:rPr>
          <w:rFonts w:ascii="Arial Narrow" w:hAnsi="Arial Narrow" w:cs="Arial"/>
          <w:lang w:val="es-CO"/>
        </w:rPr>
      </w:pPr>
      <w:r>
        <w:rPr>
          <w:rFonts w:ascii="Arial Narrow" w:hAnsi="Arial Narrow" w:cs="Arial"/>
          <w:lang w:val="es-CO"/>
        </w:rPr>
        <w:t>Los miembros del Comité manifestaron su preocupación frente al Evento de Riesgo presentado respecto del SIBOL, teniendo en cuenta que se evidencia que no existen los parámetros de seguridad, procedimientos claros y establecidos en el aplicativo, es un tema que se debe solucionar de manera inmediata, teniendo en cuenta que el eve</w:t>
      </w:r>
      <w:r w:rsidR="005634F9">
        <w:rPr>
          <w:rFonts w:ascii="Arial Narrow" w:hAnsi="Arial Narrow" w:cs="Arial"/>
          <w:lang w:val="es-CO"/>
        </w:rPr>
        <w:t>nto reportado genera un riesgo significativo</w:t>
      </w:r>
      <w:r>
        <w:rPr>
          <w:rFonts w:ascii="Arial Narrow" w:hAnsi="Arial Narrow" w:cs="Arial"/>
          <w:lang w:val="es-CO"/>
        </w:rPr>
        <w:t xml:space="preserve"> para la Entidad y el cual involucra las decisiones de la Junta Directiva.</w:t>
      </w:r>
    </w:p>
    <w:p w:rsidR="00DF1E84" w:rsidRDefault="00DF1E84" w:rsidP="008C0736">
      <w:pPr>
        <w:pStyle w:val="Prrafodelista"/>
        <w:tabs>
          <w:tab w:val="left" w:pos="426"/>
        </w:tabs>
        <w:ind w:left="0" w:right="51"/>
        <w:jc w:val="both"/>
        <w:rPr>
          <w:rFonts w:ascii="Arial Narrow" w:hAnsi="Arial Narrow" w:cs="Arial"/>
          <w:lang w:val="es-CO"/>
        </w:rPr>
      </w:pPr>
    </w:p>
    <w:p w:rsidR="008C0736" w:rsidRPr="00374FAB" w:rsidRDefault="008C0736" w:rsidP="008C0736">
      <w:pPr>
        <w:pStyle w:val="Prrafodelista"/>
        <w:tabs>
          <w:tab w:val="left" w:pos="426"/>
        </w:tabs>
        <w:ind w:left="0" w:right="51"/>
        <w:contextualSpacing w:val="0"/>
        <w:jc w:val="both"/>
        <w:rPr>
          <w:rFonts w:ascii="Arial Narrow" w:hAnsi="Arial Narrow" w:cs="Arial"/>
          <w:lang w:val="es-CO"/>
        </w:rPr>
      </w:pPr>
      <w:r w:rsidRPr="00374FAB">
        <w:rPr>
          <w:rFonts w:ascii="Arial Narrow" w:hAnsi="Arial Narrow" w:cs="Arial"/>
          <w:lang w:val="es-CO"/>
        </w:rPr>
        <w:t xml:space="preserve">Los miembros del Comité recomendaron a la Dirección de Riesgos que respecto a los eventos de riesgos que se lleven al Comité, en la medida de lo posible sean presentados una sola vez, describiendo los procesos afectados y la gestión realizada para que de esta manera el Comité pueda evaluar y realizar las recomendaciones pertinentes a cada uno de los eventos de riesgos presentados. </w:t>
      </w:r>
    </w:p>
    <w:p w:rsidR="008C0736" w:rsidRPr="00374FAB" w:rsidRDefault="008C0736" w:rsidP="008C0736">
      <w:pPr>
        <w:pStyle w:val="Prrafodelista"/>
        <w:tabs>
          <w:tab w:val="left" w:pos="426"/>
        </w:tabs>
        <w:ind w:left="0" w:right="51"/>
        <w:contextualSpacing w:val="0"/>
        <w:jc w:val="both"/>
        <w:rPr>
          <w:rFonts w:ascii="Arial Narrow" w:hAnsi="Arial Narrow" w:cs="Arial"/>
          <w:highlight w:val="yellow"/>
          <w:lang w:val="es-CO"/>
        </w:rPr>
      </w:pPr>
    </w:p>
    <w:p w:rsidR="008C0736" w:rsidRPr="00374FAB" w:rsidRDefault="008C0736" w:rsidP="008C0736">
      <w:pPr>
        <w:pStyle w:val="Prrafodelista"/>
        <w:numPr>
          <w:ilvl w:val="1"/>
          <w:numId w:val="6"/>
        </w:numPr>
        <w:tabs>
          <w:tab w:val="left" w:pos="426"/>
        </w:tabs>
        <w:ind w:left="0" w:right="51" w:firstLine="0"/>
        <w:contextualSpacing w:val="0"/>
        <w:rPr>
          <w:rFonts w:ascii="Arial Narrow" w:hAnsi="Arial Narrow" w:cs="Arial"/>
          <w:lang w:val="es-CO"/>
        </w:rPr>
      </w:pPr>
      <w:r w:rsidRPr="00374FAB">
        <w:rPr>
          <w:rFonts w:ascii="Arial Narrow" w:hAnsi="Arial Narrow" w:cs="Arial"/>
          <w:lang w:val="es-CO"/>
        </w:rPr>
        <w:t xml:space="preserve">Estado actual optimización administración de </w:t>
      </w:r>
      <w:r w:rsidR="00DF1E84" w:rsidRPr="00374FAB">
        <w:rPr>
          <w:rFonts w:ascii="Arial Narrow" w:hAnsi="Arial Narrow" w:cs="Arial"/>
          <w:lang w:val="es-CO"/>
        </w:rPr>
        <w:t>Riesgos Operativos</w:t>
      </w:r>
      <w:r w:rsidRPr="00374FAB">
        <w:rPr>
          <w:rFonts w:ascii="Arial Narrow" w:hAnsi="Arial Narrow" w:cs="Arial"/>
          <w:lang w:val="es-CO"/>
        </w:rPr>
        <w:t>.</w:t>
      </w:r>
    </w:p>
    <w:p w:rsidR="008C0736" w:rsidRPr="00374FAB" w:rsidRDefault="008C0736" w:rsidP="008C0736">
      <w:pPr>
        <w:pStyle w:val="Prrafodelista"/>
        <w:tabs>
          <w:tab w:val="left" w:pos="426"/>
        </w:tabs>
        <w:ind w:left="0" w:right="51"/>
        <w:contextualSpacing w:val="0"/>
        <w:rPr>
          <w:rFonts w:ascii="Arial Narrow" w:hAnsi="Arial Narrow" w:cs="Arial"/>
          <w:lang w:val="es-CO"/>
        </w:rPr>
      </w:pPr>
    </w:p>
    <w:p w:rsidR="008C0736" w:rsidRPr="00374FAB" w:rsidRDefault="008C0736" w:rsidP="008C0736">
      <w:pPr>
        <w:pStyle w:val="Default"/>
        <w:ind w:right="51"/>
        <w:jc w:val="both"/>
        <w:rPr>
          <w:rFonts w:ascii="Arial Narrow" w:hAnsi="Arial Narrow" w:cs="Arial"/>
          <w:color w:val="auto"/>
          <w:lang w:eastAsia="es-ES"/>
        </w:rPr>
      </w:pPr>
      <w:r w:rsidRPr="00374FAB">
        <w:rPr>
          <w:rFonts w:ascii="Arial Narrow" w:hAnsi="Arial Narrow" w:cs="Arial"/>
          <w:color w:val="auto"/>
          <w:lang w:eastAsia="es-ES"/>
        </w:rPr>
        <w:t xml:space="preserve">El doctor Monroy procedió a explicar el avance respecto de la optimización de la matriz de riesgos debido a que se identificó la necesidad de realizar una revisión integral a la Matriz de Riesgos Operativos de la Bolsa, orientada específicamente a la depuración de dicha Matriz, teniendo en cuenta la Cadena de Valor de la Compañía, optimizando la administración general de sus riesgos operativos. </w:t>
      </w:r>
    </w:p>
    <w:p w:rsidR="008C0736" w:rsidRPr="00374FAB" w:rsidRDefault="008C0736" w:rsidP="008C0736">
      <w:pPr>
        <w:pStyle w:val="Default"/>
        <w:ind w:right="51"/>
        <w:jc w:val="both"/>
        <w:rPr>
          <w:rFonts w:ascii="Arial Narrow" w:hAnsi="Arial Narrow" w:cs="Arial"/>
          <w:color w:val="auto"/>
          <w:lang w:eastAsia="es-ES"/>
        </w:rPr>
      </w:pPr>
    </w:p>
    <w:p w:rsidR="008C0736" w:rsidRPr="00374FAB" w:rsidRDefault="008C0736" w:rsidP="008C0736">
      <w:pPr>
        <w:pStyle w:val="Default"/>
        <w:ind w:right="51"/>
        <w:jc w:val="both"/>
        <w:rPr>
          <w:rFonts w:ascii="Arial Narrow" w:hAnsi="Arial Narrow" w:cs="Arial"/>
          <w:color w:val="auto"/>
          <w:lang w:eastAsia="es-ES"/>
        </w:rPr>
      </w:pPr>
      <w:r w:rsidRPr="00374FAB">
        <w:rPr>
          <w:rFonts w:ascii="Arial Narrow" w:hAnsi="Arial Narrow" w:cs="Arial"/>
          <w:color w:val="auto"/>
          <w:lang w:eastAsia="es-ES"/>
        </w:rPr>
        <w:t xml:space="preserve">La Dirección de Riesgos, presentó en el mes de abril al Comité un esquema, basado en el Mapa de procesos de la Organización, los objetivos de cada proceso y la clasificación de riesgos con sus posibles causas, estas últimas observadas a través de la Matriz de Riesgo actual de cada proceso. </w:t>
      </w:r>
    </w:p>
    <w:p w:rsidR="008C0736" w:rsidRPr="00374FAB" w:rsidRDefault="008C0736" w:rsidP="008C0736">
      <w:pPr>
        <w:pStyle w:val="Default"/>
        <w:ind w:right="51"/>
        <w:jc w:val="both"/>
        <w:rPr>
          <w:rFonts w:ascii="Arial Narrow" w:hAnsi="Arial Narrow" w:cs="Arial"/>
          <w:color w:val="auto"/>
          <w:lang w:eastAsia="es-ES"/>
        </w:rPr>
      </w:pPr>
    </w:p>
    <w:p w:rsidR="008C0736" w:rsidRPr="00374FAB" w:rsidRDefault="008C0736" w:rsidP="008C0736">
      <w:pPr>
        <w:pStyle w:val="Default"/>
        <w:ind w:right="51"/>
        <w:jc w:val="both"/>
        <w:rPr>
          <w:rFonts w:ascii="Arial Narrow" w:hAnsi="Arial Narrow" w:cs="Arial"/>
          <w:color w:val="auto"/>
          <w:lang w:eastAsia="es-ES"/>
        </w:rPr>
      </w:pPr>
      <w:r w:rsidRPr="00374FAB">
        <w:rPr>
          <w:rFonts w:ascii="Arial Narrow" w:hAnsi="Arial Narrow" w:cs="Arial"/>
          <w:color w:val="auto"/>
          <w:lang w:eastAsia="es-ES"/>
        </w:rPr>
        <w:t xml:space="preserve">En el mes de septiembre del presente año, se socializó con el Comité un ejercicio en el que se aplicó el esquema propuesto, tomando como ejemplo el sub proceso de Compensación y Liquidación, en el que se identificaron 6 riesgos que afectaban el cumplimiento del objetivo de dicho proceso, el cual de acuerdo a la metodología actual contiene 47 riesgos cuando en realidad dichos registros corresponden a causas generadoras de los 6 riesgos identificados. </w:t>
      </w:r>
    </w:p>
    <w:p w:rsidR="008C0736" w:rsidRPr="00374FAB" w:rsidRDefault="008C0736" w:rsidP="008C0736">
      <w:pPr>
        <w:pStyle w:val="Default"/>
        <w:ind w:right="51"/>
        <w:jc w:val="both"/>
        <w:rPr>
          <w:rFonts w:ascii="Arial Narrow" w:hAnsi="Arial Narrow" w:cs="Arial"/>
          <w:color w:val="auto"/>
          <w:lang w:eastAsia="es-ES"/>
        </w:rPr>
      </w:pPr>
    </w:p>
    <w:p w:rsidR="008C0736" w:rsidRPr="00374FAB" w:rsidRDefault="008C0736" w:rsidP="008C0736">
      <w:pPr>
        <w:pStyle w:val="Prrafodelista"/>
        <w:tabs>
          <w:tab w:val="left" w:pos="426"/>
        </w:tabs>
        <w:ind w:left="0" w:right="51"/>
        <w:jc w:val="both"/>
        <w:rPr>
          <w:rFonts w:ascii="Arial Narrow" w:hAnsi="Arial Narrow" w:cs="Arial"/>
          <w:lang w:val="es-CO"/>
        </w:rPr>
      </w:pPr>
      <w:r w:rsidRPr="00374FAB">
        <w:rPr>
          <w:rFonts w:ascii="Arial Narrow" w:hAnsi="Arial Narrow" w:cs="Arial"/>
          <w:lang w:val="es-CO"/>
        </w:rPr>
        <w:t>Continuando con el esquema propuesto, se evaluaron 14 procesos entre Misionales, de Apoyo y de Direccionamiento, estableciendo un total de 55 riesgos asociados a 237 causas establecidas actualmente en la Matriz de Riesgo Operativo de Dichos procesos.</w:t>
      </w:r>
    </w:p>
    <w:p w:rsidR="008C0736" w:rsidRPr="00374FAB" w:rsidRDefault="008C0736" w:rsidP="008C0736">
      <w:pPr>
        <w:pStyle w:val="Prrafodelista"/>
        <w:tabs>
          <w:tab w:val="left" w:pos="426"/>
        </w:tabs>
        <w:ind w:left="0" w:right="51"/>
        <w:jc w:val="both"/>
        <w:rPr>
          <w:rFonts w:ascii="Arial Narrow" w:hAnsi="Arial Narrow" w:cs="Arial"/>
          <w:lang w:val="es-CO"/>
        </w:rPr>
      </w:pPr>
    </w:p>
    <w:p w:rsidR="008C0736" w:rsidRPr="00374FAB" w:rsidRDefault="008C0736" w:rsidP="008C0736">
      <w:pPr>
        <w:pStyle w:val="Default"/>
        <w:ind w:right="51"/>
        <w:jc w:val="both"/>
        <w:rPr>
          <w:rFonts w:ascii="Arial Narrow" w:hAnsi="Arial Narrow" w:cs="Arial"/>
          <w:color w:val="auto"/>
          <w:lang w:eastAsia="es-ES"/>
        </w:rPr>
      </w:pPr>
      <w:r w:rsidRPr="00374FAB">
        <w:rPr>
          <w:rFonts w:ascii="Arial Narrow" w:hAnsi="Arial Narrow" w:cs="Arial"/>
          <w:color w:val="auto"/>
          <w:lang w:eastAsia="es-ES"/>
        </w:rPr>
        <w:lastRenderedPageBreak/>
        <w:t xml:space="preserve">Con este esquema a la fecha la Dirección de Riesgos ha identificado un total de 59 riesgos asociados a 284 causas, dicha información al ser comparada con los Riesgos identificados actualmente en la Matriz, permitiría una reducción en los registros en un 38%, estableciéndose así que la Matriz podría estar compuesta por 360 riesgos con sus correspondientes controles, sin que se haya culminado la primera fase de estimación de riesgos para la totalidad de los procesos. </w:t>
      </w:r>
    </w:p>
    <w:p w:rsidR="008C0736" w:rsidRPr="00374FAB" w:rsidRDefault="008C0736" w:rsidP="008C0736">
      <w:pPr>
        <w:pStyle w:val="Default"/>
        <w:ind w:right="51"/>
        <w:jc w:val="both"/>
        <w:rPr>
          <w:rFonts w:ascii="Arial Narrow" w:hAnsi="Arial Narrow" w:cs="Arial"/>
          <w:color w:val="auto"/>
          <w:lang w:eastAsia="es-ES"/>
        </w:rPr>
      </w:pPr>
    </w:p>
    <w:p w:rsidR="008C0736" w:rsidRPr="00374FAB" w:rsidRDefault="008C0736" w:rsidP="008C0736">
      <w:pPr>
        <w:pStyle w:val="Prrafodelista"/>
        <w:tabs>
          <w:tab w:val="left" w:pos="426"/>
        </w:tabs>
        <w:ind w:left="0" w:right="51"/>
        <w:jc w:val="both"/>
        <w:rPr>
          <w:rFonts w:ascii="Arial Narrow" w:hAnsi="Arial Narrow" w:cs="Arial"/>
          <w:lang w:val="es-CO"/>
        </w:rPr>
      </w:pPr>
      <w:r w:rsidRPr="00374FAB">
        <w:rPr>
          <w:rFonts w:ascii="Arial Narrow" w:hAnsi="Arial Narrow" w:cs="Arial"/>
          <w:lang w:val="es-CO"/>
        </w:rPr>
        <w:t>Finalmente, los miembros del Comité recomendaron que teniendo en consideración que dentro de las actividades a realizar por parte del Consultor Externo se tiene previsto el análisis, diagnóstico y acompañamiento en la implementación de un nuevo esquema, es necesario ajustar el plan de trabajo en los cronogramas propuestos al Comité y definir de manera ágil la forma de escindir los riesgos de las causas para aligerar el sistema.</w:t>
      </w:r>
    </w:p>
    <w:p w:rsidR="008C0736" w:rsidRPr="00374FAB" w:rsidRDefault="008C0736" w:rsidP="008C0736">
      <w:pPr>
        <w:pStyle w:val="Prrafodelista"/>
        <w:ind w:left="0" w:right="51"/>
        <w:jc w:val="both"/>
        <w:rPr>
          <w:rFonts w:ascii="Arial Narrow" w:hAnsi="Arial Narrow" w:cs="Arial"/>
          <w:lang w:val="es-CO"/>
        </w:rPr>
      </w:pPr>
    </w:p>
    <w:p w:rsidR="008C0736" w:rsidRPr="00374FAB" w:rsidRDefault="008C0736" w:rsidP="008C0736">
      <w:pPr>
        <w:pStyle w:val="Prrafodelista"/>
        <w:tabs>
          <w:tab w:val="left" w:pos="426"/>
        </w:tabs>
        <w:ind w:left="0" w:right="51"/>
        <w:contextualSpacing w:val="0"/>
        <w:rPr>
          <w:rFonts w:ascii="Arial Narrow" w:hAnsi="Arial Narrow" w:cs="Arial"/>
          <w:lang w:val="es-CO"/>
        </w:rPr>
      </w:pPr>
      <w:r w:rsidRPr="00374FAB">
        <w:rPr>
          <w:rFonts w:ascii="Arial Narrow" w:hAnsi="Arial Narrow" w:cs="Arial"/>
          <w:lang w:val="es-CO"/>
        </w:rPr>
        <w:t>5.4 Plan de Continuidad del Negocio.</w:t>
      </w:r>
    </w:p>
    <w:p w:rsidR="008C0736" w:rsidRPr="00374FAB" w:rsidRDefault="008C0736" w:rsidP="008C0736">
      <w:pPr>
        <w:ind w:right="51"/>
        <w:jc w:val="both"/>
        <w:rPr>
          <w:rFonts w:ascii="Arial Narrow" w:hAnsi="Arial Narrow" w:cs="Arial"/>
          <w:bCs/>
          <w:lang w:val="es-CO"/>
        </w:rPr>
      </w:pPr>
    </w:p>
    <w:p w:rsidR="008C0736" w:rsidRDefault="008C0736" w:rsidP="008C0736">
      <w:pPr>
        <w:pStyle w:val="Default"/>
        <w:ind w:right="51"/>
        <w:jc w:val="both"/>
        <w:rPr>
          <w:rFonts w:ascii="Arial Narrow" w:hAnsi="Arial Narrow" w:cs="Arial"/>
          <w:bCs/>
        </w:rPr>
      </w:pPr>
      <w:r w:rsidRPr="00374FAB">
        <w:rPr>
          <w:rFonts w:ascii="Arial Narrow" w:hAnsi="Arial Narrow" w:cs="Arial"/>
          <w:bCs/>
        </w:rPr>
        <w:t xml:space="preserve">Respecto al Plan de Continuidad del Negocio, el Director de Riesgos informó que el pasado 27 de octubre se realizaron unas pruebas de conectividad en el Centro Alterno de Operaciones ubicado en la Universidad de la Sabana cuyos resultados fueron no satisfactorios debido a restricciones en la configuración de la infraestructura tecnológica de la Universidad de La Sabana, situación que fue notificada al personal de soporte tecnológico de la Universidad en el mismo momento de la ejecución de las pruebas. </w:t>
      </w:r>
    </w:p>
    <w:p w:rsidR="00DF1E84" w:rsidRPr="00374FAB" w:rsidRDefault="00DF1E84" w:rsidP="008C0736">
      <w:pPr>
        <w:pStyle w:val="Default"/>
        <w:ind w:right="51"/>
        <w:jc w:val="both"/>
        <w:rPr>
          <w:rFonts w:ascii="Arial Narrow" w:hAnsi="Arial Narrow" w:cs="Arial"/>
          <w:bCs/>
        </w:rPr>
      </w:pPr>
    </w:p>
    <w:p w:rsidR="008C0736" w:rsidRPr="00374FAB" w:rsidRDefault="008C0736" w:rsidP="008C0736">
      <w:pPr>
        <w:pStyle w:val="Default"/>
        <w:ind w:right="51"/>
        <w:jc w:val="both"/>
        <w:rPr>
          <w:rFonts w:ascii="Arial Narrow" w:hAnsi="Arial Narrow" w:cs="Arial"/>
          <w:bCs/>
        </w:rPr>
      </w:pPr>
      <w:r w:rsidRPr="00374FAB">
        <w:rPr>
          <w:rFonts w:ascii="Arial Narrow" w:hAnsi="Arial Narrow" w:cs="Arial"/>
          <w:bCs/>
        </w:rPr>
        <w:t xml:space="preserve">De igual manera, en esta misma fecha se realizó el inventario de la infraestructura tecnológica de la Bolsa ubicada en el campus de la Universidad, con el apoyo de la Unidad Administrativa de la Vicepresidencia Financiera y Administrativa de la Bolsa, obteniendo resultados satisfactorios. </w:t>
      </w:r>
    </w:p>
    <w:p w:rsidR="008C0736" w:rsidRPr="00374FAB" w:rsidRDefault="008C0736" w:rsidP="008C0736">
      <w:pPr>
        <w:pStyle w:val="Default"/>
        <w:ind w:right="51"/>
        <w:jc w:val="both"/>
        <w:rPr>
          <w:rFonts w:ascii="Arial Narrow" w:hAnsi="Arial Narrow" w:cs="Arial"/>
          <w:bCs/>
        </w:rPr>
      </w:pPr>
    </w:p>
    <w:p w:rsidR="008C0736" w:rsidRPr="00374FAB" w:rsidRDefault="008C0736" w:rsidP="008C0736">
      <w:pPr>
        <w:pStyle w:val="Default"/>
        <w:ind w:right="51"/>
        <w:jc w:val="both"/>
        <w:rPr>
          <w:rFonts w:ascii="Arial Narrow" w:hAnsi="Arial Narrow" w:cs="Arial"/>
          <w:bCs/>
        </w:rPr>
      </w:pPr>
      <w:r w:rsidRPr="00374FAB">
        <w:rPr>
          <w:rFonts w:ascii="Arial Narrow" w:hAnsi="Arial Narrow" w:cs="Arial"/>
          <w:bCs/>
        </w:rPr>
        <w:t>Con el ánimo de subsanar la situación presentada, se realizó una reunión con los funcionarios encargados de la Universidad de La Sabana, quienes explicaron y corrigieron lo sucedido, lo que condujo a que el 17 de noviembre de 2017 se llevaran a cabo nuevas pruebas de conectividad del Centro Alterno de Operaciones y el inventario de la infraestructura tecnológica de la Bolsa, ambas actividades con resultados satisfactorios.</w:t>
      </w:r>
    </w:p>
    <w:p w:rsidR="008C0736" w:rsidRPr="00374FAB" w:rsidRDefault="008C0736" w:rsidP="008C0736">
      <w:pPr>
        <w:ind w:right="51"/>
        <w:jc w:val="both"/>
        <w:rPr>
          <w:rFonts w:ascii="Arial Narrow" w:hAnsi="Arial Narrow" w:cs="Arial"/>
          <w:bCs/>
          <w:lang w:val="es-CO"/>
        </w:rPr>
      </w:pPr>
    </w:p>
    <w:p w:rsidR="006724CF" w:rsidRPr="00374FAB" w:rsidRDefault="008C0736" w:rsidP="008C0736">
      <w:pPr>
        <w:jc w:val="both"/>
        <w:rPr>
          <w:rFonts w:ascii="Arial Narrow" w:hAnsi="Arial Narrow" w:cs="Calibri"/>
          <w:b/>
          <w:bCs/>
          <w:lang w:val="es-CO"/>
        </w:rPr>
      </w:pPr>
      <w:r w:rsidRPr="00374FAB">
        <w:rPr>
          <w:rFonts w:ascii="Arial Narrow" w:hAnsi="Arial Narrow" w:cs="Arial"/>
          <w:bCs/>
          <w:lang w:val="es-CO"/>
        </w:rPr>
        <w:t>Los miembros del Comité manifestaron su preocupación frente al Plan de Continuidad del negocio e indicaron a la Dirección de Riesgos que lo ideal es tener un punto independiente y con una infraestructura de acuerdo con las necesidades del Plan de Continuidad del Negocio, toda vez que no es la primera vez que sucede un inconveniente con la Universidad, por tal razón recomiendan empezar a evaluar otras opciones.</w:t>
      </w:r>
    </w:p>
    <w:p w:rsidR="00374FAB" w:rsidRPr="00374FAB" w:rsidRDefault="00374FAB" w:rsidP="0000305F">
      <w:pPr>
        <w:jc w:val="both"/>
        <w:rPr>
          <w:rFonts w:ascii="Arial Narrow" w:hAnsi="Arial Narrow" w:cs="Calibri"/>
          <w:b/>
          <w:bCs/>
          <w:lang w:val="es-CO"/>
        </w:rPr>
      </w:pPr>
    </w:p>
    <w:p w:rsidR="006F1DB9" w:rsidRPr="00374FAB" w:rsidRDefault="006F1DB9" w:rsidP="006F1DB9">
      <w:pPr>
        <w:pStyle w:val="Prrafodelista"/>
        <w:numPr>
          <w:ilvl w:val="0"/>
          <w:numId w:val="3"/>
        </w:numPr>
        <w:tabs>
          <w:tab w:val="left" w:pos="284"/>
        </w:tabs>
        <w:ind w:left="0" w:firstLine="0"/>
        <w:rPr>
          <w:rFonts w:ascii="Arial Narrow" w:hAnsi="Arial Narrow"/>
          <w:b/>
          <w:lang w:val="es-CO"/>
        </w:rPr>
      </w:pPr>
      <w:r w:rsidRPr="00374FAB">
        <w:rPr>
          <w:rFonts w:ascii="Arial Narrow" w:hAnsi="Arial Narrow"/>
          <w:b/>
          <w:lang w:val="es-CO"/>
        </w:rPr>
        <w:t>Informe Sistema de Administración de Riesgos Financieros – SARF.</w:t>
      </w:r>
    </w:p>
    <w:p w:rsidR="006F1DB9" w:rsidRPr="00374FAB" w:rsidRDefault="006F1DB9" w:rsidP="0000305F">
      <w:pPr>
        <w:jc w:val="both"/>
        <w:rPr>
          <w:rFonts w:ascii="Arial Narrow" w:hAnsi="Arial Narrow" w:cs="Calibri"/>
          <w:bCs/>
          <w:lang w:val="es-CO"/>
        </w:rPr>
      </w:pPr>
    </w:p>
    <w:p w:rsidR="006F1DB9" w:rsidRPr="00374FAB" w:rsidRDefault="006F1DB9" w:rsidP="006F1DB9">
      <w:pPr>
        <w:pStyle w:val="Prrafodelista"/>
        <w:ind w:left="0"/>
        <w:jc w:val="both"/>
        <w:rPr>
          <w:rFonts w:ascii="Arial Narrow" w:hAnsi="Arial Narrow" w:cs="Calibri"/>
          <w:bCs/>
          <w:lang w:val="es-CO"/>
        </w:rPr>
      </w:pPr>
      <w:r w:rsidRPr="00374FAB">
        <w:rPr>
          <w:rFonts w:ascii="Arial Narrow" w:hAnsi="Arial Narrow" w:cs="Calibri"/>
          <w:bCs/>
          <w:lang w:val="es-CO"/>
        </w:rPr>
        <w:t>El doctor Monroy, indicó que respecto a la Gestión del Sistema de Administración de Riesgos Financieros SARF, se present</w:t>
      </w:r>
      <w:r w:rsidR="00F2118B" w:rsidRPr="00374FAB">
        <w:rPr>
          <w:rFonts w:ascii="Arial Narrow" w:hAnsi="Arial Narrow" w:cs="Calibri"/>
          <w:bCs/>
          <w:lang w:val="es-CO"/>
        </w:rPr>
        <w:t>ó</w:t>
      </w:r>
      <w:r w:rsidRPr="00374FAB">
        <w:rPr>
          <w:rFonts w:ascii="Arial Narrow" w:hAnsi="Arial Narrow" w:cs="Calibri"/>
          <w:bCs/>
          <w:lang w:val="es-CO"/>
        </w:rPr>
        <w:t xml:space="preserve"> el Informe de Gestión SARF al 30 de </w:t>
      </w:r>
      <w:r w:rsidR="001825AC" w:rsidRPr="00374FAB">
        <w:rPr>
          <w:rFonts w:ascii="Arial Narrow" w:hAnsi="Arial Narrow" w:cs="Calibri"/>
          <w:bCs/>
          <w:lang w:val="es-CO"/>
        </w:rPr>
        <w:t>octubre</w:t>
      </w:r>
      <w:r w:rsidRPr="00374FAB">
        <w:rPr>
          <w:rFonts w:ascii="Arial Narrow" w:hAnsi="Arial Narrow" w:cs="Calibri"/>
          <w:bCs/>
          <w:lang w:val="es-CO"/>
        </w:rPr>
        <w:t xml:space="preserve"> de 2017. De acuerdo con la información suministrada por la Dirección de Tesorería se presentó la composición del portafolio de la Bolsa, respecto al Riesgo de Emisor y Contraparte, manifestó que de acuerdo con las políticas establecidas sobre el control de límites, definidos por Riesgo por Clase de Inversión, Emisor, Contraparte y Grupo Económico por Emisor se cumplen. </w:t>
      </w:r>
    </w:p>
    <w:p w:rsidR="006F1DB9" w:rsidRPr="00374FAB" w:rsidRDefault="006F1DB9" w:rsidP="006F1DB9">
      <w:pPr>
        <w:pStyle w:val="Prrafodelista"/>
        <w:tabs>
          <w:tab w:val="left" w:pos="284"/>
        </w:tabs>
        <w:ind w:left="0"/>
        <w:jc w:val="both"/>
        <w:rPr>
          <w:rFonts w:ascii="Arial Narrow" w:hAnsi="Arial Narrow" w:cs="Calibri"/>
          <w:bCs/>
          <w:lang w:val="es-CO"/>
        </w:rPr>
      </w:pPr>
    </w:p>
    <w:p w:rsidR="006F1DB9" w:rsidRPr="00374FAB" w:rsidRDefault="006F1DB9" w:rsidP="006F1DB9">
      <w:pPr>
        <w:tabs>
          <w:tab w:val="left" w:pos="0"/>
        </w:tabs>
        <w:jc w:val="both"/>
        <w:rPr>
          <w:rFonts w:ascii="Arial Narrow" w:hAnsi="Arial Narrow" w:cs="Calibri"/>
          <w:bCs/>
          <w:lang w:val="es-CO"/>
        </w:rPr>
      </w:pPr>
      <w:r w:rsidRPr="00374FAB">
        <w:rPr>
          <w:rFonts w:ascii="Arial Narrow" w:hAnsi="Arial Narrow" w:cs="Calibri"/>
          <w:bCs/>
          <w:lang w:val="es-CO"/>
        </w:rPr>
        <w:t>En cuanto al Riesgo de Liquidez se indicó que la Entidad ha mantenido la liquidez suficiente para dar cumplimiento a sus obligaciones generados por la operatividad mensual y en desarrollo de a su actividad económica. En el Riesgo de Tasa de Cambio, se realizó el monitoreo a cada una de las posiciones sobre la sensibilidad de las coberturas a corte de 3</w:t>
      </w:r>
      <w:r w:rsidR="001825AC" w:rsidRPr="00374FAB">
        <w:rPr>
          <w:rFonts w:ascii="Arial Narrow" w:hAnsi="Arial Narrow" w:cs="Calibri"/>
          <w:bCs/>
          <w:lang w:val="es-CO"/>
        </w:rPr>
        <w:t>0</w:t>
      </w:r>
      <w:r w:rsidRPr="00374FAB">
        <w:rPr>
          <w:rFonts w:ascii="Arial Narrow" w:hAnsi="Arial Narrow" w:cs="Calibri"/>
          <w:bCs/>
          <w:lang w:val="es-CO"/>
        </w:rPr>
        <w:t xml:space="preserve"> de </w:t>
      </w:r>
      <w:r w:rsidR="001825AC" w:rsidRPr="00374FAB">
        <w:rPr>
          <w:rFonts w:ascii="Arial Narrow" w:hAnsi="Arial Narrow" w:cs="Calibri"/>
          <w:bCs/>
          <w:lang w:val="es-CO"/>
        </w:rPr>
        <w:t>octubre</w:t>
      </w:r>
      <w:r w:rsidRPr="00374FAB">
        <w:rPr>
          <w:rFonts w:ascii="Arial Narrow" w:hAnsi="Arial Narrow" w:cs="Calibri"/>
          <w:bCs/>
          <w:lang w:val="es-CO"/>
        </w:rPr>
        <w:t xml:space="preserve"> de 2017, de acuerdo a lo establecido en la NIC 39. Al respecto, se concluyó que estas siguen siendo efectivas, además de visualizar un comportamiento favorable del mercado de divisas con relación a los derivados que tiene la Bolsa establecidos hasta marzo de 2018.</w:t>
      </w:r>
    </w:p>
    <w:p w:rsidR="006F1DB9" w:rsidRPr="00374FAB" w:rsidRDefault="006F1DB9" w:rsidP="006F1DB9">
      <w:pPr>
        <w:pStyle w:val="Prrafodelista"/>
        <w:tabs>
          <w:tab w:val="left" w:pos="284"/>
        </w:tabs>
        <w:ind w:left="0"/>
        <w:jc w:val="both"/>
        <w:rPr>
          <w:rFonts w:ascii="Arial Narrow" w:hAnsi="Arial Narrow" w:cs="Calibri"/>
          <w:bCs/>
          <w:lang w:val="es-CO"/>
        </w:rPr>
      </w:pPr>
    </w:p>
    <w:p w:rsidR="006F1DB9" w:rsidRPr="00374FAB" w:rsidRDefault="00F2118B" w:rsidP="006F1DB9">
      <w:pPr>
        <w:jc w:val="both"/>
        <w:rPr>
          <w:rFonts w:ascii="Arial Narrow" w:hAnsi="Arial Narrow" w:cs="Calibri"/>
          <w:bCs/>
          <w:lang w:val="es-CO"/>
        </w:rPr>
      </w:pPr>
      <w:r w:rsidRPr="00374FAB">
        <w:rPr>
          <w:rFonts w:ascii="Arial Narrow" w:hAnsi="Arial Narrow" w:cs="Calibri"/>
          <w:bCs/>
          <w:lang w:val="es-CO"/>
        </w:rPr>
        <w:t>En desarrollo de las actividades de seguimiento, l</w:t>
      </w:r>
      <w:r w:rsidR="006F1DB9" w:rsidRPr="00374FAB">
        <w:rPr>
          <w:rFonts w:ascii="Arial Narrow" w:hAnsi="Arial Narrow" w:cs="Calibri"/>
          <w:bCs/>
          <w:lang w:val="es-CO"/>
        </w:rPr>
        <w:t>os miembros del Comité dieron por recibido el Informe de Gestión del Sistemas de Administración de Riesgos Financieros – SARF</w:t>
      </w:r>
      <w:r w:rsidRPr="00374FAB">
        <w:rPr>
          <w:rFonts w:ascii="Arial Narrow" w:hAnsi="Arial Narrow" w:cs="Calibri"/>
          <w:bCs/>
          <w:lang w:val="es-CO"/>
        </w:rPr>
        <w:t xml:space="preserve"> y una vez analizado y evaluado dicho informe no realiza</w:t>
      </w:r>
      <w:r w:rsidR="008C0736" w:rsidRPr="00374FAB">
        <w:rPr>
          <w:rFonts w:ascii="Arial Narrow" w:hAnsi="Arial Narrow" w:cs="Calibri"/>
          <w:bCs/>
          <w:lang w:val="es-CO"/>
        </w:rPr>
        <w:t>ron recomendaciones al respecto.</w:t>
      </w:r>
    </w:p>
    <w:p w:rsidR="008C0736" w:rsidRPr="00374FAB" w:rsidRDefault="008C0736" w:rsidP="006F1DB9">
      <w:pPr>
        <w:jc w:val="both"/>
        <w:rPr>
          <w:rFonts w:ascii="Arial Narrow" w:hAnsi="Arial Narrow" w:cs="Calibri"/>
          <w:bCs/>
          <w:lang w:val="es-CO"/>
        </w:rPr>
      </w:pPr>
    </w:p>
    <w:p w:rsidR="008C0736" w:rsidRPr="00374FAB" w:rsidRDefault="008C0736" w:rsidP="008C0736">
      <w:pPr>
        <w:jc w:val="both"/>
        <w:rPr>
          <w:rFonts w:ascii="Arial Narrow" w:hAnsi="Arial Narrow" w:cs="Calibri"/>
          <w:bCs/>
          <w:lang w:val="es-CO"/>
        </w:rPr>
      </w:pPr>
      <w:r w:rsidRPr="00374FAB">
        <w:rPr>
          <w:rFonts w:ascii="Arial Narrow" w:hAnsi="Arial Narrow" w:cs="Calibri"/>
          <w:bCs/>
          <w:lang w:val="es-CO"/>
        </w:rPr>
        <w:t>Los miembros del Comité dieron por recibido el Informe de Gestión del Sistema de Administración de Riesgos Financieros</w:t>
      </w:r>
      <w:r w:rsidR="00C72DE2" w:rsidRPr="00374FAB">
        <w:rPr>
          <w:rFonts w:ascii="Arial Narrow" w:hAnsi="Arial Narrow" w:cs="Calibri"/>
          <w:bCs/>
          <w:lang w:val="es-CO"/>
        </w:rPr>
        <w:t xml:space="preserve"> - SARF</w:t>
      </w:r>
      <w:r w:rsidRPr="00374FAB">
        <w:rPr>
          <w:rFonts w:ascii="Arial Narrow" w:hAnsi="Arial Narrow" w:cs="Calibri"/>
          <w:bCs/>
          <w:lang w:val="es-CO"/>
        </w:rPr>
        <w:t xml:space="preserve">. </w:t>
      </w:r>
    </w:p>
    <w:p w:rsidR="00374FAB" w:rsidRPr="00374FAB" w:rsidRDefault="00374FAB" w:rsidP="0000305F">
      <w:pPr>
        <w:jc w:val="both"/>
        <w:rPr>
          <w:rFonts w:ascii="Arial Narrow" w:hAnsi="Arial Narrow" w:cs="Calibri"/>
          <w:b/>
          <w:bCs/>
          <w:lang w:val="es-CO"/>
        </w:rPr>
      </w:pPr>
    </w:p>
    <w:p w:rsidR="006F1DB9" w:rsidRPr="00374FAB" w:rsidRDefault="006F1DB9" w:rsidP="00B7448D">
      <w:pPr>
        <w:pStyle w:val="Prrafodelista"/>
        <w:numPr>
          <w:ilvl w:val="0"/>
          <w:numId w:val="3"/>
        </w:numPr>
        <w:ind w:left="284" w:hanging="284"/>
        <w:jc w:val="both"/>
        <w:rPr>
          <w:rFonts w:ascii="Arial Narrow" w:hAnsi="Arial Narrow" w:cs="Calibri"/>
          <w:b/>
          <w:bCs/>
          <w:lang w:val="es-CO"/>
        </w:rPr>
      </w:pPr>
      <w:r w:rsidRPr="00374FAB">
        <w:rPr>
          <w:rFonts w:ascii="Arial Narrow" w:hAnsi="Arial Narrow"/>
          <w:b/>
          <w:lang w:val="es-CO"/>
        </w:rPr>
        <w:t>Gestión Sistema de Administración de Riesgos SARLAFT</w:t>
      </w:r>
      <w:r w:rsidR="001825AC" w:rsidRPr="00374FAB">
        <w:rPr>
          <w:rFonts w:ascii="Arial Narrow" w:hAnsi="Arial Narrow"/>
          <w:b/>
          <w:lang w:val="es-CO"/>
        </w:rPr>
        <w:t xml:space="preserve">. </w:t>
      </w:r>
      <w:r w:rsidRPr="00374FAB">
        <w:rPr>
          <w:rFonts w:ascii="Arial Narrow" w:hAnsi="Arial Narrow"/>
          <w:b/>
          <w:lang w:val="es-CO"/>
        </w:rPr>
        <w:t>Seguimiento Plan de Acción Evaluación de Auditoría SARLAFT.</w:t>
      </w:r>
    </w:p>
    <w:p w:rsidR="006F1DB9" w:rsidRPr="00374FAB" w:rsidRDefault="006F1DB9" w:rsidP="0000305F">
      <w:pPr>
        <w:jc w:val="both"/>
        <w:rPr>
          <w:rFonts w:ascii="Arial Narrow" w:hAnsi="Arial Narrow" w:cs="Calibri"/>
          <w:bCs/>
          <w:lang w:val="es-CO"/>
        </w:rPr>
      </w:pPr>
    </w:p>
    <w:p w:rsidR="001825AC" w:rsidRPr="00374FAB" w:rsidRDefault="006F1DB9" w:rsidP="001825AC">
      <w:pPr>
        <w:jc w:val="both"/>
        <w:rPr>
          <w:rFonts w:ascii="Arial Narrow" w:hAnsi="Arial Narrow" w:cs="Calibri"/>
          <w:bCs/>
          <w:lang w:val="es-CO"/>
        </w:rPr>
      </w:pPr>
      <w:r w:rsidRPr="00374FAB">
        <w:rPr>
          <w:rFonts w:ascii="Arial Narrow" w:hAnsi="Arial Narrow" w:cs="Calibri"/>
          <w:bCs/>
          <w:lang w:val="es-CO"/>
        </w:rPr>
        <w:t>El doctor Miguel Ángel Monroy Funcionario Responsable de las medidas de control del LA/FT, presentó</w:t>
      </w:r>
      <w:r w:rsidR="002B0305" w:rsidRPr="00374FAB">
        <w:rPr>
          <w:rFonts w:ascii="Arial Narrow" w:hAnsi="Arial Narrow" w:cs="Calibri"/>
          <w:bCs/>
          <w:lang w:val="es-CO"/>
        </w:rPr>
        <w:t xml:space="preserve"> el Plan de Acción a desarrollar sobre las observaciones realizadas por la Auditoría </w:t>
      </w:r>
      <w:r w:rsidR="001825AC" w:rsidRPr="00374FAB">
        <w:rPr>
          <w:rFonts w:ascii="Arial Narrow" w:hAnsi="Arial Narrow" w:cs="Calibri"/>
          <w:bCs/>
          <w:lang w:val="es-CO"/>
        </w:rPr>
        <w:t>al Sistema de Administración de Riesgos de Lavado de Activos y Financiación de Terrorismo, con el siguiente resumen:</w:t>
      </w:r>
    </w:p>
    <w:p w:rsidR="001825AC" w:rsidRPr="00374FAB" w:rsidRDefault="001825AC" w:rsidP="001825AC">
      <w:pPr>
        <w:jc w:val="both"/>
        <w:rPr>
          <w:rFonts w:ascii="Arial Narrow" w:hAnsi="Arial Narrow" w:cs="Calibri"/>
          <w:bCs/>
          <w:lang w:val="es-CO"/>
        </w:rPr>
      </w:pPr>
    </w:p>
    <w:p w:rsidR="001825AC" w:rsidRPr="00374FAB" w:rsidRDefault="001825AC" w:rsidP="001825AC">
      <w:pPr>
        <w:jc w:val="center"/>
        <w:rPr>
          <w:rFonts w:ascii="Arial Narrow" w:hAnsi="Arial Narrow" w:cs="Calibri"/>
          <w:bCs/>
          <w:lang w:val="es-CO"/>
        </w:rPr>
      </w:pPr>
      <w:r w:rsidRPr="00374FAB">
        <w:rPr>
          <w:rFonts w:ascii="Arial Narrow" w:hAnsi="Arial Narrow"/>
          <w:noProof/>
          <w:lang w:val="es-CO" w:eastAsia="es-CO"/>
        </w:rPr>
        <w:drawing>
          <wp:inline distT="0" distB="0" distL="0" distR="0">
            <wp:extent cx="5553075" cy="228771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25877" t="40439" r="12624" b="14501"/>
                    <a:stretch/>
                  </pic:blipFill>
                  <pic:spPr bwMode="auto">
                    <a:xfrm>
                      <a:off x="0" y="0"/>
                      <a:ext cx="5590247" cy="230302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825AC" w:rsidRPr="00374FAB" w:rsidRDefault="001825AC" w:rsidP="001825AC">
      <w:pPr>
        <w:jc w:val="both"/>
        <w:rPr>
          <w:rFonts w:ascii="Arial Narrow" w:hAnsi="Arial Narrow" w:cs="Calibri"/>
          <w:bCs/>
          <w:lang w:val="es-CO"/>
        </w:rPr>
      </w:pPr>
    </w:p>
    <w:p w:rsidR="001825AC" w:rsidRPr="00374FAB" w:rsidRDefault="001825AC" w:rsidP="00C72DE2">
      <w:pPr>
        <w:jc w:val="center"/>
        <w:rPr>
          <w:rFonts w:ascii="Arial Narrow" w:hAnsi="Arial Narrow" w:cs="Calibri"/>
          <w:bCs/>
          <w:lang w:val="es-CO"/>
        </w:rPr>
      </w:pPr>
      <w:r w:rsidRPr="00374FAB">
        <w:rPr>
          <w:rFonts w:ascii="Arial Narrow" w:hAnsi="Arial Narrow"/>
          <w:noProof/>
          <w:lang w:val="es-CO" w:eastAsia="es-CO"/>
        </w:rPr>
        <w:drawing>
          <wp:inline distT="0" distB="0" distL="0" distR="0">
            <wp:extent cx="5503545" cy="2746986"/>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6094" t="31577" r="11867" b="13347"/>
                    <a:stretch/>
                  </pic:blipFill>
                  <pic:spPr bwMode="auto">
                    <a:xfrm>
                      <a:off x="0" y="0"/>
                      <a:ext cx="5512557" cy="275148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825AC" w:rsidRPr="00374FAB" w:rsidRDefault="001825AC" w:rsidP="001825AC">
      <w:pPr>
        <w:jc w:val="both"/>
        <w:rPr>
          <w:rFonts w:ascii="Arial Narrow" w:hAnsi="Arial Narrow" w:cs="Calibri"/>
          <w:bCs/>
          <w:lang w:val="es-CO"/>
        </w:rPr>
      </w:pPr>
    </w:p>
    <w:p w:rsidR="006F1DB9" w:rsidRPr="00374FAB" w:rsidRDefault="006F1DB9" w:rsidP="001825AC">
      <w:pPr>
        <w:jc w:val="both"/>
        <w:rPr>
          <w:rFonts w:ascii="Arial Narrow" w:hAnsi="Arial Narrow" w:cs="Calibri"/>
          <w:bCs/>
          <w:lang w:val="es-CO"/>
        </w:rPr>
      </w:pPr>
      <w:r w:rsidRPr="00374FAB">
        <w:rPr>
          <w:rFonts w:ascii="Arial Narrow" w:hAnsi="Arial Narrow" w:cs="Calibri"/>
          <w:bCs/>
          <w:lang w:val="es-CO"/>
        </w:rPr>
        <w:t>Los miembros del Comité dieron por recibid</w:t>
      </w:r>
      <w:r w:rsidR="002B0305" w:rsidRPr="00374FAB">
        <w:rPr>
          <w:rFonts w:ascii="Arial Narrow" w:hAnsi="Arial Narrow" w:cs="Calibri"/>
          <w:bCs/>
          <w:lang w:val="es-CO"/>
        </w:rPr>
        <w:t>as</w:t>
      </w:r>
      <w:r w:rsidRPr="00374FAB">
        <w:rPr>
          <w:rFonts w:ascii="Arial Narrow" w:hAnsi="Arial Narrow" w:cs="Calibri"/>
          <w:bCs/>
          <w:lang w:val="es-CO"/>
        </w:rPr>
        <w:t xml:space="preserve"> </w:t>
      </w:r>
      <w:r w:rsidR="002B0305" w:rsidRPr="00374FAB">
        <w:rPr>
          <w:rFonts w:ascii="Arial Narrow" w:hAnsi="Arial Narrow" w:cs="Calibri"/>
          <w:bCs/>
          <w:lang w:val="es-CO"/>
        </w:rPr>
        <w:t xml:space="preserve">las actividades propuestas por </w:t>
      </w:r>
      <w:r w:rsidRPr="00374FAB">
        <w:rPr>
          <w:rFonts w:ascii="Arial Narrow" w:hAnsi="Arial Narrow" w:cs="Calibri"/>
          <w:bCs/>
          <w:lang w:val="es-CO"/>
        </w:rPr>
        <w:t>e</w:t>
      </w:r>
      <w:r w:rsidR="002B0305" w:rsidRPr="00374FAB">
        <w:rPr>
          <w:rFonts w:ascii="Arial Narrow" w:hAnsi="Arial Narrow" w:cs="Calibri"/>
          <w:bCs/>
          <w:lang w:val="es-CO"/>
        </w:rPr>
        <w:t>l</w:t>
      </w:r>
      <w:r w:rsidRPr="00374FAB">
        <w:rPr>
          <w:rFonts w:ascii="Arial Narrow" w:hAnsi="Arial Narrow" w:cs="Calibri"/>
          <w:bCs/>
          <w:lang w:val="es-CO"/>
        </w:rPr>
        <w:t xml:space="preserve"> Funcionario Responsable </w:t>
      </w:r>
      <w:r w:rsidR="00B7448D" w:rsidRPr="00374FAB">
        <w:rPr>
          <w:rFonts w:ascii="Arial Narrow" w:hAnsi="Arial Narrow" w:cs="Calibri"/>
          <w:bCs/>
          <w:lang w:val="es-CO"/>
        </w:rPr>
        <w:t>y recomendaron a la Dirección de Riesgos acogerse a las obligaciones que se tienen como Funcion</w:t>
      </w:r>
      <w:r w:rsidR="002B0305" w:rsidRPr="00374FAB">
        <w:rPr>
          <w:rFonts w:ascii="Arial Narrow" w:hAnsi="Arial Narrow" w:cs="Calibri"/>
          <w:bCs/>
          <w:lang w:val="es-CO"/>
        </w:rPr>
        <w:t>a</w:t>
      </w:r>
      <w:r w:rsidR="00B7448D" w:rsidRPr="00374FAB">
        <w:rPr>
          <w:rFonts w:ascii="Arial Narrow" w:hAnsi="Arial Narrow" w:cs="Calibri"/>
          <w:bCs/>
          <w:lang w:val="es-CO"/>
        </w:rPr>
        <w:t>rio Responsable de acuerdo lo establecido en la Circular 055</w:t>
      </w:r>
      <w:r w:rsidRPr="00374FAB">
        <w:rPr>
          <w:rFonts w:ascii="Arial Narrow" w:hAnsi="Arial Narrow" w:cs="Calibri"/>
          <w:bCs/>
          <w:lang w:val="es-CO"/>
        </w:rPr>
        <w:t>.</w:t>
      </w:r>
    </w:p>
    <w:p w:rsidR="006F1DB9" w:rsidRPr="00374FAB" w:rsidRDefault="006F1DB9" w:rsidP="006F1DB9">
      <w:pPr>
        <w:jc w:val="both"/>
        <w:rPr>
          <w:rFonts w:ascii="Arial Narrow" w:hAnsi="Arial Narrow" w:cs="Calibri"/>
          <w:bCs/>
          <w:lang w:val="es-CO"/>
        </w:rPr>
      </w:pPr>
    </w:p>
    <w:p w:rsidR="006F1DB9" w:rsidRPr="00374FAB" w:rsidRDefault="006F1DB9" w:rsidP="006F1DB9">
      <w:pPr>
        <w:pStyle w:val="Prrafodelista"/>
        <w:numPr>
          <w:ilvl w:val="0"/>
          <w:numId w:val="3"/>
        </w:numPr>
        <w:tabs>
          <w:tab w:val="left" w:pos="284"/>
        </w:tabs>
        <w:ind w:left="0" w:firstLine="0"/>
        <w:jc w:val="both"/>
        <w:rPr>
          <w:rFonts w:ascii="Arial Narrow" w:hAnsi="Arial Narrow" w:cs="Calibri"/>
          <w:b/>
          <w:bCs/>
          <w:lang w:val="es-CO"/>
        </w:rPr>
      </w:pPr>
      <w:r w:rsidRPr="00374FAB">
        <w:rPr>
          <w:rFonts w:ascii="Arial Narrow" w:hAnsi="Arial Narrow" w:cs="Arial"/>
          <w:b/>
          <w:lang w:val="es-CO"/>
        </w:rPr>
        <w:t>Resultados del Cronograma de la Dirección de Riesgos año 2017.</w:t>
      </w:r>
    </w:p>
    <w:p w:rsidR="006F1DB9" w:rsidRPr="00374FAB" w:rsidRDefault="006F1DB9" w:rsidP="006F1DB9">
      <w:pPr>
        <w:tabs>
          <w:tab w:val="left" w:pos="284"/>
        </w:tabs>
        <w:jc w:val="both"/>
        <w:rPr>
          <w:rFonts w:ascii="Arial Narrow" w:hAnsi="Arial Narrow" w:cs="Arial"/>
          <w:lang w:val="es-CO"/>
        </w:rPr>
      </w:pPr>
    </w:p>
    <w:p w:rsidR="007951B5" w:rsidRPr="00374FAB" w:rsidRDefault="002B0305" w:rsidP="006F1DB9">
      <w:pPr>
        <w:tabs>
          <w:tab w:val="left" w:pos="284"/>
        </w:tabs>
        <w:jc w:val="both"/>
        <w:rPr>
          <w:rFonts w:ascii="Arial Narrow" w:hAnsi="Arial Narrow" w:cs="Arial"/>
          <w:lang w:val="es-CO"/>
        </w:rPr>
      </w:pPr>
      <w:r w:rsidRPr="00374FAB">
        <w:rPr>
          <w:rFonts w:ascii="Arial Narrow" w:hAnsi="Arial Narrow" w:cs="Arial"/>
          <w:lang w:val="es-CO"/>
        </w:rPr>
        <w:t>De acuerdo con el cronograma propuesto al inicio del año, e</w:t>
      </w:r>
      <w:r w:rsidR="007951B5" w:rsidRPr="00374FAB">
        <w:rPr>
          <w:rFonts w:ascii="Arial Narrow" w:hAnsi="Arial Narrow" w:cs="Arial"/>
          <w:lang w:val="es-CO"/>
        </w:rPr>
        <w:t>l doctor Miguel Ángel Monroy, indicó los resultados de</w:t>
      </w:r>
      <w:r w:rsidRPr="00374FAB">
        <w:rPr>
          <w:rFonts w:ascii="Arial Narrow" w:hAnsi="Arial Narrow" w:cs="Arial"/>
          <w:lang w:val="es-CO"/>
        </w:rPr>
        <w:t xml:space="preserve"> las actividades propuestas en dicho cronograma </w:t>
      </w:r>
      <w:r w:rsidR="005C153F" w:rsidRPr="00374FAB">
        <w:rPr>
          <w:rFonts w:ascii="Arial Narrow" w:hAnsi="Arial Narrow" w:cs="Arial"/>
          <w:lang w:val="es-CO"/>
        </w:rPr>
        <w:t>por</w:t>
      </w:r>
      <w:r w:rsidR="007951B5" w:rsidRPr="00374FAB">
        <w:rPr>
          <w:rFonts w:ascii="Arial Narrow" w:hAnsi="Arial Narrow" w:cs="Arial"/>
          <w:lang w:val="es-CO"/>
        </w:rPr>
        <w:t xml:space="preserve"> cada uno de los Sistemas de Administración de Riesgos de la Bolsa manifestando que se </w:t>
      </w:r>
      <w:r w:rsidR="00D31FA9" w:rsidRPr="00374FAB">
        <w:rPr>
          <w:rFonts w:ascii="Arial Narrow" w:hAnsi="Arial Narrow" w:cs="Arial"/>
          <w:lang w:val="es-CO"/>
        </w:rPr>
        <w:t>ejecutó en un 75% de la siguiente manera:</w:t>
      </w:r>
    </w:p>
    <w:p w:rsidR="00D31FA9" w:rsidRPr="00374FAB" w:rsidRDefault="00D31FA9" w:rsidP="006F1DB9">
      <w:pPr>
        <w:tabs>
          <w:tab w:val="left" w:pos="284"/>
        </w:tabs>
        <w:jc w:val="both"/>
        <w:rPr>
          <w:rFonts w:ascii="Arial Narrow" w:hAnsi="Arial Narrow" w:cs="Arial"/>
          <w:lang w:val="es-CO"/>
        </w:rPr>
      </w:pPr>
    </w:p>
    <w:p w:rsidR="00D31FA9" w:rsidRPr="00374FAB" w:rsidRDefault="00D31FA9" w:rsidP="00D31FA9">
      <w:pPr>
        <w:tabs>
          <w:tab w:val="left" w:pos="284"/>
        </w:tabs>
        <w:jc w:val="center"/>
        <w:rPr>
          <w:rFonts w:ascii="Arial Narrow" w:hAnsi="Arial Narrow" w:cs="Arial"/>
          <w:lang w:val="es-CO"/>
        </w:rPr>
      </w:pPr>
      <w:r w:rsidRPr="00374FAB">
        <w:rPr>
          <w:rFonts w:ascii="Arial Narrow" w:hAnsi="Arial Narrow"/>
          <w:noProof/>
          <w:lang w:val="es-CO" w:eastAsia="es-CO"/>
        </w:rPr>
        <w:lastRenderedPageBreak/>
        <w:drawing>
          <wp:inline distT="0" distB="0" distL="0" distR="0">
            <wp:extent cx="4399367" cy="2036388"/>
            <wp:effectExtent l="19050" t="0" r="1183"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27066" t="36825" r="15796" b="16136"/>
                    <a:stretch/>
                  </pic:blipFill>
                  <pic:spPr bwMode="auto">
                    <a:xfrm>
                      <a:off x="0" y="0"/>
                      <a:ext cx="4408872" cy="204078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951B5" w:rsidRPr="00374FAB" w:rsidRDefault="007951B5" w:rsidP="006F1DB9">
      <w:pPr>
        <w:tabs>
          <w:tab w:val="left" w:pos="284"/>
        </w:tabs>
        <w:jc w:val="both"/>
        <w:rPr>
          <w:rFonts w:ascii="Arial Narrow" w:hAnsi="Arial Narrow" w:cs="Arial"/>
          <w:lang w:val="es-CO"/>
        </w:rPr>
      </w:pPr>
    </w:p>
    <w:p w:rsidR="00D31FA9" w:rsidRPr="00374FAB" w:rsidRDefault="00D31FA9" w:rsidP="006F1DB9">
      <w:pPr>
        <w:tabs>
          <w:tab w:val="left" w:pos="284"/>
        </w:tabs>
        <w:jc w:val="both"/>
        <w:rPr>
          <w:rFonts w:ascii="Arial Narrow" w:hAnsi="Arial Narrow" w:cs="Arial"/>
          <w:lang w:val="es-CO"/>
        </w:rPr>
      </w:pPr>
      <w:r w:rsidRPr="00374FAB">
        <w:rPr>
          <w:rFonts w:ascii="Arial Narrow" w:hAnsi="Arial Narrow" w:cs="Arial"/>
          <w:lang w:val="es-CO"/>
        </w:rPr>
        <w:t xml:space="preserve">Respecto al SARE, se encuentra pendiente por definir el apetito de riesgo, el nivel de toleración el cual va ligado a la Estrategia de la Compañía </w:t>
      </w:r>
      <w:r w:rsidR="005C153F" w:rsidRPr="00374FAB">
        <w:rPr>
          <w:rFonts w:ascii="Arial Narrow" w:hAnsi="Arial Narrow" w:cs="Arial"/>
          <w:lang w:val="es-CO"/>
        </w:rPr>
        <w:t xml:space="preserve">la cual a </w:t>
      </w:r>
      <w:r w:rsidRPr="00374FAB">
        <w:rPr>
          <w:rFonts w:ascii="Arial Narrow" w:hAnsi="Arial Narrow" w:cs="Arial"/>
          <w:lang w:val="es-CO"/>
        </w:rPr>
        <w:t xml:space="preserve">la fecha no </w:t>
      </w:r>
      <w:r w:rsidR="005C153F" w:rsidRPr="00374FAB">
        <w:rPr>
          <w:rFonts w:ascii="Arial Narrow" w:hAnsi="Arial Narrow" w:cs="Arial"/>
          <w:lang w:val="es-CO"/>
        </w:rPr>
        <w:t xml:space="preserve">ha sido </w:t>
      </w:r>
      <w:r w:rsidRPr="00374FAB">
        <w:rPr>
          <w:rFonts w:ascii="Arial Narrow" w:hAnsi="Arial Narrow" w:cs="Arial"/>
          <w:lang w:val="es-CO"/>
        </w:rPr>
        <w:t xml:space="preserve">socializada con la Dirección de Riesgos. De lo anterior, los miembros del Comité solicitaron a la Administración se le entregue el documento a la Dirección de Riesgos en </w:t>
      </w:r>
      <w:r w:rsidR="005C153F" w:rsidRPr="00374FAB">
        <w:rPr>
          <w:rFonts w:ascii="Arial Narrow" w:hAnsi="Arial Narrow" w:cs="Arial"/>
          <w:lang w:val="es-CO"/>
        </w:rPr>
        <w:t xml:space="preserve">el que </w:t>
      </w:r>
      <w:r w:rsidRPr="00374FAB">
        <w:rPr>
          <w:rFonts w:ascii="Arial Narrow" w:hAnsi="Arial Narrow" w:cs="Arial"/>
          <w:lang w:val="es-CO"/>
        </w:rPr>
        <w:t>se encuentran los lineamientos establecidos por la Junta Directiva en la sesión especial de Estrategia realizada en el mes de agosto del año en curso.</w:t>
      </w:r>
    </w:p>
    <w:p w:rsidR="00D31FA9" w:rsidRPr="00374FAB" w:rsidRDefault="00D31FA9" w:rsidP="006F1DB9">
      <w:pPr>
        <w:tabs>
          <w:tab w:val="left" w:pos="284"/>
        </w:tabs>
        <w:jc w:val="both"/>
        <w:rPr>
          <w:rFonts w:ascii="Arial Narrow" w:hAnsi="Arial Narrow" w:cs="Arial"/>
          <w:lang w:val="es-CO"/>
        </w:rPr>
      </w:pPr>
    </w:p>
    <w:p w:rsidR="00D31FA9" w:rsidRPr="00374FAB" w:rsidRDefault="005C153F" w:rsidP="006F1DB9">
      <w:pPr>
        <w:tabs>
          <w:tab w:val="left" w:pos="284"/>
        </w:tabs>
        <w:jc w:val="both"/>
        <w:rPr>
          <w:rFonts w:ascii="Arial Narrow" w:hAnsi="Arial Narrow" w:cs="Arial"/>
          <w:lang w:val="es-CO"/>
        </w:rPr>
      </w:pPr>
      <w:r w:rsidRPr="00374FAB">
        <w:rPr>
          <w:rFonts w:ascii="Arial Narrow" w:hAnsi="Arial Narrow" w:cs="Arial"/>
          <w:lang w:val="es-CO"/>
        </w:rPr>
        <w:t>Respecto de los otros sistemas de administración de riesgos, SARO, SARLAFT y SARG, e</w:t>
      </w:r>
      <w:r w:rsidR="00D31FA9" w:rsidRPr="00374FAB">
        <w:rPr>
          <w:rFonts w:ascii="Arial Narrow" w:hAnsi="Arial Narrow" w:cs="Arial"/>
          <w:lang w:val="es-CO"/>
        </w:rPr>
        <w:t xml:space="preserve">l doctor Monroy </w:t>
      </w:r>
      <w:r w:rsidRPr="00374FAB">
        <w:rPr>
          <w:rFonts w:ascii="Arial Narrow" w:hAnsi="Arial Narrow" w:cs="Arial"/>
          <w:lang w:val="es-CO"/>
        </w:rPr>
        <w:t xml:space="preserve">manifestó </w:t>
      </w:r>
      <w:r w:rsidR="00D31FA9" w:rsidRPr="00374FAB">
        <w:rPr>
          <w:rFonts w:ascii="Arial Narrow" w:hAnsi="Arial Narrow" w:cs="Arial"/>
          <w:lang w:val="es-CO"/>
        </w:rPr>
        <w:t xml:space="preserve">que </w:t>
      </w:r>
      <w:r w:rsidRPr="00374FAB">
        <w:rPr>
          <w:rFonts w:ascii="Arial Narrow" w:hAnsi="Arial Narrow" w:cs="Arial"/>
          <w:lang w:val="es-CO"/>
        </w:rPr>
        <w:t>para poder fortalecer el área es indispensable accede</w:t>
      </w:r>
      <w:r w:rsidR="00D31FA9" w:rsidRPr="00374FAB">
        <w:rPr>
          <w:rFonts w:ascii="Arial Narrow" w:hAnsi="Arial Narrow" w:cs="Arial"/>
          <w:lang w:val="es-CO"/>
        </w:rPr>
        <w:t>r</w:t>
      </w:r>
      <w:r w:rsidRPr="00374FAB">
        <w:rPr>
          <w:rFonts w:ascii="Arial Narrow" w:hAnsi="Arial Narrow" w:cs="Arial"/>
          <w:lang w:val="es-CO"/>
        </w:rPr>
        <w:t xml:space="preserve"> a herramientas para lo cual requiere el apoyo de la administración.</w:t>
      </w:r>
    </w:p>
    <w:p w:rsidR="00D31FA9" w:rsidRPr="00374FAB" w:rsidRDefault="00D31FA9" w:rsidP="006F1DB9">
      <w:pPr>
        <w:tabs>
          <w:tab w:val="left" w:pos="284"/>
        </w:tabs>
        <w:jc w:val="both"/>
        <w:rPr>
          <w:rFonts w:ascii="Arial Narrow" w:hAnsi="Arial Narrow" w:cs="Arial"/>
          <w:lang w:val="es-CO"/>
        </w:rPr>
      </w:pPr>
    </w:p>
    <w:p w:rsidR="00D31FA9" w:rsidRPr="00374FAB" w:rsidRDefault="00D31FA9" w:rsidP="006F1DB9">
      <w:pPr>
        <w:tabs>
          <w:tab w:val="left" w:pos="284"/>
        </w:tabs>
        <w:jc w:val="both"/>
        <w:rPr>
          <w:rFonts w:ascii="Arial Narrow" w:hAnsi="Arial Narrow" w:cs="Arial"/>
          <w:lang w:val="es-CO"/>
        </w:rPr>
      </w:pPr>
      <w:r w:rsidRPr="00374FAB">
        <w:rPr>
          <w:rFonts w:ascii="Arial Narrow" w:hAnsi="Arial Narrow" w:cs="Arial"/>
          <w:lang w:val="es-CO"/>
        </w:rPr>
        <w:t>Los miembros del Comité indicaron que es diferente el planteamiento tecnológico que quiere realizar los miembros de la Junta Directiva y otros son las soluciones a corto plazo que debe realizar la Dirección de Riesgos, teniendo en cuenta que son de menor alcance y deben solucionar de manera eficiente, teniendo en cuenta con son software o aplicativos a corto plazo.</w:t>
      </w:r>
    </w:p>
    <w:p w:rsidR="00D31FA9" w:rsidRPr="00374FAB" w:rsidRDefault="00D31FA9" w:rsidP="006F1DB9">
      <w:pPr>
        <w:tabs>
          <w:tab w:val="left" w:pos="284"/>
        </w:tabs>
        <w:jc w:val="both"/>
        <w:rPr>
          <w:rFonts w:ascii="Arial Narrow" w:hAnsi="Arial Narrow" w:cs="Arial"/>
          <w:lang w:val="es-CO"/>
        </w:rPr>
      </w:pPr>
    </w:p>
    <w:p w:rsidR="00D31FA9" w:rsidRPr="00374FAB" w:rsidRDefault="00857CB8" w:rsidP="006F1DB9">
      <w:pPr>
        <w:tabs>
          <w:tab w:val="left" w:pos="284"/>
        </w:tabs>
        <w:jc w:val="both"/>
        <w:rPr>
          <w:rFonts w:ascii="Arial Narrow" w:hAnsi="Arial Narrow" w:cs="Arial"/>
          <w:lang w:val="es-CO"/>
        </w:rPr>
      </w:pPr>
      <w:r w:rsidRPr="00374FAB">
        <w:rPr>
          <w:rFonts w:ascii="Arial Narrow" w:hAnsi="Arial Narrow" w:cs="Arial"/>
          <w:lang w:val="es-CO"/>
        </w:rPr>
        <w:t xml:space="preserve">Así mismo, el Director </w:t>
      </w:r>
      <w:r w:rsidR="00D31FA9" w:rsidRPr="00374FAB">
        <w:rPr>
          <w:rFonts w:ascii="Arial Narrow" w:hAnsi="Arial Narrow" w:cs="Arial"/>
          <w:lang w:val="es-CO"/>
        </w:rPr>
        <w:t>de Riesgos indicó que</w:t>
      </w:r>
      <w:r w:rsidRPr="00374FAB">
        <w:rPr>
          <w:rFonts w:ascii="Arial Narrow" w:hAnsi="Arial Narrow" w:cs="Arial"/>
          <w:lang w:val="es-CO"/>
        </w:rPr>
        <w:t xml:space="preserve"> se desarrolló una matriz DOFA</w:t>
      </w:r>
      <w:r w:rsidR="00D31FA9" w:rsidRPr="00374FAB">
        <w:rPr>
          <w:rFonts w:ascii="Arial Narrow" w:hAnsi="Arial Narrow" w:cs="Arial"/>
          <w:lang w:val="es-CO"/>
        </w:rPr>
        <w:t xml:space="preserve"> </w:t>
      </w:r>
      <w:r w:rsidRPr="00374FAB">
        <w:rPr>
          <w:rFonts w:ascii="Arial Narrow" w:hAnsi="Arial Narrow" w:cs="Arial"/>
          <w:lang w:val="es-CO"/>
        </w:rPr>
        <w:t xml:space="preserve">para identificar </w:t>
      </w:r>
      <w:r w:rsidR="00D31FA9" w:rsidRPr="00374FAB">
        <w:rPr>
          <w:rFonts w:ascii="Arial Narrow" w:hAnsi="Arial Narrow" w:cs="Arial"/>
          <w:lang w:val="es-CO"/>
        </w:rPr>
        <w:t>l</w:t>
      </w:r>
      <w:r w:rsidRPr="00374FAB">
        <w:rPr>
          <w:rFonts w:ascii="Arial Narrow" w:hAnsi="Arial Narrow" w:cs="Arial"/>
          <w:lang w:val="es-CO"/>
        </w:rPr>
        <w:t>a</w:t>
      </w:r>
      <w:r w:rsidR="00D31FA9" w:rsidRPr="00374FAB">
        <w:rPr>
          <w:rFonts w:ascii="Arial Narrow" w:hAnsi="Arial Narrow" w:cs="Arial"/>
          <w:lang w:val="es-CO"/>
        </w:rPr>
        <w:t xml:space="preserve">s </w:t>
      </w:r>
      <w:r w:rsidRPr="00374FAB">
        <w:rPr>
          <w:rFonts w:ascii="Arial Narrow" w:hAnsi="Arial Narrow" w:cs="Arial"/>
          <w:lang w:val="es-CO"/>
        </w:rPr>
        <w:t>principales debilidades y oportunidades de las actividades propuestas así:</w:t>
      </w:r>
      <w:r w:rsidR="00D31FA9" w:rsidRPr="00374FAB">
        <w:rPr>
          <w:rFonts w:ascii="Arial Narrow" w:hAnsi="Arial Narrow" w:cs="Arial"/>
          <w:lang w:val="es-CO"/>
        </w:rPr>
        <w:t xml:space="preserve">  </w:t>
      </w:r>
    </w:p>
    <w:p w:rsidR="00D31FA9" w:rsidRPr="00374FAB" w:rsidRDefault="00D31FA9" w:rsidP="006F1DB9">
      <w:pPr>
        <w:tabs>
          <w:tab w:val="left" w:pos="284"/>
        </w:tabs>
        <w:jc w:val="both"/>
        <w:rPr>
          <w:rFonts w:ascii="Arial Narrow" w:hAnsi="Arial Narrow" w:cs="Arial"/>
          <w:lang w:val="es-CO"/>
        </w:rPr>
      </w:pPr>
    </w:p>
    <w:p w:rsidR="00D31FA9" w:rsidRPr="00374FAB" w:rsidRDefault="00D31FA9" w:rsidP="00D31FA9">
      <w:pPr>
        <w:tabs>
          <w:tab w:val="left" w:pos="284"/>
        </w:tabs>
        <w:jc w:val="center"/>
        <w:rPr>
          <w:rFonts w:ascii="Arial Narrow" w:hAnsi="Arial Narrow" w:cs="Arial"/>
          <w:lang w:val="es-CO"/>
        </w:rPr>
      </w:pPr>
      <w:r w:rsidRPr="00374FAB">
        <w:rPr>
          <w:rFonts w:ascii="Arial Narrow" w:hAnsi="Arial Narrow"/>
          <w:noProof/>
          <w:lang w:val="es-CO" w:eastAsia="es-CO"/>
        </w:rPr>
        <w:drawing>
          <wp:inline distT="0" distB="0" distL="0" distR="0">
            <wp:extent cx="4472116" cy="2084518"/>
            <wp:effectExtent l="19050" t="0" r="4634"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25446" t="35495" r="13803" b="14142"/>
                    <a:stretch/>
                  </pic:blipFill>
                  <pic:spPr bwMode="auto">
                    <a:xfrm>
                      <a:off x="0" y="0"/>
                      <a:ext cx="4481926" cy="20890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31FA9" w:rsidRPr="00374FAB" w:rsidRDefault="00D31FA9" w:rsidP="00D31FA9">
      <w:pPr>
        <w:tabs>
          <w:tab w:val="left" w:pos="284"/>
        </w:tabs>
        <w:jc w:val="both"/>
        <w:rPr>
          <w:rFonts w:ascii="Arial Narrow" w:hAnsi="Arial Narrow" w:cs="Arial"/>
          <w:lang w:val="es-CO"/>
        </w:rPr>
      </w:pPr>
    </w:p>
    <w:p w:rsidR="00D31FA9" w:rsidRPr="00374FAB" w:rsidRDefault="00D31FA9" w:rsidP="00D31FA9">
      <w:pPr>
        <w:tabs>
          <w:tab w:val="left" w:pos="284"/>
        </w:tabs>
        <w:jc w:val="both"/>
        <w:rPr>
          <w:rFonts w:ascii="Arial Narrow" w:hAnsi="Arial Narrow" w:cs="Arial"/>
          <w:lang w:val="es-CO"/>
        </w:rPr>
      </w:pPr>
      <w:r w:rsidRPr="00374FAB">
        <w:rPr>
          <w:rFonts w:ascii="Arial Narrow" w:hAnsi="Arial Narrow" w:cs="Arial"/>
          <w:lang w:val="es-CO"/>
        </w:rPr>
        <w:t xml:space="preserve">Los miembros del Comité recomendaron a la Dirección de Riesgos tener prioridad en los temas, iniciando con los indicadores KRI y la definición del apetito, perfil y nivel de riesgo de la Compañía, del último solicitaron a la Dirección de Riesgos presentar un documento en el próximo Comité en el cual se establezca dichas </w:t>
      </w:r>
      <w:r w:rsidR="00A20DE2" w:rsidRPr="00374FAB">
        <w:rPr>
          <w:rFonts w:ascii="Arial Narrow" w:hAnsi="Arial Narrow" w:cs="Arial"/>
          <w:lang w:val="es-CO"/>
        </w:rPr>
        <w:t>definiciones para ser presentado en la Junta Directiva</w:t>
      </w:r>
      <w:r w:rsidRPr="00374FAB">
        <w:rPr>
          <w:rFonts w:ascii="Arial Narrow" w:hAnsi="Arial Narrow" w:cs="Arial"/>
          <w:lang w:val="es-CO"/>
        </w:rPr>
        <w:t>.</w:t>
      </w:r>
    </w:p>
    <w:p w:rsidR="00D31FA9" w:rsidRPr="00374FAB" w:rsidRDefault="00D31FA9" w:rsidP="00D31FA9">
      <w:pPr>
        <w:tabs>
          <w:tab w:val="left" w:pos="284"/>
        </w:tabs>
        <w:jc w:val="both"/>
        <w:rPr>
          <w:rFonts w:ascii="Arial Narrow" w:hAnsi="Arial Narrow" w:cs="Arial"/>
          <w:lang w:val="es-CO"/>
        </w:rPr>
      </w:pPr>
    </w:p>
    <w:p w:rsidR="006F1DB9" w:rsidRPr="005634F9" w:rsidRDefault="006F1DB9" w:rsidP="006F1DB9">
      <w:pPr>
        <w:numPr>
          <w:ilvl w:val="0"/>
          <w:numId w:val="3"/>
        </w:numPr>
        <w:tabs>
          <w:tab w:val="left" w:pos="284"/>
        </w:tabs>
        <w:ind w:left="0" w:firstLine="0"/>
        <w:jc w:val="both"/>
        <w:rPr>
          <w:rFonts w:ascii="Arial Narrow" w:hAnsi="Arial Narrow" w:cs="Arial"/>
          <w:b/>
          <w:lang w:val="es-CO"/>
        </w:rPr>
      </w:pPr>
      <w:r w:rsidRPr="005634F9">
        <w:rPr>
          <w:rFonts w:ascii="Arial Narrow" w:hAnsi="Arial Narrow" w:cs="Arial"/>
          <w:b/>
          <w:lang w:val="es-CO"/>
        </w:rPr>
        <w:t>Cronograma del Comité de Riesgos 2017.</w:t>
      </w:r>
    </w:p>
    <w:p w:rsidR="00D31FA9" w:rsidRPr="00374FAB" w:rsidRDefault="00D31FA9" w:rsidP="00D31FA9">
      <w:pPr>
        <w:tabs>
          <w:tab w:val="left" w:pos="284"/>
        </w:tabs>
        <w:jc w:val="both"/>
        <w:rPr>
          <w:rFonts w:ascii="Arial Narrow" w:hAnsi="Arial Narrow" w:cs="Arial"/>
          <w:lang w:val="es-CO"/>
        </w:rPr>
      </w:pPr>
    </w:p>
    <w:p w:rsidR="00BF4BDC" w:rsidRPr="00374FAB" w:rsidRDefault="00BF4BDC" w:rsidP="00D31FA9">
      <w:pPr>
        <w:tabs>
          <w:tab w:val="left" w:pos="284"/>
        </w:tabs>
        <w:jc w:val="both"/>
        <w:rPr>
          <w:rFonts w:ascii="Arial Narrow" w:hAnsi="Arial Narrow" w:cs="Arial"/>
          <w:lang w:val="es-CO"/>
        </w:rPr>
      </w:pPr>
      <w:r w:rsidRPr="00374FAB">
        <w:rPr>
          <w:rFonts w:ascii="Arial Narrow" w:hAnsi="Arial Narrow" w:cs="Arial"/>
          <w:lang w:val="es-CO"/>
        </w:rPr>
        <w:t>La Secretaria del Comité de Riesgos informó a los miembros que de acuerdo con el Plan de Trabajo establecido con el Comité para el año 2017 se ejecutó el 87,5% de la siguiente manera:</w:t>
      </w:r>
    </w:p>
    <w:p w:rsidR="00BF4BDC" w:rsidRPr="00374FAB" w:rsidRDefault="00BF4BDC" w:rsidP="00D31FA9">
      <w:pPr>
        <w:tabs>
          <w:tab w:val="left" w:pos="284"/>
        </w:tabs>
        <w:jc w:val="both"/>
        <w:rPr>
          <w:rFonts w:ascii="Arial Narrow" w:hAnsi="Arial Narrow" w:cs="Arial"/>
          <w:lang w:val="es-CO"/>
        </w:rPr>
      </w:pPr>
    </w:p>
    <w:p w:rsidR="00BF4BDC" w:rsidRPr="00374FAB" w:rsidRDefault="00BF4BDC" w:rsidP="00D31FA9">
      <w:pPr>
        <w:tabs>
          <w:tab w:val="left" w:pos="284"/>
        </w:tabs>
        <w:jc w:val="both"/>
        <w:rPr>
          <w:rFonts w:ascii="Arial Narrow" w:hAnsi="Arial Narrow" w:cs="Arial"/>
          <w:lang w:val="es-CO"/>
        </w:rPr>
      </w:pPr>
      <w:r w:rsidRPr="00374FAB">
        <w:rPr>
          <w:rFonts w:ascii="Arial Narrow" w:hAnsi="Arial Narrow" w:cs="Arial"/>
          <w:noProof/>
          <w:lang w:val="es-CO" w:eastAsia="es-CO"/>
        </w:rPr>
        <w:lastRenderedPageBreak/>
        <w:drawing>
          <wp:inline distT="0" distB="0" distL="0" distR="0">
            <wp:extent cx="5193792" cy="2355495"/>
            <wp:effectExtent l="19050" t="0" r="6858" b="0"/>
            <wp:docPr id="11" name="5 Imagen"/>
            <wp:cNvGraphicFramePr/>
            <a:graphic xmlns:a="http://schemas.openxmlformats.org/drawingml/2006/main">
              <a:graphicData uri="http://schemas.openxmlformats.org/drawingml/2006/picture">
                <pic:pic xmlns:pic="http://schemas.openxmlformats.org/drawingml/2006/picture">
                  <pic:nvPicPr>
                    <pic:cNvPr id="6" name="5 Imagen"/>
                    <pic:cNvPicPr/>
                  </pic:nvPicPr>
                  <pic:blipFill>
                    <a:blip r:embed="rId14" cstate="print"/>
                    <a:srcRect t="9628"/>
                    <a:stretch>
                      <a:fillRect/>
                    </a:stretch>
                  </pic:blipFill>
                  <pic:spPr bwMode="auto">
                    <a:xfrm>
                      <a:off x="0" y="0"/>
                      <a:ext cx="5194332" cy="2355740"/>
                    </a:xfrm>
                    <a:prstGeom prst="rect">
                      <a:avLst/>
                    </a:prstGeom>
                    <a:noFill/>
                    <a:ln w="9525">
                      <a:noFill/>
                      <a:miter lim="800000"/>
                      <a:headEnd/>
                      <a:tailEnd/>
                    </a:ln>
                  </pic:spPr>
                </pic:pic>
              </a:graphicData>
            </a:graphic>
          </wp:inline>
        </w:drawing>
      </w:r>
    </w:p>
    <w:p w:rsidR="00BF4BDC" w:rsidRPr="00374FAB" w:rsidRDefault="00BF4BDC" w:rsidP="00D31FA9">
      <w:pPr>
        <w:tabs>
          <w:tab w:val="left" w:pos="284"/>
        </w:tabs>
        <w:jc w:val="both"/>
        <w:rPr>
          <w:rFonts w:ascii="Arial Narrow" w:hAnsi="Arial Narrow" w:cs="Arial"/>
          <w:lang w:val="es-CO"/>
        </w:rPr>
      </w:pPr>
    </w:p>
    <w:p w:rsidR="00BF4BDC" w:rsidRDefault="00BF4BDC" w:rsidP="00D31FA9">
      <w:pPr>
        <w:tabs>
          <w:tab w:val="left" w:pos="284"/>
        </w:tabs>
        <w:jc w:val="both"/>
        <w:rPr>
          <w:rFonts w:ascii="Arial Narrow" w:hAnsi="Arial Narrow" w:cs="Arial"/>
          <w:lang w:val="es-CO"/>
        </w:rPr>
      </w:pPr>
      <w:r w:rsidRPr="00374FAB">
        <w:rPr>
          <w:rFonts w:ascii="Arial Narrow" w:hAnsi="Arial Narrow" w:cs="Arial"/>
          <w:lang w:val="es-CO"/>
        </w:rPr>
        <w:t>De acuerdo con el Plan Anual del Comité de Riesgos al 31 de marzo de 2018, se encuentra pendiente por ejecutar el 36%, los cuales se desarrollarán en  los siguientes temas:</w:t>
      </w:r>
    </w:p>
    <w:p w:rsidR="00374FAB" w:rsidRPr="00374FAB" w:rsidRDefault="00374FAB" w:rsidP="00D31FA9">
      <w:pPr>
        <w:tabs>
          <w:tab w:val="left" w:pos="284"/>
        </w:tabs>
        <w:jc w:val="both"/>
        <w:rPr>
          <w:rFonts w:ascii="Arial Narrow" w:hAnsi="Arial Narrow" w:cs="Arial"/>
          <w:lang w:val="es-CO"/>
        </w:rPr>
      </w:pPr>
    </w:p>
    <w:p w:rsidR="00BF4BDC" w:rsidRPr="00374FAB" w:rsidRDefault="00374FAB" w:rsidP="006F1DB9">
      <w:pPr>
        <w:tabs>
          <w:tab w:val="left" w:pos="284"/>
        </w:tabs>
        <w:jc w:val="both"/>
        <w:rPr>
          <w:rFonts w:ascii="Arial Narrow" w:hAnsi="Arial Narrow" w:cs="Arial"/>
          <w:lang w:val="es-CO"/>
        </w:rPr>
      </w:pPr>
      <w:r w:rsidRPr="00374FAB">
        <w:rPr>
          <w:rFonts w:ascii="Arial Narrow" w:hAnsi="Arial Narrow" w:cs="Arial"/>
          <w:noProof/>
          <w:lang w:val="es-CO" w:eastAsia="es-CO"/>
        </w:rPr>
        <w:drawing>
          <wp:inline distT="0" distB="0" distL="0" distR="0">
            <wp:extent cx="5642914" cy="1053389"/>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 name="Picture 2"/>
                    <pic:cNvPicPr>
                      <a:picLocks noChangeAspect="1" noChangeArrowheads="1"/>
                    </pic:cNvPicPr>
                  </pic:nvPicPr>
                  <pic:blipFill>
                    <a:blip r:embed="rId15" cstate="print"/>
                    <a:srcRect b="58140"/>
                    <a:stretch>
                      <a:fillRect/>
                    </a:stretch>
                  </pic:blipFill>
                  <pic:spPr bwMode="auto">
                    <a:xfrm>
                      <a:off x="0" y="0"/>
                      <a:ext cx="5642914" cy="1053389"/>
                    </a:xfrm>
                    <a:prstGeom prst="rect">
                      <a:avLst/>
                    </a:prstGeom>
                    <a:noFill/>
                    <a:ln w="9525">
                      <a:noFill/>
                      <a:miter lim="800000"/>
                      <a:headEnd/>
                      <a:tailEnd/>
                    </a:ln>
                    <a:effectLst/>
                  </pic:spPr>
                </pic:pic>
              </a:graphicData>
            </a:graphic>
          </wp:inline>
        </w:drawing>
      </w:r>
      <w:r w:rsidR="00BF4BDC" w:rsidRPr="00374FAB">
        <w:rPr>
          <w:rFonts w:ascii="Arial Narrow" w:hAnsi="Arial Narrow" w:cs="Arial"/>
          <w:noProof/>
          <w:lang w:val="es-CO" w:eastAsia="es-CO"/>
        </w:rPr>
        <w:drawing>
          <wp:inline distT="0" distB="0" distL="0" distR="0">
            <wp:extent cx="5642914" cy="1499616"/>
            <wp:effectExtent l="19050" t="0" r="0" b="0"/>
            <wp:docPr id="86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 name="Picture 2"/>
                    <pic:cNvPicPr>
                      <a:picLocks noChangeAspect="1" noChangeArrowheads="1"/>
                    </pic:cNvPicPr>
                  </pic:nvPicPr>
                  <pic:blipFill>
                    <a:blip r:embed="rId15" cstate="print"/>
                    <a:srcRect t="40407"/>
                    <a:stretch>
                      <a:fillRect/>
                    </a:stretch>
                  </pic:blipFill>
                  <pic:spPr bwMode="auto">
                    <a:xfrm>
                      <a:off x="0" y="0"/>
                      <a:ext cx="5642914" cy="1499616"/>
                    </a:xfrm>
                    <a:prstGeom prst="rect">
                      <a:avLst/>
                    </a:prstGeom>
                    <a:noFill/>
                    <a:ln w="9525">
                      <a:noFill/>
                      <a:miter lim="800000"/>
                      <a:headEnd/>
                      <a:tailEnd/>
                    </a:ln>
                    <a:effectLst/>
                  </pic:spPr>
                </pic:pic>
              </a:graphicData>
            </a:graphic>
          </wp:inline>
        </w:drawing>
      </w:r>
    </w:p>
    <w:p w:rsidR="00BF4BDC" w:rsidRPr="00374FAB" w:rsidRDefault="00BF4BDC" w:rsidP="006F1DB9">
      <w:pPr>
        <w:tabs>
          <w:tab w:val="left" w:pos="284"/>
        </w:tabs>
        <w:jc w:val="both"/>
        <w:rPr>
          <w:rFonts w:ascii="Arial Narrow" w:hAnsi="Arial Narrow" w:cs="Arial"/>
          <w:lang w:val="es-CO"/>
        </w:rPr>
      </w:pPr>
    </w:p>
    <w:p w:rsidR="00BF4BDC" w:rsidRPr="00374FAB" w:rsidRDefault="00BF4BDC" w:rsidP="006F1DB9">
      <w:pPr>
        <w:tabs>
          <w:tab w:val="left" w:pos="284"/>
        </w:tabs>
        <w:jc w:val="both"/>
        <w:rPr>
          <w:rFonts w:ascii="Arial Narrow" w:hAnsi="Arial Narrow" w:cs="Arial"/>
          <w:lang w:val="es-CO"/>
        </w:rPr>
      </w:pPr>
      <w:r w:rsidRPr="00374FAB">
        <w:rPr>
          <w:rFonts w:ascii="Arial Narrow" w:hAnsi="Arial Narrow" w:cs="Arial"/>
          <w:lang w:val="es-CO"/>
        </w:rPr>
        <w:t>Los miembros del Comité manifestaron el interés de la Secretaria de presentar el avance del Plan de Acción del Comité el cual fue positivo y recomendaron continuar con el seguimiento que se realiza.</w:t>
      </w:r>
    </w:p>
    <w:p w:rsidR="006F1DB9" w:rsidRPr="00374FAB" w:rsidRDefault="006F1DB9" w:rsidP="006F1DB9">
      <w:pPr>
        <w:pStyle w:val="Prrafodelista"/>
        <w:tabs>
          <w:tab w:val="left" w:pos="284"/>
        </w:tabs>
        <w:ind w:left="0"/>
        <w:jc w:val="both"/>
        <w:rPr>
          <w:rFonts w:ascii="Arial Narrow" w:hAnsi="Arial Narrow" w:cs="Arial"/>
          <w:lang w:val="es-CO"/>
        </w:rPr>
      </w:pPr>
    </w:p>
    <w:p w:rsidR="009A1798" w:rsidRPr="00374FAB" w:rsidRDefault="009A1798" w:rsidP="009A1798">
      <w:pPr>
        <w:pStyle w:val="Prrafodelista"/>
        <w:numPr>
          <w:ilvl w:val="0"/>
          <w:numId w:val="3"/>
        </w:numPr>
        <w:tabs>
          <w:tab w:val="left" w:pos="284"/>
        </w:tabs>
        <w:ind w:left="0" w:firstLine="0"/>
        <w:contextualSpacing w:val="0"/>
        <w:jc w:val="both"/>
        <w:rPr>
          <w:rFonts w:ascii="Arial Narrow" w:hAnsi="Arial Narrow" w:cs="Arial"/>
          <w:b/>
          <w:lang w:val="es-CO"/>
        </w:rPr>
      </w:pPr>
      <w:r w:rsidRPr="00374FAB">
        <w:rPr>
          <w:rFonts w:ascii="Arial Narrow" w:hAnsi="Arial Narrow"/>
          <w:b/>
          <w:lang w:val="es-CO"/>
        </w:rPr>
        <w:t xml:space="preserve">Informe Sistema de Administración de Riesgos de C&amp;L y Administración de Garantías – SARG - Subyacentes (Aceite de Palmiste, Lenteja, Cerdo en Pie y </w:t>
      </w:r>
      <w:r w:rsidR="00624EEE" w:rsidRPr="00374FAB">
        <w:rPr>
          <w:rFonts w:ascii="Arial Narrow" w:hAnsi="Arial Narrow"/>
          <w:b/>
          <w:lang w:val="es-CO"/>
        </w:rPr>
        <w:t xml:space="preserve">Activación de </w:t>
      </w:r>
      <w:r w:rsidRPr="00374FAB">
        <w:rPr>
          <w:rFonts w:ascii="Arial Narrow" w:hAnsi="Arial Narrow"/>
          <w:b/>
          <w:lang w:val="es-CO"/>
        </w:rPr>
        <w:t>Pollo Congelado).</w:t>
      </w:r>
    </w:p>
    <w:p w:rsidR="009A1798" w:rsidRPr="00374FAB" w:rsidRDefault="009A1798" w:rsidP="009A1798">
      <w:pPr>
        <w:pStyle w:val="Prrafodelista"/>
        <w:tabs>
          <w:tab w:val="left" w:pos="284"/>
        </w:tabs>
        <w:ind w:left="0"/>
        <w:jc w:val="both"/>
        <w:rPr>
          <w:rFonts w:ascii="Arial Narrow" w:hAnsi="Arial Narrow" w:cs="Arial"/>
          <w:lang w:val="es-CO"/>
        </w:rPr>
      </w:pPr>
    </w:p>
    <w:p w:rsidR="009A1798" w:rsidRPr="00374FAB" w:rsidRDefault="009A1798" w:rsidP="009A1798">
      <w:pPr>
        <w:jc w:val="both"/>
        <w:rPr>
          <w:rFonts w:ascii="Arial Narrow" w:hAnsi="Arial Narrow" w:cs="Calibri"/>
          <w:bCs/>
          <w:lang w:val="es-CO"/>
        </w:rPr>
      </w:pPr>
      <w:r w:rsidRPr="00374FAB">
        <w:rPr>
          <w:rFonts w:ascii="Arial Narrow" w:hAnsi="Arial Narrow" w:cs="Calibri"/>
          <w:bCs/>
          <w:lang w:val="es-CO"/>
        </w:rPr>
        <w:t xml:space="preserve">El doctor Miguel Angel Monroy Director de Riesgos de la Bolsa, indicó que para la sesión se traían para analizar cuatro subyacentes, los cuales son </w:t>
      </w:r>
      <w:r w:rsidRPr="00374FAB">
        <w:rPr>
          <w:rFonts w:ascii="Arial Narrow" w:hAnsi="Arial Narrow"/>
          <w:lang w:val="es-CO"/>
        </w:rPr>
        <w:t xml:space="preserve">Almendra de Palma Africana en transformación hasta Aceite de Palmiste, Lenteja, Cerdo en Pie y </w:t>
      </w:r>
      <w:r w:rsidR="00A928AD" w:rsidRPr="00374FAB">
        <w:rPr>
          <w:rFonts w:ascii="Arial Narrow" w:hAnsi="Arial Narrow"/>
          <w:lang w:val="es-CO"/>
        </w:rPr>
        <w:t xml:space="preserve">Activación de </w:t>
      </w:r>
      <w:r w:rsidRPr="00374FAB">
        <w:rPr>
          <w:rFonts w:ascii="Arial Narrow" w:hAnsi="Arial Narrow"/>
          <w:lang w:val="es-CO"/>
        </w:rPr>
        <w:t>Pollo Congelado</w:t>
      </w:r>
      <w:r w:rsidRPr="00374FAB">
        <w:rPr>
          <w:rFonts w:ascii="Arial Narrow" w:hAnsi="Arial Narrow" w:cs="Calibri"/>
          <w:bCs/>
          <w:lang w:val="es-CO"/>
        </w:rPr>
        <w:t>.</w:t>
      </w:r>
    </w:p>
    <w:p w:rsidR="009A1798" w:rsidRPr="00374FAB" w:rsidRDefault="009A1798" w:rsidP="009A1798">
      <w:pPr>
        <w:jc w:val="both"/>
        <w:rPr>
          <w:rFonts w:ascii="Arial Narrow" w:hAnsi="Arial Narrow" w:cs="Calibri"/>
          <w:bCs/>
          <w:lang w:val="es-CO"/>
        </w:rPr>
      </w:pPr>
    </w:p>
    <w:p w:rsidR="009A1798" w:rsidRPr="00374FAB" w:rsidRDefault="009A1798" w:rsidP="009A1798">
      <w:pPr>
        <w:jc w:val="both"/>
        <w:rPr>
          <w:rFonts w:ascii="Arial Narrow" w:hAnsi="Arial Narrow" w:cs="Calibri"/>
          <w:bCs/>
          <w:lang w:val="es-CO"/>
        </w:rPr>
      </w:pPr>
      <w:r w:rsidRPr="00374FAB">
        <w:rPr>
          <w:rFonts w:ascii="Arial Narrow" w:hAnsi="Arial Narrow" w:cs="Calibri"/>
          <w:bCs/>
          <w:lang w:val="es-CO"/>
        </w:rPr>
        <w:t>De lo anterior, la doctora Verónica Larrotta Secretaria del Comité les recordó a los miembros que dentro de las funciones del Comité se encuentra la de acoger o no las recomendaciones de la Dirección de Riesgos respecto de los subyacentes, la cual será informada a la Junta Directiva.</w:t>
      </w:r>
    </w:p>
    <w:p w:rsidR="009A1798" w:rsidRPr="00374FAB" w:rsidRDefault="009A1798" w:rsidP="009A1798">
      <w:pPr>
        <w:jc w:val="both"/>
        <w:rPr>
          <w:rFonts w:ascii="Arial Narrow" w:hAnsi="Arial Narrow" w:cs="Calibri"/>
          <w:bCs/>
          <w:lang w:val="es-CO"/>
        </w:rPr>
      </w:pPr>
    </w:p>
    <w:p w:rsidR="009A1798" w:rsidRPr="00374FAB" w:rsidRDefault="009A1798" w:rsidP="009A1798">
      <w:pPr>
        <w:pStyle w:val="Prrafodelista"/>
        <w:tabs>
          <w:tab w:val="left" w:pos="284"/>
        </w:tabs>
        <w:ind w:left="0"/>
        <w:jc w:val="both"/>
        <w:rPr>
          <w:rFonts w:ascii="Arial Narrow" w:hAnsi="Arial Narrow" w:cs="Calibri"/>
          <w:bCs/>
          <w:lang w:val="es-CO"/>
        </w:rPr>
      </w:pPr>
      <w:r w:rsidRPr="00374FAB">
        <w:rPr>
          <w:rFonts w:ascii="Arial Narrow" w:hAnsi="Arial Narrow" w:cs="Calibri"/>
          <w:bCs/>
          <w:lang w:val="es-CO"/>
        </w:rPr>
        <w:t>Continúo el doctor Monroy indicando que los análisis contemplan los parámetros establecidos en el artículo 3.8.2.1.3 del Reglamento de Funcionamiento y Operación de la Bolsa, sobre las condiciones y características mínimas que deben tener los subyacentes que respalden CDM´S comprometidos en operaciones REPO, bajo un enfoque de mercado y liquidez.</w:t>
      </w:r>
    </w:p>
    <w:p w:rsidR="009A1798" w:rsidRPr="00374FAB" w:rsidRDefault="009A1798" w:rsidP="009A1798">
      <w:pPr>
        <w:pStyle w:val="Prrafodelista"/>
        <w:tabs>
          <w:tab w:val="left" w:pos="284"/>
        </w:tabs>
        <w:ind w:left="0"/>
        <w:jc w:val="both"/>
        <w:rPr>
          <w:rFonts w:ascii="Arial Narrow" w:hAnsi="Arial Narrow" w:cs="Arial"/>
          <w:lang w:val="es-CO"/>
        </w:rPr>
      </w:pPr>
    </w:p>
    <w:p w:rsidR="009A1798" w:rsidRPr="00374FAB" w:rsidRDefault="009A1798" w:rsidP="009A1798">
      <w:pPr>
        <w:pStyle w:val="Prrafodelista"/>
        <w:numPr>
          <w:ilvl w:val="0"/>
          <w:numId w:val="8"/>
        </w:numPr>
        <w:tabs>
          <w:tab w:val="left" w:pos="284"/>
        </w:tabs>
        <w:ind w:left="0" w:firstLine="0"/>
        <w:jc w:val="both"/>
        <w:rPr>
          <w:rFonts w:ascii="Arial Narrow" w:hAnsi="Arial Narrow" w:cs="Arial"/>
          <w:lang w:val="es-CO"/>
        </w:rPr>
      </w:pPr>
      <w:r w:rsidRPr="00374FAB">
        <w:rPr>
          <w:rFonts w:ascii="Arial Narrow" w:hAnsi="Arial Narrow" w:cs="Arial"/>
          <w:lang w:val="es-CO"/>
        </w:rPr>
        <w:t xml:space="preserve">ACEITE DE PALMISTE: </w:t>
      </w:r>
      <w:r w:rsidRPr="00374FAB">
        <w:rPr>
          <w:rFonts w:ascii="Arial Narrow" w:hAnsi="Arial Narrow"/>
        </w:rPr>
        <w:t xml:space="preserve">La Almendra de Palma o Palmiste se obtiene de la nuez que se separa de los frutos de palma, durante el prensado y posterior </w:t>
      </w:r>
      <w:proofErr w:type="spellStart"/>
      <w:r w:rsidRPr="00374FAB">
        <w:rPr>
          <w:rFonts w:ascii="Arial Narrow" w:hAnsi="Arial Narrow"/>
        </w:rPr>
        <w:t>desfibración</w:t>
      </w:r>
      <w:proofErr w:type="spellEnd"/>
      <w:r w:rsidRPr="00374FAB">
        <w:rPr>
          <w:rFonts w:ascii="Arial Narrow" w:hAnsi="Arial Narrow"/>
        </w:rPr>
        <w:t xml:space="preserve">. Se utiliza como materia prima para extraer aceite de palmiste (el cual es un excelente sustituto del aceite de coco) y torta de palmiste (utilizada en alimentación animal). La almendra de palma es un subproducto del fruto de la palma </w:t>
      </w:r>
      <w:r w:rsidRPr="00374FAB">
        <w:rPr>
          <w:rFonts w:ascii="Arial Narrow" w:hAnsi="Arial Narrow"/>
        </w:rPr>
        <w:lastRenderedPageBreak/>
        <w:t>aceitera, representa alrededor de un 5% del peso total. De la almendra se obtiene el aceite crudo de palmiste y la torta de palmiste.</w:t>
      </w:r>
    </w:p>
    <w:p w:rsidR="009A1798" w:rsidRPr="00374FAB" w:rsidRDefault="009A1798" w:rsidP="009A1798">
      <w:pPr>
        <w:pStyle w:val="Prrafodelista"/>
        <w:tabs>
          <w:tab w:val="left" w:pos="284"/>
        </w:tabs>
        <w:ind w:left="0"/>
        <w:jc w:val="both"/>
        <w:rPr>
          <w:rFonts w:ascii="Arial Narrow" w:hAnsi="Arial Narrow"/>
        </w:rPr>
      </w:pPr>
    </w:p>
    <w:p w:rsidR="009A1798" w:rsidRPr="005072DA" w:rsidRDefault="009A1798" w:rsidP="009A1798">
      <w:pPr>
        <w:pStyle w:val="Default"/>
        <w:jc w:val="both"/>
        <w:rPr>
          <w:rFonts w:ascii="Arial Narrow" w:hAnsi="Arial Narrow" w:cs="Times New Roman"/>
          <w:color w:val="auto"/>
          <w:lang w:val="es-ES" w:eastAsia="es-ES"/>
        </w:rPr>
      </w:pPr>
      <w:r w:rsidRPr="00374FAB">
        <w:rPr>
          <w:rFonts w:ascii="Arial Narrow" w:hAnsi="Arial Narrow" w:cs="Times New Roman"/>
          <w:color w:val="auto"/>
          <w:lang w:val="es-ES" w:eastAsia="es-ES"/>
        </w:rPr>
        <w:t xml:space="preserve">No se han realizado negociaciones previas de repos de CDM de Aceite de Palmiste, de almendra o del proceso de transformación. La experiencia de Bolsa con estos subyacentes se incluye únicamente en el registro de facturas. En 2016, por ejemplo, se registraron 77,222 toneladas de aceite crudo de palmiste, con un valor de 62 mil millones de pesos; y 4,233 toneladas de aceite refinado de palmiste por un valor de 13 mil millones de pesos. </w:t>
      </w:r>
      <w:r w:rsidRPr="00374FAB">
        <w:rPr>
          <w:rFonts w:ascii="Arial Narrow" w:hAnsi="Arial Narrow"/>
        </w:rPr>
        <w:t>No hay otras operaciones de Bolsa, de estos subyacentes en la última década</w:t>
      </w:r>
      <w:r w:rsidRPr="005072DA">
        <w:rPr>
          <w:rFonts w:ascii="Arial Narrow" w:hAnsi="Arial Narrow" w:cs="Times New Roman"/>
          <w:color w:val="auto"/>
          <w:lang w:val="es-ES" w:eastAsia="es-ES"/>
        </w:rPr>
        <w:t>.</w:t>
      </w:r>
      <w:r w:rsidR="005072DA" w:rsidRPr="005072DA">
        <w:rPr>
          <w:rFonts w:ascii="Arial Narrow" w:hAnsi="Arial Narrow" w:cs="Times New Roman"/>
          <w:color w:val="auto"/>
          <w:lang w:val="es-ES" w:eastAsia="es-ES"/>
        </w:rPr>
        <w:t xml:space="preserve"> Respecto a las calidades del subyacente se encuentran descritas dentro del Informe de Análisis de Productos para Repos de CDM realizado por la Unidad de Negocios de la Bolsa, el cual es anexo de la Presente Acta.</w:t>
      </w:r>
    </w:p>
    <w:p w:rsidR="009A1798" w:rsidRPr="00374FAB" w:rsidRDefault="009A1798" w:rsidP="009A1798">
      <w:pPr>
        <w:pStyle w:val="Prrafodelista"/>
        <w:tabs>
          <w:tab w:val="left" w:pos="284"/>
        </w:tabs>
        <w:ind w:left="0"/>
        <w:jc w:val="both"/>
        <w:rPr>
          <w:rFonts w:ascii="Arial Narrow" w:hAnsi="Arial Narrow"/>
        </w:rPr>
      </w:pPr>
    </w:p>
    <w:p w:rsidR="009A1798" w:rsidRDefault="009A1798" w:rsidP="009A1798">
      <w:pPr>
        <w:pStyle w:val="Default"/>
        <w:rPr>
          <w:rFonts w:ascii="Arial Narrow" w:hAnsi="Arial Narrow"/>
        </w:rPr>
      </w:pPr>
      <w:r w:rsidRPr="00374FAB">
        <w:rPr>
          <w:rFonts w:ascii="Arial Narrow" w:hAnsi="Arial Narrow"/>
        </w:rPr>
        <w:t xml:space="preserve">Una vez aplicada la metodología de cálculo de Haircut descrita en el Reglamento de la Bolsa, los resultados para el subyacente son los siguientes: </w:t>
      </w:r>
    </w:p>
    <w:p w:rsidR="005072DA" w:rsidRPr="00374FAB" w:rsidRDefault="005072DA" w:rsidP="009A1798">
      <w:pPr>
        <w:pStyle w:val="Default"/>
        <w:rPr>
          <w:rFonts w:ascii="Arial Narrow" w:hAnsi="Arial Narrow"/>
        </w:rPr>
      </w:pPr>
    </w:p>
    <w:p w:rsidR="009A1798" w:rsidRPr="00374FAB" w:rsidRDefault="009A1798" w:rsidP="009A1798">
      <w:pPr>
        <w:pStyle w:val="Prrafodelista"/>
        <w:tabs>
          <w:tab w:val="left" w:pos="284"/>
        </w:tabs>
        <w:ind w:left="0"/>
        <w:jc w:val="center"/>
        <w:rPr>
          <w:rFonts w:ascii="Arial Narrow" w:hAnsi="Arial Narrow"/>
          <w:b/>
          <w:bCs/>
        </w:rPr>
      </w:pPr>
      <w:r w:rsidRPr="00374FAB">
        <w:rPr>
          <w:rFonts w:ascii="Arial Narrow" w:hAnsi="Arial Narrow"/>
          <w:b/>
          <w:bCs/>
          <w:noProof/>
          <w:lang w:val="es-CO" w:eastAsia="es-CO"/>
        </w:rPr>
        <w:drawing>
          <wp:inline distT="0" distB="0" distL="0" distR="0">
            <wp:extent cx="2079398" cy="1569979"/>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9381" t="23462" r="60123" b="49038"/>
                    <a:stretch>
                      <a:fillRect/>
                    </a:stretch>
                  </pic:blipFill>
                  <pic:spPr bwMode="auto">
                    <a:xfrm>
                      <a:off x="0" y="0"/>
                      <a:ext cx="2085730" cy="1574760"/>
                    </a:xfrm>
                    <a:prstGeom prst="rect">
                      <a:avLst/>
                    </a:prstGeom>
                    <a:noFill/>
                    <a:ln w="9525">
                      <a:noFill/>
                      <a:miter lim="800000"/>
                      <a:headEnd/>
                      <a:tailEnd/>
                    </a:ln>
                  </pic:spPr>
                </pic:pic>
              </a:graphicData>
            </a:graphic>
          </wp:inline>
        </w:drawing>
      </w:r>
    </w:p>
    <w:p w:rsidR="00C72DE2" w:rsidRPr="00374FAB" w:rsidRDefault="00C72DE2" w:rsidP="009A1798">
      <w:pPr>
        <w:pStyle w:val="Default"/>
        <w:jc w:val="both"/>
        <w:rPr>
          <w:rFonts w:ascii="Arial Narrow" w:hAnsi="Arial Narrow"/>
          <w:bCs/>
        </w:rPr>
      </w:pPr>
    </w:p>
    <w:p w:rsidR="009A1798" w:rsidRPr="00374FAB" w:rsidRDefault="009A1798" w:rsidP="009A1798">
      <w:pPr>
        <w:pStyle w:val="Default"/>
        <w:jc w:val="both"/>
        <w:rPr>
          <w:rFonts w:ascii="Arial Narrow" w:hAnsi="Arial Narrow"/>
        </w:rPr>
      </w:pPr>
      <w:r w:rsidRPr="00374FAB">
        <w:rPr>
          <w:rFonts w:ascii="Arial Narrow" w:hAnsi="Arial Narrow"/>
          <w:bCs/>
        </w:rPr>
        <w:t xml:space="preserve">De lo anterior, el Director de Riesgos concluyó su exposición indicando que de acuerdo con el estudio realizado por la Vicepresidencia de Estudios Económicos y Desarrollos de Negocios y el </w:t>
      </w:r>
      <w:r w:rsidR="00374FAB" w:rsidRPr="00374FAB">
        <w:rPr>
          <w:rFonts w:ascii="Arial Narrow" w:hAnsi="Arial Narrow"/>
          <w:bCs/>
        </w:rPr>
        <w:t>Análisis</w:t>
      </w:r>
      <w:r w:rsidRPr="00374FAB">
        <w:rPr>
          <w:rFonts w:ascii="Arial Narrow" w:hAnsi="Arial Narrow"/>
          <w:bCs/>
        </w:rPr>
        <w:t xml:space="preserve"> Repo CDM realizado por la Dirección de riesgos, los cuales son anexos de la Presente acta, s</w:t>
      </w:r>
      <w:r w:rsidRPr="00374FAB">
        <w:rPr>
          <w:rFonts w:ascii="Arial Narrow" w:hAnsi="Arial Narrow"/>
        </w:rPr>
        <w:t xml:space="preserve">e recomienda permitir la celebración de operaciones REPO CDM respaldadas en Aceite de Palmiste con un cupo de negociación hasta por $6.000 millones y establecer un Haircut del 27%, de acuerdo a los resultados generados por el modelo, el cual se encuentra establecido en el Reglamento de Funcionamiento y Operación de la Bolsa, así como también dentro del Manual del Sistema de Administración de Riesgos. </w:t>
      </w:r>
    </w:p>
    <w:p w:rsidR="009A1798" w:rsidRPr="00374FAB" w:rsidRDefault="009A1798" w:rsidP="009A1798">
      <w:pPr>
        <w:pStyle w:val="Prrafodelista"/>
        <w:tabs>
          <w:tab w:val="left" w:pos="284"/>
        </w:tabs>
        <w:ind w:left="0"/>
        <w:jc w:val="both"/>
        <w:rPr>
          <w:rFonts w:ascii="Arial Narrow" w:hAnsi="Arial Narrow"/>
          <w:bCs/>
          <w:lang w:val="es-CO"/>
        </w:rPr>
      </w:pPr>
    </w:p>
    <w:p w:rsidR="009A1798" w:rsidRPr="00374FAB" w:rsidRDefault="009A1798" w:rsidP="009A1798">
      <w:pPr>
        <w:pStyle w:val="Prrafodelista"/>
        <w:numPr>
          <w:ilvl w:val="0"/>
          <w:numId w:val="8"/>
        </w:numPr>
        <w:tabs>
          <w:tab w:val="left" w:pos="284"/>
        </w:tabs>
        <w:ind w:left="0" w:firstLine="0"/>
        <w:jc w:val="both"/>
        <w:rPr>
          <w:rFonts w:ascii="Arial Narrow" w:hAnsi="Arial Narrow" w:cs="Arial"/>
          <w:lang w:val="es-CO"/>
        </w:rPr>
      </w:pPr>
      <w:r w:rsidRPr="00374FAB">
        <w:rPr>
          <w:rFonts w:ascii="Arial Narrow" w:hAnsi="Arial Narrow" w:cs="Arial"/>
          <w:lang w:val="es-CO"/>
        </w:rPr>
        <w:t xml:space="preserve">LENTEJA: </w:t>
      </w:r>
      <w:r w:rsidRPr="00374FAB">
        <w:rPr>
          <w:rFonts w:ascii="Arial Narrow" w:hAnsi="Arial Narrow"/>
        </w:rPr>
        <w:t>son otra de las legumbres básicas en nuestra cultura gastronómica, famosas por su contenido en hierro, también ayuda a prevenir tumores como el cáncer de mama y de colon. Es otro de los platos básicos en el menú semanal deportistas para evitar las anemias y aumentar la energía por su contenido en hidratos de carbono, fibra y minerales como el hierro, cobre, fósforo, selenio, zinc y manganeso. Aporta bastante ácido fólico y vitamina B1, B2 y B3. Si no quieres dejarlas por la noche en remojo, puedes probar las lentejas rojas sin piel que son casi un puré, aunque no tienen tanta fibra.</w:t>
      </w:r>
    </w:p>
    <w:p w:rsidR="009A1798" w:rsidRPr="00374FAB" w:rsidRDefault="009A1798" w:rsidP="009A1798">
      <w:pPr>
        <w:tabs>
          <w:tab w:val="left" w:pos="284"/>
        </w:tabs>
        <w:jc w:val="both"/>
        <w:rPr>
          <w:rFonts w:ascii="Arial Narrow" w:hAnsi="Arial Narrow"/>
        </w:rPr>
      </w:pPr>
    </w:p>
    <w:p w:rsidR="009A1798" w:rsidRPr="00374FAB" w:rsidRDefault="009A1798" w:rsidP="009A1798">
      <w:pPr>
        <w:tabs>
          <w:tab w:val="left" w:pos="284"/>
        </w:tabs>
        <w:jc w:val="both"/>
        <w:rPr>
          <w:rFonts w:ascii="Arial Narrow" w:hAnsi="Arial Narrow"/>
        </w:rPr>
      </w:pPr>
      <w:r w:rsidRPr="00374FAB">
        <w:rPr>
          <w:rFonts w:ascii="Arial Narrow" w:hAnsi="Arial Narrow"/>
        </w:rPr>
        <w:t>En la Bolsa Mercantil de Colombia no se han realizado operaciones de repo sobre CDM de lenteja a la fecha, pero dentro del registro de facturas encontramos cifras siendo el subyacente en todos los casos producto importado.</w:t>
      </w:r>
      <w:r w:rsidR="005072DA">
        <w:rPr>
          <w:rFonts w:ascii="Arial Narrow" w:hAnsi="Arial Narrow"/>
        </w:rPr>
        <w:t xml:space="preserve"> </w:t>
      </w:r>
      <w:r w:rsidR="005072DA" w:rsidRPr="005072DA">
        <w:rPr>
          <w:rFonts w:ascii="Arial Narrow" w:hAnsi="Arial Narrow"/>
        </w:rPr>
        <w:t>Respecto a las calidades del subyacente se encuentran descritas dentro del Informe de Análisis de Productos para Repos de CDM realizado por la Unidad de Negocios de la Bolsa, el cual es anexo de la Presente Acta.</w:t>
      </w:r>
    </w:p>
    <w:p w:rsidR="009A1798" w:rsidRPr="00374FAB" w:rsidRDefault="009A1798" w:rsidP="009A1798">
      <w:pPr>
        <w:tabs>
          <w:tab w:val="left" w:pos="284"/>
        </w:tabs>
        <w:jc w:val="both"/>
        <w:rPr>
          <w:rFonts w:ascii="Arial Narrow" w:hAnsi="Arial Narrow"/>
        </w:rPr>
      </w:pPr>
    </w:p>
    <w:p w:rsidR="009A1798" w:rsidRPr="00374FAB" w:rsidRDefault="009A1798" w:rsidP="009A1798">
      <w:pPr>
        <w:tabs>
          <w:tab w:val="left" w:pos="284"/>
        </w:tabs>
        <w:jc w:val="both"/>
        <w:rPr>
          <w:rFonts w:ascii="Arial Narrow" w:hAnsi="Arial Narrow"/>
        </w:rPr>
      </w:pPr>
      <w:r w:rsidRPr="00374FAB">
        <w:rPr>
          <w:rFonts w:ascii="Arial Narrow" w:hAnsi="Arial Narrow"/>
        </w:rPr>
        <w:t>Una vez aplicada la metodología de cálculo de Haircut descrita en el Reglamento de la Bolsa, los resultados para el subyacente son los siguientes:</w:t>
      </w:r>
    </w:p>
    <w:p w:rsidR="009A1798" w:rsidRPr="00374FAB" w:rsidRDefault="009A1798" w:rsidP="009A1798">
      <w:pPr>
        <w:tabs>
          <w:tab w:val="left" w:pos="284"/>
        </w:tabs>
        <w:jc w:val="center"/>
        <w:rPr>
          <w:rFonts w:ascii="Arial Narrow" w:hAnsi="Arial Narrow" w:cs="Arial"/>
          <w:lang w:val="es-CO"/>
        </w:rPr>
      </w:pPr>
      <w:r w:rsidRPr="00374FAB">
        <w:rPr>
          <w:rFonts w:ascii="Arial Narrow" w:hAnsi="Arial Narrow" w:cs="Arial"/>
          <w:noProof/>
          <w:lang w:val="es-CO" w:eastAsia="es-CO"/>
        </w:rPr>
        <w:drawing>
          <wp:inline distT="0" distB="0" distL="0" distR="0">
            <wp:extent cx="2139228" cy="13081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20896" t="34615" r="58099" b="33269"/>
                    <a:stretch>
                      <a:fillRect/>
                    </a:stretch>
                  </pic:blipFill>
                  <pic:spPr bwMode="auto">
                    <a:xfrm>
                      <a:off x="0" y="0"/>
                      <a:ext cx="2139774" cy="1308434"/>
                    </a:xfrm>
                    <a:prstGeom prst="rect">
                      <a:avLst/>
                    </a:prstGeom>
                    <a:noFill/>
                    <a:ln w="9525">
                      <a:noFill/>
                      <a:miter lim="800000"/>
                      <a:headEnd/>
                      <a:tailEnd/>
                    </a:ln>
                  </pic:spPr>
                </pic:pic>
              </a:graphicData>
            </a:graphic>
          </wp:inline>
        </w:drawing>
      </w:r>
    </w:p>
    <w:p w:rsidR="009A1798" w:rsidRPr="00374FAB" w:rsidRDefault="009A1798" w:rsidP="009A1798">
      <w:pPr>
        <w:tabs>
          <w:tab w:val="left" w:pos="284"/>
        </w:tabs>
        <w:jc w:val="both"/>
        <w:rPr>
          <w:rFonts w:ascii="Arial Narrow" w:hAnsi="Arial Narrow" w:cs="Arial"/>
          <w:lang w:val="es-CO"/>
        </w:rPr>
      </w:pPr>
    </w:p>
    <w:p w:rsidR="009A1798" w:rsidRPr="00374FAB" w:rsidRDefault="009A1798" w:rsidP="009A1798">
      <w:pPr>
        <w:pStyle w:val="Default"/>
        <w:jc w:val="both"/>
        <w:rPr>
          <w:rFonts w:ascii="Arial Narrow" w:hAnsi="Arial Narrow"/>
        </w:rPr>
      </w:pPr>
      <w:r w:rsidRPr="00374FAB">
        <w:rPr>
          <w:rFonts w:ascii="Arial Narrow" w:hAnsi="Arial Narrow"/>
          <w:bCs/>
        </w:rPr>
        <w:lastRenderedPageBreak/>
        <w:t xml:space="preserve">De lo anterior, el Director de Riesgos concluyó su exposición indicando que de acuerdo con el estudio realizado por la Vicepresidencia de Estudios Económicos y Desarrollos de Negocios y el </w:t>
      </w:r>
      <w:proofErr w:type="spellStart"/>
      <w:r w:rsidRPr="00374FAB">
        <w:rPr>
          <w:rFonts w:ascii="Arial Narrow" w:hAnsi="Arial Narrow"/>
          <w:bCs/>
        </w:rPr>
        <w:t>Análisi</w:t>
      </w:r>
      <w:proofErr w:type="spellEnd"/>
      <w:r w:rsidRPr="00374FAB">
        <w:rPr>
          <w:rFonts w:ascii="Arial Narrow" w:hAnsi="Arial Narrow"/>
          <w:bCs/>
        </w:rPr>
        <w:t xml:space="preserve"> Repo CDM realizado por la Dirección de riesgos, los cuales son anexos de la Presente acta, s</w:t>
      </w:r>
      <w:r w:rsidRPr="00374FAB">
        <w:rPr>
          <w:rFonts w:ascii="Arial Narrow" w:hAnsi="Arial Narrow"/>
        </w:rPr>
        <w:t xml:space="preserve">e recomienda permitir la celebración de operaciones REPO CDM con cupo de negociación por </w:t>
      </w:r>
      <w:r w:rsidRPr="00374FAB">
        <w:rPr>
          <w:rFonts w:ascii="Arial Narrow" w:hAnsi="Arial Narrow"/>
          <w:bCs/>
        </w:rPr>
        <w:t xml:space="preserve">$20,000 </w:t>
      </w:r>
      <w:r w:rsidRPr="00374FAB">
        <w:rPr>
          <w:rFonts w:ascii="Arial Narrow" w:hAnsi="Arial Narrow"/>
        </w:rPr>
        <w:t xml:space="preserve">millones; si bien es cierto todo el consumo a nivel nacional es importado y las cifras reflejan alta demanda, es importante tener en cuenta que el subyacente nunca ha sido negociado a través del mecanismo de Repo en la entidad, por tanto se recomienda acotarlo, con el fin de lograr conocer su comportamiento en el mercado y establecer un Haircut del 25% de acuerdo a los resultados generados por el modelo, el cual se encuentra establecido en el Reglamento de Funcionamiento y Operación de la Bolsa, así como también dentro del Manual del Sistema de Administración de Riesgos. </w:t>
      </w:r>
    </w:p>
    <w:p w:rsidR="009A1798" w:rsidRPr="00374FAB" w:rsidRDefault="009A1798" w:rsidP="009A1798">
      <w:pPr>
        <w:pStyle w:val="Prrafodelista"/>
        <w:tabs>
          <w:tab w:val="left" w:pos="284"/>
        </w:tabs>
        <w:ind w:left="0"/>
        <w:jc w:val="both"/>
        <w:rPr>
          <w:rFonts w:ascii="Arial Narrow" w:hAnsi="Arial Narrow" w:cs="Arial"/>
          <w:lang w:val="es-CO"/>
        </w:rPr>
      </w:pPr>
    </w:p>
    <w:p w:rsidR="009A1798" w:rsidRPr="00374FAB" w:rsidRDefault="009A1798" w:rsidP="009A1798">
      <w:pPr>
        <w:tabs>
          <w:tab w:val="left" w:pos="0"/>
          <w:tab w:val="left" w:pos="709"/>
          <w:tab w:val="left" w:pos="1440"/>
          <w:tab w:val="left" w:pos="2160"/>
          <w:tab w:val="left" w:pos="3600"/>
          <w:tab w:val="left" w:pos="5040"/>
          <w:tab w:val="left" w:pos="5760"/>
          <w:tab w:val="left" w:pos="6480"/>
          <w:tab w:val="left" w:pos="7200"/>
          <w:tab w:val="left" w:pos="7920"/>
          <w:tab w:val="left" w:pos="8640"/>
          <w:tab w:val="left" w:pos="9360"/>
          <w:tab w:val="left" w:pos="10080"/>
        </w:tabs>
        <w:suppressAutoHyphens/>
        <w:autoSpaceDE w:val="0"/>
        <w:autoSpaceDN w:val="0"/>
        <w:adjustRightInd w:val="0"/>
        <w:jc w:val="both"/>
        <w:rPr>
          <w:rFonts w:ascii="Arial Narrow" w:hAnsi="Arial Narrow"/>
        </w:rPr>
      </w:pPr>
      <w:proofErr w:type="spellStart"/>
      <w:r w:rsidRPr="00374FAB">
        <w:rPr>
          <w:rFonts w:ascii="Arial Narrow" w:hAnsi="Arial Narrow" w:cs="Arial"/>
          <w:lang w:val="es-CO"/>
        </w:rPr>
        <w:t>ii</w:t>
      </w:r>
      <w:proofErr w:type="spellEnd"/>
      <w:r w:rsidRPr="00374FAB">
        <w:rPr>
          <w:rFonts w:ascii="Arial Narrow" w:hAnsi="Arial Narrow" w:cs="Arial"/>
          <w:lang w:val="es-CO"/>
        </w:rPr>
        <w:t xml:space="preserve">) CERDO EN PIE: </w:t>
      </w:r>
      <w:r w:rsidRPr="00374FAB">
        <w:rPr>
          <w:rFonts w:ascii="Arial Narrow" w:hAnsi="Arial Narrow"/>
        </w:rPr>
        <w:t>Respecto al Subyacente el Director de Riesgos informó al Comité que se retiraba la solicitud toda vez que le informaron la modificación del subyacente.</w:t>
      </w:r>
    </w:p>
    <w:p w:rsidR="009A1798" w:rsidRPr="00374FAB" w:rsidRDefault="009A1798" w:rsidP="009A1798">
      <w:pPr>
        <w:pStyle w:val="Prrafodelista"/>
        <w:tabs>
          <w:tab w:val="left" w:pos="284"/>
        </w:tabs>
        <w:ind w:left="0"/>
        <w:jc w:val="both"/>
        <w:rPr>
          <w:rFonts w:ascii="Arial Narrow" w:hAnsi="Arial Narrow" w:cs="Arial"/>
          <w:lang w:val="es-CO"/>
        </w:rPr>
      </w:pPr>
    </w:p>
    <w:p w:rsidR="009A1798" w:rsidRPr="00374FAB" w:rsidRDefault="00A928AD" w:rsidP="009A1798">
      <w:pPr>
        <w:pStyle w:val="Prrafodelista"/>
        <w:numPr>
          <w:ilvl w:val="0"/>
          <w:numId w:val="8"/>
        </w:numPr>
        <w:tabs>
          <w:tab w:val="left" w:pos="284"/>
        </w:tabs>
        <w:ind w:left="0" w:firstLine="0"/>
        <w:jc w:val="both"/>
        <w:rPr>
          <w:rFonts w:ascii="Arial Narrow" w:hAnsi="Arial Narrow" w:cs="Arial"/>
          <w:lang w:val="es-CO"/>
        </w:rPr>
      </w:pPr>
      <w:r w:rsidRPr="00374FAB">
        <w:rPr>
          <w:rFonts w:ascii="Arial Narrow" w:hAnsi="Arial Narrow" w:cs="Arial"/>
          <w:lang w:val="es-CO"/>
        </w:rPr>
        <w:t xml:space="preserve">ACTIVACIÓN </w:t>
      </w:r>
      <w:bookmarkStart w:id="0" w:name="_GoBack"/>
      <w:bookmarkEnd w:id="0"/>
      <w:r w:rsidR="009A1798" w:rsidRPr="00374FAB">
        <w:rPr>
          <w:rFonts w:ascii="Arial Narrow" w:hAnsi="Arial Narrow" w:cs="Arial"/>
          <w:lang w:val="es-CO"/>
        </w:rPr>
        <w:t xml:space="preserve">POLLO CONGELADO: </w:t>
      </w:r>
      <w:r w:rsidR="009A1798" w:rsidRPr="00374FAB">
        <w:rPr>
          <w:rFonts w:ascii="Arial Narrow" w:hAnsi="Arial Narrow"/>
        </w:rPr>
        <w:t>La industria avícola colombiana está compuesta por las incubadoras, granjas de engorde, granjas de postura y comercializadoras, que tienen como producto en común el pollo, pero que han conseguido diversificar su oferta con la introducción de subproductos como: pollo entero sin vísceras, pollo despresado, pierna, pernil, alas mixtas, pechuga deshuesada, menudencias, huevo entero y huevo en rodajas. Como se muestra en el gráfico 1, la producción avícola se divide para huevos y carnes y la oferta de las carnes está en el último eslabón de la cadena. La comercialización del pollo se hace principalmente fresco, pero existe una fracción de tipo congelado. La mayor parte del congelado es pollo importado, mientras que el pollo fresco es de producción nacional. El pollo congelado importado o nacional se adquiere como un todo y se congela, pero se comercializa al cliente final como las partes componentes, incluidas las vísceras.</w:t>
      </w:r>
      <w:r w:rsidR="005072DA">
        <w:rPr>
          <w:rFonts w:ascii="Arial Narrow" w:hAnsi="Arial Narrow"/>
        </w:rPr>
        <w:t xml:space="preserve"> </w:t>
      </w:r>
      <w:r w:rsidR="005072DA" w:rsidRPr="005072DA">
        <w:rPr>
          <w:rFonts w:ascii="Arial Narrow" w:hAnsi="Arial Narrow"/>
        </w:rPr>
        <w:t>Respecto a las calidades del subyacente se encuentran descritas dentro del Informe de Análisis de Productos para Repos de CDM realizado por la Unidad de Negocios de la Bolsa, el cual es anexo de la Presente Acta.</w:t>
      </w:r>
    </w:p>
    <w:p w:rsidR="009A1798" w:rsidRPr="00374FAB" w:rsidRDefault="009A1798" w:rsidP="009A1798">
      <w:pPr>
        <w:jc w:val="both"/>
        <w:rPr>
          <w:rFonts w:ascii="Arial Narrow" w:hAnsi="Arial Narrow" w:cs="Calibri"/>
          <w:bCs/>
          <w:lang w:val="es-CO"/>
        </w:rPr>
      </w:pPr>
    </w:p>
    <w:p w:rsidR="009A1798" w:rsidRPr="00374FAB" w:rsidRDefault="009A1798" w:rsidP="009A1798">
      <w:pPr>
        <w:jc w:val="both"/>
        <w:rPr>
          <w:rFonts w:ascii="Arial Narrow" w:hAnsi="Arial Narrow"/>
        </w:rPr>
      </w:pPr>
      <w:r w:rsidRPr="00374FAB">
        <w:rPr>
          <w:rFonts w:ascii="Arial Narrow" w:hAnsi="Arial Narrow"/>
        </w:rPr>
        <w:t>Anteriormente se habían realizado operaciones de repo sobre CDM de pollo congelado durante los años 2013 hasta el 2015, de la siguiente manera:</w:t>
      </w:r>
    </w:p>
    <w:p w:rsidR="009A1798" w:rsidRPr="00374FAB" w:rsidRDefault="009A1798" w:rsidP="009A1798">
      <w:pPr>
        <w:jc w:val="both"/>
        <w:rPr>
          <w:rFonts w:ascii="Arial Narrow" w:hAnsi="Arial Narrow"/>
        </w:rPr>
      </w:pPr>
    </w:p>
    <w:p w:rsidR="009A1798" w:rsidRPr="00374FAB" w:rsidRDefault="009A1798" w:rsidP="009A1798">
      <w:pPr>
        <w:jc w:val="center"/>
        <w:rPr>
          <w:rFonts w:ascii="Arial Narrow" w:hAnsi="Arial Narrow" w:cs="Calibri"/>
          <w:bCs/>
          <w:lang w:val="es-CO"/>
        </w:rPr>
      </w:pPr>
      <w:r w:rsidRPr="00374FAB">
        <w:rPr>
          <w:rFonts w:ascii="Arial Narrow" w:hAnsi="Arial Narrow" w:cs="Calibri"/>
          <w:bCs/>
          <w:noProof/>
          <w:lang w:val="es-CO" w:eastAsia="es-CO"/>
        </w:rPr>
        <w:drawing>
          <wp:inline distT="0" distB="0" distL="0" distR="0">
            <wp:extent cx="3163062" cy="3211372"/>
            <wp:effectExtent l="1905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16999" t="22308" r="53768" b="31346"/>
                    <a:stretch>
                      <a:fillRect/>
                    </a:stretch>
                  </pic:blipFill>
                  <pic:spPr bwMode="auto">
                    <a:xfrm>
                      <a:off x="0" y="0"/>
                      <a:ext cx="3167201" cy="3215574"/>
                    </a:xfrm>
                    <a:prstGeom prst="rect">
                      <a:avLst/>
                    </a:prstGeom>
                    <a:noFill/>
                    <a:ln w="9525">
                      <a:noFill/>
                      <a:miter lim="800000"/>
                      <a:headEnd/>
                      <a:tailEnd/>
                    </a:ln>
                  </pic:spPr>
                </pic:pic>
              </a:graphicData>
            </a:graphic>
          </wp:inline>
        </w:drawing>
      </w:r>
    </w:p>
    <w:p w:rsidR="009A1798" w:rsidRPr="00374FAB" w:rsidRDefault="009A1798" w:rsidP="009A1798">
      <w:pPr>
        <w:jc w:val="both"/>
        <w:rPr>
          <w:rFonts w:ascii="Arial Narrow" w:hAnsi="Arial Narrow" w:cs="Calibri"/>
          <w:bCs/>
          <w:lang w:val="es-CO"/>
        </w:rPr>
      </w:pPr>
    </w:p>
    <w:p w:rsidR="009A1798" w:rsidRPr="00374FAB" w:rsidRDefault="009A1798" w:rsidP="009A1798">
      <w:pPr>
        <w:jc w:val="both"/>
        <w:rPr>
          <w:rFonts w:ascii="Arial Narrow" w:hAnsi="Arial Narrow"/>
        </w:rPr>
      </w:pPr>
      <w:r w:rsidRPr="00374FAB">
        <w:rPr>
          <w:rFonts w:ascii="Arial Narrow" w:hAnsi="Arial Narrow"/>
        </w:rPr>
        <w:t>Una vez aplicada la metodología de cálculo de Haircut descrita en el Reglamento de la Bolsa, los resultados para el subyacente son los siguientes:</w:t>
      </w:r>
    </w:p>
    <w:p w:rsidR="009A1798" w:rsidRPr="00374FAB" w:rsidRDefault="009A1798" w:rsidP="009A1798">
      <w:pPr>
        <w:jc w:val="both"/>
        <w:rPr>
          <w:rFonts w:ascii="Arial Narrow" w:hAnsi="Arial Narrow"/>
        </w:rPr>
      </w:pPr>
    </w:p>
    <w:p w:rsidR="009A1798" w:rsidRPr="00374FAB" w:rsidRDefault="009A1798" w:rsidP="009A1798">
      <w:pPr>
        <w:jc w:val="center"/>
        <w:rPr>
          <w:rFonts w:ascii="Arial Narrow" w:hAnsi="Arial Narrow" w:cs="Calibri"/>
          <w:bCs/>
          <w:lang w:val="es-CO"/>
        </w:rPr>
      </w:pPr>
      <w:r w:rsidRPr="00374FAB">
        <w:rPr>
          <w:rFonts w:ascii="Arial Narrow" w:hAnsi="Arial Narrow" w:cs="Calibri"/>
          <w:bCs/>
          <w:noProof/>
          <w:lang w:val="es-CO" w:eastAsia="es-CO"/>
        </w:rPr>
        <w:lastRenderedPageBreak/>
        <w:drawing>
          <wp:inline distT="0" distB="0" distL="0" distR="0">
            <wp:extent cx="2300811" cy="1536192"/>
            <wp:effectExtent l="19050" t="0" r="4239"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l="22412" t="33654" r="55609" b="35192"/>
                    <a:stretch>
                      <a:fillRect/>
                    </a:stretch>
                  </pic:blipFill>
                  <pic:spPr bwMode="auto">
                    <a:xfrm>
                      <a:off x="0" y="0"/>
                      <a:ext cx="2304106" cy="1538392"/>
                    </a:xfrm>
                    <a:prstGeom prst="rect">
                      <a:avLst/>
                    </a:prstGeom>
                    <a:noFill/>
                    <a:ln w="9525">
                      <a:noFill/>
                      <a:miter lim="800000"/>
                      <a:headEnd/>
                      <a:tailEnd/>
                    </a:ln>
                  </pic:spPr>
                </pic:pic>
              </a:graphicData>
            </a:graphic>
          </wp:inline>
        </w:drawing>
      </w:r>
    </w:p>
    <w:p w:rsidR="009A1798" w:rsidRPr="00374FAB" w:rsidRDefault="009A1798" w:rsidP="009A1798">
      <w:pPr>
        <w:jc w:val="both"/>
        <w:rPr>
          <w:rFonts w:ascii="Arial Narrow" w:hAnsi="Arial Narrow" w:cs="Calibri"/>
          <w:bCs/>
          <w:lang w:val="es-CO"/>
        </w:rPr>
      </w:pPr>
    </w:p>
    <w:p w:rsidR="009A1798" w:rsidRPr="00374FAB" w:rsidRDefault="009A1798" w:rsidP="009A1798">
      <w:pPr>
        <w:jc w:val="both"/>
        <w:rPr>
          <w:rFonts w:ascii="Arial Narrow" w:hAnsi="Arial Narrow"/>
        </w:rPr>
      </w:pPr>
      <w:r w:rsidRPr="00374FAB">
        <w:rPr>
          <w:rFonts w:ascii="Arial Narrow" w:hAnsi="Arial Narrow"/>
          <w:bCs/>
        </w:rPr>
        <w:t xml:space="preserve">De lo anterior, el Director de Riesgos concluyó su exposición indicando que de acuerdo con el estudio realizado por la Vicepresidencia de Estudios Económicos y Desarrollos de Negocios y el </w:t>
      </w:r>
      <w:r w:rsidR="005072DA" w:rsidRPr="00374FAB">
        <w:rPr>
          <w:rFonts w:ascii="Arial Narrow" w:hAnsi="Arial Narrow"/>
          <w:bCs/>
        </w:rPr>
        <w:t>Análisis</w:t>
      </w:r>
      <w:r w:rsidRPr="00374FAB">
        <w:rPr>
          <w:rFonts w:ascii="Arial Narrow" w:hAnsi="Arial Narrow"/>
          <w:bCs/>
        </w:rPr>
        <w:t xml:space="preserve"> Repo CDM realizado por la Dirección de riesgos, los cuales son anexos de la Presente acta, s</w:t>
      </w:r>
      <w:r w:rsidRPr="00374FAB">
        <w:rPr>
          <w:rFonts w:ascii="Arial Narrow" w:hAnsi="Arial Narrow"/>
        </w:rPr>
        <w:t xml:space="preserve">e recomienda permitir la celebración de operaciones REPO CDM con cupo abierto de negociación en los siete departamentos identificados, los cuales han soportado durante los últimos 3 años, el 82% de la demanda total del país y establecer un Haircut del 26%, de acuerdo a los resultados generados por el modelo, el cual se encuentra establecido en el Reglamento de Funcionamiento y Operación de la Bolsa, así como también dentro del Manual del Sistema de Administración de Riesgos. </w:t>
      </w:r>
    </w:p>
    <w:p w:rsidR="009A1798" w:rsidRPr="00374FAB" w:rsidRDefault="009A1798" w:rsidP="009A1798">
      <w:pPr>
        <w:jc w:val="both"/>
        <w:rPr>
          <w:rFonts w:ascii="Arial Narrow" w:hAnsi="Arial Narrow" w:cs="Calibri"/>
          <w:bCs/>
          <w:lang w:val="es-CO"/>
        </w:rPr>
      </w:pPr>
    </w:p>
    <w:p w:rsidR="005072DA" w:rsidRPr="005072DA" w:rsidRDefault="005072DA" w:rsidP="005072DA">
      <w:pPr>
        <w:jc w:val="both"/>
        <w:rPr>
          <w:rFonts w:ascii="Arial Narrow" w:hAnsi="Arial Narrow" w:cs="Calibri"/>
          <w:bCs/>
          <w:szCs w:val="22"/>
          <w:lang w:val="es-CO"/>
        </w:rPr>
      </w:pPr>
      <w:r w:rsidRPr="005072DA">
        <w:rPr>
          <w:rFonts w:ascii="Arial Narrow" w:hAnsi="Arial Narrow" w:cs="Calibri"/>
          <w:bCs/>
          <w:szCs w:val="22"/>
          <w:lang w:val="es-CO"/>
        </w:rPr>
        <w:t xml:space="preserve">Los miembros del Comité acogieron las recomendaciones del Director de Riesgos, respecto de los subyacentes de </w:t>
      </w:r>
      <w:r>
        <w:rPr>
          <w:rFonts w:ascii="Arial Narrow" w:hAnsi="Arial Narrow" w:cs="Calibri"/>
          <w:bCs/>
          <w:szCs w:val="22"/>
          <w:lang w:val="es-CO"/>
        </w:rPr>
        <w:t xml:space="preserve">Aceite de Palmiste, Lenteja </w:t>
      </w:r>
      <w:r w:rsidRPr="005072DA">
        <w:rPr>
          <w:rFonts w:ascii="Arial Narrow" w:hAnsi="Arial Narrow" w:cs="Calibri"/>
          <w:bCs/>
          <w:szCs w:val="22"/>
          <w:lang w:val="es-CO"/>
        </w:rPr>
        <w:t xml:space="preserve"> y </w:t>
      </w:r>
      <w:r>
        <w:rPr>
          <w:rFonts w:ascii="Arial Narrow" w:hAnsi="Arial Narrow" w:cs="Calibri"/>
          <w:bCs/>
          <w:szCs w:val="22"/>
          <w:lang w:val="es-CO"/>
        </w:rPr>
        <w:t xml:space="preserve">la actualización del Pollo Congelado, </w:t>
      </w:r>
      <w:r w:rsidRPr="005072DA">
        <w:rPr>
          <w:rFonts w:ascii="Arial Narrow" w:hAnsi="Arial Narrow" w:cs="Calibri"/>
          <w:bCs/>
          <w:szCs w:val="22"/>
          <w:lang w:val="es-CO"/>
        </w:rPr>
        <w:t xml:space="preserve"> los cuales fueron aprobados por unanimidad por los miembros de acuerdo con las calidades, fuentes de precio y condiciones especiales, descritas en los Informes SARG - Análisis Repo de los </w:t>
      </w:r>
      <w:proofErr w:type="spellStart"/>
      <w:r w:rsidRPr="005072DA">
        <w:rPr>
          <w:rFonts w:ascii="Arial Narrow" w:hAnsi="Arial Narrow" w:cs="Calibri"/>
          <w:bCs/>
          <w:szCs w:val="22"/>
          <w:lang w:val="es-CO"/>
        </w:rPr>
        <w:t>CDM´s</w:t>
      </w:r>
      <w:proofErr w:type="spellEnd"/>
      <w:r w:rsidRPr="005072DA">
        <w:rPr>
          <w:rFonts w:ascii="Arial Narrow" w:hAnsi="Arial Narrow" w:cs="Calibri"/>
          <w:bCs/>
          <w:szCs w:val="22"/>
          <w:lang w:val="es-CO"/>
        </w:rPr>
        <w:t xml:space="preserve"> elaborados por el Director de Riesgos y la Unidad de Negocios de la Vicepresidencia de Estudios Económicos y Desarrollo de Negocios, del cual se resume el Haircut y el Cupo en el siguiente cuadro:</w:t>
      </w:r>
    </w:p>
    <w:p w:rsidR="009A1798" w:rsidRPr="00374FAB" w:rsidRDefault="009A1798" w:rsidP="009A1798">
      <w:pPr>
        <w:jc w:val="both"/>
        <w:rPr>
          <w:rFonts w:ascii="Arial Narrow" w:hAnsi="Arial Narrow" w:cs="Calibri"/>
          <w:bCs/>
          <w:lang w:val="es-CO"/>
        </w:rPr>
      </w:pPr>
    </w:p>
    <w:p w:rsidR="009A1798" w:rsidRPr="00374FAB" w:rsidRDefault="009A1798" w:rsidP="009A1798">
      <w:pPr>
        <w:jc w:val="both"/>
        <w:rPr>
          <w:rFonts w:ascii="Arial Narrow" w:hAnsi="Arial Narrow" w:cs="Calibri"/>
          <w:bCs/>
          <w:lang w:val="es-CO"/>
        </w:rPr>
      </w:pPr>
      <w:r w:rsidRPr="00374FAB">
        <w:rPr>
          <w:rFonts w:ascii="Arial Narrow" w:hAnsi="Arial Narrow"/>
          <w:noProof/>
          <w:lang w:val="es-CO" w:eastAsia="es-CO"/>
        </w:rPr>
        <w:drawing>
          <wp:inline distT="0" distB="0" distL="0" distR="0">
            <wp:extent cx="5610860" cy="16567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610860" cy="1656715"/>
                    </a:xfrm>
                    <a:prstGeom prst="rect">
                      <a:avLst/>
                    </a:prstGeom>
                    <a:noFill/>
                    <a:ln w="9525">
                      <a:noFill/>
                      <a:miter lim="800000"/>
                      <a:headEnd/>
                      <a:tailEnd/>
                    </a:ln>
                  </pic:spPr>
                </pic:pic>
              </a:graphicData>
            </a:graphic>
          </wp:inline>
        </w:drawing>
      </w:r>
    </w:p>
    <w:p w:rsidR="009A1798" w:rsidRPr="00374FAB" w:rsidRDefault="009A1798" w:rsidP="009A1798">
      <w:pPr>
        <w:jc w:val="both"/>
        <w:rPr>
          <w:rFonts w:ascii="Arial Narrow" w:hAnsi="Arial Narrow" w:cs="Calibri"/>
          <w:bCs/>
          <w:lang w:val="es-CO"/>
        </w:rPr>
      </w:pPr>
    </w:p>
    <w:p w:rsidR="009A1798" w:rsidRPr="00374FAB" w:rsidRDefault="009A1798" w:rsidP="009A1798">
      <w:pPr>
        <w:pStyle w:val="Prrafodelista"/>
        <w:numPr>
          <w:ilvl w:val="0"/>
          <w:numId w:val="3"/>
        </w:numPr>
        <w:tabs>
          <w:tab w:val="left" w:pos="284"/>
        </w:tabs>
        <w:ind w:left="0" w:firstLine="0"/>
        <w:jc w:val="both"/>
        <w:rPr>
          <w:rFonts w:ascii="Arial Narrow" w:hAnsi="Arial Narrow" w:cs="Arial"/>
          <w:b/>
          <w:lang w:val="es-CO"/>
        </w:rPr>
      </w:pPr>
      <w:r w:rsidRPr="00374FAB">
        <w:rPr>
          <w:rFonts w:ascii="Arial Narrow" w:hAnsi="Arial Narrow" w:cs="Arial"/>
          <w:b/>
          <w:lang w:val="es-CO"/>
        </w:rPr>
        <w:t>Contratación Asesoría Externa.</w:t>
      </w:r>
    </w:p>
    <w:p w:rsidR="009A1798" w:rsidRPr="00374FAB" w:rsidRDefault="009A1798" w:rsidP="009A1798">
      <w:pPr>
        <w:pStyle w:val="Prrafodelista"/>
        <w:tabs>
          <w:tab w:val="left" w:pos="284"/>
        </w:tabs>
        <w:ind w:left="0"/>
        <w:jc w:val="both"/>
        <w:rPr>
          <w:rFonts w:ascii="Arial Narrow" w:hAnsi="Arial Narrow" w:cs="Arial"/>
          <w:lang w:val="es-CO"/>
        </w:rPr>
      </w:pPr>
    </w:p>
    <w:p w:rsidR="009A1798" w:rsidRPr="00374FAB" w:rsidRDefault="009A1798" w:rsidP="009A1798">
      <w:pPr>
        <w:pStyle w:val="Prrafodelista"/>
        <w:tabs>
          <w:tab w:val="left" w:pos="284"/>
        </w:tabs>
        <w:ind w:left="0"/>
        <w:jc w:val="both"/>
        <w:rPr>
          <w:rFonts w:ascii="Arial Narrow" w:hAnsi="Arial Narrow" w:cs="Arial"/>
          <w:lang w:val="es-CO"/>
        </w:rPr>
      </w:pPr>
      <w:r w:rsidRPr="00374FAB">
        <w:rPr>
          <w:rFonts w:ascii="Arial Narrow" w:hAnsi="Arial Narrow" w:cs="Arial"/>
          <w:lang w:val="es-CO"/>
        </w:rPr>
        <w:t>El doctor Miguel Monroy Director de Riesgos, informó a los miembros del Comité que respecto al proceso de contratación del asesor externo para las recomendaciones de la SFC, indicó que en el mes de noviembre se realizaron reuniones con cada uno de los proveedores que podrían prestar el servicio, se solicitaron las propuestas económicas con el objeto de estimar los costos de contratación, de los seis proveedores contactados solo remitieron la propuesta tres de la siguiente manera:</w:t>
      </w:r>
    </w:p>
    <w:p w:rsidR="009A1798" w:rsidRPr="00374FAB" w:rsidRDefault="009A1798" w:rsidP="009A1798">
      <w:pPr>
        <w:pStyle w:val="Prrafodelista"/>
        <w:tabs>
          <w:tab w:val="left" w:pos="284"/>
        </w:tabs>
        <w:ind w:left="0"/>
        <w:jc w:val="both"/>
        <w:rPr>
          <w:rFonts w:ascii="Arial Narrow" w:hAnsi="Arial Narrow" w:cs="Arial"/>
          <w:lang w:val="es-CO"/>
        </w:rPr>
      </w:pPr>
    </w:p>
    <w:p w:rsidR="009A1798" w:rsidRPr="00374FAB" w:rsidRDefault="009A1798" w:rsidP="009A1798">
      <w:pPr>
        <w:pStyle w:val="Prrafodelista"/>
        <w:tabs>
          <w:tab w:val="left" w:pos="284"/>
        </w:tabs>
        <w:ind w:left="0"/>
        <w:jc w:val="center"/>
        <w:rPr>
          <w:rFonts w:ascii="Arial Narrow" w:hAnsi="Arial Narrow" w:cs="Arial"/>
          <w:lang w:val="es-CO"/>
        </w:rPr>
      </w:pPr>
      <w:r w:rsidRPr="00374FAB">
        <w:rPr>
          <w:rFonts w:ascii="Arial Narrow" w:hAnsi="Arial Narrow" w:cs="Arial"/>
          <w:noProof/>
          <w:lang w:val="es-CO" w:eastAsia="es-CO"/>
        </w:rPr>
        <w:drawing>
          <wp:inline distT="0" distB="0" distL="0" distR="0">
            <wp:extent cx="3634896" cy="1324051"/>
            <wp:effectExtent l="19050" t="0" r="3654"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l="25336" t="65769" r="43157" b="13846"/>
                    <a:stretch>
                      <a:fillRect/>
                    </a:stretch>
                  </pic:blipFill>
                  <pic:spPr bwMode="auto">
                    <a:xfrm>
                      <a:off x="0" y="0"/>
                      <a:ext cx="3647204" cy="1328534"/>
                    </a:xfrm>
                    <a:prstGeom prst="rect">
                      <a:avLst/>
                    </a:prstGeom>
                    <a:noFill/>
                    <a:ln w="9525">
                      <a:noFill/>
                      <a:miter lim="800000"/>
                      <a:headEnd/>
                      <a:tailEnd/>
                    </a:ln>
                  </pic:spPr>
                </pic:pic>
              </a:graphicData>
            </a:graphic>
          </wp:inline>
        </w:drawing>
      </w:r>
    </w:p>
    <w:p w:rsidR="009A1798" w:rsidRPr="00374FAB" w:rsidRDefault="009A1798" w:rsidP="009A1798">
      <w:pPr>
        <w:pStyle w:val="Prrafodelista"/>
        <w:tabs>
          <w:tab w:val="left" w:pos="284"/>
        </w:tabs>
        <w:ind w:left="0"/>
        <w:jc w:val="center"/>
        <w:rPr>
          <w:rFonts w:ascii="Arial Narrow" w:hAnsi="Arial Narrow" w:cs="Arial"/>
          <w:lang w:val="es-CO"/>
        </w:rPr>
      </w:pPr>
    </w:p>
    <w:p w:rsidR="009A1798" w:rsidRPr="00374FAB" w:rsidRDefault="009A1798" w:rsidP="009A1798">
      <w:pPr>
        <w:pStyle w:val="Prrafodelista"/>
        <w:tabs>
          <w:tab w:val="left" w:pos="284"/>
        </w:tabs>
        <w:ind w:left="0"/>
        <w:jc w:val="both"/>
        <w:rPr>
          <w:rFonts w:ascii="Arial Narrow" w:hAnsi="Arial Narrow" w:cs="Arial"/>
          <w:lang w:val="es-CO"/>
        </w:rPr>
      </w:pPr>
      <w:r w:rsidRPr="00374FAB">
        <w:rPr>
          <w:rFonts w:ascii="Arial Narrow" w:hAnsi="Arial Narrow" w:cs="Arial"/>
          <w:lang w:val="es-CO"/>
        </w:rPr>
        <w:t>De lo anterior, el Director de Riesgos propuso al Comité el siguiente cronograma:</w:t>
      </w:r>
    </w:p>
    <w:p w:rsidR="009A1798" w:rsidRPr="00374FAB" w:rsidRDefault="009A1798" w:rsidP="009A1798">
      <w:pPr>
        <w:pStyle w:val="Prrafodelista"/>
        <w:tabs>
          <w:tab w:val="left" w:pos="284"/>
        </w:tabs>
        <w:ind w:left="0"/>
        <w:jc w:val="both"/>
        <w:rPr>
          <w:rFonts w:ascii="Arial Narrow" w:hAnsi="Arial Narrow" w:cs="Arial"/>
          <w:lang w:val="es-CO"/>
        </w:rPr>
      </w:pPr>
    </w:p>
    <w:p w:rsidR="009A1798" w:rsidRPr="00374FAB" w:rsidRDefault="009A1798" w:rsidP="009A1798">
      <w:pPr>
        <w:pStyle w:val="Prrafodelista"/>
        <w:tabs>
          <w:tab w:val="left" w:pos="284"/>
        </w:tabs>
        <w:ind w:left="0"/>
        <w:jc w:val="center"/>
        <w:rPr>
          <w:rFonts w:ascii="Arial Narrow" w:hAnsi="Arial Narrow" w:cs="Arial"/>
          <w:lang w:val="es-CO"/>
        </w:rPr>
      </w:pPr>
      <w:r w:rsidRPr="00374FAB">
        <w:rPr>
          <w:rFonts w:ascii="Arial Narrow" w:hAnsi="Arial Narrow" w:cs="Arial"/>
          <w:noProof/>
          <w:lang w:val="es-CO" w:eastAsia="es-CO"/>
        </w:rPr>
        <w:lastRenderedPageBreak/>
        <w:drawing>
          <wp:inline distT="0" distB="0" distL="0" distR="0">
            <wp:extent cx="2742163" cy="2920355"/>
            <wp:effectExtent l="19050" t="0" r="1037"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l="58900" t="29615" r="11109" b="13654"/>
                    <a:stretch>
                      <a:fillRect/>
                    </a:stretch>
                  </pic:blipFill>
                  <pic:spPr bwMode="auto">
                    <a:xfrm>
                      <a:off x="0" y="0"/>
                      <a:ext cx="2743797" cy="2922095"/>
                    </a:xfrm>
                    <a:prstGeom prst="rect">
                      <a:avLst/>
                    </a:prstGeom>
                    <a:noFill/>
                    <a:ln w="9525">
                      <a:noFill/>
                      <a:miter lim="800000"/>
                      <a:headEnd/>
                      <a:tailEnd/>
                    </a:ln>
                  </pic:spPr>
                </pic:pic>
              </a:graphicData>
            </a:graphic>
          </wp:inline>
        </w:drawing>
      </w:r>
    </w:p>
    <w:p w:rsidR="009A1798" w:rsidRPr="00374FAB" w:rsidRDefault="009A1798" w:rsidP="009A1798">
      <w:pPr>
        <w:pStyle w:val="Prrafodelista"/>
        <w:tabs>
          <w:tab w:val="left" w:pos="284"/>
        </w:tabs>
        <w:ind w:left="0"/>
        <w:jc w:val="center"/>
        <w:rPr>
          <w:rFonts w:ascii="Arial Narrow" w:hAnsi="Arial Narrow" w:cs="Arial"/>
          <w:lang w:val="es-CO"/>
        </w:rPr>
      </w:pPr>
    </w:p>
    <w:p w:rsidR="009A1798" w:rsidRPr="00374FAB" w:rsidRDefault="009A1798" w:rsidP="009A1798">
      <w:pPr>
        <w:pStyle w:val="Prrafodelista"/>
        <w:tabs>
          <w:tab w:val="left" w:pos="284"/>
        </w:tabs>
        <w:ind w:left="0"/>
        <w:jc w:val="both"/>
        <w:rPr>
          <w:rFonts w:ascii="Arial Narrow" w:hAnsi="Arial Narrow" w:cs="Arial"/>
          <w:lang w:val="es-CO"/>
        </w:rPr>
      </w:pPr>
      <w:r w:rsidRPr="00374FAB">
        <w:rPr>
          <w:rFonts w:ascii="Arial Narrow" w:hAnsi="Arial Narrow" w:cs="Arial"/>
          <w:lang w:val="es-CO"/>
        </w:rPr>
        <w:t>Los miembros del Comité se dieron por informados del proceso de contratación del asesor externo y recomendaron a la Dirección de Riesgos realizar el trámite lo más eficiente y eficaz posible, teniendo en cuenta la premura del tiempo.</w:t>
      </w:r>
    </w:p>
    <w:p w:rsidR="009A1798" w:rsidRPr="00374FAB" w:rsidRDefault="009A1798" w:rsidP="006F1DB9">
      <w:pPr>
        <w:pStyle w:val="Prrafodelista"/>
        <w:tabs>
          <w:tab w:val="left" w:pos="284"/>
        </w:tabs>
        <w:ind w:left="0"/>
        <w:jc w:val="both"/>
        <w:rPr>
          <w:rFonts w:ascii="Arial Narrow" w:hAnsi="Arial Narrow" w:cs="Arial"/>
          <w:lang w:val="es-CO"/>
        </w:rPr>
      </w:pPr>
    </w:p>
    <w:p w:rsidR="006F1DB9" w:rsidRPr="00374FAB" w:rsidRDefault="006F1DB9" w:rsidP="006F1DB9">
      <w:pPr>
        <w:pStyle w:val="Prrafodelista"/>
        <w:numPr>
          <w:ilvl w:val="0"/>
          <w:numId w:val="3"/>
        </w:numPr>
        <w:tabs>
          <w:tab w:val="left" w:pos="284"/>
        </w:tabs>
        <w:ind w:left="0" w:firstLine="0"/>
        <w:jc w:val="both"/>
        <w:rPr>
          <w:rFonts w:ascii="Arial Narrow" w:hAnsi="Arial Narrow" w:cs="Arial"/>
          <w:b/>
          <w:lang w:val="es-CO"/>
        </w:rPr>
      </w:pPr>
      <w:r w:rsidRPr="00374FAB">
        <w:rPr>
          <w:rFonts w:ascii="Arial Narrow" w:hAnsi="Arial Narrow" w:cs="Arial"/>
          <w:b/>
          <w:lang w:val="es-CO"/>
        </w:rPr>
        <w:t>Proposiciones y varios.</w:t>
      </w:r>
    </w:p>
    <w:p w:rsidR="00C72DE2" w:rsidRDefault="00C72DE2" w:rsidP="0000305F">
      <w:pPr>
        <w:pStyle w:val="Prrafodelista"/>
        <w:ind w:left="0"/>
        <w:jc w:val="both"/>
        <w:rPr>
          <w:rFonts w:ascii="Arial Narrow" w:hAnsi="Arial Narrow" w:cs="Calibri"/>
          <w:bCs/>
          <w:lang w:val="es-CO"/>
        </w:rPr>
      </w:pPr>
    </w:p>
    <w:p w:rsidR="005072DA" w:rsidRPr="00374FAB" w:rsidRDefault="005072DA" w:rsidP="0000305F">
      <w:pPr>
        <w:pStyle w:val="Prrafodelista"/>
        <w:ind w:left="0"/>
        <w:jc w:val="both"/>
        <w:rPr>
          <w:rFonts w:ascii="Arial Narrow" w:hAnsi="Arial Narrow" w:cs="Calibri"/>
          <w:bCs/>
          <w:lang w:val="es-CO"/>
        </w:rPr>
      </w:pPr>
    </w:p>
    <w:p w:rsidR="00ED5B7B" w:rsidRPr="00374FAB" w:rsidRDefault="00ED5B7B" w:rsidP="0000305F">
      <w:pPr>
        <w:pStyle w:val="Prrafodelista"/>
        <w:ind w:left="0"/>
        <w:jc w:val="both"/>
        <w:rPr>
          <w:rFonts w:ascii="Arial Narrow" w:hAnsi="Arial Narrow" w:cs="Calibri"/>
          <w:bCs/>
          <w:lang w:val="es-CO"/>
        </w:rPr>
      </w:pPr>
      <w:r w:rsidRPr="00374FAB">
        <w:rPr>
          <w:rFonts w:ascii="Arial Narrow" w:hAnsi="Arial Narrow" w:cs="Calibri"/>
          <w:bCs/>
          <w:lang w:val="es-CO"/>
        </w:rPr>
        <w:t xml:space="preserve">Los miembros no tuvieron proposiciones o más temas que tratar, el Presidente del Comité dio por terminada la sesión a </w:t>
      </w:r>
      <w:r w:rsidRPr="00374FAB">
        <w:rPr>
          <w:rFonts w:ascii="Arial Narrow" w:hAnsi="Arial Narrow" w:cs="Calibri"/>
          <w:lang w:val="es-CO"/>
        </w:rPr>
        <w:t xml:space="preserve">las </w:t>
      </w:r>
      <w:r w:rsidR="00D03C77" w:rsidRPr="00374FAB">
        <w:rPr>
          <w:rFonts w:ascii="Arial Narrow" w:hAnsi="Arial Narrow" w:cs="Calibri"/>
          <w:lang w:val="es-CO"/>
        </w:rPr>
        <w:t>10</w:t>
      </w:r>
      <w:r w:rsidRPr="00374FAB">
        <w:rPr>
          <w:rFonts w:ascii="Arial Narrow" w:hAnsi="Arial Narrow" w:cs="Calibri"/>
          <w:lang w:val="es-CO"/>
        </w:rPr>
        <w:t>:</w:t>
      </w:r>
      <w:r w:rsidR="00CA6844" w:rsidRPr="00374FAB">
        <w:rPr>
          <w:rFonts w:ascii="Arial Narrow" w:hAnsi="Arial Narrow" w:cs="Calibri"/>
          <w:lang w:val="es-CO"/>
        </w:rPr>
        <w:t>35</w:t>
      </w:r>
      <w:r w:rsidRPr="00374FAB">
        <w:rPr>
          <w:rFonts w:ascii="Arial Narrow" w:hAnsi="Arial Narrow" w:cs="Calibri"/>
          <w:lang w:val="es-CO"/>
        </w:rPr>
        <w:t xml:space="preserve"> a.m.</w:t>
      </w:r>
    </w:p>
    <w:p w:rsidR="00ED5B7B" w:rsidRPr="00374FAB" w:rsidRDefault="00ED5B7B" w:rsidP="0000305F">
      <w:pPr>
        <w:jc w:val="both"/>
        <w:rPr>
          <w:rFonts w:ascii="Arial Narrow" w:hAnsi="Arial Narrow" w:cs="Calibri"/>
          <w:lang w:val="es-CO"/>
        </w:rPr>
      </w:pPr>
    </w:p>
    <w:p w:rsidR="000D257C" w:rsidRPr="00374FAB" w:rsidRDefault="000D257C" w:rsidP="0000305F">
      <w:pPr>
        <w:jc w:val="both"/>
        <w:rPr>
          <w:rFonts w:ascii="Arial Narrow" w:hAnsi="Arial Narrow" w:cs="Calibri"/>
          <w:b/>
          <w:lang w:val="es-CO"/>
        </w:rPr>
      </w:pPr>
    </w:p>
    <w:p w:rsidR="009703ED" w:rsidRPr="00374FAB" w:rsidRDefault="009703ED" w:rsidP="0000305F">
      <w:pPr>
        <w:jc w:val="both"/>
        <w:rPr>
          <w:rFonts w:ascii="Arial Narrow" w:hAnsi="Arial Narrow" w:cs="Calibri"/>
          <w:b/>
          <w:lang w:val="es-CO"/>
        </w:rPr>
      </w:pPr>
    </w:p>
    <w:p w:rsidR="00ED1CE9" w:rsidRPr="00374FAB" w:rsidRDefault="00ED1CE9" w:rsidP="0000305F">
      <w:pPr>
        <w:jc w:val="both"/>
        <w:rPr>
          <w:rFonts w:ascii="Arial Narrow" w:hAnsi="Arial Narrow" w:cs="Calibri"/>
          <w:b/>
          <w:lang w:val="es-CO"/>
        </w:rPr>
      </w:pPr>
    </w:p>
    <w:p w:rsidR="000D257C" w:rsidRPr="00374FAB" w:rsidRDefault="000D257C" w:rsidP="0000305F">
      <w:pPr>
        <w:jc w:val="both"/>
        <w:rPr>
          <w:rFonts w:ascii="Arial Narrow" w:hAnsi="Arial Narrow" w:cs="Calibri"/>
          <w:b/>
          <w:lang w:val="es-CO"/>
        </w:rPr>
      </w:pPr>
    </w:p>
    <w:p w:rsidR="00246C70" w:rsidRPr="00374FAB" w:rsidRDefault="00127F24" w:rsidP="0000305F">
      <w:pPr>
        <w:jc w:val="both"/>
        <w:rPr>
          <w:rFonts w:ascii="Arial Narrow" w:hAnsi="Arial Narrow" w:cs="Calibri"/>
          <w:b/>
          <w:lang w:val="es-CO"/>
        </w:rPr>
      </w:pPr>
      <w:r w:rsidRPr="00374FAB">
        <w:rPr>
          <w:rFonts w:ascii="Arial Narrow" w:hAnsi="Arial Narrow" w:cs="Calibri"/>
          <w:b/>
          <w:lang w:val="es-CO"/>
        </w:rPr>
        <w:t>LUIS ALBERTO ZULETA JARAMILLO</w:t>
      </w:r>
      <w:r w:rsidR="00C72DE2" w:rsidRPr="00374FAB">
        <w:rPr>
          <w:rFonts w:ascii="Arial Narrow" w:hAnsi="Arial Narrow" w:cs="Calibri"/>
          <w:b/>
          <w:lang w:val="es-CO"/>
        </w:rPr>
        <w:t xml:space="preserve"> </w:t>
      </w:r>
      <w:r w:rsidR="00C72DE2" w:rsidRPr="00374FAB">
        <w:rPr>
          <w:rFonts w:ascii="Arial Narrow" w:hAnsi="Arial Narrow" w:cs="Calibri"/>
          <w:b/>
          <w:lang w:val="es-CO"/>
        </w:rPr>
        <w:tab/>
      </w:r>
      <w:r w:rsidR="00374FAB">
        <w:rPr>
          <w:rFonts w:ascii="Arial Narrow" w:hAnsi="Arial Narrow" w:cs="Calibri"/>
          <w:b/>
          <w:lang w:val="es-CO"/>
        </w:rPr>
        <w:tab/>
      </w:r>
      <w:r w:rsidR="00374FAB">
        <w:rPr>
          <w:rFonts w:ascii="Arial Narrow" w:hAnsi="Arial Narrow" w:cs="Calibri"/>
          <w:b/>
          <w:lang w:val="es-CO"/>
        </w:rPr>
        <w:tab/>
      </w:r>
      <w:r w:rsidR="0052105F" w:rsidRPr="00374FAB">
        <w:rPr>
          <w:rFonts w:ascii="Arial Narrow" w:hAnsi="Arial Narrow" w:cs="Calibri"/>
          <w:b/>
          <w:lang w:val="es-CO"/>
        </w:rPr>
        <w:t>VERÓNICA LARROTTA MEDINA</w:t>
      </w:r>
    </w:p>
    <w:p w:rsidR="001E1A66" w:rsidRPr="00374FAB" w:rsidRDefault="002171EE" w:rsidP="0000305F">
      <w:pPr>
        <w:jc w:val="both"/>
        <w:rPr>
          <w:rFonts w:ascii="Arial Narrow" w:hAnsi="Arial Narrow" w:cs="Calibri"/>
          <w:lang w:val="es-CO"/>
        </w:rPr>
      </w:pPr>
      <w:r w:rsidRPr="00374FAB">
        <w:rPr>
          <w:rFonts w:ascii="Arial Narrow" w:hAnsi="Arial Narrow" w:cs="Calibri"/>
          <w:lang w:val="es-CO"/>
        </w:rPr>
        <w:t xml:space="preserve">       </w:t>
      </w:r>
      <w:r w:rsidR="00C72DE2" w:rsidRPr="00374FAB">
        <w:rPr>
          <w:rFonts w:ascii="Arial Narrow" w:hAnsi="Arial Narrow" w:cs="Calibri"/>
          <w:lang w:val="es-CO"/>
        </w:rPr>
        <w:t xml:space="preserve">Presidente Comité de Riesgos </w:t>
      </w:r>
      <w:r w:rsidR="00C72DE2" w:rsidRPr="00374FAB">
        <w:rPr>
          <w:rFonts w:ascii="Arial Narrow" w:hAnsi="Arial Narrow" w:cs="Calibri"/>
          <w:lang w:val="es-CO"/>
        </w:rPr>
        <w:tab/>
      </w:r>
      <w:r w:rsidR="00C72DE2" w:rsidRPr="00374FAB">
        <w:rPr>
          <w:rFonts w:ascii="Arial Narrow" w:hAnsi="Arial Narrow" w:cs="Calibri"/>
          <w:lang w:val="es-CO"/>
        </w:rPr>
        <w:tab/>
      </w:r>
      <w:r w:rsidR="00374FAB">
        <w:rPr>
          <w:rFonts w:ascii="Arial Narrow" w:hAnsi="Arial Narrow" w:cs="Calibri"/>
          <w:lang w:val="es-CO"/>
        </w:rPr>
        <w:tab/>
      </w:r>
      <w:r w:rsidR="00C72DE2" w:rsidRPr="00374FAB">
        <w:rPr>
          <w:rFonts w:ascii="Arial Narrow" w:hAnsi="Arial Narrow" w:cs="Calibri"/>
          <w:lang w:val="es-CO"/>
        </w:rPr>
        <w:t xml:space="preserve">  </w:t>
      </w:r>
      <w:r w:rsidR="0052105F" w:rsidRPr="00374FAB">
        <w:rPr>
          <w:rFonts w:ascii="Arial Narrow" w:hAnsi="Arial Narrow" w:cs="Calibri"/>
          <w:lang w:val="es-CO"/>
        </w:rPr>
        <w:t xml:space="preserve"> </w:t>
      </w:r>
      <w:r w:rsidR="009620C2" w:rsidRPr="00374FAB">
        <w:rPr>
          <w:rFonts w:ascii="Arial Narrow" w:hAnsi="Arial Narrow" w:cs="Calibri"/>
          <w:lang w:val="es-CO"/>
        </w:rPr>
        <w:t>Secretaria Comité de Riesgos</w:t>
      </w:r>
    </w:p>
    <w:p w:rsidR="00374FAB" w:rsidRPr="00374FAB" w:rsidRDefault="00374FAB">
      <w:pPr>
        <w:jc w:val="both"/>
        <w:rPr>
          <w:rFonts w:ascii="Arial Narrow" w:hAnsi="Arial Narrow" w:cs="Calibri"/>
          <w:lang w:val="es-CO"/>
        </w:rPr>
      </w:pPr>
    </w:p>
    <w:sectPr w:rsidR="00374FAB" w:rsidRPr="00374FAB" w:rsidSect="00C74C03">
      <w:headerReference w:type="even" r:id="rId22"/>
      <w:headerReference w:type="default" r:id="rId23"/>
      <w:footerReference w:type="default" r:id="rId24"/>
      <w:pgSz w:w="12242" w:h="18722" w:code="2519"/>
      <w:pgMar w:top="1208" w:right="1418" w:bottom="1134" w:left="1588" w:header="709" w:footer="63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1E84" w:rsidRDefault="00DF1E84" w:rsidP="002D15DE">
      <w:r>
        <w:separator/>
      </w:r>
    </w:p>
  </w:endnote>
  <w:endnote w:type="continuationSeparator" w:id="0">
    <w:p w:rsidR="00DF1E84" w:rsidRDefault="00DF1E84" w:rsidP="002D15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E84" w:rsidRDefault="00DF1E84" w:rsidP="003B179F">
    <w:pPr>
      <w:pStyle w:val="Piedepgina"/>
      <w:ind w:right="-30"/>
      <w:jc w:val="right"/>
    </w:pPr>
    <w:r w:rsidRPr="00117BAA">
      <w:rPr>
        <w:rFonts w:ascii="Calibri" w:hAnsi="Calibri" w:cs="Calibri"/>
        <w:sz w:val="20"/>
        <w:szCs w:val="20"/>
      </w:rPr>
      <w:t xml:space="preserve">Página </w:t>
    </w:r>
    <w:r w:rsidR="002C22AE" w:rsidRPr="00117BAA">
      <w:rPr>
        <w:rFonts w:ascii="Calibri" w:hAnsi="Calibri" w:cs="Calibri"/>
        <w:sz w:val="20"/>
        <w:szCs w:val="20"/>
      </w:rPr>
      <w:fldChar w:fldCharType="begin"/>
    </w:r>
    <w:r w:rsidRPr="00117BAA">
      <w:rPr>
        <w:rFonts w:ascii="Calibri" w:hAnsi="Calibri" w:cs="Calibri"/>
        <w:sz w:val="20"/>
        <w:szCs w:val="20"/>
      </w:rPr>
      <w:instrText>PAGE</w:instrText>
    </w:r>
    <w:r w:rsidR="002C22AE" w:rsidRPr="00117BAA">
      <w:rPr>
        <w:rFonts w:ascii="Calibri" w:hAnsi="Calibri" w:cs="Calibri"/>
        <w:sz w:val="20"/>
        <w:szCs w:val="20"/>
      </w:rPr>
      <w:fldChar w:fldCharType="separate"/>
    </w:r>
    <w:r w:rsidR="005072DA">
      <w:rPr>
        <w:rFonts w:ascii="Calibri" w:hAnsi="Calibri" w:cs="Calibri"/>
        <w:noProof/>
        <w:sz w:val="20"/>
        <w:szCs w:val="20"/>
      </w:rPr>
      <w:t>12</w:t>
    </w:r>
    <w:r w:rsidR="002C22AE" w:rsidRPr="00117BAA">
      <w:rPr>
        <w:rFonts w:ascii="Calibri" w:hAnsi="Calibri" w:cs="Calibri"/>
        <w:sz w:val="20"/>
        <w:szCs w:val="20"/>
      </w:rPr>
      <w:fldChar w:fldCharType="end"/>
    </w:r>
    <w:r w:rsidRPr="00117BAA">
      <w:rPr>
        <w:rFonts w:ascii="Calibri" w:hAnsi="Calibri" w:cs="Calibri"/>
        <w:sz w:val="20"/>
        <w:szCs w:val="20"/>
      </w:rPr>
      <w:t xml:space="preserve"> de </w:t>
    </w:r>
    <w:r w:rsidR="002C22AE" w:rsidRPr="00117BAA">
      <w:rPr>
        <w:rFonts w:ascii="Calibri" w:hAnsi="Calibri" w:cs="Calibri"/>
        <w:sz w:val="20"/>
        <w:szCs w:val="20"/>
      </w:rPr>
      <w:fldChar w:fldCharType="begin"/>
    </w:r>
    <w:r w:rsidRPr="00117BAA">
      <w:rPr>
        <w:rFonts w:ascii="Calibri" w:hAnsi="Calibri" w:cs="Calibri"/>
        <w:sz w:val="20"/>
        <w:szCs w:val="20"/>
      </w:rPr>
      <w:instrText>NUMPAGES</w:instrText>
    </w:r>
    <w:r w:rsidR="002C22AE" w:rsidRPr="00117BAA">
      <w:rPr>
        <w:rFonts w:ascii="Calibri" w:hAnsi="Calibri" w:cs="Calibri"/>
        <w:sz w:val="20"/>
        <w:szCs w:val="20"/>
      </w:rPr>
      <w:fldChar w:fldCharType="separate"/>
    </w:r>
    <w:r w:rsidR="005072DA">
      <w:rPr>
        <w:rFonts w:ascii="Calibri" w:hAnsi="Calibri" w:cs="Calibri"/>
        <w:noProof/>
        <w:sz w:val="20"/>
        <w:szCs w:val="20"/>
      </w:rPr>
      <w:t>12</w:t>
    </w:r>
    <w:r w:rsidR="002C22AE" w:rsidRPr="00117BAA">
      <w:rPr>
        <w:rFonts w:ascii="Calibri" w:hAnsi="Calibri" w:cs="Calibri"/>
        <w:sz w:val="20"/>
        <w:szCs w:val="20"/>
      </w:rPr>
      <w:fldChar w:fldCharType="end"/>
    </w:r>
  </w:p>
  <w:p w:rsidR="00DF1E84" w:rsidRDefault="00DF1E8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1E84" w:rsidRDefault="00DF1E84" w:rsidP="002D15DE">
      <w:r>
        <w:separator/>
      </w:r>
    </w:p>
  </w:footnote>
  <w:footnote w:type="continuationSeparator" w:id="0">
    <w:p w:rsidR="00DF1E84" w:rsidRDefault="00DF1E84" w:rsidP="002D15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E84" w:rsidRDefault="00DF1E84">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E84" w:rsidRPr="00C74C03" w:rsidRDefault="00DF1E84" w:rsidP="00127F24">
    <w:pPr>
      <w:pStyle w:val="Encabezado"/>
      <w:jc w:val="right"/>
      <w:rPr>
        <w:b/>
        <w:noProof/>
        <w:sz w:val="22"/>
        <w:lang w:eastAsia="es-CO"/>
      </w:rPr>
    </w:pPr>
    <w:r w:rsidRPr="00C74C03">
      <w:rPr>
        <w:b/>
        <w:noProof/>
        <w:sz w:val="22"/>
        <w:lang w:val="es-CO" w:eastAsia="es-CO"/>
      </w:rPr>
      <w:drawing>
        <wp:anchor distT="0" distB="0" distL="114300" distR="114300" simplePos="0" relativeHeight="251662336" behindDoc="0" locked="0" layoutInCell="1" allowOverlap="1">
          <wp:simplePos x="0" y="0"/>
          <wp:positionH relativeFrom="column">
            <wp:posOffset>13335</wp:posOffset>
          </wp:positionH>
          <wp:positionV relativeFrom="paragraph">
            <wp:posOffset>-165100</wp:posOffset>
          </wp:positionV>
          <wp:extent cx="104140" cy="750570"/>
          <wp:effectExtent l="19050" t="0" r="0" b="0"/>
          <wp:wrapNone/>
          <wp:docPr id="6" name="2 Imagen" descr="BNA 30 AÑ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BNA 30 AÑOS.JPG"/>
                  <pic:cNvPicPr>
                    <a:picLocks noChangeAspect="1" noChangeArrowheads="1"/>
                  </pic:cNvPicPr>
                </pic:nvPicPr>
                <pic:blipFill>
                  <a:blip r:embed="rId1"/>
                  <a:srcRect r="95587"/>
                  <a:stretch>
                    <a:fillRect/>
                  </a:stretch>
                </pic:blipFill>
                <pic:spPr bwMode="auto">
                  <a:xfrm>
                    <a:off x="0" y="0"/>
                    <a:ext cx="104140" cy="750570"/>
                  </a:xfrm>
                  <a:prstGeom prst="rect">
                    <a:avLst/>
                  </a:prstGeom>
                  <a:noFill/>
                  <a:ln w="9525">
                    <a:noFill/>
                    <a:miter lim="800000"/>
                    <a:headEnd/>
                    <a:tailEnd/>
                  </a:ln>
                </pic:spPr>
              </pic:pic>
            </a:graphicData>
          </a:graphic>
        </wp:anchor>
      </w:drawing>
    </w:r>
    <w:r w:rsidRPr="00C74C03">
      <w:rPr>
        <w:b/>
        <w:noProof/>
        <w:sz w:val="22"/>
        <w:lang w:val="es-CO" w:eastAsia="es-CO"/>
      </w:rPr>
      <w:drawing>
        <wp:anchor distT="0" distB="0" distL="114300" distR="114300" simplePos="0" relativeHeight="251661312" behindDoc="0" locked="0" layoutInCell="1" allowOverlap="1">
          <wp:simplePos x="0" y="0"/>
          <wp:positionH relativeFrom="column">
            <wp:posOffset>74930</wp:posOffset>
          </wp:positionH>
          <wp:positionV relativeFrom="paragraph">
            <wp:posOffset>-62865</wp:posOffset>
          </wp:positionV>
          <wp:extent cx="1329690" cy="614045"/>
          <wp:effectExtent l="19050" t="0" r="3810" b="0"/>
          <wp:wrapSquare wrapText="bothSides"/>
          <wp:docPr id="1" name="0 Imagen" descr="LOGO B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BMC.JPG"/>
                  <pic:cNvPicPr>
                    <a:picLocks noChangeAspect="1" noChangeArrowheads="1"/>
                  </pic:cNvPicPr>
                </pic:nvPicPr>
                <pic:blipFill>
                  <a:blip r:embed="rId2"/>
                  <a:srcRect/>
                  <a:stretch>
                    <a:fillRect/>
                  </a:stretch>
                </pic:blipFill>
                <pic:spPr bwMode="auto">
                  <a:xfrm>
                    <a:off x="0" y="0"/>
                    <a:ext cx="1329690" cy="614045"/>
                  </a:xfrm>
                  <a:prstGeom prst="rect">
                    <a:avLst/>
                  </a:prstGeom>
                  <a:noFill/>
                  <a:ln w="9525">
                    <a:noFill/>
                    <a:miter lim="800000"/>
                    <a:headEnd/>
                    <a:tailEnd/>
                  </a:ln>
                </pic:spPr>
              </pic:pic>
            </a:graphicData>
          </a:graphic>
        </wp:anchor>
      </w:drawing>
    </w:r>
    <w:r w:rsidRPr="00C74C03">
      <w:rPr>
        <w:rFonts w:ascii="Calibri" w:hAnsi="Calibri"/>
        <w:b/>
        <w:sz w:val="22"/>
      </w:rPr>
      <w:t>CÓDIGO: DI-DE-FT-2</w:t>
    </w:r>
  </w:p>
  <w:p w:rsidR="00DF1E84" w:rsidRPr="00C74C03" w:rsidRDefault="00DF1E84" w:rsidP="00127F24">
    <w:pPr>
      <w:pStyle w:val="Encabezado"/>
      <w:jc w:val="right"/>
      <w:rPr>
        <w:rFonts w:ascii="Calibri" w:hAnsi="Calibri"/>
        <w:b/>
        <w:sz w:val="22"/>
      </w:rPr>
    </w:pPr>
    <w:r w:rsidRPr="00C74C03">
      <w:rPr>
        <w:rFonts w:ascii="Calibri" w:hAnsi="Calibri"/>
        <w:b/>
        <w:sz w:val="22"/>
      </w:rPr>
      <w:t>VIGENCIA DESDE: 12-04-2017</w:t>
    </w:r>
  </w:p>
  <w:p w:rsidR="00DF1E84" w:rsidRPr="00C74C03" w:rsidRDefault="00DF1E84" w:rsidP="00127F24">
    <w:pPr>
      <w:pStyle w:val="Encabezado"/>
      <w:jc w:val="right"/>
      <w:rPr>
        <w:b/>
        <w:sz w:val="22"/>
      </w:rPr>
    </w:pPr>
    <w:r w:rsidRPr="00C74C03">
      <w:rPr>
        <w:rFonts w:ascii="Calibri" w:hAnsi="Calibri"/>
        <w:b/>
        <w:sz w:val="22"/>
      </w:rPr>
      <w:t>VERSIÓN: 4</w:t>
    </w:r>
  </w:p>
  <w:p w:rsidR="00DF1E84" w:rsidRDefault="00DF1E8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3FCCC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79E7892"/>
    <w:multiLevelType w:val="hybridMultilevel"/>
    <w:tmpl w:val="B74457A6"/>
    <w:lvl w:ilvl="0" w:tplc="832A736E">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E214915"/>
    <w:multiLevelType w:val="multilevel"/>
    <w:tmpl w:val="6E50577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
    <w:nsid w:val="151E602C"/>
    <w:multiLevelType w:val="hybridMultilevel"/>
    <w:tmpl w:val="4B823D86"/>
    <w:lvl w:ilvl="0" w:tplc="240A000F">
      <w:start w:val="1"/>
      <w:numFmt w:val="decimal"/>
      <w:lvlText w:val="%1."/>
      <w:lvlJc w:val="left"/>
      <w:pPr>
        <w:ind w:left="36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52733E6"/>
    <w:multiLevelType w:val="hybridMultilevel"/>
    <w:tmpl w:val="67F469B0"/>
    <w:lvl w:ilvl="0" w:tplc="27343B80">
      <w:start w:val="1"/>
      <w:numFmt w:val="bullet"/>
      <w:lvlText w:val=""/>
      <w:lvlJc w:val="left"/>
      <w:pPr>
        <w:tabs>
          <w:tab w:val="num" w:pos="720"/>
        </w:tabs>
        <w:ind w:left="720" w:hanging="360"/>
      </w:pPr>
      <w:rPr>
        <w:rFonts w:ascii="Wingdings" w:hAnsi="Wingdings" w:hint="default"/>
      </w:rPr>
    </w:lvl>
    <w:lvl w:ilvl="1" w:tplc="157C9E66" w:tentative="1">
      <w:start w:val="1"/>
      <w:numFmt w:val="bullet"/>
      <w:lvlText w:val=""/>
      <w:lvlJc w:val="left"/>
      <w:pPr>
        <w:tabs>
          <w:tab w:val="num" w:pos="1440"/>
        </w:tabs>
        <w:ind w:left="1440" w:hanging="360"/>
      </w:pPr>
      <w:rPr>
        <w:rFonts w:ascii="Wingdings" w:hAnsi="Wingdings" w:hint="default"/>
      </w:rPr>
    </w:lvl>
    <w:lvl w:ilvl="2" w:tplc="2B4443DA" w:tentative="1">
      <w:start w:val="1"/>
      <w:numFmt w:val="bullet"/>
      <w:lvlText w:val=""/>
      <w:lvlJc w:val="left"/>
      <w:pPr>
        <w:tabs>
          <w:tab w:val="num" w:pos="2160"/>
        </w:tabs>
        <w:ind w:left="2160" w:hanging="360"/>
      </w:pPr>
      <w:rPr>
        <w:rFonts w:ascii="Wingdings" w:hAnsi="Wingdings" w:hint="default"/>
      </w:rPr>
    </w:lvl>
    <w:lvl w:ilvl="3" w:tplc="690430F0" w:tentative="1">
      <w:start w:val="1"/>
      <w:numFmt w:val="bullet"/>
      <w:lvlText w:val=""/>
      <w:lvlJc w:val="left"/>
      <w:pPr>
        <w:tabs>
          <w:tab w:val="num" w:pos="2880"/>
        </w:tabs>
        <w:ind w:left="2880" w:hanging="360"/>
      </w:pPr>
      <w:rPr>
        <w:rFonts w:ascii="Wingdings" w:hAnsi="Wingdings" w:hint="default"/>
      </w:rPr>
    </w:lvl>
    <w:lvl w:ilvl="4" w:tplc="AC745B80" w:tentative="1">
      <w:start w:val="1"/>
      <w:numFmt w:val="bullet"/>
      <w:lvlText w:val=""/>
      <w:lvlJc w:val="left"/>
      <w:pPr>
        <w:tabs>
          <w:tab w:val="num" w:pos="3600"/>
        </w:tabs>
        <w:ind w:left="3600" w:hanging="360"/>
      </w:pPr>
      <w:rPr>
        <w:rFonts w:ascii="Wingdings" w:hAnsi="Wingdings" w:hint="default"/>
      </w:rPr>
    </w:lvl>
    <w:lvl w:ilvl="5" w:tplc="B50873DC" w:tentative="1">
      <w:start w:val="1"/>
      <w:numFmt w:val="bullet"/>
      <w:lvlText w:val=""/>
      <w:lvlJc w:val="left"/>
      <w:pPr>
        <w:tabs>
          <w:tab w:val="num" w:pos="4320"/>
        </w:tabs>
        <w:ind w:left="4320" w:hanging="360"/>
      </w:pPr>
      <w:rPr>
        <w:rFonts w:ascii="Wingdings" w:hAnsi="Wingdings" w:hint="default"/>
      </w:rPr>
    </w:lvl>
    <w:lvl w:ilvl="6" w:tplc="1AAC8626" w:tentative="1">
      <w:start w:val="1"/>
      <w:numFmt w:val="bullet"/>
      <w:lvlText w:val=""/>
      <w:lvlJc w:val="left"/>
      <w:pPr>
        <w:tabs>
          <w:tab w:val="num" w:pos="5040"/>
        </w:tabs>
        <w:ind w:left="5040" w:hanging="360"/>
      </w:pPr>
      <w:rPr>
        <w:rFonts w:ascii="Wingdings" w:hAnsi="Wingdings" w:hint="default"/>
      </w:rPr>
    </w:lvl>
    <w:lvl w:ilvl="7" w:tplc="E37CACD6" w:tentative="1">
      <w:start w:val="1"/>
      <w:numFmt w:val="bullet"/>
      <w:lvlText w:val=""/>
      <w:lvlJc w:val="left"/>
      <w:pPr>
        <w:tabs>
          <w:tab w:val="num" w:pos="5760"/>
        </w:tabs>
        <w:ind w:left="5760" w:hanging="360"/>
      </w:pPr>
      <w:rPr>
        <w:rFonts w:ascii="Wingdings" w:hAnsi="Wingdings" w:hint="default"/>
      </w:rPr>
    </w:lvl>
    <w:lvl w:ilvl="8" w:tplc="29D2E03C" w:tentative="1">
      <w:start w:val="1"/>
      <w:numFmt w:val="bullet"/>
      <w:lvlText w:val=""/>
      <w:lvlJc w:val="left"/>
      <w:pPr>
        <w:tabs>
          <w:tab w:val="num" w:pos="6480"/>
        </w:tabs>
        <w:ind w:left="6480" w:hanging="360"/>
      </w:pPr>
      <w:rPr>
        <w:rFonts w:ascii="Wingdings" w:hAnsi="Wingdings" w:hint="default"/>
      </w:rPr>
    </w:lvl>
  </w:abstractNum>
  <w:abstractNum w:abstractNumId="5">
    <w:nsid w:val="23CF6C53"/>
    <w:multiLevelType w:val="multilevel"/>
    <w:tmpl w:val="B45A536C"/>
    <w:lvl w:ilvl="0">
      <w:start w:val="1"/>
      <w:numFmt w:val="decimal"/>
      <w:lvlText w:val="%1"/>
      <w:lvlJc w:val="left"/>
      <w:pPr>
        <w:ind w:left="360" w:hanging="360"/>
      </w:pPr>
      <w:rPr>
        <w:rFonts w:hint="default"/>
      </w:rPr>
    </w:lvl>
    <w:lvl w:ilvl="1">
      <w:start w:val="1"/>
      <w:numFmt w:val="decimal"/>
      <w:lvlText w:val="%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6">
    <w:nsid w:val="50A62DFF"/>
    <w:multiLevelType w:val="multilevel"/>
    <w:tmpl w:val="7AFA566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nsid w:val="51DF0FE7"/>
    <w:multiLevelType w:val="multilevel"/>
    <w:tmpl w:val="63A4E348"/>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0"/>
  </w:num>
  <w:num w:numId="2">
    <w:abstractNumId w:val="2"/>
  </w:num>
  <w:num w:numId="3">
    <w:abstractNumId w:val="3"/>
  </w:num>
  <w:num w:numId="4">
    <w:abstractNumId w:val="7"/>
  </w:num>
  <w:num w:numId="5">
    <w:abstractNumId w:val="5"/>
  </w:num>
  <w:num w:numId="6">
    <w:abstractNumId w:val="6"/>
  </w:num>
  <w:num w:numId="7">
    <w:abstractNumId w:val="4"/>
  </w:num>
  <w:num w:numId="8">
    <w:abstractNumId w:val="1"/>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guel Angel Monroy Diaz">
    <w15:presenceInfo w15:providerId="AD" w15:userId="S-1-5-21-331534642-1148031218-1598272544-518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stylePaneFormatFilter w:val="3F01"/>
  <w:defaultTabStop w:val="709"/>
  <w:hyphenationZone w:val="425"/>
  <w:drawingGridHorizontalSpacing w:val="120"/>
  <w:displayHorizontalDrawingGridEvery w:val="2"/>
  <w:characterSpacingControl w:val="doNotCompress"/>
  <w:hdrShapeDefaults>
    <o:shapedefaults v:ext="edit" spidmax="22529"/>
  </w:hdrShapeDefaults>
  <w:footnotePr>
    <w:footnote w:id="-1"/>
    <w:footnote w:id="0"/>
  </w:footnotePr>
  <w:endnotePr>
    <w:endnote w:id="-1"/>
    <w:endnote w:id="0"/>
  </w:endnotePr>
  <w:compat/>
  <w:rsids>
    <w:rsidRoot w:val="00801CFD"/>
    <w:rsid w:val="000008B6"/>
    <w:rsid w:val="00001AEC"/>
    <w:rsid w:val="00001E48"/>
    <w:rsid w:val="000021C7"/>
    <w:rsid w:val="000025F6"/>
    <w:rsid w:val="0000305F"/>
    <w:rsid w:val="000030FF"/>
    <w:rsid w:val="000031E9"/>
    <w:rsid w:val="00003C38"/>
    <w:rsid w:val="00003E83"/>
    <w:rsid w:val="00004B39"/>
    <w:rsid w:val="00005243"/>
    <w:rsid w:val="000055DE"/>
    <w:rsid w:val="000065ED"/>
    <w:rsid w:val="000066BB"/>
    <w:rsid w:val="00006B50"/>
    <w:rsid w:val="00006C13"/>
    <w:rsid w:val="00006C63"/>
    <w:rsid w:val="00006D72"/>
    <w:rsid w:val="0000743F"/>
    <w:rsid w:val="0000784C"/>
    <w:rsid w:val="00007A29"/>
    <w:rsid w:val="00010069"/>
    <w:rsid w:val="0001083F"/>
    <w:rsid w:val="0001090D"/>
    <w:rsid w:val="00010936"/>
    <w:rsid w:val="000109E2"/>
    <w:rsid w:val="00010A78"/>
    <w:rsid w:val="00010F68"/>
    <w:rsid w:val="00011154"/>
    <w:rsid w:val="000111B7"/>
    <w:rsid w:val="0001169F"/>
    <w:rsid w:val="00011B65"/>
    <w:rsid w:val="00011E43"/>
    <w:rsid w:val="00012150"/>
    <w:rsid w:val="00012CCC"/>
    <w:rsid w:val="00013429"/>
    <w:rsid w:val="000139DD"/>
    <w:rsid w:val="00013D58"/>
    <w:rsid w:val="000142D6"/>
    <w:rsid w:val="00014A7F"/>
    <w:rsid w:val="00014CD9"/>
    <w:rsid w:val="00015251"/>
    <w:rsid w:val="00016AD7"/>
    <w:rsid w:val="00016B6D"/>
    <w:rsid w:val="00017083"/>
    <w:rsid w:val="00017CDA"/>
    <w:rsid w:val="000202F6"/>
    <w:rsid w:val="0002047D"/>
    <w:rsid w:val="00020B0C"/>
    <w:rsid w:val="00020D10"/>
    <w:rsid w:val="0002152C"/>
    <w:rsid w:val="0002173B"/>
    <w:rsid w:val="00021B4A"/>
    <w:rsid w:val="0002212A"/>
    <w:rsid w:val="000222CD"/>
    <w:rsid w:val="000231E8"/>
    <w:rsid w:val="00023D75"/>
    <w:rsid w:val="00023F65"/>
    <w:rsid w:val="00024001"/>
    <w:rsid w:val="0002401B"/>
    <w:rsid w:val="00024255"/>
    <w:rsid w:val="000243D4"/>
    <w:rsid w:val="000251AB"/>
    <w:rsid w:val="00025848"/>
    <w:rsid w:val="00025CC3"/>
    <w:rsid w:val="00025DAA"/>
    <w:rsid w:val="0002607C"/>
    <w:rsid w:val="000265C2"/>
    <w:rsid w:val="000269EE"/>
    <w:rsid w:val="00027115"/>
    <w:rsid w:val="0002728C"/>
    <w:rsid w:val="0003023C"/>
    <w:rsid w:val="00030676"/>
    <w:rsid w:val="00030B93"/>
    <w:rsid w:val="00030CAE"/>
    <w:rsid w:val="0003173D"/>
    <w:rsid w:val="00031B35"/>
    <w:rsid w:val="00031F9E"/>
    <w:rsid w:val="0003207D"/>
    <w:rsid w:val="000321CA"/>
    <w:rsid w:val="00032994"/>
    <w:rsid w:val="00032D58"/>
    <w:rsid w:val="0003314A"/>
    <w:rsid w:val="00034CA2"/>
    <w:rsid w:val="0003513C"/>
    <w:rsid w:val="0003533C"/>
    <w:rsid w:val="000353FA"/>
    <w:rsid w:val="00035525"/>
    <w:rsid w:val="000358DE"/>
    <w:rsid w:val="00035AD2"/>
    <w:rsid w:val="000360D5"/>
    <w:rsid w:val="00036852"/>
    <w:rsid w:val="00036A72"/>
    <w:rsid w:val="00036F2E"/>
    <w:rsid w:val="00036FB2"/>
    <w:rsid w:val="0003786C"/>
    <w:rsid w:val="000378F0"/>
    <w:rsid w:val="00041E74"/>
    <w:rsid w:val="0004257D"/>
    <w:rsid w:val="00042EE0"/>
    <w:rsid w:val="0004370D"/>
    <w:rsid w:val="000437F9"/>
    <w:rsid w:val="000439AD"/>
    <w:rsid w:val="00043C4A"/>
    <w:rsid w:val="000440A3"/>
    <w:rsid w:val="0004415D"/>
    <w:rsid w:val="00044AD4"/>
    <w:rsid w:val="000469C6"/>
    <w:rsid w:val="000471E1"/>
    <w:rsid w:val="00047A25"/>
    <w:rsid w:val="00047A47"/>
    <w:rsid w:val="000503BE"/>
    <w:rsid w:val="00050752"/>
    <w:rsid w:val="00050F17"/>
    <w:rsid w:val="00051389"/>
    <w:rsid w:val="000518F5"/>
    <w:rsid w:val="00051925"/>
    <w:rsid w:val="00051B31"/>
    <w:rsid w:val="000522DB"/>
    <w:rsid w:val="00052863"/>
    <w:rsid w:val="00052F33"/>
    <w:rsid w:val="00053288"/>
    <w:rsid w:val="00053453"/>
    <w:rsid w:val="000544EB"/>
    <w:rsid w:val="0005459E"/>
    <w:rsid w:val="00054C62"/>
    <w:rsid w:val="00054C91"/>
    <w:rsid w:val="00054CA4"/>
    <w:rsid w:val="00054F9E"/>
    <w:rsid w:val="000552A9"/>
    <w:rsid w:val="00055C7A"/>
    <w:rsid w:val="00055DAB"/>
    <w:rsid w:val="00055DC0"/>
    <w:rsid w:val="0005609F"/>
    <w:rsid w:val="00056183"/>
    <w:rsid w:val="000568AA"/>
    <w:rsid w:val="0005726E"/>
    <w:rsid w:val="00057316"/>
    <w:rsid w:val="00057DD9"/>
    <w:rsid w:val="00060457"/>
    <w:rsid w:val="000605EC"/>
    <w:rsid w:val="00060634"/>
    <w:rsid w:val="00060D7D"/>
    <w:rsid w:val="00060F79"/>
    <w:rsid w:val="000611DA"/>
    <w:rsid w:val="0006148F"/>
    <w:rsid w:val="000618EF"/>
    <w:rsid w:val="00062677"/>
    <w:rsid w:val="00062B84"/>
    <w:rsid w:val="000634D0"/>
    <w:rsid w:val="00063502"/>
    <w:rsid w:val="00063ABF"/>
    <w:rsid w:val="00063E6B"/>
    <w:rsid w:val="00064B24"/>
    <w:rsid w:val="000653F5"/>
    <w:rsid w:val="00065613"/>
    <w:rsid w:val="000656B8"/>
    <w:rsid w:val="000656EA"/>
    <w:rsid w:val="0006578C"/>
    <w:rsid w:val="00066CA0"/>
    <w:rsid w:val="00066E65"/>
    <w:rsid w:val="0006733C"/>
    <w:rsid w:val="000679C9"/>
    <w:rsid w:val="00067D9B"/>
    <w:rsid w:val="00067FB7"/>
    <w:rsid w:val="0007067B"/>
    <w:rsid w:val="000706A7"/>
    <w:rsid w:val="0007080A"/>
    <w:rsid w:val="00071989"/>
    <w:rsid w:val="00071B1A"/>
    <w:rsid w:val="00071BC9"/>
    <w:rsid w:val="00071D3E"/>
    <w:rsid w:val="00071FDD"/>
    <w:rsid w:val="00072532"/>
    <w:rsid w:val="00072622"/>
    <w:rsid w:val="000729DD"/>
    <w:rsid w:val="00072B54"/>
    <w:rsid w:val="0007343C"/>
    <w:rsid w:val="00073BAB"/>
    <w:rsid w:val="00073DD0"/>
    <w:rsid w:val="000747B2"/>
    <w:rsid w:val="00074FEF"/>
    <w:rsid w:val="00075355"/>
    <w:rsid w:val="00075BE5"/>
    <w:rsid w:val="0007682F"/>
    <w:rsid w:val="00076C06"/>
    <w:rsid w:val="000773F7"/>
    <w:rsid w:val="00077909"/>
    <w:rsid w:val="00077914"/>
    <w:rsid w:val="000779E3"/>
    <w:rsid w:val="00077DFC"/>
    <w:rsid w:val="00080258"/>
    <w:rsid w:val="000805A2"/>
    <w:rsid w:val="000807F6"/>
    <w:rsid w:val="000815F6"/>
    <w:rsid w:val="00081DBA"/>
    <w:rsid w:val="00082026"/>
    <w:rsid w:val="000827DC"/>
    <w:rsid w:val="00082D72"/>
    <w:rsid w:val="0008322A"/>
    <w:rsid w:val="000837EB"/>
    <w:rsid w:val="00083BA7"/>
    <w:rsid w:val="000844B8"/>
    <w:rsid w:val="000845CB"/>
    <w:rsid w:val="000845D3"/>
    <w:rsid w:val="00084BC6"/>
    <w:rsid w:val="00085106"/>
    <w:rsid w:val="000857A4"/>
    <w:rsid w:val="000857E1"/>
    <w:rsid w:val="00085851"/>
    <w:rsid w:val="00085A04"/>
    <w:rsid w:val="00085C2C"/>
    <w:rsid w:val="000863FF"/>
    <w:rsid w:val="000869E3"/>
    <w:rsid w:val="00086DE5"/>
    <w:rsid w:val="00086F90"/>
    <w:rsid w:val="00087A19"/>
    <w:rsid w:val="00087FBF"/>
    <w:rsid w:val="00090270"/>
    <w:rsid w:val="00090548"/>
    <w:rsid w:val="000907B3"/>
    <w:rsid w:val="00090845"/>
    <w:rsid w:val="000909AC"/>
    <w:rsid w:val="00090B70"/>
    <w:rsid w:val="000911DC"/>
    <w:rsid w:val="0009194E"/>
    <w:rsid w:val="00091CBE"/>
    <w:rsid w:val="000920AB"/>
    <w:rsid w:val="0009268C"/>
    <w:rsid w:val="00093280"/>
    <w:rsid w:val="0009372F"/>
    <w:rsid w:val="0009422D"/>
    <w:rsid w:val="00094D92"/>
    <w:rsid w:val="00094F89"/>
    <w:rsid w:val="000951A1"/>
    <w:rsid w:val="00095A76"/>
    <w:rsid w:val="00095C45"/>
    <w:rsid w:val="00096222"/>
    <w:rsid w:val="00097552"/>
    <w:rsid w:val="00097BDE"/>
    <w:rsid w:val="000A0111"/>
    <w:rsid w:val="000A0612"/>
    <w:rsid w:val="000A14B0"/>
    <w:rsid w:val="000A17E1"/>
    <w:rsid w:val="000A182D"/>
    <w:rsid w:val="000A1C23"/>
    <w:rsid w:val="000A257F"/>
    <w:rsid w:val="000A26D1"/>
    <w:rsid w:val="000A29E8"/>
    <w:rsid w:val="000A2E71"/>
    <w:rsid w:val="000A3DE6"/>
    <w:rsid w:val="000A3EF6"/>
    <w:rsid w:val="000A4266"/>
    <w:rsid w:val="000A4F78"/>
    <w:rsid w:val="000A502D"/>
    <w:rsid w:val="000A54B8"/>
    <w:rsid w:val="000A5A17"/>
    <w:rsid w:val="000A6190"/>
    <w:rsid w:val="000A668F"/>
    <w:rsid w:val="000A7010"/>
    <w:rsid w:val="000A7DD9"/>
    <w:rsid w:val="000B0478"/>
    <w:rsid w:val="000B0E21"/>
    <w:rsid w:val="000B2100"/>
    <w:rsid w:val="000B234C"/>
    <w:rsid w:val="000B24CF"/>
    <w:rsid w:val="000B2E27"/>
    <w:rsid w:val="000B3423"/>
    <w:rsid w:val="000B3858"/>
    <w:rsid w:val="000B4423"/>
    <w:rsid w:val="000B4873"/>
    <w:rsid w:val="000B4DAD"/>
    <w:rsid w:val="000B4EEC"/>
    <w:rsid w:val="000B59B7"/>
    <w:rsid w:val="000B650D"/>
    <w:rsid w:val="000B6911"/>
    <w:rsid w:val="000B6ABC"/>
    <w:rsid w:val="000B6AD9"/>
    <w:rsid w:val="000B6D13"/>
    <w:rsid w:val="000B7178"/>
    <w:rsid w:val="000B71B4"/>
    <w:rsid w:val="000B7641"/>
    <w:rsid w:val="000B7BD7"/>
    <w:rsid w:val="000C0233"/>
    <w:rsid w:val="000C023E"/>
    <w:rsid w:val="000C0834"/>
    <w:rsid w:val="000C0A51"/>
    <w:rsid w:val="000C0C7B"/>
    <w:rsid w:val="000C1654"/>
    <w:rsid w:val="000C1C97"/>
    <w:rsid w:val="000C2A31"/>
    <w:rsid w:val="000C2C59"/>
    <w:rsid w:val="000C2FB2"/>
    <w:rsid w:val="000C305E"/>
    <w:rsid w:val="000C30C1"/>
    <w:rsid w:val="000C339A"/>
    <w:rsid w:val="000C3BAD"/>
    <w:rsid w:val="000C4274"/>
    <w:rsid w:val="000C441A"/>
    <w:rsid w:val="000C4D12"/>
    <w:rsid w:val="000C4E4D"/>
    <w:rsid w:val="000C517C"/>
    <w:rsid w:val="000C5679"/>
    <w:rsid w:val="000C5D44"/>
    <w:rsid w:val="000C5DD3"/>
    <w:rsid w:val="000C6944"/>
    <w:rsid w:val="000C7685"/>
    <w:rsid w:val="000C7724"/>
    <w:rsid w:val="000D01EC"/>
    <w:rsid w:val="000D033E"/>
    <w:rsid w:val="000D0B4F"/>
    <w:rsid w:val="000D1366"/>
    <w:rsid w:val="000D14CA"/>
    <w:rsid w:val="000D1ABD"/>
    <w:rsid w:val="000D257C"/>
    <w:rsid w:val="000D2C5D"/>
    <w:rsid w:val="000D3165"/>
    <w:rsid w:val="000D348B"/>
    <w:rsid w:val="000D3A1F"/>
    <w:rsid w:val="000D3C8B"/>
    <w:rsid w:val="000D4444"/>
    <w:rsid w:val="000D4C4A"/>
    <w:rsid w:val="000D4D47"/>
    <w:rsid w:val="000D4E33"/>
    <w:rsid w:val="000D52F7"/>
    <w:rsid w:val="000D5403"/>
    <w:rsid w:val="000D54D1"/>
    <w:rsid w:val="000D58B5"/>
    <w:rsid w:val="000D599E"/>
    <w:rsid w:val="000D5BAD"/>
    <w:rsid w:val="000D5CBA"/>
    <w:rsid w:val="000D61AF"/>
    <w:rsid w:val="000D6553"/>
    <w:rsid w:val="000D68E1"/>
    <w:rsid w:val="000D6D71"/>
    <w:rsid w:val="000D6FA7"/>
    <w:rsid w:val="000D70E6"/>
    <w:rsid w:val="000D7FBF"/>
    <w:rsid w:val="000E00AB"/>
    <w:rsid w:val="000E0645"/>
    <w:rsid w:val="000E0E68"/>
    <w:rsid w:val="000E1110"/>
    <w:rsid w:val="000E1521"/>
    <w:rsid w:val="000E1733"/>
    <w:rsid w:val="000E1AC9"/>
    <w:rsid w:val="000E20CB"/>
    <w:rsid w:val="000E2D85"/>
    <w:rsid w:val="000E3117"/>
    <w:rsid w:val="000E3162"/>
    <w:rsid w:val="000E49F8"/>
    <w:rsid w:val="000E5CBB"/>
    <w:rsid w:val="000E6E82"/>
    <w:rsid w:val="000E7300"/>
    <w:rsid w:val="000E79CA"/>
    <w:rsid w:val="000E7F92"/>
    <w:rsid w:val="000F1087"/>
    <w:rsid w:val="000F1214"/>
    <w:rsid w:val="000F1228"/>
    <w:rsid w:val="000F127E"/>
    <w:rsid w:val="000F2063"/>
    <w:rsid w:val="000F2688"/>
    <w:rsid w:val="000F26DD"/>
    <w:rsid w:val="000F2AC4"/>
    <w:rsid w:val="000F2D15"/>
    <w:rsid w:val="000F33EE"/>
    <w:rsid w:val="000F36F4"/>
    <w:rsid w:val="000F37A6"/>
    <w:rsid w:val="000F40E1"/>
    <w:rsid w:val="000F4A4D"/>
    <w:rsid w:val="000F631F"/>
    <w:rsid w:val="000F6679"/>
    <w:rsid w:val="000F6853"/>
    <w:rsid w:val="000F6C88"/>
    <w:rsid w:val="000F6E25"/>
    <w:rsid w:val="000F709F"/>
    <w:rsid w:val="000F7551"/>
    <w:rsid w:val="000F757F"/>
    <w:rsid w:val="000F75F3"/>
    <w:rsid w:val="000F7BDE"/>
    <w:rsid w:val="000F7E7E"/>
    <w:rsid w:val="000F7FAB"/>
    <w:rsid w:val="00100708"/>
    <w:rsid w:val="0010084D"/>
    <w:rsid w:val="001008C3"/>
    <w:rsid w:val="00101343"/>
    <w:rsid w:val="0010173F"/>
    <w:rsid w:val="0010284E"/>
    <w:rsid w:val="00102BC9"/>
    <w:rsid w:val="00102D26"/>
    <w:rsid w:val="001035E7"/>
    <w:rsid w:val="0010396F"/>
    <w:rsid w:val="00103B93"/>
    <w:rsid w:val="001040C8"/>
    <w:rsid w:val="00104217"/>
    <w:rsid w:val="0010494B"/>
    <w:rsid w:val="00104BCB"/>
    <w:rsid w:val="00106674"/>
    <w:rsid w:val="00106AA3"/>
    <w:rsid w:val="0010721C"/>
    <w:rsid w:val="00107404"/>
    <w:rsid w:val="001078A8"/>
    <w:rsid w:val="00107CC6"/>
    <w:rsid w:val="00110096"/>
    <w:rsid w:val="00110164"/>
    <w:rsid w:val="0011039E"/>
    <w:rsid w:val="001103BF"/>
    <w:rsid w:val="00110634"/>
    <w:rsid w:val="001107A2"/>
    <w:rsid w:val="001108DF"/>
    <w:rsid w:val="0011163D"/>
    <w:rsid w:val="00111B03"/>
    <w:rsid w:val="00111BDC"/>
    <w:rsid w:val="00113878"/>
    <w:rsid w:val="00113E0A"/>
    <w:rsid w:val="001140B1"/>
    <w:rsid w:val="001144EB"/>
    <w:rsid w:val="001153A8"/>
    <w:rsid w:val="001154A6"/>
    <w:rsid w:val="0011591A"/>
    <w:rsid w:val="00115E09"/>
    <w:rsid w:val="00115E68"/>
    <w:rsid w:val="00116008"/>
    <w:rsid w:val="00116694"/>
    <w:rsid w:val="00116772"/>
    <w:rsid w:val="00116B08"/>
    <w:rsid w:val="00117B9E"/>
    <w:rsid w:val="00117BAA"/>
    <w:rsid w:val="00120407"/>
    <w:rsid w:val="001205BC"/>
    <w:rsid w:val="00121EE3"/>
    <w:rsid w:val="0012206A"/>
    <w:rsid w:val="001220C3"/>
    <w:rsid w:val="0012287D"/>
    <w:rsid w:val="00122D7C"/>
    <w:rsid w:val="00123164"/>
    <w:rsid w:val="00123E29"/>
    <w:rsid w:val="00123FDD"/>
    <w:rsid w:val="00124508"/>
    <w:rsid w:val="0012452D"/>
    <w:rsid w:val="00124D9C"/>
    <w:rsid w:val="00124F0A"/>
    <w:rsid w:val="00125287"/>
    <w:rsid w:val="001254D9"/>
    <w:rsid w:val="00125B5F"/>
    <w:rsid w:val="00126050"/>
    <w:rsid w:val="001260AC"/>
    <w:rsid w:val="001263FB"/>
    <w:rsid w:val="00126952"/>
    <w:rsid w:val="00126EA8"/>
    <w:rsid w:val="00127142"/>
    <w:rsid w:val="001274F0"/>
    <w:rsid w:val="00127DF1"/>
    <w:rsid w:val="00127F24"/>
    <w:rsid w:val="001307F6"/>
    <w:rsid w:val="00130864"/>
    <w:rsid w:val="00130AC1"/>
    <w:rsid w:val="00130DD5"/>
    <w:rsid w:val="00131760"/>
    <w:rsid w:val="00131D05"/>
    <w:rsid w:val="00131D36"/>
    <w:rsid w:val="00132176"/>
    <w:rsid w:val="00132C5E"/>
    <w:rsid w:val="00132D4E"/>
    <w:rsid w:val="00132DA3"/>
    <w:rsid w:val="001330CB"/>
    <w:rsid w:val="0013381F"/>
    <w:rsid w:val="00133887"/>
    <w:rsid w:val="0013395F"/>
    <w:rsid w:val="001339E1"/>
    <w:rsid w:val="00133A97"/>
    <w:rsid w:val="00133FC1"/>
    <w:rsid w:val="00134C13"/>
    <w:rsid w:val="00134D51"/>
    <w:rsid w:val="00135056"/>
    <w:rsid w:val="00135145"/>
    <w:rsid w:val="001356CF"/>
    <w:rsid w:val="00135815"/>
    <w:rsid w:val="00135EE5"/>
    <w:rsid w:val="001366D9"/>
    <w:rsid w:val="0013685C"/>
    <w:rsid w:val="00136AA2"/>
    <w:rsid w:val="00137089"/>
    <w:rsid w:val="00137BA7"/>
    <w:rsid w:val="00137E1F"/>
    <w:rsid w:val="001408D8"/>
    <w:rsid w:val="001416AB"/>
    <w:rsid w:val="0014193D"/>
    <w:rsid w:val="001420C5"/>
    <w:rsid w:val="00142113"/>
    <w:rsid w:val="0014315B"/>
    <w:rsid w:val="00143404"/>
    <w:rsid w:val="00143713"/>
    <w:rsid w:val="00144F98"/>
    <w:rsid w:val="00145204"/>
    <w:rsid w:val="00145AF1"/>
    <w:rsid w:val="0014671D"/>
    <w:rsid w:val="001469AF"/>
    <w:rsid w:val="001472F9"/>
    <w:rsid w:val="0014740D"/>
    <w:rsid w:val="001478D2"/>
    <w:rsid w:val="00147911"/>
    <w:rsid w:val="00147DAD"/>
    <w:rsid w:val="00147DD0"/>
    <w:rsid w:val="00147EF3"/>
    <w:rsid w:val="00150632"/>
    <w:rsid w:val="00150687"/>
    <w:rsid w:val="001512E6"/>
    <w:rsid w:val="00151754"/>
    <w:rsid w:val="001517EF"/>
    <w:rsid w:val="00152017"/>
    <w:rsid w:val="001525DA"/>
    <w:rsid w:val="00152E5D"/>
    <w:rsid w:val="001533C5"/>
    <w:rsid w:val="0015357E"/>
    <w:rsid w:val="00154952"/>
    <w:rsid w:val="00154CAC"/>
    <w:rsid w:val="00155546"/>
    <w:rsid w:val="00155804"/>
    <w:rsid w:val="00155853"/>
    <w:rsid w:val="001558A4"/>
    <w:rsid w:val="00155D03"/>
    <w:rsid w:val="001564A3"/>
    <w:rsid w:val="0015653C"/>
    <w:rsid w:val="001565A9"/>
    <w:rsid w:val="0015676D"/>
    <w:rsid w:val="001576AB"/>
    <w:rsid w:val="00157777"/>
    <w:rsid w:val="00157A9E"/>
    <w:rsid w:val="00157ED7"/>
    <w:rsid w:val="00160080"/>
    <w:rsid w:val="00160551"/>
    <w:rsid w:val="00160600"/>
    <w:rsid w:val="0016063B"/>
    <w:rsid w:val="00160914"/>
    <w:rsid w:val="001609FF"/>
    <w:rsid w:val="00160B32"/>
    <w:rsid w:val="00160C73"/>
    <w:rsid w:val="001614E6"/>
    <w:rsid w:val="0016178C"/>
    <w:rsid w:val="00161A13"/>
    <w:rsid w:val="00161CE2"/>
    <w:rsid w:val="001626A3"/>
    <w:rsid w:val="001627DB"/>
    <w:rsid w:val="00163156"/>
    <w:rsid w:val="00163BB7"/>
    <w:rsid w:val="00163E4E"/>
    <w:rsid w:val="00164000"/>
    <w:rsid w:val="00164694"/>
    <w:rsid w:val="00164D27"/>
    <w:rsid w:val="00165DB0"/>
    <w:rsid w:val="0016617A"/>
    <w:rsid w:val="00166878"/>
    <w:rsid w:val="001704AC"/>
    <w:rsid w:val="001704B4"/>
    <w:rsid w:val="00170527"/>
    <w:rsid w:val="00170803"/>
    <w:rsid w:val="001708CA"/>
    <w:rsid w:val="00170BAB"/>
    <w:rsid w:val="00170D63"/>
    <w:rsid w:val="00170F5D"/>
    <w:rsid w:val="00171307"/>
    <w:rsid w:val="001716F6"/>
    <w:rsid w:val="00171933"/>
    <w:rsid w:val="001725E4"/>
    <w:rsid w:val="00173464"/>
    <w:rsid w:val="00173AD7"/>
    <w:rsid w:val="00173BB0"/>
    <w:rsid w:val="00173BFD"/>
    <w:rsid w:val="00173E0D"/>
    <w:rsid w:val="00174069"/>
    <w:rsid w:val="00174075"/>
    <w:rsid w:val="001749B7"/>
    <w:rsid w:val="00174A98"/>
    <w:rsid w:val="00174AF6"/>
    <w:rsid w:val="00174D2B"/>
    <w:rsid w:val="00175119"/>
    <w:rsid w:val="001756B4"/>
    <w:rsid w:val="001760A6"/>
    <w:rsid w:val="00176317"/>
    <w:rsid w:val="001775BF"/>
    <w:rsid w:val="00177912"/>
    <w:rsid w:val="00177ADF"/>
    <w:rsid w:val="00177BF1"/>
    <w:rsid w:val="0018051B"/>
    <w:rsid w:val="001805BB"/>
    <w:rsid w:val="001809E1"/>
    <w:rsid w:val="001816A0"/>
    <w:rsid w:val="001816D9"/>
    <w:rsid w:val="00181E7D"/>
    <w:rsid w:val="00181F64"/>
    <w:rsid w:val="001825AC"/>
    <w:rsid w:val="00183037"/>
    <w:rsid w:val="00183EAA"/>
    <w:rsid w:val="001843BA"/>
    <w:rsid w:val="0018444B"/>
    <w:rsid w:val="001848F9"/>
    <w:rsid w:val="00184E8A"/>
    <w:rsid w:val="00185041"/>
    <w:rsid w:val="00185600"/>
    <w:rsid w:val="0018625F"/>
    <w:rsid w:val="001868F2"/>
    <w:rsid w:val="00186BF1"/>
    <w:rsid w:val="00187732"/>
    <w:rsid w:val="00187A13"/>
    <w:rsid w:val="00187E88"/>
    <w:rsid w:val="001900B6"/>
    <w:rsid w:val="0019033B"/>
    <w:rsid w:val="001909D2"/>
    <w:rsid w:val="00190F1B"/>
    <w:rsid w:val="00192CC6"/>
    <w:rsid w:val="00192F4E"/>
    <w:rsid w:val="0019305A"/>
    <w:rsid w:val="001936F6"/>
    <w:rsid w:val="00193886"/>
    <w:rsid w:val="00193E32"/>
    <w:rsid w:val="00193F33"/>
    <w:rsid w:val="001941E5"/>
    <w:rsid w:val="001944F6"/>
    <w:rsid w:val="00195DB3"/>
    <w:rsid w:val="00195F00"/>
    <w:rsid w:val="00196BE0"/>
    <w:rsid w:val="00196F13"/>
    <w:rsid w:val="00197AD0"/>
    <w:rsid w:val="00197B29"/>
    <w:rsid w:val="00197D2D"/>
    <w:rsid w:val="00197E30"/>
    <w:rsid w:val="001A1376"/>
    <w:rsid w:val="001A1964"/>
    <w:rsid w:val="001A1D5A"/>
    <w:rsid w:val="001A32A5"/>
    <w:rsid w:val="001A3904"/>
    <w:rsid w:val="001A3B4C"/>
    <w:rsid w:val="001A3C74"/>
    <w:rsid w:val="001A453B"/>
    <w:rsid w:val="001A4D4E"/>
    <w:rsid w:val="001A5E29"/>
    <w:rsid w:val="001A5E6C"/>
    <w:rsid w:val="001A6127"/>
    <w:rsid w:val="001A619D"/>
    <w:rsid w:val="001A724C"/>
    <w:rsid w:val="001A7400"/>
    <w:rsid w:val="001A779A"/>
    <w:rsid w:val="001A7E9A"/>
    <w:rsid w:val="001B0644"/>
    <w:rsid w:val="001B0EE6"/>
    <w:rsid w:val="001B0F9E"/>
    <w:rsid w:val="001B1669"/>
    <w:rsid w:val="001B176B"/>
    <w:rsid w:val="001B1B3E"/>
    <w:rsid w:val="001B1EC8"/>
    <w:rsid w:val="001B2BB0"/>
    <w:rsid w:val="001B2BC2"/>
    <w:rsid w:val="001B2FFD"/>
    <w:rsid w:val="001B469E"/>
    <w:rsid w:val="001B4D23"/>
    <w:rsid w:val="001B5962"/>
    <w:rsid w:val="001B5DDC"/>
    <w:rsid w:val="001B6019"/>
    <w:rsid w:val="001B6511"/>
    <w:rsid w:val="001B6C19"/>
    <w:rsid w:val="001B6C5F"/>
    <w:rsid w:val="001B7D29"/>
    <w:rsid w:val="001C0268"/>
    <w:rsid w:val="001C12D3"/>
    <w:rsid w:val="001C13F4"/>
    <w:rsid w:val="001C1781"/>
    <w:rsid w:val="001C19C1"/>
    <w:rsid w:val="001C1A4C"/>
    <w:rsid w:val="001C29E7"/>
    <w:rsid w:val="001C2B77"/>
    <w:rsid w:val="001C2BD8"/>
    <w:rsid w:val="001C2FEF"/>
    <w:rsid w:val="001C31D2"/>
    <w:rsid w:val="001C379D"/>
    <w:rsid w:val="001C3923"/>
    <w:rsid w:val="001C4397"/>
    <w:rsid w:val="001C4643"/>
    <w:rsid w:val="001C47BC"/>
    <w:rsid w:val="001C4859"/>
    <w:rsid w:val="001C48F1"/>
    <w:rsid w:val="001C4B72"/>
    <w:rsid w:val="001C500B"/>
    <w:rsid w:val="001C51ED"/>
    <w:rsid w:val="001C5597"/>
    <w:rsid w:val="001C5DF8"/>
    <w:rsid w:val="001C5DFD"/>
    <w:rsid w:val="001C6035"/>
    <w:rsid w:val="001C614F"/>
    <w:rsid w:val="001C622E"/>
    <w:rsid w:val="001C66EC"/>
    <w:rsid w:val="001C6DA0"/>
    <w:rsid w:val="001C6F7F"/>
    <w:rsid w:val="001C7295"/>
    <w:rsid w:val="001D0488"/>
    <w:rsid w:val="001D0E3F"/>
    <w:rsid w:val="001D2059"/>
    <w:rsid w:val="001D3244"/>
    <w:rsid w:val="001D3553"/>
    <w:rsid w:val="001D454B"/>
    <w:rsid w:val="001D4617"/>
    <w:rsid w:val="001D49BC"/>
    <w:rsid w:val="001D4A42"/>
    <w:rsid w:val="001D5834"/>
    <w:rsid w:val="001D5B45"/>
    <w:rsid w:val="001D73C0"/>
    <w:rsid w:val="001D7523"/>
    <w:rsid w:val="001D7554"/>
    <w:rsid w:val="001D76CD"/>
    <w:rsid w:val="001D7BE6"/>
    <w:rsid w:val="001D7D69"/>
    <w:rsid w:val="001E01BA"/>
    <w:rsid w:val="001E0C64"/>
    <w:rsid w:val="001E0E17"/>
    <w:rsid w:val="001E0F98"/>
    <w:rsid w:val="001E1505"/>
    <w:rsid w:val="001E1666"/>
    <w:rsid w:val="001E1A66"/>
    <w:rsid w:val="001E24C5"/>
    <w:rsid w:val="001E258A"/>
    <w:rsid w:val="001E2FC2"/>
    <w:rsid w:val="001E3301"/>
    <w:rsid w:val="001E35E1"/>
    <w:rsid w:val="001E3A69"/>
    <w:rsid w:val="001E3E4C"/>
    <w:rsid w:val="001E40FC"/>
    <w:rsid w:val="001E4BAE"/>
    <w:rsid w:val="001E5085"/>
    <w:rsid w:val="001E5195"/>
    <w:rsid w:val="001E5313"/>
    <w:rsid w:val="001E55E5"/>
    <w:rsid w:val="001E5C7D"/>
    <w:rsid w:val="001E5C91"/>
    <w:rsid w:val="001E71BE"/>
    <w:rsid w:val="001E7B9D"/>
    <w:rsid w:val="001F0558"/>
    <w:rsid w:val="001F05A8"/>
    <w:rsid w:val="001F0CA6"/>
    <w:rsid w:val="001F0CD9"/>
    <w:rsid w:val="001F1214"/>
    <w:rsid w:val="001F1C8F"/>
    <w:rsid w:val="001F2114"/>
    <w:rsid w:val="001F22E6"/>
    <w:rsid w:val="001F2FA2"/>
    <w:rsid w:val="001F308D"/>
    <w:rsid w:val="001F3236"/>
    <w:rsid w:val="001F3414"/>
    <w:rsid w:val="001F3B97"/>
    <w:rsid w:val="001F421B"/>
    <w:rsid w:val="001F4A12"/>
    <w:rsid w:val="001F4BAE"/>
    <w:rsid w:val="001F505F"/>
    <w:rsid w:val="001F559D"/>
    <w:rsid w:val="001F60AC"/>
    <w:rsid w:val="001F64BD"/>
    <w:rsid w:val="001F66EF"/>
    <w:rsid w:val="001F6B4A"/>
    <w:rsid w:val="001F6C31"/>
    <w:rsid w:val="001F6E0F"/>
    <w:rsid w:val="001F6E61"/>
    <w:rsid w:val="001F729B"/>
    <w:rsid w:val="001F790A"/>
    <w:rsid w:val="00200538"/>
    <w:rsid w:val="00200719"/>
    <w:rsid w:val="00200E44"/>
    <w:rsid w:val="00201372"/>
    <w:rsid w:val="00201582"/>
    <w:rsid w:val="00201754"/>
    <w:rsid w:val="00201AE4"/>
    <w:rsid w:val="00202895"/>
    <w:rsid w:val="00202F28"/>
    <w:rsid w:val="002034F3"/>
    <w:rsid w:val="00203862"/>
    <w:rsid w:val="00203E37"/>
    <w:rsid w:val="00204E55"/>
    <w:rsid w:val="00205016"/>
    <w:rsid w:val="00205E2F"/>
    <w:rsid w:val="00205FF5"/>
    <w:rsid w:val="002063A0"/>
    <w:rsid w:val="00206439"/>
    <w:rsid w:val="002065C9"/>
    <w:rsid w:val="002068B1"/>
    <w:rsid w:val="002068CC"/>
    <w:rsid w:val="002074B2"/>
    <w:rsid w:val="0020782C"/>
    <w:rsid w:val="002079BF"/>
    <w:rsid w:val="00207E0F"/>
    <w:rsid w:val="00207F62"/>
    <w:rsid w:val="002106EC"/>
    <w:rsid w:val="00210C39"/>
    <w:rsid w:val="00211275"/>
    <w:rsid w:val="00211DB8"/>
    <w:rsid w:val="00211F1D"/>
    <w:rsid w:val="002121EC"/>
    <w:rsid w:val="00212D81"/>
    <w:rsid w:val="002130B8"/>
    <w:rsid w:val="00213A51"/>
    <w:rsid w:val="00213B31"/>
    <w:rsid w:val="00213F01"/>
    <w:rsid w:val="00214418"/>
    <w:rsid w:val="002150D3"/>
    <w:rsid w:val="002158A0"/>
    <w:rsid w:val="00215970"/>
    <w:rsid w:val="00216013"/>
    <w:rsid w:val="00217115"/>
    <w:rsid w:val="002171EE"/>
    <w:rsid w:val="002172F8"/>
    <w:rsid w:val="002173B4"/>
    <w:rsid w:val="00217429"/>
    <w:rsid w:val="00220131"/>
    <w:rsid w:val="0022043E"/>
    <w:rsid w:val="00220D44"/>
    <w:rsid w:val="002210AE"/>
    <w:rsid w:val="0022130F"/>
    <w:rsid w:val="002214A7"/>
    <w:rsid w:val="00221D64"/>
    <w:rsid w:val="002222F3"/>
    <w:rsid w:val="00222D80"/>
    <w:rsid w:val="00223090"/>
    <w:rsid w:val="0022390E"/>
    <w:rsid w:val="002262FE"/>
    <w:rsid w:val="00226AC6"/>
    <w:rsid w:val="00227448"/>
    <w:rsid w:val="002275FE"/>
    <w:rsid w:val="00227B96"/>
    <w:rsid w:val="002309FA"/>
    <w:rsid w:val="00231373"/>
    <w:rsid w:val="00231C26"/>
    <w:rsid w:val="00231E44"/>
    <w:rsid w:val="0023224D"/>
    <w:rsid w:val="002322E9"/>
    <w:rsid w:val="00232980"/>
    <w:rsid w:val="00232CB9"/>
    <w:rsid w:val="00232DE5"/>
    <w:rsid w:val="002333DB"/>
    <w:rsid w:val="00233997"/>
    <w:rsid w:val="00233D50"/>
    <w:rsid w:val="00233DFD"/>
    <w:rsid w:val="00234A64"/>
    <w:rsid w:val="00234A80"/>
    <w:rsid w:val="00235180"/>
    <w:rsid w:val="002359D1"/>
    <w:rsid w:val="00235A05"/>
    <w:rsid w:val="00235B01"/>
    <w:rsid w:val="00235BB8"/>
    <w:rsid w:val="00235D1F"/>
    <w:rsid w:val="00236721"/>
    <w:rsid w:val="002368F8"/>
    <w:rsid w:val="00236D1C"/>
    <w:rsid w:val="00236D60"/>
    <w:rsid w:val="0023703A"/>
    <w:rsid w:val="00237246"/>
    <w:rsid w:val="00237524"/>
    <w:rsid w:val="00237816"/>
    <w:rsid w:val="00237847"/>
    <w:rsid w:val="002403CB"/>
    <w:rsid w:val="002405BE"/>
    <w:rsid w:val="002414E6"/>
    <w:rsid w:val="00241D42"/>
    <w:rsid w:val="0024223D"/>
    <w:rsid w:val="002422AD"/>
    <w:rsid w:val="00242959"/>
    <w:rsid w:val="00242D04"/>
    <w:rsid w:val="00243A0D"/>
    <w:rsid w:val="0024436F"/>
    <w:rsid w:val="002445F8"/>
    <w:rsid w:val="00244D3B"/>
    <w:rsid w:val="00245E31"/>
    <w:rsid w:val="002460BD"/>
    <w:rsid w:val="00246902"/>
    <w:rsid w:val="002469F2"/>
    <w:rsid w:val="00246C70"/>
    <w:rsid w:val="00246D1A"/>
    <w:rsid w:val="0024786B"/>
    <w:rsid w:val="00247AD0"/>
    <w:rsid w:val="00247B4A"/>
    <w:rsid w:val="00247CF7"/>
    <w:rsid w:val="002500D5"/>
    <w:rsid w:val="0025010A"/>
    <w:rsid w:val="0025078A"/>
    <w:rsid w:val="002514A4"/>
    <w:rsid w:val="002517EF"/>
    <w:rsid w:val="00253766"/>
    <w:rsid w:val="002538EF"/>
    <w:rsid w:val="00253B6D"/>
    <w:rsid w:val="00253C9C"/>
    <w:rsid w:val="00253D61"/>
    <w:rsid w:val="00253F3B"/>
    <w:rsid w:val="00254193"/>
    <w:rsid w:val="00254898"/>
    <w:rsid w:val="00254A81"/>
    <w:rsid w:val="00254B89"/>
    <w:rsid w:val="002550BC"/>
    <w:rsid w:val="002551C8"/>
    <w:rsid w:val="002554C4"/>
    <w:rsid w:val="0025573B"/>
    <w:rsid w:val="0025619F"/>
    <w:rsid w:val="002571CC"/>
    <w:rsid w:val="00257367"/>
    <w:rsid w:val="002573DA"/>
    <w:rsid w:val="00257611"/>
    <w:rsid w:val="0025764B"/>
    <w:rsid w:val="00257A1B"/>
    <w:rsid w:val="002604E8"/>
    <w:rsid w:val="00260E98"/>
    <w:rsid w:val="002615B1"/>
    <w:rsid w:val="002620FF"/>
    <w:rsid w:val="0026217A"/>
    <w:rsid w:val="002623EC"/>
    <w:rsid w:val="00262FA3"/>
    <w:rsid w:val="00262FD4"/>
    <w:rsid w:val="0026318E"/>
    <w:rsid w:val="00263275"/>
    <w:rsid w:val="002632D4"/>
    <w:rsid w:val="002637A8"/>
    <w:rsid w:val="00263A5A"/>
    <w:rsid w:val="002641BF"/>
    <w:rsid w:val="002645E6"/>
    <w:rsid w:val="0026556F"/>
    <w:rsid w:val="002659C6"/>
    <w:rsid w:val="002660FA"/>
    <w:rsid w:val="0026666D"/>
    <w:rsid w:val="0026687F"/>
    <w:rsid w:val="00266B39"/>
    <w:rsid w:val="00267CB4"/>
    <w:rsid w:val="00267F13"/>
    <w:rsid w:val="002701E1"/>
    <w:rsid w:val="00270446"/>
    <w:rsid w:val="002706D2"/>
    <w:rsid w:val="00270B6E"/>
    <w:rsid w:val="00270E4A"/>
    <w:rsid w:val="002713EB"/>
    <w:rsid w:val="002716EC"/>
    <w:rsid w:val="0027246A"/>
    <w:rsid w:val="00272554"/>
    <w:rsid w:val="00272694"/>
    <w:rsid w:val="00273597"/>
    <w:rsid w:val="00273CC6"/>
    <w:rsid w:val="00274556"/>
    <w:rsid w:val="00274C6F"/>
    <w:rsid w:val="00274DFD"/>
    <w:rsid w:val="00275904"/>
    <w:rsid w:val="00275D12"/>
    <w:rsid w:val="00276846"/>
    <w:rsid w:val="00277612"/>
    <w:rsid w:val="00277FCE"/>
    <w:rsid w:val="00280798"/>
    <w:rsid w:val="00280E48"/>
    <w:rsid w:val="002816AA"/>
    <w:rsid w:val="00281703"/>
    <w:rsid w:val="00281786"/>
    <w:rsid w:val="00281EA5"/>
    <w:rsid w:val="00281F1C"/>
    <w:rsid w:val="00282252"/>
    <w:rsid w:val="00282AC0"/>
    <w:rsid w:val="00282C54"/>
    <w:rsid w:val="00282EFB"/>
    <w:rsid w:val="0028302F"/>
    <w:rsid w:val="00283F9F"/>
    <w:rsid w:val="00284267"/>
    <w:rsid w:val="0028459D"/>
    <w:rsid w:val="0028463B"/>
    <w:rsid w:val="0028481B"/>
    <w:rsid w:val="0028485E"/>
    <w:rsid w:val="00284EC4"/>
    <w:rsid w:val="002850A6"/>
    <w:rsid w:val="00285365"/>
    <w:rsid w:val="00285CF7"/>
    <w:rsid w:val="00285FBB"/>
    <w:rsid w:val="002862E5"/>
    <w:rsid w:val="0028687E"/>
    <w:rsid w:val="002870C9"/>
    <w:rsid w:val="002875D0"/>
    <w:rsid w:val="00287E53"/>
    <w:rsid w:val="0029095C"/>
    <w:rsid w:val="00290A3D"/>
    <w:rsid w:val="002916F9"/>
    <w:rsid w:val="00291768"/>
    <w:rsid w:val="00293088"/>
    <w:rsid w:val="002931AA"/>
    <w:rsid w:val="00293D95"/>
    <w:rsid w:val="002942EB"/>
    <w:rsid w:val="00294689"/>
    <w:rsid w:val="002947B0"/>
    <w:rsid w:val="00294B49"/>
    <w:rsid w:val="002953F6"/>
    <w:rsid w:val="00295767"/>
    <w:rsid w:val="002961BA"/>
    <w:rsid w:val="002968AF"/>
    <w:rsid w:val="00296B2E"/>
    <w:rsid w:val="00296B79"/>
    <w:rsid w:val="002970A3"/>
    <w:rsid w:val="00297759"/>
    <w:rsid w:val="0029784E"/>
    <w:rsid w:val="002978E6"/>
    <w:rsid w:val="002A04F1"/>
    <w:rsid w:val="002A124D"/>
    <w:rsid w:val="002A14A1"/>
    <w:rsid w:val="002A1CA5"/>
    <w:rsid w:val="002A2ED5"/>
    <w:rsid w:val="002A3044"/>
    <w:rsid w:val="002A316B"/>
    <w:rsid w:val="002A39CE"/>
    <w:rsid w:val="002A4421"/>
    <w:rsid w:val="002A483F"/>
    <w:rsid w:val="002A4D6C"/>
    <w:rsid w:val="002A4D8B"/>
    <w:rsid w:val="002A5D4B"/>
    <w:rsid w:val="002A727A"/>
    <w:rsid w:val="002A7F50"/>
    <w:rsid w:val="002A7FD8"/>
    <w:rsid w:val="002B0071"/>
    <w:rsid w:val="002B0305"/>
    <w:rsid w:val="002B0524"/>
    <w:rsid w:val="002B1126"/>
    <w:rsid w:val="002B1CED"/>
    <w:rsid w:val="002B1D73"/>
    <w:rsid w:val="002B2033"/>
    <w:rsid w:val="002B20B7"/>
    <w:rsid w:val="002B24E8"/>
    <w:rsid w:val="002B24F6"/>
    <w:rsid w:val="002B2BCC"/>
    <w:rsid w:val="002B2D23"/>
    <w:rsid w:val="002B3A5A"/>
    <w:rsid w:val="002B4201"/>
    <w:rsid w:val="002B466A"/>
    <w:rsid w:val="002B4A33"/>
    <w:rsid w:val="002B4A9B"/>
    <w:rsid w:val="002B4BA0"/>
    <w:rsid w:val="002B5DB0"/>
    <w:rsid w:val="002B6036"/>
    <w:rsid w:val="002B62DE"/>
    <w:rsid w:val="002B6307"/>
    <w:rsid w:val="002B764C"/>
    <w:rsid w:val="002C077E"/>
    <w:rsid w:val="002C0B6D"/>
    <w:rsid w:val="002C0F3B"/>
    <w:rsid w:val="002C13D2"/>
    <w:rsid w:val="002C170B"/>
    <w:rsid w:val="002C182B"/>
    <w:rsid w:val="002C22AE"/>
    <w:rsid w:val="002C2BD9"/>
    <w:rsid w:val="002C2EF9"/>
    <w:rsid w:val="002C325E"/>
    <w:rsid w:val="002C4160"/>
    <w:rsid w:val="002C463C"/>
    <w:rsid w:val="002C500E"/>
    <w:rsid w:val="002C5541"/>
    <w:rsid w:val="002C55D0"/>
    <w:rsid w:val="002C5605"/>
    <w:rsid w:val="002C5C2E"/>
    <w:rsid w:val="002C6974"/>
    <w:rsid w:val="002C6D54"/>
    <w:rsid w:val="002C76F1"/>
    <w:rsid w:val="002C7FCF"/>
    <w:rsid w:val="002D0205"/>
    <w:rsid w:val="002D0502"/>
    <w:rsid w:val="002D0B30"/>
    <w:rsid w:val="002D0B39"/>
    <w:rsid w:val="002D0DAC"/>
    <w:rsid w:val="002D15DE"/>
    <w:rsid w:val="002D1F9C"/>
    <w:rsid w:val="002D2275"/>
    <w:rsid w:val="002D2C43"/>
    <w:rsid w:val="002D31AA"/>
    <w:rsid w:val="002D3BD8"/>
    <w:rsid w:val="002D4ABF"/>
    <w:rsid w:val="002D4B9D"/>
    <w:rsid w:val="002D521B"/>
    <w:rsid w:val="002D5C50"/>
    <w:rsid w:val="002D5F98"/>
    <w:rsid w:val="002D6FDE"/>
    <w:rsid w:val="002D7048"/>
    <w:rsid w:val="002D731D"/>
    <w:rsid w:val="002D78F8"/>
    <w:rsid w:val="002D7AE9"/>
    <w:rsid w:val="002D7C2A"/>
    <w:rsid w:val="002D7D3E"/>
    <w:rsid w:val="002D7EAC"/>
    <w:rsid w:val="002E09BB"/>
    <w:rsid w:val="002E1136"/>
    <w:rsid w:val="002E145D"/>
    <w:rsid w:val="002E1B6C"/>
    <w:rsid w:val="002E2EC6"/>
    <w:rsid w:val="002E3412"/>
    <w:rsid w:val="002E3CCA"/>
    <w:rsid w:val="002E4332"/>
    <w:rsid w:val="002E447C"/>
    <w:rsid w:val="002E4942"/>
    <w:rsid w:val="002E527D"/>
    <w:rsid w:val="002E554A"/>
    <w:rsid w:val="002E58EA"/>
    <w:rsid w:val="002E5A7C"/>
    <w:rsid w:val="002E64B6"/>
    <w:rsid w:val="002E6D7E"/>
    <w:rsid w:val="002E7370"/>
    <w:rsid w:val="002E7D59"/>
    <w:rsid w:val="002F0344"/>
    <w:rsid w:val="002F0490"/>
    <w:rsid w:val="002F0974"/>
    <w:rsid w:val="002F0A06"/>
    <w:rsid w:val="002F0E42"/>
    <w:rsid w:val="002F0F40"/>
    <w:rsid w:val="002F14A4"/>
    <w:rsid w:val="002F1A46"/>
    <w:rsid w:val="002F1A77"/>
    <w:rsid w:val="002F21A7"/>
    <w:rsid w:val="002F2AA3"/>
    <w:rsid w:val="002F2C9D"/>
    <w:rsid w:val="002F2DC6"/>
    <w:rsid w:val="002F2EB7"/>
    <w:rsid w:val="002F341E"/>
    <w:rsid w:val="002F3C0C"/>
    <w:rsid w:val="002F4E7E"/>
    <w:rsid w:val="002F5650"/>
    <w:rsid w:val="002F5A83"/>
    <w:rsid w:val="002F5F5E"/>
    <w:rsid w:val="002F600F"/>
    <w:rsid w:val="002F6126"/>
    <w:rsid w:val="002F6179"/>
    <w:rsid w:val="002F6542"/>
    <w:rsid w:val="002F742B"/>
    <w:rsid w:val="002F74B5"/>
    <w:rsid w:val="00300051"/>
    <w:rsid w:val="003001F0"/>
    <w:rsid w:val="0030080D"/>
    <w:rsid w:val="00300B31"/>
    <w:rsid w:val="00300CDB"/>
    <w:rsid w:val="00301AF6"/>
    <w:rsid w:val="00301E4D"/>
    <w:rsid w:val="00301F0A"/>
    <w:rsid w:val="0030293B"/>
    <w:rsid w:val="00302B2D"/>
    <w:rsid w:val="0030321F"/>
    <w:rsid w:val="00303FBB"/>
    <w:rsid w:val="00304276"/>
    <w:rsid w:val="0030560F"/>
    <w:rsid w:val="00305BDB"/>
    <w:rsid w:val="0030626B"/>
    <w:rsid w:val="00306866"/>
    <w:rsid w:val="0030693D"/>
    <w:rsid w:val="00306C83"/>
    <w:rsid w:val="003073D4"/>
    <w:rsid w:val="00307AFD"/>
    <w:rsid w:val="00307D7D"/>
    <w:rsid w:val="00307F0A"/>
    <w:rsid w:val="0031034F"/>
    <w:rsid w:val="0031039E"/>
    <w:rsid w:val="003106D0"/>
    <w:rsid w:val="00310A74"/>
    <w:rsid w:val="00311E22"/>
    <w:rsid w:val="0031223D"/>
    <w:rsid w:val="00312D65"/>
    <w:rsid w:val="00312FBF"/>
    <w:rsid w:val="003130A2"/>
    <w:rsid w:val="00313233"/>
    <w:rsid w:val="003135A4"/>
    <w:rsid w:val="0031364E"/>
    <w:rsid w:val="00313845"/>
    <w:rsid w:val="00313966"/>
    <w:rsid w:val="003140A3"/>
    <w:rsid w:val="0031412A"/>
    <w:rsid w:val="00314725"/>
    <w:rsid w:val="00314AF6"/>
    <w:rsid w:val="00314CF8"/>
    <w:rsid w:val="00314E21"/>
    <w:rsid w:val="00314F20"/>
    <w:rsid w:val="00314F93"/>
    <w:rsid w:val="00315429"/>
    <w:rsid w:val="00315512"/>
    <w:rsid w:val="003155D2"/>
    <w:rsid w:val="003161E0"/>
    <w:rsid w:val="00316FF7"/>
    <w:rsid w:val="0031731E"/>
    <w:rsid w:val="00317373"/>
    <w:rsid w:val="003175F4"/>
    <w:rsid w:val="00317845"/>
    <w:rsid w:val="00317877"/>
    <w:rsid w:val="00320285"/>
    <w:rsid w:val="0032035D"/>
    <w:rsid w:val="003207E0"/>
    <w:rsid w:val="003209F7"/>
    <w:rsid w:val="00320A1C"/>
    <w:rsid w:val="00320F50"/>
    <w:rsid w:val="00321E16"/>
    <w:rsid w:val="00321EEB"/>
    <w:rsid w:val="00321FF5"/>
    <w:rsid w:val="00323BD4"/>
    <w:rsid w:val="00324935"/>
    <w:rsid w:val="00324AA1"/>
    <w:rsid w:val="0032541F"/>
    <w:rsid w:val="00325882"/>
    <w:rsid w:val="003258A1"/>
    <w:rsid w:val="00325BB9"/>
    <w:rsid w:val="00326031"/>
    <w:rsid w:val="00326633"/>
    <w:rsid w:val="003267A2"/>
    <w:rsid w:val="00326CA4"/>
    <w:rsid w:val="003272C3"/>
    <w:rsid w:val="00327AB7"/>
    <w:rsid w:val="00327CFE"/>
    <w:rsid w:val="00327DB1"/>
    <w:rsid w:val="00327EA7"/>
    <w:rsid w:val="00327F0F"/>
    <w:rsid w:val="00330163"/>
    <w:rsid w:val="0033062F"/>
    <w:rsid w:val="00330B39"/>
    <w:rsid w:val="00330DE4"/>
    <w:rsid w:val="00330F5C"/>
    <w:rsid w:val="003312B6"/>
    <w:rsid w:val="0033213B"/>
    <w:rsid w:val="0033227D"/>
    <w:rsid w:val="00332968"/>
    <w:rsid w:val="00333D63"/>
    <w:rsid w:val="00334376"/>
    <w:rsid w:val="003346AA"/>
    <w:rsid w:val="0033474E"/>
    <w:rsid w:val="00335C98"/>
    <w:rsid w:val="00336BC6"/>
    <w:rsid w:val="00336D2B"/>
    <w:rsid w:val="003375F3"/>
    <w:rsid w:val="0033798D"/>
    <w:rsid w:val="003379CF"/>
    <w:rsid w:val="00337EE6"/>
    <w:rsid w:val="003405C4"/>
    <w:rsid w:val="003409CD"/>
    <w:rsid w:val="0034109D"/>
    <w:rsid w:val="00341525"/>
    <w:rsid w:val="00341860"/>
    <w:rsid w:val="003418EF"/>
    <w:rsid w:val="00341F81"/>
    <w:rsid w:val="00342586"/>
    <w:rsid w:val="003425CF"/>
    <w:rsid w:val="00342B5B"/>
    <w:rsid w:val="00342D6B"/>
    <w:rsid w:val="00342E32"/>
    <w:rsid w:val="00343571"/>
    <w:rsid w:val="00343C8B"/>
    <w:rsid w:val="003442D8"/>
    <w:rsid w:val="00344414"/>
    <w:rsid w:val="00344981"/>
    <w:rsid w:val="003449BF"/>
    <w:rsid w:val="00345A42"/>
    <w:rsid w:val="00346F06"/>
    <w:rsid w:val="00350733"/>
    <w:rsid w:val="00351963"/>
    <w:rsid w:val="00351F36"/>
    <w:rsid w:val="003521CE"/>
    <w:rsid w:val="00352B98"/>
    <w:rsid w:val="003547CB"/>
    <w:rsid w:val="00354809"/>
    <w:rsid w:val="00354824"/>
    <w:rsid w:val="00354FAC"/>
    <w:rsid w:val="00355939"/>
    <w:rsid w:val="00355DF0"/>
    <w:rsid w:val="00356160"/>
    <w:rsid w:val="00360738"/>
    <w:rsid w:val="003614BB"/>
    <w:rsid w:val="00361D15"/>
    <w:rsid w:val="00363605"/>
    <w:rsid w:val="00363833"/>
    <w:rsid w:val="003639C5"/>
    <w:rsid w:val="00363F70"/>
    <w:rsid w:val="00365E15"/>
    <w:rsid w:val="00365FCD"/>
    <w:rsid w:val="0036649B"/>
    <w:rsid w:val="003672BA"/>
    <w:rsid w:val="00370499"/>
    <w:rsid w:val="00370A3C"/>
    <w:rsid w:val="00370D04"/>
    <w:rsid w:val="0037103C"/>
    <w:rsid w:val="00371478"/>
    <w:rsid w:val="003716B2"/>
    <w:rsid w:val="00371989"/>
    <w:rsid w:val="00371C91"/>
    <w:rsid w:val="00371CDC"/>
    <w:rsid w:val="003723A3"/>
    <w:rsid w:val="00373053"/>
    <w:rsid w:val="003730C9"/>
    <w:rsid w:val="00373923"/>
    <w:rsid w:val="00373C6A"/>
    <w:rsid w:val="00374580"/>
    <w:rsid w:val="0037474D"/>
    <w:rsid w:val="003748AE"/>
    <w:rsid w:val="003748BF"/>
    <w:rsid w:val="0037497D"/>
    <w:rsid w:val="00374C42"/>
    <w:rsid w:val="00374CD3"/>
    <w:rsid w:val="00374FAB"/>
    <w:rsid w:val="00374FF4"/>
    <w:rsid w:val="00375057"/>
    <w:rsid w:val="003750E6"/>
    <w:rsid w:val="0037541B"/>
    <w:rsid w:val="003756EB"/>
    <w:rsid w:val="00375DBB"/>
    <w:rsid w:val="00376C21"/>
    <w:rsid w:val="0037701F"/>
    <w:rsid w:val="003773FA"/>
    <w:rsid w:val="003779F4"/>
    <w:rsid w:val="00377B2E"/>
    <w:rsid w:val="00377B9D"/>
    <w:rsid w:val="00377FC5"/>
    <w:rsid w:val="0038039F"/>
    <w:rsid w:val="003805AF"/>
    <w:rsid w:val="00380782"/>
    <w:rsid w:val="00380FAB"/>
    <w:rsid w:val="003814D0"/>
    <w:rsid w:val="00381848"/>
    <w:rsid w:val="00383508"/>
    <w:rsid w:val="003839DA"/>
    <w:rsid w:val="0038402E"/>
    <w:rsid w:val="00384789"/>
    <w:rsid w:val="00384D10"/>
    <w:rsid w:val="0038505F"/>
    <w:rsid w:val="00385A9D"/>
    <w:rsid w:val="00385C4C"/>
    <w:rsid w:val="00385E19"/>
    <w:rsid w:val="0038603A"/>
    <w:rsid w:val="00387F8C"/>
    <w:rsid w:val="0039030F"/>
    <w:rsid w:val="003905DE"/>
    <w:rsid w:val="00390B6C"/>
    <w:rsid w:val="00390BA2"/>
    <w:rsid w:val="00390DA4"/>
    <w:rsid w:val="0039220C"/>
    <w:rsid w:val="00392362"/>
    <w:rsid w:val="0039252D"/>
    <w:rsid w:val="00392791"/>
    <w:rsid w:val="00392867"/>
    <w:rsid w:val="003931B5"/>
    <w:rsid w:val="00393320"/>
    <w:rsid w:val="00393B0F"/>
    <w:rsid w:val="00393B5B"/>
    <w:rsid w:val="00393D52"/>
    <w:rsid w:val="00393E52"/>
    <w:rsid w:val="0039414B"/>
    <w:rsid w:val="0039428A"/>
    <w:rsid w:val="00394761"/>
    <w:rsid w:val="00394891"/>
    <w:rsid w:val="00394CB4"/>
    <w:rsid w:val="00394EB0"/>
    <w:rsid w:val="00395432"/>
    <w:rsid w:val="00395652"/>
    <w:rsid w:val="00395884"/>
    <w:rsid w:val="0039599E"/>
    <w:rsid w:val="003962AC"/>
    <w:rsid w:val="003962F7"/>
    <w:rsid w:val="00396303"/>
    <w:rsid w:val="0039666A"/>
    <w:rsid w:val="00396CF8"/>
    <w:rsid w:val="00396F31"/>
    <w:rsid w:val="00396FA5"/>
    <w:rsid w:val="00397A04"/>
    <w:rsid w:val="00397F9E"/>
    <w:rsid w:val="003A07F0"/>
    <w:rsid w:val="003A081E"/>
    <w:rsid w:val="003A0873"/>
    <w:rsid w:val="003A089E"/>
    <w:rsid w:val="003A0E27"/>
    <w:rsid w:val="003A1118"/>
    <w:rsid w:val="003A1198"/>
    <w:rsid w:val="003A1C3A"/>
    <w:rsid w:val="003A1CF0"/>
    <w:rsid w:val="003A2EE9"/>
    <w:rsid w:val="003A385E"/>
    <w:rsid w:val="003A4255"/>
    <w:rsid w:val="003A4311"/>
    <w:rsid w:val="003A5308"/>
    <w:rsid w:val="003A56B8"/>
    <w:rsid w:val="003A57DA"/>
    <w:rsid w:val="003A5B57"/>
    <w:rsid w:val="003A6E61"/>
    <w:rsid w:val="003A745D"/>
    <w:rsid w:val="003A7740"/>
    <w:rsid w:val="003B179F"/>
    <w:rsid w:val="003B19E6"/>
    <w:rsid w:val="003B2458"/>
    <w:rsid w:val="003B2F09"/>
    <w:rsid w:val="003B3344"/>
    <w:rsid w:val="003B3ED6"/>
    <w:rsid w:val="003B4375"/>
    <w:rsid w:val="003B4B9A"/>
    <w:rsid w:val="003B4FD2"/>
    <w:rsid w:val="003B52A6"/>
    <w:rsid w:val="003B54D4"/>
    <w:rsid w:val="003B5DD3"/>
    <w:rsid w:val="003B653C"/>
    <w:rsid w:val="003B6AA8"/>
    <w:rsid w:val="003B704C"/>
    <w:rsid w:val="003B7F38"/>
    <w:rsid w:val="003C080A"/>
    <w:rsid w:val="003C0811"/>
    <w:rsid w:val="003C0D07"/>
    <w:rsid w:val="003C1333"/>
    <w:rsid w:val="003C167A"/>
    <w:rsid w:val="003C1767"/>
    <w:rsid w:val="003C1BF6"/>
    <w:rsid w:val="003C1C43"/>
    <w:rsid w:val="003C2241"/>
    <w:rsid w:val="003C2A93"/>
    <w:rsid w:val="003C2C64"/>
    <w:rsid w:val="003C2F66"/>
    <w:rsid w:val="003C3AAA"/>
    <w:rsid w:val="003C408F"/>
    <w:rsid w:val="003C4111"/>
    <w:rsid w:val="003C4165"/>
    <w:rsid w:val="003C4697"/>
    <w:rsid w:val="003C481D"/>
    <w:rsid w:val="003C4D00"/>
    <w:rsid w:val="003C57D0"/>
    <w:rsid w:val="003C5911"/>
    <w:rsid w:val="003C7712"/>
    <w:rsid w:val="003D04C8"/>
    <w:rsid w:val="003D08C9"/>
    <w:rsid w:val="003D0AB0"/>
    <w:rsid w:val="003D1CF9"/>
    <w:rsid w:val="003D2AA8"/>
    <w:rsid w:val="003D2AD5"/>
    <w:rsid w:val="003D3D17"/>
    <w:rsid w:val="003D45B7"/>
    <w:rsid w:val="003D4649"/>
    <w:rsid w:val="003D48F1"/>
    <w:rsid w:val="003D4C75"/>
    <w:rsid w:val="003D50CA"/>
    <w:rsid w:val="003D654A"/>
    <w:rsid w:val="003D6906"/>
    <w:rsid w:val="003D751B"/>
    <w:rsid w:val="003D76F4"/>
    <w:rsid w:val="003D7A11"/>
    <w:rsid w:val="003D7C1F"/>
    <w:rsid w:val="003E0035"/>
    <w:rsid w:val="003E010F"/>
    <w:rsid w:val="003E09F0"/>
    <w:rsid w:val="003E190B"/>
    <w:rsid w:val="003E1D76"/>
    <w:rsid w:val="003E2AA0"/>
    <w:rsid w:val="003E377A"/>
    <w:rsid w:val="003E3935"/>
    <w:rsid w:val="003E3A2C"/>
    <w:rsid w:val="003E3A6E"/>
    <w:rsid w:val="003E3AA5"/>
    <w:rsid w:val="003E4917"/>
    <w:rsid w:val="003E513D"/>
    <w:rsid w:val="003E5C13"/>
    <w:rsid w:val="003E6107"/>
    <w:rsid w:val="003E62E0"/>
    <w:rsid w:val="003E6354"/>
    <w:rsid w:val="003E68E2"/>
    <w:rsid w:val="003E6BA0"/>
    <w:rsid w:val="003E6EC7"/>
    <w:rsid w:val="003E6F52"/>
    <w:rsid w:val="003E7356"/>
    <w:rsid w:val="003E73DF"/>
    <w:rsid w:val="003E746C"/>
    <w:rsid w:val="003E7A48"/>
    <w:rsid w:val="003E7C72"/>
    <w:rsid w:val="003E7FA3"/>
    <w:rsid w:val="003F0471"/>
    <w:rsid w:val="003F0522"/>
    <w:rsid w:val="003F07A9"/>
    <w:rsid w:val="003F0874"/>
    <w:rsid w:val="003F0BE0"/>
    <w:rsid w:val="003F0E21"/>
    <w:rsid w:val="003F13E7"/>
    <w:rsid w:val="003F1E8A"/>
    <w:rsid w:val="003F2867"/>
    <w:rsid w:val="003F2D0B"/>
    <w:rsid w:val="003F32C3"/>
    <w:rsid w:val="003F3543"/>
    <w:rsid w:val="003F3639"/>
    <w:rsid w:val="003F374C"/>
    <w:rsid w:val="003F4417"/>
    <w:rsid w:val="003F4641"/>
    <w:rsid w:val="003F47FF"/>
    <w:rsid w:val="003F4C52"/>
    <w:rsid w:val="003F5414"/>
    <w:rsid w:val="003F5D04"/>
    <w:rsid w:val="003F6AC2"/>
    <w:rsid w:val="003F6BB7"/>
    <w:rsid w:val="003F6D5C"/>
    <w:rsid w:val="003F6FF4"/>
    <w:rsid w:val="003F780B"/>
    <w:rsid w:val="003F782C"/>
    <w:rsid w:val="004004E1"/>
    <w:rsid w:val="0040082A"/>
    <w:rsid w:val="00400887"/>
    <w:rsid w:val="004008DE"/>
    <w:rsid w:val="00401BB8"/>
    <w:rsid w:val="00402108"/>
    <w:rsid w:val="00402801"/>
    <w:rsid w:val="004028EF"/>
    <w:rsid w:val="0040375A"/>
    <w:rsid w:val="00403E7A"/>
    <w:rsid w:val="00403F26"/>
    <w:rsid w:val="00404A02"/>
    <w:rsid w:val="004053B5"/>
    <w:rsid w:val="00405415"/>
    <w:rsid w:val="00406162"/>
    <w:rsid w:val="00406DA5"/>
    <w:rsid w:val="004077F7"/>
    <w:rsid w:val="00410111"/>
    <w:rsid w:val="00410148"/>
    <w:rsid w:val="00410447"/>
    <w:rsid w:val="004106DB"/>
    <w:rsid w:val="00410787"/>
    <w:rsid w:val="00411281"/>
    <w:rsid w:val="00411604"/>
    <w:rsid w:val="00411B64"/>
    <w:rsid w:val="00411D9E"/>
    <w:rsid w:val="004125D8"/>
    <w:rsid w:val="00412D80"/>
    <w:rsid w:val="00412E7D"/>
    <w:rsid w:val="004137D2"/>
    <w:rsid w:val="0041399D"/>
    <w:rsid w:val="00413E8B"/>
    <w:rsid w:val="004142C0"/>
    <w:rsid w:val="00414B76"/>
    <w:rsid w:val="00415331"/>
    <w:rsid w:val="0041555F"/>
    <w:rsid w:val="004159EA"/>
    <w:rsid w:val="00416444"/>
    <w:rsid w:val="00416464"/>
    <w:rsid w:val="00416491"/>
    <w:rsid w:val="004164B0"/>
    <w:rsid w:val="00416BCA"/>
    <w:rsid w:val="00416FCD"/>
    <w:rsid w:val="004171B5"/>
    <w:rsid w:val="0041736D"/>
    <w:rsid w:val="0041765C"/>
    <w:rsid w:val="0042089D"/>
    <w:rsid w:val="00420BFD"/>
    <w:rsid w:val="0042187D"/>
    <w:rsid w:val="00421D64"/>
    <w:rsid w:val="00422072"/>
    <w:rsid w:val="004224B0"/>
    <w:rsid w:val="00422A00"/>
    <w:rsid w:val="00422FFD"/>
    <w:rsid w:val="00423A3F"/>
    <w:rsid w:val="00423CEC"/>
    <w:rsid w:val="0042487B"/>
    <w:rsid w:val="004248AE"/>
    <w:rsid w:val="00424D40"/>
    <w:rsid w:val="00424E24"/>
    <w:rsid w:val="004255DA"/>
    <w:rsid w:val="00425855"/>
    <w:rsid w:val="00425E3E"/>
    <w:rsid w:val="004260B5"/>
    <w:rsid w:val="00426345"/>
    <w:rsid w:val="00426517"/>
    <w:rsid w:val="00426AF0"/>
    <w:rsid w:val="00426B30"/>
    <w:rsid w:val="00426D6B"/>
    <w:rsid w:val="00426DA0"/>
    <w:rsid w:val="00427053"/>
    <w:rsid w:val="00427706"/>
    <w:rsid w:val="00427717"/>
    <w:rsid w:val="00427828"/>
    <w:rsid w:val="0043005A"/>
    <w:rsid w:val="004301C9"/>
    <w:rsid w:val="004304D7"/>
    <w:rsid w:val="004307B7"/>
    <w:rsid w:val="00430A42"/>
    <w:rsid w:val="00431657"/>
    <w:rsid w:val="00431767"/>
    <w:rsid w:val="00431B0B"/>
    <w:rsid w:val="00431C9F"/>
    <w:rsid w:val="004322EB"/>
    <w:rsid w:val="00432CD5"/>
    <w:rsid w:val="00433040"/>
    <w:rsid w:val="004331B6"/>
    <w:rsid w:val="0043356E"/>
    <w:rsid w:val="00433A5B"/>
    <w:rsid w:val="00433A81"/>
    <w:rsid w:val="004342C3"/>
    <w:rsid w:val="00434331"/>
    <w:rsid w:val="0043457D"/>
    <w:rsid w:val="00434BA5"/>
    <w:rsid w:val="004357CD"/>
    <w:rsid w:val="0043595E"/>
    <w:rsid w:val="00435D2F"/>
    <w:rsid w:val="00436AE0"/>
    <w:rsid w:val="00437749"/>
    <w:rsid w:val="00440155"/>
    <w:rsid w:val="004401A9"/>
    <w:rsid w:val="004406DC"/>
    <w:rsid w:val="004418FC"/>
    <w:rsid w:val="00441F55"/>
    <w:rsid w:val="0044275A"/>
    <w:rsid w:val="00442F6C"/>
    <w:rsid w:val="0044300C"/>
    <w:rsid w:val="0044342B"/>
    <w:rsid w:val="004440C6"/>
    <w:rsid w:val="00444418"/>
    <w:rsid w:val="00444A1E"/>
    <w:rsid w:val="00445821"/>
    <w:rsid w:val="00445ACE"/>
    <w:rsid w:val="00445ADE"/>
    <w:rsid w:val="00446315"/>
    <w:rsid w:val="00446C00"/>
    <w:rsid w:val="00446CA1"/>
    <w:rsid w:val="004470A5"/>
    <w:rsid w:val="00447D8B"/>
    <w:rsid w:val="004505C1"/>
    <w:rsid w:val="004513D1"/>
    <w:rsid w:val="00451E73"/>
    <w:rsid w:val="00452517"/>
    <w:rsid w:val="00452752"/>
    <w:rsid w:val="00453FD9"/>
    <w:rsid w:val="00454560"/>
    <w:rsid w:val="00454B03"/>
    <w:rsid w:val="00454E0A"/>
    <w:rsid w:val="00454EC3"/>
    <w:rsid w:val="004551FA"/>
    <w:rsid w:val="00455344"/>
    <w:rsid w:val="0045575A"/>
    <w:rsid w:val="00456AE9"/>
    <w:rsid w:val="004574F6"/>
    <w:rsid w:val="00457840"/>
    <w:rsid w:val="0046087C"/>
    <w:rsid w:val="004608F7"/>
    <w:rsid w:val="00460E31"/>
    <w:rsid w:val="004613E5"/>
    <w:rsid w:val="0046173D"/>
    <w:rsid w:val="004617F3"/>
    <w:rsid w:val="00461C80"/>
    <w:rsid w:val="0046210A"/>
    <w:rsid w:val="00462A77"/>
    <w:rsid w:val="0046302A"/>
    <w:rsid w:val="00463371"/>
    <w:rsid w:val="0046350D"/>
    <w:rsid w:val="00463F5B"/>
    <w:rsid w:val="004641AE"/>
    <w:rsid w:val="004641DB"/>
    <w:rsid w:val="004645BE"/>
    <w:rsid w:val="004652A8"/>
    <w:rsid w:val="004653FE"/>
    <w:rsid w:val="0046583C"/>
    <w:rsid w:val="00465AC9"/>
    <w:rsid w:val="00466079"/>
    <w:rsid w:val="00466234"/>
    <w:rsid w:val="00466284"/>
    <w:rsid w:val="00466B0E"/>
    <w:rsid w:val="00466C18"/>
    <w:rsid w:val="00466FA4"/>
    <w:rsid w:val="0046716E"/>
    <w:rsid w:val="00467629"/>
    <w:rsid w:val="00467AE0"/>
    <w:rsid w:val="004700CF"/>
    <w:rsid w:val="004704F9"/>
    <w:rsid w:val="004705F0"/>
    <w:rsid w:val="00470838"/>
    <w:rsid w:val="00471100"/>
    <w:rsid w:val="0047118B"/>
    <w:rsid w:val="0047185A"/>
    <w:rsid w:val="00471894"/>
    <w:rsid w:val="004724B6"/>
    <w:rsid w:val="004724E9"/>
    <w:rsid w:val="00472604"/>
    <w:rsid w:val="00472F67"/>
    <w:rsid w:val="004731C1"/>
    <w:rsid w:val="00473CEB"/>
    <w:rsid w:val="00473F12"/>
    <w:rsid w:val="00474216"/>
    <w:rsid w:val="0047430D"/>
    <w:rsid w:val="00474505"/>
    <w:rsid w:val="00474671"/>
    <w:rsid w:val="00474BAE"/>
    <w:rsid w:val="00474D08"/>
    <w:rsid w:val="004752DC"/>
    <w:rsid w:val="004755B4"/>
    <w:rsid w:val="004759B3"/>
    <w:rsid w:val="00475CCB"/>
    <w:rsid w:val="004761A5"/>
    <w:rsid w:val="00476AE5"/>
    <w:rsid w:val="00476C40"/>
    <w:rsid w:val="0047701D"/>
    <w:rsid w:val="004770CD"/>
    <w:rsid w:val="0047725D"/>
    <w:rsid w:val="0048003D"/>
    <w:rsid w:val="00480B5E"/>
    <w:rsid w:val="00480E7A"/>
    <w:rsid w:val="0048213D"/>
    <w:rsid w:val="00482292"/>
    <w:rsid w:val="00482ACB"/>
    <w:rsid w:val="00484000"/>
    <w:rsid w:val="00484C23"/>
    <w:rsid w:val="0048502C"/>
    <w:rsid w:val="0048544B"/>
    <w:rsid w:val="00485ACA"/>
    <w:rsid w:val="004860BB"/>
    <w:rsid w:val="00486CDE"/>
    <w:rsid w:val="004876EF"/>
    <w:rsid w:val="0048785A"/>
    <w:rsid w:val="004879F7"/>
    <w:rsid w:val="004903C6"/>
    <w:rsid w:val="004903CC"/>
    <w:rsid w:val="00491724"/>
    <w:rsid w:val="004919AD"/>
    <w:rsid w:val="00491C97"/>
    <w:rsid w:val="00491FE3"/>
    <w:rsid w:val="004925C8"/>
    <w:rsid w:val="00494481"/>
    <w:rsid w:val="0049525B"/>
    <w:rsid w:val="0049575E"/>
    <w:rsid w:val="00495B23"/>
    <w:rsid w:val="00495B68"/>
    <w:rsid w:val="00496057"/>
    <w:rsid w:val="004960D9"/>
    <w:rsid w:val="00496259"/>
    <w:rsid w:val="004962D4"/>
    <w:rsid w:val="004963A6"/>
    <w:rsid w:val="004964A2"/>
    <w:rsid w:val="004965DE"/>
    <w:rsid w:val="00496CF4"/>
    <w:rsid w:val="00496F95"/>
    <w:rsid w:val="004970C5"/>
    <w:rsid w:val="00497277"/>
    <w:rsid w:val="004A0260"/>
    <w:rsid w:val="004A028A"/>
    <w:rsid w:val="004A0367"/>
    <w:rsid w:val="004A1D21"/>
    <w:rsid w:val="004A1E35"/>
    <w:rsid w:val="004A2979"/>
    <w:rsid w:val="004A297F"/>
    <w:rsid w:val="004A299B"/>
    <w:rsid w:val="004A2A6D"/>
    <w:rsid w:val="004A32C7"/>
    <w:rsid w:val="004A359C"/>
    <w:rsid w:val="004A4374"/>
    <w:rsid w:val="004A51EC"/>
    <w:rsid w:val="004A54B8"/>
    <w:rsid w:val="004A5B62"/>
    <w:rsid w:val="004A633A"/>
    <w:rsid w:val="004A6C85"/>
    <w:rsid w:val="004A7171"/>
    <w:rsid w:val="004A72E9"/>
    <w:rsid w:val="004A74E9"/>
    <w:rsid w:val="004B17CD"/>
    <w:rsid w:val="004B1A95"/>
    <w:rsid w:val="004B2AD7"/>
    <w:rsid w:val="004B2D53"/>
    <w:rsid w:val="004B362B"/>
    <w:rsid w:val="004B3B3C"/>
    <w:rsid w:val="004B41BC"/>
    <w:rsid w:val="004B450E"/>
    <w:rsid w:val="004B46E3"/>
    <w:rsid w:val="004B4C85"/>
    <w:rsid w:val="004B4DF9"/>
    <w:rsid w:val="004B54C0"/>
    <w:rsid w:val="004B56CF"/>
    <w:rsid w:val="004B5B5E"/>
    <w:rsid w:val="004B5BE5"/>
    <w:rsid w:val="004B5EF6"/>
    <w:rsid w:val="004B5FE5"/>
    <w:rsid w:val="004B690E"/>
    <w:rsid w:val="004B6AAB"/>
    <w:rsid w:val="004B7427"/>
    <w:rsid w:val="004B7682"/>
    <w:rsid w:val="004B7B3E"/>
    <w:rsid w:val="004B7CFC"/>
    <w:rsid w:val="004C0E6B"/>
    <w:rsid w:val="004C0EB6"/>
    <w:rsid w:val="004C201C"/>
    <w:rsid w:val="004C2374"/>
    <w:rsid w:val="004C2C64"/>
    <w:rsid w:val="004C369C"/>
    <w:rsid w:val="004C3860"/>
    <w:rsid w:val="004C41BB"/>
    <w:rsid w:val="004C49EE"/>
    <w:rsid w:val="004C4D03"/>
    <w:rsid w:val="004C5270"/>
    <w:rsid w:val="004C5E0B"/>
    <w:rsid w:val="004C6007"/>
    <w:rsid w:val="004C604D"/>
    <w:rsid w:val="004C64F0"/>
    <w:rsid w:val="004C6676"/>
    <w:rsid w:val="004C70C7"/>
    <w:rsid w:val="004C70DB"/>
    <w:rsid w:val="004C713F"/>
    <w:rsid w:val="004D0632"/>
    <w:rsid w:val="004D0E5E"/>
    <w:rsid w:val="004D15D5"/>
    <w:rsid w:val="004D1A23"/>
    <w:rsid w:val="004D1C52"/>
    <w:rsid w:val="004D1DFC"/>
    <w:rsid w:val="004D2648"/>
    <w:rsid w:val="004D2651"/>
    <w:rsid w:val="004D28BE"/>
    <w:rsid w:val="004D2CA0"/>
    <w:rsid w:val="004D34A3"/>
    <w:rsid w:val="004D3D14"/>
    <w:rsid w:val="004D3DF4"/>
    <w:rsid w:val="004D417A"/>
    <w:rsid w:val="004D4525"/>
    <w:rsid w:val="004D4E86"/>
    <w:rsid w:val="004D527B"/>
    <w:rsid w:val="004D5563"/>
    <w:rsid w:val="004D5FE1"/>
    <w:rsid w:val="004D605A"/>
    <w:rsid w:val="004D636C"/>
    <w:rsid w:val="004D64BE"/>
    <w:rsid w:val="004D6804"/>
    <w:rsid w:val="004E0CF0"/>
    <w:rsid w:val="004E18FE"/>
    <w:rsid w:val="004E197B"/>
    <w:rsid w:val="004E1B00"/>
    <w:rsid w:val="004E47E9"/>
    <w:rsid w:val="004E4B24"/>
    <w:rsid w:val="004E4E1D"/>
    <w:rsid w:val="004E5294"/>
    <w:rsid w:val="004E583F"/>
    <w:rsid w:val="004E6031"/>
    <w:rsid w:val="004E709B"/>
    <w:rsid w:val="004E7508"/>
    <w:rsid w:val="004E7544"/>
    <w:rsid w:val="004E7637"/>
    <w:rsid w:val="004E7D18"/>
    <w:rsid w:val="004F03B3"/>
    <w:rsid w:val="004F0770"/>
    <w:rsid w:val="004F0B2F"/>
    <w:rsid w:val="004F0E52"/>
    <w:rsid w:val="004F1476"/>
    <w:rsid w:val="004F2081"/>
    <w:rsid w:val="004F33FF"/>
    <w:rsid w:val="004F3EDB"/>
    <w:rsid w:val="004F42E4"/>
    <w:rsid w:val="004F60AE"/>
    <w:rsid w:val="004F73BA"/>
    <w:rsid w:val="004F7A1F"/>
    <w:rsid w:val="004F7CEE"/>
    <w:rsid w:val="004F7EB9"/>
    <w:rsid w:val="00500933"/>
    <w:rsid w:val="00500CC9"/>
    <w:rsid w:val="005015E4"/>
    <w:rsid w:val="00501C98"/>
    <w:rsid w:val="00502157"/>
    <w:rsid w:val="0050280E"/>
    <w:rsid w:val="00503114"/>
    <w:rsid w:val="00503F79"/>
    <w:rsid w:val="0050402D"/>
    <w:rsid w:val="005044BC"/>
    <w:rsid w:val="00504771"/>
    <w:rsid w:val="00504AF0"/>
    <w:rsid w:val="00504AF3"/>
    <w:rsid w:val="00504AFF"/>
    <w:rsid w:val="005056FD"/>
    <w:rsid w:val="00505990"/>
    <w:rsid w:val="00505FBE"/>
    <w:rsid w:val="00505FFF"/>
    <w:rsid w:val="00506046"/>
    <w:rsid w:val="00506F1A"/>
    <w:rsid w:val="00507243"/>
    <w:rsid w:val="005072DA"/>
    <w:rsid w:val="00507347"/>
    <w:rsid w:val="00507EFD"/>
    <w:rsid w:val="005102EA"/>
    <w:rsid w:val="00510578"/>
    <w:rsid w:val="005107DE"/>
    <w:rsid w:val="0051099D"/>
    <w:rsid w:val="00510E32"/>
    <w:rsid w:val="00512CE7"/>
    <w:rsid w:val="005135F9"/>
    <w:rsid w:val="00513685"/>
    <w:rsid w:val="0051392B"/>
    <w:rsid w:val="005139A1"/>
    <w:rsid w:val="00514144"/>
    <w:rsid w:val="005146B0"/>
    <w:rsid w:val="00515384"/>
    <w:rsid w:val="0051564B"/>
    <w:rsid w:val="00515EC1"/>
    <w:rsid w:val="00516825"/>
    <w:rsid w:val="00516B47"/>
    <w:rsid w:val="00517087"/>
    <w:rsid w:val="00517DB2"/>
    <w:rsid w:val="00517FFC"/>
    <w:rsid w:val="00520210"/>
    <w:rsid w:val="00520814"/>
    <w:rsid w:val="00520B2D"/>
    <w:rsid w:val="00520C68"/>
    <w:rsid w:val="0052105F"/>
    <w:rsid w:val="005216A9"/>
    <w:rsid w:val="0052302C"/>
    <w:rsid w:val="005233F1"/>
    <w:rsid w:val="0052392F"/>
    <w:rsid w:val="00523AC2"/>
    <w:rsid w:val="00524131"/>
    <w:rsid w:val="00524404"/>
    <w:rsid w:val="00524D34"/>
    <w:rsid w:val="00524E8F"/>
    <w:rsid w:val="00525B85"/>
    <w:rsid w:val="00525DE7"/>
    <w:rsid w:val="00526584"/>
    <w:rsid w:val="005268DF"/>
    <w:rsid w:val="00526942"/>
    <w:rsid w:val="005269A6"/>
    <w:rsid w:val="00527FCD"/>
    <w:rsid w:val="0053032F"/>
    <w:rsid w:val="00530767"/>
    <w:rsid w:val="00530BF8"/>
    <w:rsid w:val="00531539"/>
    <w:rsid w:val="0053171B"/>
    <w:rsid w:val="00531F62"/>
    <w:rsid w:val="00532748"/>
    <w:rsid w:val="00532C07"/>
    <w:rsid w:val="00533589"/>
    <w:rsid w:val="005337B3"/>
    <w:rsid w:val="00533E88"/>
    <w:rsid w:val="0053484C"/>
    <w:rsid w:val="005348C2"/>
    <w:rsid w:val="00534FF3"/>
    <w:rsid w:val="005367E4"/>
    <w:rsid w:val="00536835"/>
    <w:rsid w:val="00537066"/>
    <w:rsid w:val="005373B2"/>
    <w:rsid w:val="005374E3"/>
    <w:rsid w:val="00537756"/>
    <w:rsid w:val="005377B4"/>
    <w:rsid w:val="00537899"/>
    <w:rsid w:val="005378F8"/>
    <w:rsid w:val="00540100"/>
    <w:rsid w:val="005403C8"/>
    <w:rsid w:val="00540555"/>
    <w:rsid w:val="00540817"/>
    <w:rsid w:val="00540ACB"/>
    <w:rsid w:val="00540F2D"/>
    <w:rsid w:val="005413B9"/>
    <w:rsid w:val="00541A10"/>
    <w:rsid w:val="00541FC3"/>
    <w:rsid w:val="00542260"/>
    <w:rsid w:val="0054254D"/>
    <w:rsid w:val="0054267F"/>
    <w:rsid w:val="005426A8"/>
    <w:rsid w:val="00542BD3"/>
    <w:rsid w:val="00542CF8"/>
    <w:rsid w:val="005441C5"/>
    <w:rsid w:val="00544AA9"/>
    <w:rsid w:val="00545D9F"/>
    <w:rsid w:val="00545F66"/>
    <w:rsid w:val="0054620E"/>
    <w:rsid w:val="0054694D"/>
    <w:rsid w:val="00546AFB"/>
    <w:rsid w:val="00546E0B"/>
    <w:rsid w:val="00546F24"/>
    <w:rsid w:val="00547364"/>
    <w:rsid w:val="0054767A"/>
    <w:rsid w:val="00547E1C"/>
    <w:rsid w:val="00550218"/>
    <w:rsid w:val="005513CB"/>
    <w:rsid w:val="00552210"/>
    <w:rsid w:val="0055255D"/>
    <w:rsid w:val="00553388"/>
    <w:rsid w:val="0055390C"/>
    <w:rsid w:val="00553A40"/>
    <w:rsid w:val="00554359"/>
    <w:rsid w:val="0055436B"/>
    <w:rsid w:val="005547B3"/>
    <w:rsid w:val="00554866"/>
    <w:rsid w:val="00554896"/>
    <w:rsid w:val="005549B8"/>
    <w:rsid w:val="00554B49"/>
    <w:rsid w:val="005555DE"/>
    <w:rsid w:val="00555C97"/>
    <w:rsid w:val="00555D27"/>
    <w:rsid w:val="005561AC"/>
    <w:rsid w:val="005563C1"/>
    <w:rsid w:val="005564AC"/>
    <w:rsid w:val="00556D06"/>
    <w:rsid w:val="005602BB"/>
    <w:rsid w:val="00560445"/>
    <w:rsid w:val="005616FB"/>
    <w:rsid w:val="00561DFD"/>
    <w:rsid w:val="005628D6"/>
    <w:rsid w:val="005634F9"/>
    <w:rsid w:val="005637B9"/>
    <w:rsid w:val="00563817"/>
    <w:rsid w:val="005638D8"/>
    <w:rsid w:val="00563A81"/>
    <w:rsid w:val="00563B62"/>
    <w:rsid w:val="005641C5"/>
    <w:rsid w:val="005645C6"/>
    <w:rsid w:val="00564908"/>
    <w:rsid w:val="00564A61"/>
    <w:rsid w:val="00564FD3"/>
    <w:rsid w:val="00565604"/>
    <w:rsid w:val="00565D73"/>
    <w:rsid w:val="00566293"/>
    <w:rsid w:val="00566707"/>
    <w:rsid w:val="0056755E"/>
    <w:rsid w:val="00567723"/>
    <w:rsid w:val="0056782A"/>
    <w:rsid w:val="00567974"/>
    <w:rsid w:val="0057097D"/>
    <w:rsid w:val="00570DE2"/>
    <w:rsid w:val="0057166A"/>
    <w:rsid w:val="005725ED"/>
    <w:rsid w:val="00572889"/>
    <w:rsid w:val="00572F3A"/>
    <w:rsid w:val="005739F4"/>
    <w:rsid w:val="00573E86"/>
    <w:rsid w:val="005740AA"/>
    <w:rsid w:val="0057453E"/>
    <w:rsid w:val="00574B69"/>
    <w:rsid w:val="00574E9D"/>
    <w:rsid w:val="00575249"/>
    <w:rsid w:val="005755CB"/>
    <w:rsid w:val="005761C5"/>
    <w:rsid w:val="0057630A"/>
    <w:rsid w:val="005766F6"/>
    <w:rsid w:val="005767AD"/>
    <w:rsid w:val="00576E21"/>
    <w:rsid w:val="00577148"/>
    <w:rsid w:val="0057765F"/>
    <w:rsid w:val="00577A4C"/>
    <w:rsid w:val="00577E98"/>
    <w:rsid w:val="005801E9"/>
    <w:rsid w:val="00580415"/>
    <w:rsid w:val="00580CDA"/>
    <w:rsid w:val="00580EC7"/>
    <w:rsid w:val="00580FF7"/>
    <w:rsid w:val="00581436"/>
    <w:rsid w:val="0058228F"/>
    <w:rsid w:val="005822FA"/>
    <w:rsid w:val="0058256A"/>
    <w:rsid w:val="00582BAE"/>
    <w:rsid w:val="00582FC6"/>
    <w:rsid w:val="005830FE"/>
    <w:rsid w:val="0058361E"/>
    <w:rsid w:val="00583C3B"/>
    <w:rsid w:val="005843DD"/>
    <w:rsid w:val="00584D21"/>
    <w:rsid w:val="00584D5F"/>
    <w:rsid w:val="00585865"/>
    <w:rsid w:val="00585B24"/>
    <w:rsid w:val="00585BAA"/>
    <w:rsid w:val="00585EC0"/>
    <w:rsid w:val="00586401"/>
    <w:rsid w:val="005865C7"/>
    <w:rsid w:val="00590608"/>
    <w:rsid w:val="00590DA2"/>
    <w:rsid w:val="005910D0"/>
    <w:rsid w:val="0059115A"/>
    <w:rsid w:val="005911DB"/>
    <w:rsid w:val="0059136F"/>
    <w:rsid w:val="00592422"/>
    <w:rsid w:val="00592749"/>
    <w:rsid w:val="005927F3"/>
    <w:rsid w:val="00592840"/>
    <w:rsid w:val="00593927"/>
    <w:rsid w:val="005940B8"/>
    <w:rsid w:val="005942EC"/>
    <w:rsid w:val="005945C5"/>
    <w:rsid w:val="00594C04"/>
    <w:rsid w:val="00594DAB"/>
    <w:rsid w:val="00595105"/>
    <w:rsid w:val="00595B51"/>
    <w:rsid w:val="00595BA7"/>
    <w:rsid w:val="00595C45"/>
    <w:rsid w:val="00596028"/>
    <w:rsid w:val="00596789"/>
    <w:rsid w:val="00596B84"/>
    <w:rsid w:val="00596C95"/>
    <w:rsid w:val="00597071"/>
    <w:rsid w:val="005A05DC"/>
    <w:rsid w:val="005A11B7"/>
    <w:rsid w:val="005A1438"/>
    <w:rsid w:val="005A1549"/>
    <w:rsid w:val="005A2459"/>
    <w:rsid w:val="005A29A3"/>
    <w:rsid w:val="005A3A3D"/>
    <w:rsid w:val="005A4376"/>
    <w:rsid w:val="005A4D16"/>
    <w:rsid w:val="005A5775"/>
    <w:rsid w:val="005A5C45"/>
    <w:rsid w:val="005A5CF1"/>
    <w:rsid w:val="005A5E08"/>
    <w:rsid w:val="005A68CA"/>
    <w:rsid w:val="005A6D1C"/>
    <w:rsid w:val="005A756C"/>
    <w:rsid w:val="005A7593"/>
    <w:rsid w:val="005A764C"/>
    <w:rsid w:val="005A77C2"/>
    <w:rsid w:val="005A78CC"/>
    <w:rsid w:val="005A7C2C"/>
    <w:rsid w:val="005B0525"/>
    <w:rsid w:val="005B0CAD"/>
    <w:rsid w:val="005B18B6"/>
    <w:rsid w:val="005B1B04"/>
    <w:rsid w:val="005B1F6E"/>
    <w:rsid w:val="005B25DF"/>
    <w:rsid w:val="005B2E88"/>
    <w:rsid w:val="005B2F7A"/>
    <w:rsid w:val="005B4618"/>
    <w:rsid w:val="005B4E64"/>
    <w:rsid w:val="005B6A80"/>
    <w:rsid w:val="005B6AD5"/>
    <w:rsid w:val="005B6BF6"/>
    <w:rsid w:val="005B70E1"/>
    <w:rsid w:val="005B712C"/>
    <w:rsid w:val="005B75B3"/>
    <w:rsid w:val="005B77CE"/>
    <w:rsid w:val="005B79E0"/>
    <w:rsid w:val="005B7A41"/>
    <w:rsid w:val="005B7F05"/>
    <w:rsid w:val="005C074E"/>
    <w:rsid w:val="005C0BC1"/>
    <w:rsid w:val="005C0DB5"/>
    <w:rsid w:val="005C153F"/>
    <w:rsid w:val="005C1E9B"/>
    <w:rsid w:val="005C1F23"/>
    <w:rsid w:val="005C2289"/>
    <w:rsid w:val="005C2298"/>
    <w:rsid w:val="005C2436"/>
    <w:rsid w:val="005C285B"/>
    <w:rsid w:val="005C28D8"/>
    <w:rsid w:val="005C2BFA"/>
    <w:rsid w:val="005C2CF0"/>
    <w:rsid w:val="005C3A27"/>
    <w:rsid w:val="005C404A"/>
    <w:rsid w:val="005C4170"/>
    <w:rsid w:val="005C628A"/>
    <w:rsid w:val="005D086E"/>
    <w:rsid w:val="005D0BF6"/>
    <w:rsid w:val="005D1235"/>
    <w:rsid w:val="005D25B2"/>
    <w:rsid w:val="005D25B6"/>
    <w:rsid w:val="005D28AC"/>
    <w:rsid w:val="005D2B38"/>
    <w:rsid w:val="005D2CEA"/>
    <w:rsid w:val="005D2D6B"/>
    <w:rsid w:val="005D2EB6"/>
    <w:rsid w:val="005D4347"/>
    <w:rsid w:val="005D4490"/>
    <w:rsid w:val="005D453C"/>
    <w:rsid w:val="005D4C25"/>
    <w:rsid w:val="005D5138"/>
    <w:rsid w:val="005D63E0"/>
    <w:rsid w:val="005D64D4"/>
    <w:rsid w:val="005D6F9B"/>
    <w:rsid w:val="005D71A0"/>
    <w:rsid w:val="005D7EE2"/>
    <w:rsid w:val="005E090C"/>
    <w:rsid w:val="005E0F10"/>
    <w:rsid w:val="005E10CA"/>
    <w:rsid w:val="005E1E3C"/>
    <w:rsid w:val="005E2B98"/>
    <w:rsid w:val="005E35CB"/>
    <w:rsid w:val="005E3DC2"/>
    <w:rsid w:val="005E4079"/>
    <w:rsid w:val="005E449D"/>
    <w:rsid w:val="005E5AFF"/>
    <w:rsid w:val="005E6015"/>
    <w:rsid w:val="005E654A"/>
    <w:rsid w:val="005E6A0B"/>
    <w:rsid w:val="005E6ED7"/>
    <w:rsid w:val="005E7318"/>
    <w:rsid w:val="005E76BF"/>
    <w:rsid w:val="005E7B66"/>
    <w:rsid w:val="005E7D1C"/>
    <w:rsid w:val="005F14B1"/>
    <w:rsid w:val="005F1690"/>
    <w:rsid w:val="005F171B"/>
    <w:rsid w:val="005F1A36"/>
    <w:rsid w:val="005F1AEC"/>
    <w:rsid w:val="005F2157"/>
    <w:rsid w:val="005F2190"/>
    <w:rsid w:val="005F239B"/>
    <w:rsid w:val="005F3630"/>
    <w:rsid w:val="005F3C0A"/>
    <w:rsid w:val="005F4088"/>
    <w:rsid w:val="005F409E"/>
    <w:rsid w:val="005F431C"/>
    <w:rsid w:val="005F448B"/>
    <w:rsid w:val="005F46CD"/>
    <w:rsid w:val="005F4A96"/>
    <w:rsid w:val="005F4B4C"/>
    <w:rsid w:val="005F51C9"/>
    <w:rsid w:val="005F5ECD"/>
    <w:rsid w:val="005F63DA"/>
    <w:rsid w:val="005F6837"/>
    <w:rsid w:val="005F6EFE"/>
    <w:rsid w:val="005F6FB9"/>
    <w:rsid w:val="005F7A11"/>
    <w:rsid w:val="005F7C09"/>
    <w:rsid w:val="005F7C65"/>
    <w:rsid w:val="0060027F"/>
    <w:rsid w:val="006002E8"/>
    <w:rsid w:val="00600956"/>
    <w:rsid w:val="00601157"/>
    <w:rsid w:val="00601473"/>
    <w:rsid w:val="0060180D"/>
    <w:rsid w:val="006022AC"/>
    <w:rsid w:val="00602346"/>
    <w:rsid w:val="00602C8E"/>
    <w:rsid w:val="0060431F"/>
    <w:rsid w:val="006043D4"/>
    <w:rsid w:val="006045FA"/>
    <w:rsid w:val="006047E9"/>
    <w:rsid w:val="0060506F"/>
    <w:rsid w:val="00605175"/>
    <w:rsid w:val="00605187"/>
    <w:rsid w:val="00605A0C"/>
    <w:rsid w:val="0060608A"/>
    <w:rsid w:val="0060670A"/>
    <w:rsid w:val="00606E46"/>
    <w:rsid w:val="00607A5B"/>
    <w:rsid w:val="00607A66"/>
    <w:rsid w:val="00607B06"/>
    <w:rsid w:val="0061037B"/>
    <w:rsid w:val="0061120E"/>
    <w:rsid w:val="00611279"/>
    <w:rsid w:val="0061168C"/>
    <w:rsid w:val="00611879"/>
    <w:rsid w:val="0061190D"/>
    <w:rsid w:val="00611D1D"/>
    <w:rsid w:val="00612463"/>
    <w:rsid w:val="0061266A"/>
    <w:rsid w:val="006131C0"/>
    <w:rsid w:val="00613982"/>
    <w:rsid w:val="00613BBF"/>
    <w:rsid w:val="0061417F"/>
    <w:rsid w:val="006141C2"/>
    <w:rsid w:val="00614425"/>
    <w:rsid w:val="00614A7C"/>
    <w:rsid w:val="00614D87"/>
    <w:rsid w:val="006152C9"/>
    <w:rsid w:val="00616011"/>
    <w:rsid w:val="00616830"/>
    <w:rsid w:val="006171B9"/>
    <w:rsid w:val="00617249"/>
    <w:rsid w:val="0061734C"/>
    <w:rsid w:val="0061772E"/>
    <w:rsid w:val="006179C8"/>
    <w:rsid w:val="00617B1C"/>
    <w:rsid w:val="00617E70"/>
    <w:rsid w:val="00620A28"/>
    <w:rsid w:val="00621608"/>
    <w:rsid w:val="006217A1"/>
    <w:rsid w:val="00621A7D"/>
    <w:rsid w:val="00621EA3"/>
    <w:rsid w:val="006228F5"/>
    <w:rsid w:val="00622F93"/>
    <w:rsid w:val="0062368E"/>
    <w:rsid w:val="006237BC"/>
    <w:rsid w:val="00623C3F"/>
    <w:rsid w:val="00623CF5"/>
    <w:rsid w:val="00623F6C"/>
    <w:rsid w:val="00624EEE"/>
    <w:rsid w:val="006253FC"/>
    <w:rsid w:val="0062589D"/>
    <w:rsid w:val="00625924"/>
    <w:rsid w:val="006264F6"/>
    <w:rsid w:val="006270FF"/>
    <w:rsid w:val="0062735C"/>
    <w:rsid w:val="00627695"/>
    <w:rsid w:val="0062799F"/>
    <w:rsid w:val="00627FFB"/>
    <w:rsid w:val="006303FC"/>
    <w:rsid w:val="0063041D"/>
    <w:rsid w:val="006310E0"/>
    <w:rsid w:val="00631508"/>
    <w:rsid w:val="0063176F"/>
    <w:rsid w:val="00631CE2"/>
    <w:rsid w:val="00632245"/>
    <w:rsid w:val="00632A36"/>
    <w:rsid w:val="00632DFF"/>
    <w:rsid w:val="00633C3C"/>
    <w:rsid w:val="00633C52"/>
    <w:rsid w:val="00633F96"/>
    <w:rsid w:val="00634A67"/>
    <w:rsid w:val="00634F0E"/>
    <w:rsid w:val="0063521E"/>
    <w:rsid w:val="006352D8"/>
    <w:rsid w:val="0063560F"/>
    <w:rsid w:val="00635E03"/>
    <w:rsid w:val="00636021"/>
    <w:rsid w:val="0063621F"/>
    <w:rsid w:val="00636FBE"/>
    <w:rsid w:val="00637207"/>
    <w:rsid w:val="0063773C"/>
    <w:rsid w:val="00640690"/>
    <w:rsid w:val="00640EC6"/>
    <w:rsid w:val="00641039"/>
    <w:rsid w:val="00642569"/>
    <w:rsid w:val="006426CF"/>
    <w:rsid w:val="00642CDC"/>
    <w:rsid w:val="00642FF3"/>
    <w:rsid w:val="0064302C"/>
    <w:rsid w:val="00643503"/>
    <w:rsid w:val="00643614"/>
    <w:rsid w:val="00643953"/>
    <w:rsid w:val="00643D6A"/>
    <w:rsid w:val="00643D81"/>
    <w:rsid w:val="00643EAD"/>
    <w:rsid w:val="00644409"/>
    <w:rsid w:val="006449BE"/>
    <w:rsid w:val="00644B45"/>
    <w:rsid w:val="0064501B"/>
    <w:rsid w:val="00645886"/>
    <w:rsid w:val="00645ADE"/>
    <w:rsid w:val="00645C60"/>
    <w:rsid w:val="00645D92"/>
    <w:rsid w:val="00646048"/>
    <w:rsid w:val="00646C9F"/>
    <w:rsid w:val="00647016"/>
    <w:rsid w:val="00647072"/>
    <w:rsid w:val="0064738B"/>
    <w:rsid w:val="00647835"/>
    <w:rsid w:val="00647AE8"/>
    <w:rsid w:val="006506DB"/>
    <w:rsid w:val="006506E9"/>
    <w:rsid w:val="006509DE"/>
    <w:rsid w:val="00650E93"/>
    <w:rsid w:val="0065154E"/>
    <w:rsid w:val="006519C0"/>
    <w:rsid w:val="00651AB0"/>
    <w:rsid w:val="00651F85"/>
    <w:rsid w:val="00652082"/>
    <w:rsid w:val="006526FF"/>
    <w:rsid w:val="00652873"/>
    <w:rsid w:val="0065343F"/>
    <w:rsid w:val="006534EB"/>
    <w:rsid w:val="00653816"/>
    <w:rsid w:val="00653A24"/>
    <w:rsid w:val="00653A2C"/>
    <w:rsid w:val="00653D54"/>
    <w:rsid w:val="00653E8F"/>
    <w:rsid w:val="00653EFE"/>
    <w:rsid w:val="0065411D"/>
    <w:rsid w:val="00654800"/>
    <w:rsid w:val="00655EC6"/>
    <w:rsid w:val="00656419"/>
    <w:rsid w:val="00656B10"/>
    <w:rsid w:val="00656B15"/>
    <w:rsid w:val="00656BE7"/>
    <w:rsid w:val="00656E38"/>
    <w:rsid w:val="00657937"/>
    <w:rsid w:val="006579C1"/>
    <w:rsid w:val="0066046E"/>
    <w:rsid w:val="0066136F"/>
    <w:rsid w:val="006613D9"/>
    <w:rsid w:val="00661BD4"/>
    <w:rsid w:val="00661F70"/>
    <w:rsid w:val="0066228E"/>
    <w:rsid w:val="00662362"/>
    <w:rsid w:val="00662500"/>
    <w:rsid w:val="00662BC8"/>
    <w:rsid w:val="006632B8"/>
    <w:rsid w:val="00663725"/>
    <w:rsid w:val="0066399C"/>
    <w:rsid w:val="006640BE"/>
    <w:rsid w:val="00664B83"/>
    <w:rsid w:val="00664CCE"/>
    <w:rsid w:val="0066562D"/>
    <w:rsid w:val="006659B7"/>
    <w:rsid w:val="00665B81"/>
    <w:rsid w:val="00665BDF"/>
    <w:rsid w:val="00666099"/>
    <w:rsid w:val="006661E9"/>
    <w:rsid w:val="00666207"/>
    <w:rsid w:val="00670707"/>
    <w:rsid w:val="00670967"/>
    <w:rsid w:val="00670D05"/>
    <w:rsid w:val="006710DF"/>
    <w:rsid w:val="0067168A"/>
    <w:rsid w:val="00671D19"/>
    <w:rsid w:val="0067247C"/>
    <w:rsid w:val="006724B9"/>
    <w:rsid w:val="006724CF"/>
    <w:rsid w:val="00672F89"/>
    <w:rsid w:val="00673772"/>
    <w:rsid w:val="00673B51"/>
    <w:rsid w:val="00673D43"/>
    <w:rsid w:val="0067430E"/>
    <w:rsid w:val="0067446F"/>
    <w:rsid w:val="0067467E"/>
    <w:rsid w:val="00674A8D"/>
    <w:rsid w:val="00674AC2"/>
    <w:rsid w:val="00675DCD"/>
    <w:rsid w:val="00675F3F"/>
    <w:rsid w:val="00676CF1"/>
    <w:rsid w:val="00676F27"/>
    <w:rsid w:val="00677696"/>
    <w:rsid w:val="00677763"/>
    <w:rsid w:val="00677E68"/>
    <w:rsid w:val="00680141"/>
    <w:rsid w:val="00680CB2"/>
    <w:rsid w:val="006819FA"/>
    <w:rsid w:val="00681BC9"/>
    <w:rsid w:val="00681D0A"/>
    <w:rsid w:val="00682024"/>
    <w:rsid w:val="00682812"/>
    <w:rsid w:val="00682A9D"/>
    <w:rsid w:val="00682BE4"/>
    <w:rsid w:val="00682E54"/>
    <w:rsid w:val="00683DD8"/>
    <w:rsid w:val="00683EF7"/>
    <w:rsid w:val="006840D2"/>
    <w:rsid w:val="0068514A"/>
    <w:rsid w:val="00685187"/>
    <w:rsid w:val="00685662"/>
    <w:rsid w:val="00685BC1"/>
    <w:rsid w:val="00685D7F"/>
    <w:rsid w:val="00685EB1"/>
    <w:rsid w:val="00685F99"/>
    <w:rsid w:val="00686244"/>
    <w:rsid w:val="006878AB"/>
    <w:rsid w:val="00687B6E"/>
    <w:rsid w:val="00687DEC"/>
    <w:rsid w:val="006900A0"/>
    <w:rsid w:val="00690209"/>
    <w:rsid w:val="00690493"/>
    <w:rsid w:val="0069094C"/>
    <w:rsid w:val="00691147"/>
    <w:rsid w:val="0069158E"/>
    <w:rsid w:val="00691789"/>
    <w:rsid w:val="0069227C"/>
    <w:rsid w:val="0069242F"/>
    <w:rsid w:val="0069291F"/>
    <w:rsid w:val="00692E42"/>
    <w:rsid w:val="006934FB"/>
    <w:rsid w:val="006937E2"/>
    <w:rsid w:val="00693DC8"/>
    <w:rsid w:val="0069437B"/>
    <w:rsid w:val="006944DB"/>
    <w:rsid w:val="00694BE4"/>
    <w:rsid w:val="00695043"/>
    <w:rsid w:val="00695342"/>
    <w:rsid w:val="00695881"/>
    <w:rsid w:val="00696158"/>
    <w:rsid w:val="006961F0"/>
    <w:rsid w:val="00696240"/>
    <w:rsid w:val="0069673C"/>
    <w:rsid w:val="00696825"/>
    <w:rsid w:val="00696F69"/>
    <w:rsid w:val="006976F1"/>
    <w:rsid w:val="006A0115"/>
    <w:rsid w:val="006A03DD"/>
    <w:rsid w:val="006A0F4C"/>
    <w:rsid w:val="006A16CD"/>
    <w:rsid w:val="006A1F7B"/>
    <w:rsid w:val="006A20E9"/>
    <w:rsid w:val="006A253A"/>
    <w:rsid w:val="006A2A01"/>
    <w:rsid w:val="006A2C87"/>
    <w:rsid w:val="006A32A7"/>
    <w:rsid w:val="006A450B"/>
    <w:rsid w:val="006A462A"/>
    <w:rsid w:val="006A47E7"/>
    <w:rsid w:val="006A4A8D"/>
    <w:rsid w:val="006A4E76"/>
    <w:rsid w:val="006A5713"/>
    <w:rsid w:val="006A63AB"/>
    <w:rsid w:val="006A6DDC"/>
    <w:rsid w:val="006A7F89"/>
    <w:rsid w:val="006B005C"/>
    <w:rsid w:val="006B04AB"/>
    <w:rsid w:val="006B063A"/>
    <w:rsid w:val="006B0690"/>
    <w:rsid w:val="006B11AD"/>
    <w:rsid w:val="006B197E"/>
    <w:rsid w:val="006B26AA"/>
    <w:rsid w:val="006B32B6"/>
    <w:rsid w:val="006B3658"/>
    <w:rsid w:val="006B3B59"/>
    <w:rsid w:val="006B402F"/>
    <w:rsid w:val="006B4429"/>
    <w:rsid w:val="006B51CA"/>
    <w:rsid w:val="006B56A0"/>
    <w:rsid w:val="006B582B"/>
    <w:rsid w:val="006B6173"/>
    <w:rsid w:val="006B6F2C"/>
    <w:rsid w:val="006B71A2"/>
    <w:rsid w:val="006B7383"/>
    <w:rsid w:val="006C0250"/>
    <w:rsid w:val="006C0767"/>
    <w:rsid w:val="006C0EA4"/>
    <w:rsid w:val="006C1950"/>
    <w:rsid w:val="006C1FAF"/>
    <w:rsid w:val="006C2374"/>
    <w:rsid w:val="006C2579"/>
    <w:rsid w:val="006C2B66"/>
    <w:rsid w:val="006C33B7"/>
    <w:rsid w:val="006C3661"/>
    <w:rsid w:val="006C64C2"/>
    <w:rsid w:val="006C75C6"/>
    <w:rsid w:val="006C7A44"/>
    <w:rsid w:val="006C7B8C"/>
    <w:rsid w:val="006C7BEF"/>
    <w:rsid w:val="006D11C9"/>
    <w:rsid w:val="006D236F"/>
    <w:rsid w:val="006D263B"/>
    <w:rsid w:val="006D2A69"/>
    <w:rsid w:val="006D2DE0"/>
    <w:rsid w:val="006D31E9"/>
    <w:rsid w:val="006D3C84"/>
    <w:rsid w:val="006D41EB"/>
    <w:rsid w:val="006D44FF"/>
    <w:rsid w:val="006D46DA"/>
    <w:rsid w:val="006D4A51"/>
    <w:rsid w:val="006D4B2B"/>
    <w:rsid w:val="006D567F"/>
    <w:rsid w:val="006D5B17"/>
    <w:rsid w:val="006D5B3E"/>
    <w:rsid w:val="006D5BDC"/>
    <w:rsid w:val="006D678F"/>
    <w:rsid w:val="006D67D3"/>
    <w:rsid w:val="006D6EAA"/>
    <w:rsid w:val="006D724D"/>
    <w:rsid w:val="006D77A5"/>
    <w:rsid w:val="006D77FF"/>
    <w:rsid w:val="006D7A9F"/>
    <w:rsid w:val="006D7FF1"/>
    <w:rsid w:val="006E0220"/>
    <w:rsid w:val="006E1059"/>
    <w:rsid w:val="006E1770"/>
    <w:rsid w:val="006E1E3B"/>
    <w:rsid w:val="006E2108"/>
    <w:rsid w:val="006E2C38"/>
    <w:rsid w:val="006E3244"/>
    <w:rsid w:val="006E32AC"/>
    <w:rsid w:val="006E4042"/>
    <w:rsid w:val="006E4B39"/>
    <w:rsid w:val="006E4BCA"/>
    <w:rsid w:val="006E4E66"/>
    <w:rsid w:val="006E55AA"/>
    <w:rsid w:val="006E5614"/>
    <w:rsid w:val="006E6202"/>
    <w:rsid w:val="006E6B71"/>
    <w:rsid w:val="006E6CBB"/>
    <w:rsid w:val="006E6F9A"/>
    <w:rsid w:val="006E7328"/>
    <w:rsid w:val="006E750E"/>
    <w:rsid w:val="006E780B"/>
    <w:rsid w:val="006E7DB6"/>
    <w:rsid w:val="006F028D"/>
    <w:rsid w:val="006F088C"/>
    <w:rsid w:val="006F0A94"/>
    <w:rsid w:val="006F0FC9"/>
    <w:rsid w:val="006F0FD4"/>
    <w:rsid w:val="006F130F"/>
    <w:rsid w:val="006F13CD"/>
    <w:rsid w:val="006F190D"/>
    <w:rsid w:val="006F1DB9"/>
    <w:rsid w:val="006F1F92"/>
    <w:rsid w:val="006F22A0"/>
    <w:rsid w:val="006F279C"/>
    <w:rsid w:val="006F2A21"/>
    <w:rsid w:val="006F3197"/>
    <w:rsid w:val="006F341A"/>
    <w:rsid w:val="006F36A1"/>
    <w:rsid w:val="006F375A"/>
    <w:rsid w:val="006F40AF"/>
    <w:rsid w:val="006F41BA"/>
    <w:rsid w:val="006F4AA3"/>
    <w:rsid w:val="006F4F7E"/>
    <w:rsid w:val="006F53EB"/>
    <w:rsid w:val="006F56A1"/>
    <w:rsid w:val="006F5735"/>
    <w:rsid w:val="006F5FCA"/>
    <w:rsid w:val="006F705F"/>
    <w:rsid w:val="006F7DDE"/>
    <w:rsid w:val="006F7E62"/>
    <w:rsid w:val="0070039E"/>
    <w:rsid w:val="007005A2"/>
    <w:rsid w:val="0070104B"/>
    <w:rsid w:val="007010D4"/>
    <w:rsid w:val="00701493"/>
    <w:rsid w:val="00701832"/>
    <w:rsid w:val="007018FE"/>
    <w:rsid w:val="007027CB"/>
    <w:rsid w:val="00702E47"/>
    <w:rsid w:val="00703FC4"/>
    <w:rsid w:val="00704769"/>
    <w:rsid w:val="007048F5"/>
    <w:rsid w:val="0070531A"/>
    <w:rsid w:val="00705FA5"/>
    <w:rsid w:val="0070651F"/>
    <w:rsid w:val="0070729B"/>
    <w:rsid w:val="00707841"/>
    <w:rsid w:val="00707D11"/>
    <w:rsid w:val="00707D6E"/>
    <w:rsid w:val="0071028A"/>
    <w:rsid w:val="0071028E"/>
    <w:rsid w:val="00710491"/>
    <w:rsid w:val="00710557"/>
    <w:rsid w:val="0071075C"/>
    <w:rsid w:val="00710790"/>
    <w:rsid w:val="00710BA5"/>
    <w:rsid w:val="0071127F"/>
    <w:rsid w:val="007112AF"/>
    <w:rsid w:val="00711540"/>
    <w:rsid w:val="007115D4"/>
    <w:rsid w:val="007119DF"/>
    <w:rsid w:val="00711E82"/>
    <w:rsid w:val="00712F4C"/>
    <w:rsid w:val="007131EA"/>
    <w:rsid w:val="00713828"/>
    <w:rsid w:val="007139B1"/>
    <w:rsid w:val="007139BD"/>
    <w:rsid w:val="00713A08"/>
    <w:rsid w:val="00713B34"/>
    <w:rsid w:val="00713D37"/>
    <w:rsid w:val="0071410B"/>
    <w:rsid w:val="00714C26"/>
    <w:rsid w:val="00714C58"/>
    <w:rsid w:val="00715205"/>
    <w:rsid w:val="007155AB"/>
    <w:rsid w:val="0071592A"/>
    <w:rsid w:val="00715A0B"/>
    <w:rsid w:val="00715AD8"/>
    <w:rsid w:val="00716FE0"/>
    <w:rsid w:val="00717AEF"/>
    <w:rsid w:val="00717EBF"/>
    <w:rsid w:val="00717F28"/>
    <w:rsid w:val="007201CA"/>
    <w:rsid w:val="00720675"/>
    <w:rsid w:val="00720B22"/>
    <w:rsid w:val="00721D9A"/>
    <w:rsid w:val="0072306A"/>
    <w:rsid w:val="007234FD"/>
    <w:rsid w:val="00723540"/>
    <w:rsid w:val="00723973"/>
    <w:rsid w:val="00723C1C"/>
    <w:rsid w:val="00724F5B"/>
    <w:rsid w:val="007253EB"/>
    <w:rsid w:val="0072577A"/>
    <w:rsid w:val="00725A01"/>
    <w:rsid w:val="00725B14"/>
    <w:rsid w:val="00725BB9"/>
    <w:rsid w:val="00725BCF"/>
    <w:rsid w:val="00725D4A"/>
    <w:rsid w:val="00725D92"/>
    <w:rsid w:val="007267C7"/>
    <w:rsid w:val="007270FC"/>
    <w:rsid w:val="007274F8"/>
    <w:rsid w:val="00727C0A"/>
    <w:rsid w:val="00727C53"/>
    <w:rsid w:val="00727DF8"/>
    <w:rsid w:val="00727F13"/>
    <w:rsid w:val="00730426"/>
    <w:rsid w:val="007305E7"/>
    <w:rsid w:val="0073077B"/>
    <w:rsid w:val="00730818"/>
    <w:rsid w:val="007309BB"/>
    <w:rsid w:val="00730E6E"/>
    <w:rsid w:val="00731309"/>
    <w:rsid w:val="00731A6C"/>
    <w:rsid w:val="00731E43"/>
    <w:rsid w:val="00732168"/>
    <w:rsid w:val="00732942"/>
    <w:rsid w:val="00732A80"/>
    <w:rsid w:val="00732AA4"/>
    <w:rsid w:val="0073410B"/>
    <w:rsid w:val="007345DF"/>
    <w:rsid w:val="00734AF0"/>
    <w:rsid w:val="00734E01"/>
    <w:rsid w:val="00735330"/>
    <w:rsid w:val="00735A9A"/>
    <w:rsid w:val="00735BEB"/>
    <w:rsid w:val="00735EA7"/>
    <w:rsid w:val="00736059"/>
    <w:rsid w:val="00736530"/>
    <w:rsid w:val="007372C1"/>
    <w:rsid w:val="007374F3"/>
    <w:rsid w:val="00740E91"/>
    <w:rsid w:val="007413DB"/>
    <w:rsid w:val="0074151F"/>
    <w:rsid w:val="00741762"/>
    <w:rsid w:val="007418B0"/>
    <w:rsid w:val="00741F95"/>
    <w:rsid w:val="00742237"/>
    <w:rsid w:val="00742800"/>
    <w:rsid w:val="0074296E"/>
    <w:rsid w:val="00743003"/>
    <w:rsid w:val="007431CB"/>
    <w:rsid w:val="00743494"/>
    <w:rsid w:val="00743AE9"/>
    <w:rsid w:val="00743F4A"/>
    <w:rsid w:val="007442F4"/>
    <w:rsid w:val="00744B47"/>
    <w:rsid w:val="007450D2"/>
    <w:rsid w:val="00745484"/>
    <w:rsid w:val="00746057"/>
    <w:rsid w:val="007467D0"/>
    <w:rsid w:val="00746CEE"/>
    <w:rsid w:val="00746E0E"/>
    <w:rsid w:val="00746E79"/>
    <w:rsid w:val="00747644"/>
    <w:rsid w:val="00747977"/>
    <w:rsid w:val="00747C3B"/>
    <w:rsid w:val="0075060E"/>
    <w:rsid w:val="00750E9A"/>
    <w:rsid w:val="007513B1"/>
    <w:rsid w:val="00751AEF"/>
    <w:rsid w:val="00751CB6"/>
    <w:rsid w:val="00751DE4"/>
    <w:rsid w:val="00752EAE"/>
    <w:rsid w:val="00753E7D"/>
    <w:rsid w:val="00753F5A"/>
    <w:rsid w:val="00753FE4"/>
    <w:rsid w:val="007552E5"/>
    <w:rsid w:val="00755442"/>
    <w:rsid w:val="00755FDD"/>
    <w:rsid w:val="00757218"/>
    <w:rsid w:val="00757407"/>
    <w:rsid w:val="00760AD2"/>
    <w:rsid w:val="00760BDF"/>
    <w:rsid w:val="007619CF"/>
    <w:rsid w:val="00761F3A"/>
    <w:rsid w:val="00762006"/>
    <w:rsid w:val="00762382"/>
    <w:rsid w:val="00762D13"/>
    <w:rsid w:val="00763569"/>
    <w:rsid w:val="00763BD8"/>
    <w:rsid w:val="007640BC"/>
    <w:rsid w:val="00764100"/>
    <w:rsid w:val="007656F2"/>
    <w:rsid w:val="00765A70"/>
    <w:rsid w:val="00765D9E"/>
    <w:rsid w:val="00765E43"/>
    <w:rsid w:val="007660D0"/>
    <w:rsid w:val="00766186"/>
    <w:rsid w:val="007667A0"/>
    <w:rsid w:val="007668AF"/>
    <w:rsid w:val="00766B3E"/>
    <w:rsid w:val="00766E85"/>
    <w:rsid w:val="0076710B"/>
    <w:rsid w:val="007701F6"/>
    <w:rsid w:val="0077062C"/>
    <w:rsid w:val="00770FFC"/>
    <w:rsid w:val="007713A7"/>
    <w:rsid w:val="00771839"/>
    <w:rsid w:val="00771C70"/>
    <w:rsid w:val="0077233A"/>
    <w:rsid w:val="0077236B"/>
    <w:rsid w:val="00774150"/>
    <w:rsid w:val="007748C5"/>
    <w:rsid w:val="00774B3C"/>
    <w:rsid w:val="007753B9"/>
    <w:rsid w:val="00775457"/>
    <w:rsid w:val="007755A0"/>
    <w:rsid w:val="00775BC9"/>
    <w:rsid w:val="007761C5"/>
    <w:rsid w:val="00776ACB"/>
    <w:rsid w:val="00776ACE"/>
    <w:rsid w:val="00777210"/>
    <w:rsid w:val="00780429"/>
    <w:rsid w:val="00780BAF"/>
    <w:rsid w:val="00781040"/>
    <w:rsid w:val="007815C9"/>
    <w:rsid w:val="00781671"/>
    <w:rsid w:val="007817B8"/>
    <w:rsid w:val="007817D3"/>
    <w:rsid w:val="007817DD"/>
    <w:rsid w:val="0078279A"/>
    <w:rsid w:val="00782C50"/>
    <w:rsid w:val="00782D28"/>
    <w:rsid w:val="00782EC3"/>
    <w:rsid w:val="007833E9"/>
    <w:rsid w:val="007834FA"/>
    <w:rsid w:val="00783757"/>
    <w:rsid w:val="00783917"/>
    <w:rsid w:val="0078394F"/>
    <w:rsid w:val="00783FDA"/>
    <w:rsid w:val="0078410E"/>
    <w:rsid w:val="00785171"/>
    <w:rsid w:val="00785217"/>
    <w:rsid w:val="007852AB"/>
    <w:rsid w:val="007854DC"/>
    <w:rsid w:val="00786095"/>
    <w:rsid w:val="00786501"/>
    <w:rsid w:val="00787902"/>
    <w:rsid w:val="0079031D"/>
    <w:rsid w:val="007904A2"/>
    <w:rsid w:val="007908CA"/>
    <w:rsid w:val="00790973"/>
    <w:rsid w:val="007922E9"/>
    <w:rsid w:val="007923D5"/>
    <w:rsid w:val="0079272B"/>
    <w:rsid w:val="00792785"/>
    <w:rsid w:val="00792B0E"/>
    <w:rsid w:val="007931EC"/>
    <w:rsid w:val="007936B4"/>
    <w:rsid w:val="007938B2"/>
    <w:rsid w:val="00793C1E"/>
    <w:rsid w:val="00793CAF"/>
    <w:rsid w:val="00794901"/>
    <w:rsid w:val="00794B4C"/>
    <w:rsid w:val="007951B5"/>
    <w:rsid w:val="00795277"/>
    <w:rsid w:val="00795629"/>
    <w:rsid w:val="00796417"/>
    <w:rsid w:val="0079662D"/>
    <w:rsid w:val="00796652"/>
    <w:rsid w:val="00796A96"/>
    <w:rsid w:val="00796F84"/>
    <w:rsid w:val="0079712E"/>
    <w:rsid w:val="007973F0"/>
    <w:rsid w:val="00797C4A"/>
    <w:rsid w:val="00797F45"/>
    <w:rsid w:val="007A0657"/>
    <w:rsid w:val="007A0B67"/>
    <w:rsid w:val="007A17D9"/>
    <w:rsid w:val="007A198B"/>
    <w:rsid w:val="007A1C86"/>
    <w:rsid w:val="007A217F"/>
    <w:rsid w:val="007A22F7"/>
    <w:rsid w:val="007A2ADB"/>
    <w:rsid w:val="007A3578"/>
    <w:rsid w:val="007A3750"/>
    <w:rsid w:val="007A3894"/>
    <w:rsid w:val="007A3DAF"/>
    <w:rsid w:val="007A4F82"/>
    <w:rsid w:val="007A5376"/>
    <w:rsid w:val="007A560B"/>
    <w:rsid w:val="007A5CC6"/>
    <w:rsid w:val="007A5E8F"/>
    <w:rsid w:val="007A6BBC"/>
    <w:rsid w:val="007A6FFA"/>
    <w:rsid w:val="007A7561"/>
    <w:rsid w:val="007A7F45"/>
    <w:rsid w:val="007B0CA9"/>
    <w:rsid w:val="007B12BA"/>
    <w:rsid w:val="007B1FF7"/>
    <w:rsid w:val="007B2183"/>
    <w:rsid w:val="007B2332"/>
    <w:rsid w:val="007B239B"/>
    <w:rsid w:val="007B24A4"/>
    <w:rsid w:val="007B3529"/>
    <w:rsid w:val="007B35B0"/>
    <w:rsid w:val="007B3A70"/>
    <w:rsid w:val="007B3B91"/>
    <w:rsid w:val="007B45C1"/>
    <w:rsid w:val="007B4DA4"/>
    <w:rsid w:val="007B4F5D"/>
    <w:rsid w:val="007B52A6"/>
    <w:rsid w:val="007B5449"/>
    <w:rsid w:val="007B5A03"/>
    <w:rsid w:val="007B5B99"/>
    <w:rsid w:val="007B5CBC"/>
    <w:rsid w:val="007B61E6"/>
    <w:rsid w:val="007B6753"/>
    <w:rsid w:val="007B730B"/>
    <w:rsid w:val="007B7425"/>
    <w:rsid w:val="007B770D"/>
    <w:rsid w:val="007C0011"/>
    <w:rsid w:val="007C0253"/>
    <w:rsid w:val="007C0666"/>
    <w:rsid w:val="007C0A18"/>
    <w:rsid w:val="007C0C19"/>
    <w:rsid w:val="007C0DAA"/>
    <w:rsid w:val="007C10C4"/>
    <w:rsid w:val="007C1B88"/>
    <w:rsid w:val="007C2598"/>
    <w:rsid w:val="007C347F"/>
    <w:rsid w:val="007C3B85"/>
    <w:rsid w:val="007C3FF6"/>
    <w:rsid w:val="007C3FFD"/>
    <w:rsid w:val="007C42AE"/>
    <w:rsid w:val="007C44BF"/>
    <w:rsid w:val="007C47CB"/>
    <w:rsid w:val="007C48B6"/>
    <w:rsid w:val="007C4B58"/>
    <w:rsid w:val="007C5362"/>
    <w:rsid w:val="007C53B3"/>
    <w:rsid w:val="007C5F8A"/>
    <w:rsid w:val="007C604E"/>
    <w:rsid w:val="007C61FA"/>
    <w:rsid w:val="007C62B3"/>
    <w:rsid w:val="007C6982"/>
    <w:rsid w:val="007C6AFA"/>
    <w:rsid w:val="007C7F32"/>
    <w:rsid w:val="007D09F4"/>
    <w:rsid w:val="007D1694"/>
    <w:rsid w:val="007D17E5"/>
    <w:rsid w:val="007D24CA"/>
    <w:rsid w:val="007D2AAB"/>
    <w:rsid w:val="007D3540"/>
    <w:rsid w:val="007D3BDB"/>
    <w:rsid w:val="007D4264"/>
    <w:rsid w:val="007D434F"/>
    <w:rsid w:val="007D4A39"/>
    <w:rsid w:val="007D4B69"/>
    <w:rsid w:val="007D5297"/>
    <w:rsid w:val="007D59E3"/>
    <w:rsid w:val="007D5AB2"/>
    <w:rsid w:val="007D5BAF"/>
    <w:rsid w:val="007D72BB"/>
    <w:rsid w:val="007D75C9"/>
    <w:rsid w:val="007D7F73"/>
    <w:rsid w:val="007E002C"/>
    <w:rsid w:val="007E0F39"/>
    <w:rsid w:val="007E10A3"/>
    <w:rsid w:val="007E1489"/>
    <w:rsid w:val="007E205A"/>
    <w:rsid w:val="007E2285"/>
    <w:rsid w:val="007E2D4F"/>
    <w:rsid w:val="007E2FCA"/>
    <w:rsid w:val="007E309F"/>
    <w:rsid w:val="007E32E3"/>
    <w:rsid w:val="007E35B7"/>
    <w:rsid w:val="007E3806"/>
    <w:rsid w:val="007E3DFE"/>
    <w:rsid w:val="007E4330"/>
    <w:rsid w:val="007E4835"/>
    <w:rsid w:val="007E4C73"/>
    <w:rsid w:val="007E5201"/>
    <w:rsid w:val="007E52A3"/>
    <w:rsid w:val="007E5D73"/>
    <w:rsid w:val="007E5DF2"/>
    <w:rsid w:val="007E65AF"/>
    <w:rsid w:val="007E6B43"/>
    <w:rsid w:val="007E6DFE"/>
    <w:rsid w:val="007E6F20"/>
    <w:rsid w:val="007F07D5"/>
    <w:rsid w:val="007F117A"/>
    <w:rsid w:val="007F1657"/>
    <w:rsid w:val="007F17E8"/>
    <w:rsid w:val="007F2107"/>
    <w:rsid w:val="007F28E1"/>
    <w:rsid w:val="007F2F1C"/>
    <w:rsid w:val="007F38A9"/>
    <w:rsid w:val="007F3C99"/>
    <w:rsid w:val="007F4657"/>
    <w:rsid w:val="007F4723"/>
    <w:rsid w:val="007F5031"/>
    <w:rsid w:val="007F5113"/>
    <w:rsid w:val="007F560E"/>
    <w:rsid w:val="007F562B"/>
    <w:rsid w:val="007F59A5"/>
    <w:rsid w:val="007F67E6"/>
    <w:rsid w:val="007F68BA"/>
    <w:rsid w:val="007F6A14"/>
    <w:rsid w:val="007F75A5"/>
    <w:rsid w:val="008003F2"/>
    <w:rsid w:val="00800734"/>
    <w:rsid w:val="0080092D"/>
    <w:rsid w:val="00801C65"/>
    <w:rsid w:val="00801CB5"/>
    <w:rsid w:val="00801CFD"/>
    <w:rsid w:val="00802241"/>
    <w:rsid w:val="008023DA"/>
    <w:rsid w:val="00802D26"/>
    <w:rsid w:val="0080316D"/>
    <w:rsid w:val="008031D2"/>
    <w:rsid w:val="00803274"/>
    <w:rsid w:val="008032F0"/>
    <w:rsid w:val="0080421B"/>
    <w:rsid w:val="00804ED5"/>
    <w:rsid w:val="008050D0"/>
    <w:rsid w:val="00805BB7"/>
    <w:rsid w:val="00805D1A"/>
    <w:rsid w:val="00806EC3"/>
    <w:rsid w:val="008100BC"/>
    <w:rsid w:val="00810793"/>
    <w:rsid w:val="008108D3"/>
    <w:rsid w:val="008109D6"/>
    <w:rsid w:val="00812152"/>
    <w:rsid w:val="0081217E"/>
    <w:rsid w:val="0081275E"/>
    <w:rsid w:val="0081390A"/>
    <w:rsid w:val="00814118"/>
    <w:rsid w:val="0081479E"/>
    <w:rsid w:val="00815C66"/>
    <w:rsid w:val="00815DE5"/>
    <w:rsid w:val="00816102"/>
    <w:rsid w:val="00816240"/>
    <w:rsid w:val="008164ED"/>
    <w:rsid w:val="00816A74"/>
    <w:rsid w:val="00816B21"/>
    <w:rsid w:val="00816FE5"/>
    <w:rsid w:val="00817330"/>
    <w:rsid w:val="008177C2"/>
    <w:rsid w:val="00817A38"/>
    <w:rsid w:val="00817C29"/>
    <w:rsid w:val="00822824"/>
    <w:rsid w:val="008228FE"/>
    <w:rsid w:val="00823506"/>
    <w:rsid w:val="00823B1A"/>
    <w:rsid w:val="00824D2E"/>
    <w:rsid w:val="00824F44"/>
    <w:rsid w:val="008251A5"/>
    <w:rsid w:val="008256FB"/>
    <w:rsid w:val="008258A1"/>
    <w:rsid w:val="00826775"/>
    <w:rsid w:val="00826D4A"/>
    <w:rsid w:val="00827464"/>
    <w:rsid w:val="0082765C"/>
    <w:rsid w:val="0082775E"/>
    <w:rsid w:val="00827D6F"/>
    <w:rsid w:val="008301CB"/>
    <w:rsid w:val="00830B57"/>
    <w:rsid w:val="00830C71"/>
    <w:rsid w:val="00830D8C"/>
    <w:rsid w:val="0083118F"/>
    <w:rsid w:val="008317D7"/>
    <w:rsid w:val="00832059"/>
    <w:rsid w:val="00832C70"/>
    <w:rsid w:val="00832ECA"/>
    <w:rsid w:val="0083334D"/>
    <w:rsid w:val="008342B0"/>
    <w:rsid w:val="00834BEC"/>
    <w:rsid w:val="0083625F"/>
    <w:rsid w:val="0083647F"/>
    <w:rsid w:val="00836C41"/>
    <w:rsid w:val="00837057"/>
    <w:rsid w:val="00837194"/>
    <w:rsid w:val="00837525"/>
    <w:rsid w:val="008378D8"/>
    <w:rsid w:val="00837C04"/>
    <w:rsid w:val="00837E46"/>
    <w:rsid w:val="00837F44"/>
    <w:rsid w:val="00841555"/>
    <w:rsid w:val="00841681"/>
    <w:rsid w:val="00841B0A"/>
    <w:rsid w:val="00841F23"/>
    <w:rsid w:val="00841FA2"/>
    <w:rsid w:val="008420BF"/>
    <w:rsid w:val="00842889"/>
    <w:rsid w:val="008430B4"/>
    <w:rsid w:val="008442C7"/>
    <w:rsid w:val="00845567"/>
    <w:rsid w:val="00845767"/>
    <w:rsid w:val="008463DF"/>
    <w:rsid w:val="00846B02"/>
    <w:rsid w:val="00847333"/>
    <w:rsid w:val="0084733D"/>
    <w:rsid w:val="008473EC"/>
    <w:rsid w:val="00847631"/>
    <w:rsid w:val="00847813"/>
    <w:rsid w:val="00847BFA"/>
    <w:rsid w:val="0085026E"/>
    <w:rsid w:val="008507D7"/>
    <w:rsid w:val="00850D13"/>
    <w:rsid w:val="008510CD"/>
    <w:rsid w:val="008513AB"/>
    <w:rsid w:val="008513B4"/>
    <w:rsid w:val="00851F66"/>
    <w:rsid w:val="008520DF"/>
    <w:rsid w:val="0085229B"/>
    <w:rsid w:val="0085270A"/>
    <w:rsid w:val="00852B62"/>
    <w:rsid w:val="008533FB"/>
    <w:rsid w:val="0085541F"/>
    <w:rsid w:val="00856DE5"/>
    <w:rsid w:val="00857883"/>
    <w:rsid w:val="00857CB8"/>
    <w:rsid w:val="00860AEC"/>
    <w:rsid w:val="00860F54"/>
    <w:rsid w:val="00861370"/>
    <w:rsid w:val="008616A0"/>
    <w:rsid w:val="00861A6A"/>
    <w:rsid w:val="00862147"/>
    <w:rsid w:val="00862ACA"/>
    <w:rsid w:val="00863238"/>
    <w:rsid w:val="00863548"/>
    <w:rsid w:val="00863C02"/>
    <w:rsid w:val="008640A5"/>
    <w:rsid w:val="0086426B"/>
    <w:rsid w:val="00864BAB"/>
    <w:rsid w:val="00864D32"/>
    <w:rsid w:val="00864F2C"/>
    <w:rsid w:val="008651EC"/>
    <w:rsid w:val="00866F76"/>
    <w:rsid w:val="008670C6"/>
    <w:rsid w:val="008672E9"/>
    <w:rsid w:val="0086745A"/>
    <w:rsid w:val="008677C1"/>
    <w:rsid w:val="00870397"/>
    <w:rsid w:val="00870B57"/>
    <w:rsid w:val="00871ADD"/>
    <w:rsid w:val="00872A02"/>
    <w:rsid w:val="00872DDD"/>
    <w:rsid w:val="008732E4"/>
    <w:rsid w:val="008741BC"/>
    <w:rsid w:val="00874CEC"/>
    <w:rsid w:val="008755C4"/>
    <w:rsid w:val="0087561F"/>
    <w:rsid w:val="00875859"/>
    <w:rsid w:val="00875CAE"/>
    <w:rsid w:val="00876D0D"/>
    <w:rsid w:val="00877E76"/>
    <w:rsid w:val="00881183"/>
    <w:rsid w:val="00881358"/>
    <w:rsid w:val="00881582"/>
    <w:rsid w:val="00881DCD"/>
    <w:rsid w:val="008821AC"/>
    <w:rsid w:val="00882240"/>
    <w:rsid w:val="0088242F"/>
    <w:rsid w:val="00882999"/>
    <w:rsid w:val="00882C69"/>
    <w:rsid w:val="00882D47"/>
    <w:rsid w:val="00883026"/>
    <w:rsid w:val="00883618"/>
    <w:rsid w:val="008839A5"/>
    <w:rsid w:val="00884BDA"/>
    <w:rsid w:val="00884C3F"/>
    <w:rsid w:val="0088581B"/>
    <w:rsid w:val="00885A0C"/>
    <w:rsid w:val="00885BAE"/>
    <w:rsid w:val="00885BC2"/>
    <w:rsid w:val="00886058"/>
    <w:rsid w:val="00886289"/>
    <w:rsid w:val="0088637C"/>
    <w:rsid w:val="008865BD"/>
    <w:rsid w:val="00886983"/>
    <w:rsid w:val="00887AED"/>
    <w:rsid w:val="00890F36"/>
    <w:rsid w:val="00891CD4"/>
    <w:rsid w:val="00891F55"/>
    <w:rsid w:val="0089274C"/>
    <w:rsid w:val="00892E02"/>
    <w:rsid w:val="008938DA"/>
    <w:rsid w:val="00893974"/>
    <w:rsid w:val="00894816"/>
    <w:rsid w:val="00894D66"/>
    <w:rsid w:val="008951B7"/>
    <w:rsid w:val="00895E8D"/>
    <w:rsid w:val="00895F27"/>
    <w:rsid w:val="0089662F"/>
    <w:rsid w:val="008970BC"/>
    <w:rsid w:val="0089794C"/>
    <w:rsid w:val="00897B3E"/>
    <w:rsid w:val="008A03E5"/>
    <w:rsid w:val="008A03F3"/>
    <w:rsid w:val="008A0877"/>
    <w:rsid w:val="008A0FB1"/>
    <w:rsid w:val="008A1316"/>
    <w:rsid w:val="008A1594"/>
    <w:rsid w:val="008A15D0"/>
    <w:rsid w:val="008A19C8"/>
    <w:rsid w:val="008A266B"/>
    <w:rsid w:val="008A30E9"/>
    <w:rsid w:val="008A339E"/>
    <w:rsid w:val="008A3743"/>
    <w:rsid w:val="008A3CD9"/>
    <w:rsid w:val="008A5A0E"/>
    <w:rsid w:val="008A5AE8"/>
    <w:rsid w:val="008A63FA"/>
    <w:rsid w:val="008A675B"/>
    <w:rsid w:val="008A6EE0"/>
    <w:rsid w:val="008A6F95"/>
    <w:rsid w:val="008A7B1B"/>
    <w:rsid w:val="008B0501"/>
    <w:rsid w:val="008B05F6"/>
    <w:rsid w:val="008B07C3"/>
    <w:rsid w:val="008B09CD"/>
    <w:rsid w:val="008B0D31"/>
    <w:rsid w:val="008B0D55"/>
    <w:rsid w:val="008B0EA0"/>
    <w:rsid w:val="008B0FBB"/>
    <w:rsid w:val="008B1FA1"/>
    <w:rsid w:val="008B2C41"/>
    <w:rsid w:val="008B2FA1"/>
    <w:rsid w:val="008B2FE8"/>
    <w:rsid w:val="008B3F45"/>
    <w:rsid w:val="008B429C"/>
    <w:rsid w:val="008B43C7"/>
    <w:rsid w:val="008B4B6C"/>
    <w:rsid w:val="008B4EC6"/>
    <w:rsid w:val="008B58CF"/>
    <w:rsid w:val="008B5AF4"/>
    <w:rsid w:val="008B5EDA"/>
    <w:rsid w:val="008B64C4"/>
    <w:rsid w:val="008B64D5"/>
    <w:rsid w:val="008B6B5F"/>
    <w:rsid w:val="008B6BF1"/>
    <w:rsid w:val="008B7158"/>
    <w:rsid w:val="008B748C"/>
    <w:rsid w:val="008C0705"/>
    <w:rsid w:val="008C0736"/>
    <w:rsid w:val="008C1307"/>
    <w:rsid w:val="008C17B2"/>
    <w:rsid w:val="008C17F7"/>
    <w:rsid w:val="008C264D"/>
    <w:rsid w:val="008C37DE"/>
    <w:rsid w:val="008C5604"/>
    <w:rsid w:val="008C57E5"/>
    <w:rsid w:val="008C5A52"/>
    <w:rsid w:val="008C6012"/>
    <w:rsid w:val="008C63FD"/>
    <w:rsid w:val="008C6D4B"/>
    <w:rsid w:val="008C72F9"/>
    <w:rsid w:val="008C7571"/>
    <w:rsid w:val="008C7A72"/>
    <w:rsid w:val="008C7B4F"/>
    <w:rsid w:val="008D075D"/>
    <w:rsid w:val="008D0F05"/>
    <w:rsid w:val="008D0F3A"/>
    <w:rsid w:val="008D11E1"/>
    <w:rsid w:val="008D125B"/>
    <w:rsid w:val="008D2152"/>
    <w:rsid w:val="008D28EB"/>
    <w:rsid w:val="008D2E1C"/>
    <w:rsid w:val="008D3B5B"/>
    <w:rsid w:val="008D3CE5"/>
    <w:rsid w:val="008D4AAF"/>
    <w:rsid w:val="008D4D83"/>
    <w:rsid w:val="008D589F"/>
    <w:rsid w:val="008D59AF"/>
    <w:rsid w:val="008D5D12"/>
    <w:rsid w:val="008D5D20"/>
    <w:rsid w:val="008D69B1"/>
    <w:rsid w:val="008D6D87"/>
    <w:rsid w:val="008D7252"/>
    <w:rsid w:val="008D758E"/>
    <w:rsid w:val="008D7C54"/>
    <w:rsid w:val="008D7EA8"/>
    <w:rsid w:val="008E08CA"/>
    <w:rsid w:val="008E0CF2"/>
    <w:rsid w:val="008E1BA7"/>
    <w:rsid w:val="008E2038"/>
    <w:rsid w:val="008E20D6"/>
    <w:rsid w:val="008E258C"/>
    <w:rsid w:val="008E283B"/>
    <w:rsid w:val="008E2C4E"/>
    <w:rsid w:val="008E2C79"/>
    <w:rsid w:val="008E2EB1"/>
    <w:rsid w:val="008E2EEA"/>
    <w:rsid w:val="008E307B"/>
    <w:rsid w:val="008E342E"/>
    <w:rsid w:val="008E3F84"/>
    <w:rsid w:val="008E4FB4"/>
    <w:rsid w:val="008E5032"/>
    <w:rsid w:val="008E5382"/>
    <w:rsid w:val="008E5B3C"/>
    <w:rsid w:val="008E5B4B"/>
    <w:rsid w:val="008E63AA"/>
    <w:rsid w:val="008E65C0"/>
    <w:rsid w:val="008E6A48"/>
    <w:rsid w:val="008E7F6F"/>
    <w:rsid w:val="008F065B"/>
    <w:rsid w:val="008F0A00"/>
    <w:rsid w:val="008F157F"/>
    <w:rsid w:val="008F1584"/>
    <w:rsid w:val="008F19A6"/>
    <w:rsid w:val="008F19D5"/>
    <w:rsid w:val="008F1D8F"/>
    <w:rsid w:val="008F203A"/>
    <w:rsid w:val="008F29C8"/>
    <w:rsid w:val="008F2CB6"/>
    <w:rsid w:val="008F2D2B"/>
    <w:rsid w:val="008F2EDE"/>
    <w:rsid w:val="008F2F29"/>
    <w:rsid w:val="008F326C"/>
    <w:rsid w:val="008F328B"/>
    <w:rsid w:val="008F3CDA"/>
    <w:rsid w:val="008F47EB"/>
    <w:rsid w:val="008F4E04"/>
    <w:rsid w:val="008F5878"/>
    <w:rsid w:val="008F63D6"/>
    <w:rsid w:val="008F6B65"/>
    <w:rsid w:val="008F6DBA"/>
    <w:rsid w:val="008F6E53"/>
    <w:rsid w:val="008F70EE"/>
    <w:rsid w:val="008F7650"/>
    <w:rsid w:val="008F78A1"/>
    <w:rsid w:val="008F7928"/>
    <w:rsid w:val="00900425"/>
    <w:rsid w:val="0090077F"/>
    <w:rsid w:val="00900931"/>
    <w:rsid w:val="009012F1"/>
    <w:rsid w:val="00901435"/>
    <w:rsid w:val="00901457"/>
    <w:rsid w:val="00901530"/>
    <w:rsid w:val="009016F3"/>
    <w:rsid w:val="009017D4"/>
    <w:rsid w:val="0090220D"/>
    <w:rsid w:val="0090229A"/>
    <w:rsid w:val="0090259B"/>
    <w:rsid w:val="00902607"/>
    <w:rsid w:val="009026F8"/>
    <w:rsid w:val="00902D3D"/>
    <w:rsid w:val="00902F89"/>
    <w:rsid w:val="00902F95"/>
    <w:rsid w:val="00903500"/>
    <w:rsid w:val="00903BF3"/>
    <w:rsid w:val="009046A5"/>
    <w:rsid w:val="009048FB"/>
    <w:rsid w:val="009049BB"/>
    <w:rsid w:val="00905434"/>
    <w:rsid w:val="00905A6D"/>
    <w:rsid w:val="00905C0B"/>
    <w:rsid w:val="00906071"/>
    <w:rsid w:val="009068F5"/>
    <w:rsid w:val="00906D74"/>
    <w:rsid w:val="0090748D"/>
    <w:rsid w:val="0090767D"/>
    <w:rsid w:val="009079CB"/>
    <w:rsid w:val="00907CDA"/>
    <w:rsid w:val="00907E65"/>
    <w:rsid w:val="00907EE1"/>
    <w:rsid w:val="009109A6"/>
    <w:rsid w:val="009113D9"/>
    <w:rsid w:val="00911770"/>
    <w:rsid w:val="009120EB"/>
    <w:rsid w:val="00912170"/>
    <w:rsid w:val="00912DC6"/>
    <w:rsid w:val="0091320D"/>
    <w:rsid w:val="00913313"/>
    <w:rsid w:val="0091373C"/>
    <w:rsid w:val="00913D26"/>
    <w:rsid w:val="009146C1"/>
    <w:rsid w:val="009152A1"/>
    <w:rsid w:val="009152C6"/>
    <w:rsid w:val="0091582E"/>
    <w:rsid w:val="00915E57"/>
    <w:rsid w:val="00916EB1"/>
    <w:rsid w:val="009172E5"/>
    <w:rsid w:val="00917493"/>
    <w:rsid w:val="009176D4"/>
    <w:rsid w:val="00917D67"/>
    <w:rsid w:val="00917E63"/>
    <w:rsid w:val="00917F6F"/>
    <w:rsid w:val="009200D7"/>
    <w:rsid w:val="009205AE"/>
    <w:rsid w:val="009210B9"/>
    <w:rsid w:val="009212E5"/>
    <w:rsid w:val="009217E5"/>
    <w:rsid w:val="00921987"/>
    <w:rsid w:val="00921E9F"/>
    <w:rsid w:val="00922384"/>
    <w:rsid w:val="009223CD"/>
    <w:rsid w:val="00923932"/>
    <w:rsid w:val="00923C3F"/>
    <w:rsid w:val="00924156"/>
    <w:rsid w:val="0092452D"/>
    <w:rsid w:val="00924697"/>
    <w:rsid w:val="00924836"/>
    <w:rsid w:val="009250ED"/>
    <w:rsid w:val="00925789"/>
    <w:rsid w:val="00925C4D"/>
    <w:rsid w:val="0092715D"/>
    <w:rsid w:val="00927543"/>
    <w:rsid w:val="00927D60"/>
    <w:rsid w:val="009301FB"/>
    <w:rsid w:val="009307DA"/>
    <w:rsid w:val="00930E67"/>
    <w:rsid w:val="0093180D"/>
    <w:rsid w:val="00931E58"/>
    <w:rsid w:val="009323A8"/>
    <w:rsid w:val="00932584"/>
    <w:rsid w:val="00932E15"/>
    <w:rsid w:val="00932E35"/>
    <w:rsid w:val="00933242"/>
    <w:rsid w:val="00933D1C"/>
    <w:rsid w:val="00933DF1"/>
    <w:rsid w:val="00934152"/>
    <w:rsid w:val="00934636"/>
    <w:rsid w:val="00934D49"/>
    <w:rsid w:val="009352C4"/>
    <w:rsid w:val="00935AE7"/>
    <w:rsid w:val="00936A46"/>
    <w:rsid w:val="00936F01"/>
    <w:rsid w:val="0093765D"/>
    <w:rsid w:val="009376D7"/>
    <w:rsid w:val="00937CFB"/>
    <w:rsid w:val="00937E3B"/>
    <w:rsid w:val="00940035"/>
    <w:rsid w:val="009411ED"/>
    <w:rsid w:val="009414B7"/>
    <w:rsid w:val="00941D0E"/>
    <w:rsid w:val="00941E29"/>
    <w:rsid w:val="0094220B"/>
    <w:rsid w:val="00942248"/>
    <w:rsid w:val="00942479"/>
    <w:rsid w:val="0094279E"/>
    <w:rsid w:val="00942C6D"/>
    <w:rsid w:val="00942DCA"/>
    <w:rsid w:val="0094322B"/>
    <w:rsid w:val="00943B83"/>
    <w:rsid w:val="0094533B"/>
    <w:rsid w:val="009459EA"/>
    <w:rsid w:val="00945B19"/>
    <w:rsid w:val="00945BE9"/>
    <w:rsid w:val="0094674F"/>
    <w:rsid w:val="00947AC6"/>
    <w:rsid w:val="00947ADB"/>
    <w:rsid w:val="0095031F"/>
    <w:rsid w:val="00950D85"/>
    <w:rsid w:val="00951CCD"/>
    <w:rsid w:val="0095203A"/>
    <w:rsid w:val="009526CA"/>
    <w:rsid w:val="00952973"/>
    <w:rsid w:val="00952E97"/>
    <w:rsid w:val="00953324"/>
    <w:rsid w:val="00954A09"/>
    <w:rsid w:val="009550E0"/>
    <w:rsid w:val="0095549C"/>
    <w:rsid w:val="00955588"/>
    <w:rsid w:val="00955C3A"/>
    <w:rsid w:val="00955CE5"/>
    <w:rsid w:val="00957B95"/>
    <w:rsid w:val="00960D99"/>
    <w:rsid w:val="00961422"/>
    <w:rsid w:val="00961D5D"/>
    <w:rsid w:val="009620C2"/>
    <w:rsid w:val="00962206"/>
    <w:rsid w:val="009627EE"/>
    <w:rsid w:val="00963210"/>
    <w:rsid w:val="0096375E"/>
    <w:rsid w:val="009647E9"/>
    <w:rsid w:val="009654E3"/>
    <w:rsid w:val="00965651"/>
    <w:rsid w:val="00965743"/>
    <w:rsid w:val="00965782"/>
    <w:rsid w:val="00965BBD"/>
    <w:rsid w:val="00965C67"/>
    <w:rsid w:val="009661AA"/>
    <w:rsid w:val="009675D2"/>
    <w:rsid w:val="009678C8"/>
    <w:rsid w:val="00967A02"/>
    <w:rsid w:val="00967C64"/>
    <w:rsid w:val="00970182"/>
    <w:rsid w:val="009703ED"/>
    <w:rsid w:val="00970D2F"/>
    <w:rsid w:val="00970E44"/>
    <w:rsid w:val="00972139"/>
    <w:rsid w:val="0097284B"/>
    <w:rsid w:val="00972C2F"/>
    <w:rsid w:val="00972C53"/>
    <w:rsid w:val="009731BC"/>
    <w:rsid w:val="009732F8"/>
    <w:rsid w:val="009739FA"/>
    <w:rsid w:val="009743AB"/>
    <w:rsid w:val="00974645"/>
    <w:rsid w:val="00974FF4"/>
    <w:rsid w:val="0097525B"/>
    <w:rsid w:val="009754AE"/>
    <w:rsid w:val="00975742"/>
    <w:rsid w:val="009757C7"/>
    <w:rsid w:val="00975D9F"/>
    <w:rsid w:val="00975DAA"/>
    <w:rsid w:val="009761F4"/>
    <w:rsid w:val="00976640"/>
    <w:rsid w:val="00977A93"/>
    <w:rsid w:val="00977CC7"/>
    <w:rsid w:val="009802DA"/>
    <w:rsid w:val="00980C28"/>
    <w:rsid w:val="0098190D"/>
    <w:rsid w:val="009822BF"/>
    <w:rsid w:val="009825F7"/>
    <w:rsid w:val="009835E0"/>
    <w:rsid w:val="00983D78"/>
    <w:rsid w:val="00983FB4"/>
    <w:rsid w:val="00984494"/>
    <w:rsid w:val="00984BCD"/>
    <w:rsid w:val="00984E28"/>
    <w:rsid w:val="00984EED"/>
    <w:rsid w:val="0098537A"/>
    <w:rsid w:val="00985398"/>
    <w:rsid w:val="00985D77"/>
    <w:rsid w:val="00986417"/>
    <w:rsid w:val="009866C3"/>
    <w:rsid w:val="0098688B"/>
    <w:rsid w:val="00987331"/>
    <w:rsid w:val="00987889"/>
    <w:rsid w:val="0098799E"/>
    <w:rsid w:val="00987DA8"/>
    <w:rsid w:val="00987E97"/>
    <w:rsid w:val="00987F0C"/>
    <w:rsid w:val="00990A38"/>
    <w:rsid w:val="00990B13"/>
    <w:rsid w:val="009911E5"/>
    <w:rsid w:val="0099135B"/>
    <w:rsid w:val="009920DB"/>
    <w:rsid w:val="009924DF"/>
    <w:rsid w:val="00992A2F"/>
    <w:rsid w:val="00992DED"/>
    <w:rsid w:val="00993273"/>
    <w:rsid w:val="00993860"/>
    <w:rsid w:val="00993956"/>
    <w:rsid w:val="00994048"/>
    <w:rsid w:val="009943ED"/>
    <w:rsid w:val="00994502"/>
    <w:rsid w:val="009946E0"/>
    <w:rsid w:val="009947E2"/>
    <w:rsid w:val="00994DEF"/>
    <w:rsid w:val="00994F49"/>
    <w:rsid w:val="009950E8"/>
    <w:rsid w:val="00995255"/>
    <w:rsid w:val="00995931"/>
    <w:rsid w:val="00995CA6"/>
    <w:rsid w:val="00995F13"/>
    <w:rsid w:val="00995F89"/>
    <w:rsid w:val="00996FAE"/>
    <w:rsid w:val="009A1798"/>
    <w:rsid w:val="009A213E"/>
    <w:rsid w:val="009A221A"/>
    <w:rsid w:val="009A2669"/>
    <w:rsid w:val="009A2F1A"/>
    <w:rsid w:val="009A3915"/>
    <w:rsid w:val="009A3A8D"/>
    <w:rsid w:val="009A4043"/>
    <w:rsid w:val="009A42CE"/>
    <w:rsid w:val="009A44BC"/>
    <w:rsid w:val="009A452D"/>
    <w:rsid w:val="009A4951"/>
    <w:rsid w:val="009A51BF"/>
    <w:rsid w:val="009A5AC1"/>
    <w:rsid w:val="009A66DB"/>
    <w:rsid w:val="009A749E"/>
    <w:rsid w:val="009A7CFA"/>
    <w:rsid w:val="009B04CB"/>
    <w:rsid w:val="009B05FB"/>
    <w:rsid w:val="009B07F8"/>
    <w:rsid w:val="009B15E7"/>
    <w:rsid w:val="009B18B0"/>
    <w:rsid w:val="009B1974"/>
    <w:rsid w:val="009B20EF"/>
    <w:rsid w:val="009B2806"/>
    <w:rsid w:val="009B2E4A"/>
    <w:rsid w:val="009B301B"/>
    <w:rsid w:val="009B3135"/>
    <w:rsid w:val="009B34B9"/>
    <w:rsid w:val="009B3C23"/>
    <w:rsid w:val="009B44A1"/>
    <w:rsid w:val="009B4904"/>
    <w:rsid w:val="009B4A3E"/>
    <w:rsid w:val="009B5AC2"/>
    <w:rsid w:val="009B5AFA"/>
    <w:rsid w:val="009B60B7"/>
    <w:rsid w:val="009B6A7D"/>
    <w:rsid w:val="009B6B95"/>
    <w:rsid w:val="009B705D"/>
    <w:rsid w:val="009B7100"/>
    <w:rsid w:val="009B716C"/>
    <w:rsid w:val="009B720D"/>
    <w:rsid w:val="009B7BE5"/>
    <w:rsid w:val="009C001D"/>
    <w:rsid w:val="009C044C"/>
    <w:rsid w:val="009C06C2"/>
    <w:rsid w:val="009C1A08"/>
    <w:rsid w:val="009C2116"/>
    <w:rsid w:val="009C2A82"/>
    <w:rsid w:val="009C2F20"/>
    <w:rsid w:val="009C4195"/>
    <w:rsid w:val="009C4201"/>
    <w:rsid w:val="009C4311"/>
    <w:rsid w:val="009C47A1"/>
    <w:rsid w:val="009C4C3E"/>
    <w:rsid w:val="009C4E22"/>
    <w:rsid w:val="009C4FB5"/>
    <w:rsid w:val="009C53B2"/>
    <w:rsid w:val="009C55F2"/>
    <w:rsid w:val="009C5970"/>
    <w:rsid w:val="009C5AAD"/>
    <w:rsid w:val="009C6113"/>
    <w:rsid w:val="009C6325"/>
    <w:rsid w:val="009C7F45"/>
    <w:rsid w:val="009C7F9E"/>
    <w:rsid w:val="009C7FD3"/>
    <w:rsid w:val="009C7FF9"/>
    <w:rsid w:val="009D02B3"/>
    <w:rsid w:val="009D072B"/>
    <w:rsid w:val="009D0791"/>
    <w:rsid w:val="009D0867"/>
    <w:rsid w:val="009D12C5"/>
    <w:rsid w:val="009D19FB"/>
    <w:rsid w:val="009D1C58"/>
    <w:rsid w:val="009D1C60"/>
    <w:rsid w:val="009D1C95"/>
    <w:rsid w:val="009D216A"/>
    <w:rsid w:val="009D221C"/>
    <w:rsid w:val="009D23BB"/>
    <w:rsid w:val="009D2857"/>
    <w:rsid w:val="009D300C"/>
    <w:rsid w:val="009D3320"/>
    <w:rsid w:val="009D3E4D"/>
    <w:rsid w:val="009D40AD"/>
    <w:rsid w:val="009D40FB"/>
    <w:rsid w:val="009D449D"/>
    <w:rsid w:val="009D4B86"/>
    <w:rsid w:val="009D4CA4"/>
    <w:rsid w:val="009D5069"/>
    <w:rsid w:val="009D54EA"/>
    <w:rsid w:val="009D5509"/>
    <w:rsid w:val="009D6464"/>
    <w:rsid w:val="009D6665"/>
    <w:rsid w:val="009D72E1"/>
    <w:rsid w:val="009D748A"/>
    <w:rsid w:val="009D791E"/>
    <w:rsid w:val="009D79A1"/>
    <w:rsid w:val="009E02A3"/>
    <w:rsid w:val="009E092E"/>
    <w:rsid w:val="009E0C62"/>
    <w:rsid w:val="009E0CFC"/>
    <w:rsid w:val="009E1115"/>
    <w:rsid w:val="009E16C9"/>
    <w:rsid w:val="009E1DAC"/>
    <w:rsid w:val="009E1ED8"/>
    <w:rsid w:val="009E1F48"/>
    <w:rsid w:val="009E2153"/>
    <w:rsid w:val="009E23B6"/>
    <w:rsid w:val="009E2552"/>
    <w:rsid w:val="009E2F82"/>
    <w:rsid w:val="009E3A08"/>
    <w:rsid w:val="009E3BF9"/>
    <w:rsid w:val="009E4DE5"/>
    <w:rsid w:val="009E5298"/>
    <w:rsid w:val="009E52AE"/>
    <w:rsid w:val="009E52DF"/>
    <w:rsid w:val="009E5FDD"/>
    <w:rsid w:val="009E5FE2"/>
    <w:rsid w:val="009E60BF"/>
    <w:rsid w:val="009E63A8"/>
    <w:rsid w:val="009E65CA"/>
    <w:rsid w:val="009E6726"/>
    <w:rsid w:val="009E7573"/>
    <w:rsid w:val="009F036C"/>
    <w:rsid w:val="009F055E"/>
    <w:rsid w:val="009F0946"/>
    <w:rsid w:val="009F0B47"/>
    <w:rsid w:val="009F1247"/>
    <w:rsid w:val="009F13AE"/>
    <w:rsid w:val="009F1E3F"/>
    <w:rsid w:val="009F27E9"/>
    <w:rsid w:val="009F2ED6"/>
    <w:rsid w:val="009F448E"/>
    <w:rsid w:val="009F4B7A"/>
    <w:rsid w:val="009F521C"/>
    <w:rsid w:val="009F6148"/>
    <w:rsid w:val="009F6A14"/>
    <w:rsid w:val="009F6ED2"/>
    <w:rsid w:val="009F79C3"/>
    <w:rsid w:val="009F79C9"/>
    <w:rsid w:val="00A00102"/>
    <w:rsid w:val="00A00362"/>
    <w:rsid w:val="00A0060C"/>
    <w:rsid w:val="00A00692"/>
    <w:rsid w:val="00A015A0"/>
    <w:rsid w:val="00A02947"/>
    <w:rsid w:val="00A029FD"/>
    <w:rsid w:val="00A0329F"/>
    <w:rsid w:val="00A036C2"/>
    <w:rsid w:val="00A036FE"/>
    <w:rsid w:val="00A0389F"/>
    <w:rsid w:val="00A03B6A"/>
    <w:rsid w:val="00A03FB5"/>
    <w:rsid w:val="00A0411D"/>
    <w:rsid w:val="00A041D5"/>
    <w:rsid w:val="00A04238"/>
    <w:rsid w:val="00A044B8"/>
    <w:rsid w:val="00A046FB"/>
    <w:rsid w:val="00A04B94"/>
    <w:rsid w:val="00A04D91"/>
    <w:rsid w:val="00A052B0"/>
    <w:rsid w:val="00A054C8"/>
    <w:rsid w:val="00A05864"/>
    <w:rsid w:val="00A05CBC"/>
    <w:rsid w:val="00A05DD1"/>
    <w:rsid w:val="00A05DD2"/>
    <w:rsid w:val="00A05E64"/>
    <w:rsid w:val="00A06147"/>
    <w:rsid w:val="00A063A2"/>
    <w:rsid w:val="00A06B1F"/>
    <w:rsid w:val="00A06DDD"/>
    <w:rsid w:val="00A06F2A"/>
    <w:rsid w:val="00A07A29"/>
    <w:rsid w:val="00A10555"/>
    <w:rsid w:val="00A105CE"/>
    <w:rsid w:val="00A108E6"/>
    <w:rsid w:val="00A11A45"/>
    <w:rsid w:val="00A11C5F"/>
    <w:rsid w:val="00A11F01"/>
    <w:rsid w:val="00A1204E"/>
    <w:rsid w:val="00A12A21"/>
    <w:rsid w:val="00A13732"/>
    <w:rsid w:val="00A1429F"/>
    <w:rsid w:val="00A144CB"/>
    <w:rsid w:val="00A1484A"/>
    <w:rsid w:val="00A14C69"/>
    <w:rsid w:val="00A15915"/>
    <w:rsid w:val="00A160F7"/>
    <w:rsid w:val="00A162DC"/>
    <w:rsid w:val="00A16398"/>
    <w:rsid w:val="00A174DA"/>
    <w:rsid w:val="00A1780B"/>
    <w:rsid w:val="00A17DF5"/>
    <w:rsid w:val="00A202E9"/>
    <w:rsid w:val="00A20638"/>
    <w:rsid w:val="00A2082C"/>
    <w:rsid w:val="00A208AE"/>
    <w:rsid w:val="00A20DE2"/>
    <w:rsid w:val="00A210F1"/>
    <w:rsid w:val="00A21378"/>
    <w:rsid w:val="00A217B3"/>
    <w:rsid w:val="00A226E8"/>
    <w:rsid w:val="00A2278A"/>
    <w:rsid w:val="00A22CF8"/>
    <w:rsid w:val="00A2375D"/>
    <w:rsid w:val="00A2382B"/>
    <w:rsid w:val="00A23B4C"/>
    <w:rsid w:val="00A24796"/>
    <w:rsid w:val="00A258FC"/>
    <w:rsid w:val="00A2680D"/>
    <w:rsid w:val="00A26851"/>
    <w:rsid w:val="00A26A8C"/>
    <w:rsid w:val="00A30167"/>
    <w:rsid w:val="00A306E0"/>
    <w:rsid w:val="00A30EEF"/>
    <w:rsid w:val="00A31262"/>
    <w:rsid w:val="00A3132D"/>
    <w:rsid w:val="00A32338"/>
    <w:rsid w:val="00A3240A"/>
    <w:rsid w:val="00A32AA8"/>
    <w:rsid w:val="00A32AD2"/>
    <w:rsid w:val="00A334A4"/>
    <w:rsid w:val="00A34E70"/>
    <w:rsid w:val="00A35065"/>
    <w:rsid w:val="00A3589B"/>
    <w:rsid w:val="00A36AC8"/>
    <w:rsid w:val="00A376CF"/>
    <w:rsid w:val="00A378E1"/>
    <w:rsid w:val="00A37DB5"/>
    <w:rsid w:val="00A4015E"/>
    <w:rsid w:val="00A417E1"/>
    <w:rsid w:val="00A41A6F"/>
    <w:rsid w:val="00A41DF3"/>
    <w:rsid w:val="00A42014"/>
    <w:rsid w:val="00A42399"/>
    <w:rsid w:val="00A42B53"/>
    <w:rsid w:val="00A42F65"/>
    <w:rsid w:val="00A43DE6"/>
    <w:rsid w:val="00A4413E"/>
    <w:rsid w:val="00A452AB"/>
    <w:rsid w:val="00A45560"/>
    <w:rsid w:val="00A455A6"/>
    <w:rsid w:val="00A467E1"/>
    <w:rsid w:val="00A46F86"/>
    <w:rsid w:val="00A4714F"/>
    <w:rsid w:val="00A47491"/>
    <w:rsid w:val="00A47E5E"/>
    <w:rsid w:val="00A5016B"/>
    <w:rsid w:val="00A504C3"/>
    <w:rsid w:val="00A50B9D"/>
    <w:rsid w:val="00A50CD9"/>
    <w:rsid w:val="00A5131C"/>
    <w:rsid w:val="00A51CB6"/>
    <w:rsid w:val="00A51FC3"/>
    <w:rsid w:val="00A52097"/>
    <w:rsid w:val="00A527C2"/>
    <w:rsid w:val="00A53DE9"/>
    <w:rsid w:val="00A542E3"/>
    <w:rsid w:val="00A54456"/>
    <w:rsid w:val="00A54D4D"/>
    <w:rsid w:val="00A54EC4"/>
    <w:rsid w:val="00A553A1"/>
    <w:rsid w:val="00A556B9"/>
    <w:rsid w:val="00A55B10"/>
    <w:rsid w:val="00A55E3F"/>
    <w:rsid w:val="00A562AE"/>
    <w:rsid w:val="00A56C7F"/>
    <w:rsid w:val="00A56ED1"/>
    <w:rsid w:val="00A576D2"/>
    <w:rsid w:val="00A57C07"/>
    <w:rsid w:val="00A57EE3"/>
    <w:rsid w:val="00A60688"/>
    <w:rsid w:val="00A60EB4"/>
    <w:rsid w:val="00A61444"/>
    <w:rsid w:val="00A61A49"/>
    <w:rsid w:val="00A61FA0"/>
    <w:rsid w:val="00A61FC8"/>
    <w:rsid w:val="00A6231D"/>
    <w:rsid w:val="00A62591"/>
    <w:rsid w:val="00A62752"/>
    <w:rsid w:val="00A627AD"/>
    <w:rsid w:val="00A62D26"/>
    <w:rsid w:val="00A63693"/>
    <w:rsid w:val="00A6372D"/>
    <w:rsid w:val="00A63C0A"/>
    <w:rsid w:val="00A64C4A"/>
    <w:rsid w:val="00A65054"/>
    <w:rsid w:val="00A6596A"/>
    <w:rsid w:val="00A6618D"/>
    <w:rsid w:val="00A6697D"/>
    <w:rsid w:val="00A66E53"/>
    <w:rsid w:val="00A66EDF"/>
    <w:rsid w:val="00A6743F"/>
    <w:rsid w:val="00A67589"/>
    <w:rsid w:val="00A67812"/>
    <w:rsid w:val="00A67A2D"/>
    <w:rsid w:val="00A700DB"/>
    <w:rsid w:val="00A70218"/>
    <w:rsid w:val="00A70FB5"/>
    <w:rsid w:val="00A71E3B"/>
    <w:rsid w:val="00A720DB"/>
    <w:rsid w:val="00A72275"/>
    <w:rsid w:val="00A72C89"/>
    <w:rsid w:val="00A7313C"/>
    <w:rsid w:val="00A74029"/>
    <w:rsid w:val="00A746FB"/>
    <w:rsid w:val="00A74B9F"/>
    <w:rsid w:val="00A758A4"/>
    <w:rsid w:val="00A75975"/>
    <w:rsid w:val="00A75A12"/>
    <w:rsid w:val="00A75B0F"/>
    <w:rsid w:val="00A75E76"/>
    <w:rsid w:val="00A768BB"/>
    <w:rsid w:val="00A77392"/>
    <w:rsid w:val="00A778B0"/>
    <w:rsid w:val="00A77A4D"/>
    <w:rsid w:val="00A77CBA"/>
    <w:rsid w:val="00A77D63"/>
    <w:rsid w:val="00A77DF1"/>
    <w:rsid w:val="00A802D1"/>
    <w:rsid w:val="00A809AF"/>
    <w:rsid w:val="00A81907"/>
    <w:rsid w:val="00A81EA0"/>
    <w:rsid w:val="00A81EBB"/>
    <w:rsid w:val="00A81EE8"/>
    <w:rsid w:val="00A82547"/>
    <w:rsid w:val="00A828B1"/>
    <w:rsid w:val="00A829F1"/>
    <w:rsid w:val="00A838D8"/>
    <w:rsid w:val="00A83F5A"/>
    <w:rsid w:val="00A84C93"/>
    <w:rsid w:val="00A84D30"/>
    <w:rsid w:val="00A84D8D"/>
    <w:rsid w:val="00A850C4"/>
    <w:rsid w:val="00A85EB9"/>
    <w:rsid w:val="00A85FDB"/>
    <w:rsid w:val="00A868C6"/>
    <w:rsid w:val="00A87045"/>
    <w:rsid w:val="00A87DAA"/>
    <w:rsid w:val="00A905B7"/>
    <w:rsid w:val="00A9093D"/>
    <w:rsid w:val="00A90959"/>
    <w:rsid w:val="00A90C1F"/>
    <w:rsid w:val="00A90FAD"/>
    <w:rsid w:val="00A9106B"/>
    <w:rsid w:val="00A911ED"/>
    <w:rsid w:val="00A91518"/>
    <w:rsid w:val="00A917E9"/>
    <w:rsid w:val="00A91D0F"/>
    <w:rsid w:val="00A91D2D"/>
    <w:rsid w:val="00A924F4"/>
    <w:rsid w:val="00A928AD"/>
    <w:rsid w:val="00A92A18"/>
    <w:rsid w:val="00A92E6A"/>
    <w:rsid w:val="00A933D1"/>
    <w:rsid w:val="00A938BB"/>
    <w:rsid w:val="00A94A43"/>
    <w:rsid w:val="00A94C36"/>
    <w:rsid w:val="00A952BC"/>
    <w:rsid w:val="00A97EFE"/>
    <w:rsid w:val="00A97F88"/>
    <w:rsid w:val="00AA052C"/>
    <w:rsid w:val="00AA09B3"/>
    <w:rsid w:val="00AA09F4"/>
    <w:rsid w:val="00AA12F0"/>
    <w:rsid w:val="00AA1378"/>
    <w:rsid w:val="00AA147F"/>
    <w:rsid w:val="00AA15B8"/>
    <w:rsid w:val="00AA17B8"/>
    <w:rsid w:val="00AA1C47"/>
    <w:rsid w:val="00AA1F2E"/>
    <w:rsid w:val="00AA1FD1"/>
    <w:rsid w:val="00AA2449"/>
    <w:rsid w:val="00AA2887"/>
    <w:rsid w:val="00AA32B3"/>
    <w:rsid w:val="00AA34DE"/>
    <w:rsid w:val="00AA4A6C"/>
    <w:rsid w:val="00AA4BE7"/>
    <w:rsid w:val="00AA58F9"/>
    <w:rsid w:val="00AA5E8E"/>
    <w:rsid w:val="00AA682C"/>
    <w:rsid w:val="00AA71B8"/>
    <w:rsid w:val="00AA7F70"/>
    <w:rsid w:val="00AB1A59"/>
    <w:rsid w:val="00AB3177"/>
    <w:rsid w:val="00AB3244"/>
    <w:rsid w:val="00AB3726"/>
    <w:rsid w:val="00AB3A4A"/>
    <w:rsid w:val="00AB415C"/>
    <w:rsid w:val="00AB45BF"/>
    <w:rsid w:val="00AB4F1A"/>
    <w:rsid w:val="00AB5099"/>
    <w:rsid w:val="00AB536A"/>
    <w:rsid w:val="00AB63F0"/>
    <w:rsid w:val="00AB6984"/>
    <w:rsid w:val="00AB6E6F"/>
    <w:rsid w:val="00AB6F49"/>
    <w:rsid w:val="00AB740D"/>
    <w:rsid w:val="00AB741F"/>
    <w:rsid w:val="00AB7791"/>
    <w:rsid w:val="00AB7B28"/>
    <w:rsid w:val="00AB7C64"/>
    <w:rsid w:val="00AB7CF4"/>
    <w:rsid w:val="00AB7D64"/>
    <w:rsid w:val="00AC04DD"/>
    <w:rsid w:val="00AC052C"/>
    <w:rsid w:val="00AC0638"/>
    <w:rsid w:val="00AC0A14"/>
    <w:rsid w:val="00AC0D9F"/>
    <w:rsid w:val="00AC11B0"/>
    <w:rsid w:val="00AC1269"/>
    <w:rsid w:val="00AC15FA"/>
    <w:rsid w:val="00AC1659"/>
    <w:rsid w:val="00AC1909"/>
    <w:rsid w:val="00AC1AC0"/>
    <w:rsid w:val="00AC2146"/>
    <w:rsid w:val="00AC217A"/>
    <w:rsid w:val="00AC282D"/>
    <w:rsid w:val="00AC2AD7"/>
    <w:rsid w:val="00AC30FC"/>
    <w:rsid w:val="00AC34E4"/>
    <w:rsid w:val="00AC3646"/>
    <w:rsid w:val="00AC38DE"/>
    <w:rsid w:val="00AC4CA8"/>
    <w:rsid w:val="00AC505F"/>
    <w:rsid w:val="00AC5731"/>
    <w:rsid w:val="00AC5B74"/>
    <w:rsid w:val="00AC5F71"/>
    <w:rsid w:val="00AC66EC"/>
    <w:rsid w:val="00AC676C"/>
    <w:rsid w:val="00AC722A"/>
    <w:rsid w:val="00AC73C4"/>
    <w:rsid w:val="00AC7BCC"/>
    <w:rsid w:val="00AD04AD"/>
    <w:rsid w:val="00AD0692"/>
    <w:rsid w:val="00AD0752"/>
    <w:rsid w:val="00AD08DF"/>
    <w:rsid w:val="00AD097F"/>
    <w:rsid w:val="00AD0A21"/>
    <w:rsid w:val="00AD1044"/>
    <w:rsid w:val="00AD162B"/>
    <w:rsid w:val="00AD189A"/>
    <w:rsid w:val="00AD19A8"/>
    <w:rsid w:val="00AD2142"/>
    <w:rsid w:val="00AD21DB"/>
    <w:rsid w:val="00AD23BD"/>
    <w:rsid w:val="00AD27E1"/>
    <w:rsid w:val="00AD28EA"/>
    <w:rsid w:val="00AD303B"/>
    <w:rsid w:val="00AD3797"/>
    <w:rsid w:val="00AD39A6"/>
    <w:rsid w:val="00AD3C2A"/>
    <w:rsid w:val="00AD3F1C"/>
    <w:rsid w:val="00AD4329"/>
    <w:rsid w:val="00AD4356"/>
    <w:rsid w:val="00AD4C15"/>
    <w:rsid w:val="00AD5034"/>
    <w:rsid w:val="00AD605A"/>
    <w:rsid w:val="00AD60C4"/>
    <w:rsid w:val="00AD61BC"/>
    <w:rsid w:val="00AD61E8"/>
    <w:rsid w:val="00AD62A6"/>
    <w:rsid w:val="00AD6A34"/>
    <w:rsid w:val="00AD75F2"/>
    <w:rsid w:val="00AE00B1"/>
    <w:rsid w:val="00AE00CA"/>
    <w:rsid w:val="00AE031F"/>
    <w:rsid w:val="00AE075B"/>
    <w:rsid w:val="00AE1A2B"/>
    <w:rsid w:val="00AE1D86"/>
    <w:rsid w:val="00AE1EA1"/>
    <w:rsid w:val="00AE1FD1"/>
    <w:rsid w:val="00AE31D2"/>
    <w:rsid w:val="00AE4487"/>
    <w:rsid w:val="00AE45FD"/>
    <w:rsid w:val="00AE4D4A"/>
    <w:rsid w:val="00AE5B89"/>
    <w:rsid w:val="00AE618E"/>
    <w:rsid w:val="00AE6678"/>
    <w:rsid w:val="00AE7487"/>
    <w:rsid w:val="00AE767A"/>
    <w:rsid w:val="00AE7B21"/>
    <w:rsid w:val="00AE7CFF"/>
    <w:rsid w:val="00AE7E3E"/>
    <w:rsid w:val="00AF038C"/>
    <w:rsid w:val="00AF03D6"/>
    <w:rsid w:val="00AF042A"/>
    <w:rsid w:val="00AF115E"/>
    <w:rsid w:val="00AF1445"/>
    <w:rsid w:val="00AF26D0"/>
    <w:rsid w:val="00AF2BE2"/>
    <w:rsid w:val="00AF3169"/>
    <w:rsid w:val="00AF5567"/>
    <w:rsid w:val="00AF6183"/>
    <w:rsid w:val="00AF665B"/>
    <w:rsid w:val="00AF6773"/>
    <w:rsid w:val="00AF7E8B"/>
    <w:rsid w:val="00B00274"/>
    <w:rsid w:val="00B00EFC"/>
    <w:rsid w:val="00B00F25"/>
    <w:rsid w:val="00B01786"/>
    <w:rsid w:val="00B01E6E"/>
    <w:rsid w:val="00B027A6"/>
    <w:rsid w:val="00B0299E"/>
    <w:rsid w:val="00B02C22"/>
    <w:rsid w:val="00B02EC1"/>
    <w:rsid w:val="00B032C6"/>
    <w:rsid w:val="00B036EF"/>
    <w:rsid w:val="00B038DF"/>
    <w:rsid w:val="00B043E9"/>
    <w:rsid w:val="00B045E5"/>
    <w:rsid w:val="00B0564D"/>
    <w:rsid w:val="00B05B36"/>
    <w:rsid w:val="00B05CF3"/>
    <w:rsid w:val="00B0650A"/>
    <w:rsid w:val="00B06562"/>
    <w:rsid w:val="00B06DDA"/>
    <w:rsid w:val="00B06FBC"/>
    <w:rsid w:val="00B06FE1"/>
    <w:rsid w:val="00B070D3"/>
    <w:rsid w:val="00B07EA1"/>
    <w:rsid w:val="00B11260"/>
    <w:rsid w:val="00B122D7"/>
    <w:rsid w:val="00B1247C"/>
    <w:rsid w:val="00B12EE1"/>
    <w:rsid w:val="00B130D2"/>
    <w:rsid w:val="00B132D6"/>
    <w:rsid w:val="00B135DB"/>
    <w:rsid w:val="00B13ED6"/>
    <w:rsid w:val="00B13EED"/>
    <w:rsid w:val="00B13F47"/>
    <w:rsid w:val="00B14914"/>
    <w:rsid w:val="00B14B6D"/>
    <w:rsid w:val="00B15070"/>
    <w:rsid w:val="00B1530C"/>
    <w:rsid w:val="00B157D0"/>
    <w:rsid w:val="00B15D23"/>
    <w:rsid w:val="00B15D9A"/>
    <w:rsid w:val="00B16796"/>
    <w:rsid w:val="00B16AA9"/>
    <w:rsid w:val="00B16E2C"/>
    <w:rsid w:val="00B172B9"/>
    <w:rsid w:val="00B17629"/>
    <w:rsid w:val="00B20548"/>
    <w:rsid w:val="00B206F9"/>
    <w:rsid w:val="00B208A9"/>
    <w:rsid w:val="00B20B51"/>
    <w:rsid w:val="00B21834"/>
    <w:rsid w:val="00B21DE9"/>
    <w:rsid w:val="00B21F92"/>
    <w:rsid w:val="00B228A6"/>
    <w:rsid w:val="00B228CA"/>
    <w:rsid w:val="00B2330E"/>
    <w:rsid w:val="00B23418"/>
    <w:rsid w:val="00B23E91"/>
    <w:rsid w:val="00B24151"/>
    <w:rsid w:val="00B24E8D"/>
    <w:rsid w:val="00B256BF"/>
    <w:rsid w:val="00B257D5"/>
    <w:rsid w:val="00B25EE5"/>
    <w:rsid w:val="00B26792"/>
    <w:rsid w:val="00B267DF"/>
    <w:rsid w:val="00B269FD"/>
    <w:rsid w:val="00B272AC"/>
    <w:rsid w:val="00B27374"/>
    <w:rsid w:val="00B277A3"/>
    <w:rsid w:val="00B278F6"/>
    <w:rsid w:val="00B27D27"/>
    <w:rsid w:val="00B30289"/>
    <w:rsid w:val="00B30DE6"/>
    <w:rsid w:val="00B3157A"/>
    <w:rsid w:val="00B318E2"/>
    <w:rsid w:val="00B31C04"/>
    <w:rsid w:val="00B31ECE"/>
    <w:rsid w:val="00B32782"/>
    <w:rsid w:val="00B336AC"/>
    <w:rsid w:val="00B343C8"/>
    <w:rsid w:val="00B34407"/>
    <w:rsid w:val="00B34647"/>
    <w:rsid w:val="00B34DBD"/>
    <w:rsid w:val="00B357DE"/>
    <w:rsid w:val="00B35A4A"/>
    <w:rsid w:val="00B363AC"/>
    <w:rsid w:val="00B36A3D"/>
    <w:rsid w:val="00B36D10"/>
    <w:rsid w:val="00B374CD"/>
    <w:rsid w:val="00B3753B"/>
    <w:rsid w:val="00B40F8A"/>
    <w:rsid w:val="00B41278"/>
    <w:rsid w:val="00B413AB"/>
    <w:rsid w:val="00B42C5A"/>
    <w:rsid w:val="00B4388F"/>
    <w:rsid w:val="00B43B32"/>
    <w:rsid w:val="00B44190"/>
    <w:rsid w:val="00B441A5"/>
    <w:rsid w:val="00B4426D"/>
    <w:rsid w:val="00B4459E"/>
    <w:rsid w:val="00B4467D"/>
    <w:rsid w:val="00B447FC"/>
    <w:rsid w:val="00B44A52"/>
    <w:rsid w:val="00B44CD7"/>
    <w:rsid w:val="00B44D40"/>
    <w:rsid w:val="00B451B8"/>
    <w:rsid w:val="00B45ADD"/>
    <w:rsid w:val="00B45B77"/>
    <w:rsid w:val="00B45E41"/>
    <w:rsid w:val="00B46516"/>
    <w:rsid w:val="00B46E74"/>
    <w:rsid w:val="00B4710B"/>
    <w:rsid w:val="00B507C9"/>
    <w:rsid w:val="00B50ADF"/>
    <w:rsid w:val="00B50FB4"/>
    <w:rsid w:val="00B515CE"/>
    <w:rsid w:val="00B516FC"/>
    <w:rsid w:val="00B5173C"/>
    <w:rsid w:val="00B51D01"/>
    <w:rsid w:val="00B52A61"/>
    <w:rsid w:val="00B52E51"/>
    <w:rsid w:val="00B53CD2"/>
    <w:rsid w:val="00B54075"/>
    <w:rsid w:val="00B544C2"/>
    <w:rsid w:val="00B54F77"/>
    <w:rsid w:val="00B55107"/>
    <w:rsid w:val="00B5578F"/>
    <w:rsid w:val="00B55AC4"/>
    <w:rsid w:val="00B55C09"/>
    <w:rsid w:val="00B560EA"/>
    <w:rsid w:val="00B5643D"/>
    <w:rsid w:val="00B565B6"/>
    <w:rsid w:val="00B567DA"/>
    <w:rsid w:val="00B56FE1"/>
    <w:rsid w:val="00B575FE"/>
    <w:rsid w:val="00B57C90"/>
    <w:rsid w:val="00B57DF0"/>
    <w:rsid w:val="00B57F56"/>
    <w:rsid w:val="00B57FB3"/>
    <w:rsid w:val="00B60C33"/>
    <w:rsid w:val="00B6132B"/>
    <w:rsid w:val="00B61BB1"/>
    <w:rsid w:val="00B61C33"/>
    <w:rsid w:val="00B62853"/>
    <w:rsid w:val="00B63FEF"/>
    <w:rsid w:val="00B649AB"/>
    <w:rsid w:val="00B64ED2"/>
    <w:rsid w:val="00B6564F"/>
    <w:rsid w:val="00B65934"/>
    <w:rsid w:val="00B65C6E"/>
    <w:rsid w:val="00B660B0"/>
    <w:rsid w:val="00B668B3"/>
    <w:rsid w:val="00B66E6E"/>
    <w:rsid w:val="00B677CB"/>
    <w:rsid w:val="00B678C6"/>
    <w:rsid w:val="00B67B9B"/>
    <w:rsid w:val="00B704D8"/>
    <w:rsid w:val="00B705F1"/>
    <w:rsid w:val="00B71291"/>
    <w:rsid w:val="00B714D8"/>
    <w:rsid w:val="00B71DDD"/>
    <w:rsid w:val="00B7270B"/>
    <w:rsid w:val="00B7293B"/>
    <w:rsid w:val="00B72F2F"/>
    <w:rsid w:val="00B72F91"/>
    <w:rsid w:val="00B72FE4"/>
    <w:rsid w:val="00B73034"/>
    <w:rsid w:val="00B7376F"/>
    <w:rsid w:val="00B7378C"/>
    <w:rsid w:val="00B738BE"/>
    <w:rsid w:val="00B739B5"/>
    <w:rsid w:val="00B73BC5"/>
    <w:rsid w:val="00B73F2A"/>
    <w:rsid w:val="00B7423B"/>
    <w:rsid w:val="00B7448D"/>
    <w:rsid w:val="00B74CEE"/>
    <w:rsid w:val="00B7560C"/>
    <w:rsid w:val="00B75BC2"/>
    <w:rsid w:val="00B776EB"/>
    <w:rsid w:val="00B77C48"/>
    <w:rsid w:val="00B80617"/>
    <w:rsid w:val="00B806AF"/>
    <w:rsid w:val="00B82416"/>
    <w:rsid w:val="00B83230"/>
    <w:rsid w:val="00B83BF6"/>
    <w:rsid w:val="00B83E06"/>
    <w:rsid w:val="00B8485F"/>
    <w:rsid w:val="00B84A45"/>
    <w:rsid w:val="00B86A88"/>
    <w:rsid w:val="00B87F11"/>
    <w:rsid w:val="00B9059D"/>
    <w:rsid w:val="00B90669"/>
    <w:rsid w:val="00B91257"/>
    <w:rsid w:val="00B912CE"/>
    <w:rsid w:val="00B9184F"/>
    <w:rsid w:val="00B92733"/>
    <w:rsid w:val="00B92869"/>
    <w:rsid w:val="00B928AA"/>
    <w:rsid w:val="00B928B5"/>
    <w:rsid w:val="00B929A0"/>
    <w:rsid w:val="00B92D1A"/>
    <w:rsid w:val="00B935F5"/>
    <w:rsid w:val="00B93850"/>
    <w:rsid w:val="00B93DC5"/>
    <w:rsid w:val="00B9450B"/>
    <w:rsid w:val="00B945CD"/>
    <w:rsid w:val="00B94D5D"/>
    <w:rsid w:val="00B94F0F"/>
    <w:rsid w:val="00B95939"/>
    <w:rsid w:val="00B95D14"/>
    <w:rsid w:val="00B95FA1"/>
    <w:rsid w:val="00B96658"/>
    <w:rsid w:val="00B96AA7"/>
    <w:rsid w:val="00B96B43"/>
    <w:rsid w:val="00B96DD7"/>
    <w:rsid w:val="00B96F5B"/>
    <w:rsid w:val="00B97F8C"/>
    <w:rsid w:val="00BA0C41"/>
    <w:rsid w:val="00BA0D92"/>
    <w:rsid w:val="00BA0DB5"/>
    <w:rsid w:val="00BA1594"/>
    <w:rsid w:val="00BA1D74"/>
    <w:rsid w:val="00BA20A8"/>
    <w:rsid w:val="00BA2479"/>
    <w:rsid w:val="00BA3282"/>
    <w:rsid w:val="00BA387C"/>
    <w:rsid w:val="00BA4A44"/>
    <w:rsid w:val="00BA53C8"/>
    <w:rsid w:val="00BA5575"/>
    <w:rsid w:val="00BA5E35"/>
    <w:rsid w:val="00BA6734"/>
    <w:rsid w:val="00BA6847"/>
    <w:rsid w:val="00BA68F7"/>
    <w:rsid w:val="00BA69CC"/>
    <w:rsid w:val="00BA7086"/>
    <w:rsid w:val="00BA78C0"/>
    <w:rsid w:val="00BB0432"/>
    <w:rsid w:val="00BB05E6"/>
    <w:rsid w:val="00BB0908"/>
    <w:rsid w:val="00BB1128"/>
    <w:rsid w:val="00BB1433"/>
    <w:rsid w:val="00BB1717"/>
    <w:rsid w:val="00BB1D9B"/>
    <w:rsid w:val="00BB2C49"/>
    <w:rsid w:val="00BB318B"/>
    <w:rsid w:val="00BB3B45"/>
    <w:rsid w:val="00BB3D10"/>
    <w:rsid w:val="00BB3D8F"/>
    <w:rsid w:val="00BB614A"/>
    <w:rsid w:val="00BB6856"/>
    <w:rsid w:val="00BB6AF2"/>
    <w:rsid w:val="00BB7137"/>
    <w:rsid w:val="00BB7B37"/>
    <w:rsid w:val="00BC078F"/>
    <w:rsid w:val="00BC0AF1"/>
    <w:rsid w:val="00BC120B"/>
    <w:rsid w:val="00BC1248"/>
    <w:rsid w:val="00BC149B"/>
    <w:rsid w:val="00BC1FF8"/>
    <w:rsid w:val="00BC2B0A"/>
    <w:rsid w:val="00BC2C0F"/>
    <w:rsid w:val="00BC30FE"/>
    <w:rsid w:val="00BC3350"/>
    <w:rsid w:val="00BC38BC"/>
    <w:rsid w:val="00BC3CE2"/>
    <w:rsid w:val="00BC3DCF"/>
    <w:rsid w:val="00BC3FE2"/>
    <w:rsid w:val="00BC442F"/>
    <w:rsid w:val="00BC46D3"/>
    <w:rsid w:val="00BC4C08"/>
    <w:rsid w:val="00BC4C5C"/>
    <w:rsid w:val="00BC5484"/>
    <w:rsid w:val="00BC5503"/>
    <w:rsid w:val="00BC59D9"/>
    <w:rsid w:val="00BC5E47"/>
    <w:rsid w:val="00BC5F9B"/>
    <w:rsid w:val="00BC6597"/>
    <w:rsid w:val="00BC6867"/>
    <w:rsid w:val="00BC69CA"/>
    <w:rsid w:val="00BC6C3B"/>
    <w:rsid w:val="00BC733A"/>
    <w:rsid w:val="00BC7604"/>
    <w:rsid w:val="00BC7A48"/>
    <w:rsid w:val="00BC7E95"/>
    <w:rsid w:val="00BC7E97"/>
    <w:rsid w:val="00BD05D9"/>
    <w:rsid w:val="00BD0E66"/>
    <w:rsid w:val="00BD240A"/>
    <w:rsid w:val="00BD28BE"/>
    <w:rsid w:val="00BD3729"/>
    <w:rsid w:val="00BD419E"/>
    <w:rsid w:val="00BD4537"/>
    <w:rsid w:val="00BD4B2B"/>
    <w:rsid w:val="00BD4E1F"/>
    <w:rsid w:val="00BD50BD"/>
    <w:rsid w:val="00BD57BA"/>
    <w:rsid w:val="00BD58B9"/>
    <w:rsid w:val="00BD64A2"/>
    <w:rsid w:val="00BD6975"/>
    <w:rsid w:val="00BD7060"/>
    <w:rsid w:val="00BD75EF"/>
    <w:rsid w:val="00BE006C"/>
    <w:rsid w:val="00BE0C62"/>
    <w:rsid w:val="00BE1639"/>
    <w:rsid w:val="00BE1A58"/>
    <w:rsid w:val="00BE299F"/>
    <w:rsid w:val="00BE2D45"/>
    <w:rsid w:val="00BE2DA0"/>
    <w:rsid w:val="00BE3DC2"/>
    <w:rsid w:val="00BE4664"/>
    <w:rsid w:val="00BE484C"/>
    <w:rsid w:val="00BE4889"/>
    <w:rsid w:val="00BE4D63"/>
    <w:rsid w:val="00BE4D8B"/>
    <w:rsid w:val="00BE52D2"/>
    <w:rsid w:val="00BE5FAD"/>
    <w:rsid w:val="00BE78A4"/>
    <w:rsid w:val="00BE7D5B"/>
    <w:rsid w:val="00BF02C4"/>
    <w:rsid w:val="00BF0B7E"/>
    <w:rsid w:val="00BF14EE"/>
    <w:rsid w:val="00BF1624"/>
    <w:rsid w:val="00BF1710"/>
    <w:rsid w:val="00BF1AA9"/>
    <w:rsid w:val="00BF1DB8"/>
    <w:rsid w:val="00BF1F07"/>
    <w:rsid w:val="00BF27DF"/>
    <w:rsid w:val="00BF2B53"/>
    <w:rsid w:val="00BF2C80"/>
    <w:rsid w:val="00BF364D"/>
    <w:rsid w:val="00BF378A"/>
    <w:rsid w:val="00BF402A"/>
    <w:rsid w:val="00BF4BDC"/>
    <w:rsid w:val="00BF5118"/>
    <w:rsid w:val="00BF54A8"/>
    <w:rsid w:val="00BF5B36"/>
    <w:rsid w:val="00BF5C16"/>
    <w:rsid w:val="00BF5F81"/>
    <w:rsid w:val="00BF6093"/>
    <w:rsid w:val="00BF62D3"/>
    <w:rsid w:val="00BF6420"/>
    <w:rsid w:val="00BF6888"/>
    <w:rsid w:val="00BF6A58"/>
    <w:rsid w:val="00BF7EB9"/>
    <w:rsid w:val="00C001C9"/>
    <w:rsid w:val="00C001DF"/>
    <w:rsid w:val="00C0026B"/>
    <w:rsid w:val="00C00287"/>
    <w:rsid w:val="00C00345"/>
    <w:rsid w:val="00C00AAD"/>
    <w:rsid w:val="00C00F70"/>
    <w:rsid w:val="00C013E8"/>
    <w:rsid w:val="00C014C7"/>
    <w:rsid w:val="00C01A40"/>
    <w:rsid w:val="00C0214E"/>
    <w:rsid w:val="00C024D5"/>
    <w:rsid w:val="00C026CF"/>
    <w:rsid w:val="00C02BC7"/>
    <w:rsid w:val="00C02F97"/>
    <w:rsid w:val="00C03237"/>
    <w:rsid w:val="00C03F79"/>
    <w:rsid w:val="00C04457"/>
    <w:rsid w:val="00C04857"/>
    <w:rsid w:val="00C04944"/>
    <w:rsid w:val="00C04956"/>
    <w:rsid w:val="00C055C4"/>
    <w:rsid w:val="00C05831"/>
    <w:rsid w:val="00C05CBE"/>
    <w:rsid w:val="00C05D5C"/>
    <w:rsid w:val="00C0643F"/>
    <w:rsid w:val="00C06451"/>
    <w:rsid w:val="00C06720"/>
    <w:rsid w:val="00C06A93"/>
    <w:rsid w:val="00C06D98"/>
    <w:rsid w:val="00C0790D"/>
    <w:rsid w:val="00C07CDD"/>
    <w:rsid w:val="00C07D0D"/>
    <w:rsid w:val="00C07D40"/>
    <w:rsid w:val="00C109FE"/>
    <w:rsid w:val="00C10F50"/>
    <w:rsid w:val="00C11065"/>
    <w:rsid w:val="00C11074"/>
    <w:rsid w:val="00C114D0"/>
    <w:rsid w:val="00C11578"/>
    <w:rsid w:val="00C115E2"/>
    <w:rsid w:val="00C13815"/>
    <w:rsid w:val="00C141D2"/>
    <w:rsid w:val="00C14A13"/>
    <w:rsid w:val="00C14D8B"/>
    <w:rsid w:val="00C1550F"/>
    <w:rsid w:val="00C16448"/>
    <w:rsid w:val="00C16840"/>
    <w:rsid w:val="00C16BAB"/>
    <w:rsid w:val="00C16DC0"/>
    <w:rsid w:val="00C200A5"/>
    <w:rsid w:val="00C20591"/>
    <w:rsid w:val="00C20EFD"/>
    <w:rsid w:val="00C21181"/>
    <w:rsid w:val="00C215AF"/>
    <w:rsid w:val="00C219B1"/>
    <w:rsid w:val="00C21CF9"/>
    <w:rsid w:val="00C21F84"/>
    <w:rsid w:val="00C22983"/>
    <w:rsid w:val="00C238CD"/>
    <w:rsid w:val="00C23AB2"/>
    <w:rsid w:val="00C23BA4"/>
    <w:rsid w:val="00C23CBD"/>
    <w:rsid w:val="00C24FD3"/>
    <w:rsid w:val="00C250A5"/>
    <w:rsid w:val="00C25457"/>
    <w:rsid w:val="00C257BC"/>
    <w:rsid w:val="00C258BE"/>
    <w:rsid w:val="00C258CE"/>
    <w:rsid w:val="00C25D5A"/>
    <w:rsid w:val="00C26222"/>
    <w:rsid w:val="00C26BFD"/>
    <w:rsid w:val="00C27935"/>
    <w:rsid w:val="00C3003E"/>
    <w:rsid w:val="00C30368"/>
    <w:rsid w:val="00C30B26"/>
    <w:rsid w:val="00C30CBD"/>
    <w:rsid w:val="00C31889"/>
    <w:rsid w:val="00C32738"/>
    <w:rsid w:val="00C32764"/>
    <w:rsid w:val="00C3288A"/>
    <w:rsid w:val="00C3323E"/>
    <w:rsid w:val="00C33372"/>
    <w:rsid w:val="00C36CD5"/>
    <w:rsid w:val="00C37085"/>
    <w:rsid w:val="00C40652"/>
    <w:rsid w:val="00C4204A"/>
    <w:rsid w:val="00C42315"/>
    <w:rsid w:val="00C4261C"/>
    <w:rsid w:val="00C4281E"/>
    <w:rsid w:val="00C42C58"/>
    <w:rsid w:val="00C4324C"/>
    <w:rsid w:val="00C43335"/>
    <w:rsid w:val="00C43551"/>
    <w:rsid w:val="00C43666"/>
    <w:rsid w:val="00C43BA2"/>
    <w:rsid w:val="00C43BAE"/>
    <w:rsid w:val="00C43E6C"/>
    <w:rsid w:val="00C447D6"/>
    <w:rsid w:val="00C448F4"/>
    <w:rsid w:val="00C45145"/>
    <w:rsid w:val="00C45329"/>
    <w:rsid w:val="00C457DC"/>
    <w:rsid w:val="00C45A46"/>
    <w:rsid w:val="00C45FC8"/>
    <w:rsid w:val="00C464AE"/>
    <w:rsid w:val="00C46B98"/>
    <w:rsid w:val="00C46D0A"/>
    <w:rsid w:val="00C47645"/>
    <w:rsid w:val="00C4768C"/>
    <w:rsid w:val="00C47FD6"/>
    <w:rsid w:val="00C50BA4"/>
    <w:rsid w:val="00C51C9F"/>
    <w:rsid w:val="00C51E0C"/>
    <w:rsid w:val="00C51F5B"/>
    <w:rsid w:val="00C5228F"/>
    <w:rsid w:val="00C52780"/>
    <w:rsid w:val="00C53983"/>
    <w:rsid w:val="00C5478E"/>
    <w:rsid w:val="00C54A5B"/>
    <w:rsid w:val="00C54F88"/>
    <w:rsid w:val="00C5518E"/>
    <w:rsid w:val="00C556FD"/>
    <w:rsid w:val="00C55C6C"/>
    <w:rsid w:val="00C56138"/>
    <w:rsid w:val="00C56C0E"/>
    <w:rsid w:val="00C571D8"/>
    <w:rsid w:val="00C57271"/>
    <w:rsid w:val="00C576B1"/>
    <w:rsid w:val="00C60208"/>
    <w:rsid w:val="00C60477"/>
    <w:rsid w:val="00C60E85"/>
    <w:rsid w:val="00C611E5"/>
    <w:rsid w:val="00C61680"/>
    <w:rsid w:val="00C61A2A"/>
    <w:rsid w:val="00C61D0C"/>
    <w:rsid w:val="00C6248C"/>
    <w:rsid w:val="00C62BC6"/>
    <w:rsid w:val="00C62EF6"/>
    <w:rsid w:val="00C62F1F"/>
    <w:rsid w:val="00C631D6"/>
    <w:rsid w:val="00C635D0"/>
    <w:rsid w:val="00C64259"/>
    <w:rsid w:val="00C645C9"/>
    <w:rsid w:val="00C64D75"/>
    <w:rsid w:val="00C65930"/>
    <w:rsid w:val="00C666A3"/>
    <w:rsid w:val="00C66C88"/>
    <w:rsid w:val="00C67348"/>
    <w:rsid w:val="00C67E11"/>
    <w:rsid w:val="00C67E23"/>
    <w:rsid w:val="00C67EB9"/>
    <w:rsid w:val="00C7032F"/>
    <w:rsid w:val="00C7098A"/>
    <w:rsid w:val="00C70ABB"/>
    <w:rsid w:val="00C70D4E"/>
    <w:rsid w:val="00C714F6"/>
    <w:rsid w:val="00C71DFF"/>
    <w:rsid w:val="00C7209C"/>
    <w:rsid w:val="00C7236E"/>
    <w:rsid w:val="00C7275B"/>
    <w:rsid w:val="00C7276D"/>
    <w:rsid w:val="00C72DE2"/>
    <w:rsid w:val="00C7323D"/>
    <w:rsid w:val="00C734A9"/>
    <w:rsid w:val="00C738D8"/>
    <w:rsid w:val="00C73A54"/>
    <w:rsid w:val="00C73E98"/>
    <w:rsid w:val="00C74A6E"/>
    <w:rsid w:val="00C74C03"/>
    <w:rsid w:val="00C754DF"/>
    <w:rsid w:val="00C75795"/>
    <w:rsid w:val="00C75A06"/>
    <w:rsid w:val="00C75BD1"/>
    <w:rsid w:val="00C75C1E"/>
    <w:rsid w:val="00C75EA6"/>
    <w:rsid w:val="00C75EE2"/>
    <w:rsid w:val="00C75FED"/>
    <w:rsid w:val="00C77BF5"/>
    <w:rsid w:val="00C80C84"/>
    <w:rsid w:val="00C814D4"/>
    <w:rsid w:val="00C81661"/>
    <w:rsid w:val="00C81B29"/>
    <w:rsid w:val="00C82C47"/>
    <w:rsid w:val="00C83CDA"/>
    <w:rsid w:val="00C84AD7"/>
    <w:rsid w:val="00C84E0B"/>
    <w:rsid w:val="00C8503A"/>
    <w:rsid w:val="00C85300"/>
    <w:rsid w:val="00C861C3"/>
    <w:rsid w:val="00C86C65"/>
    <w:rsid w:val="00C871EF"/>
    <w:rsid w:val="00C872A1"/>
    <w:rsid w:val="00C87384"/>
    <w:rsid w:val="00C875B7"/>
    <w:rsid w:val="00C87704"/>
    <w:rsid w:val="00C87C0A"/>
    <w:rsid w:val="00C909B0"/>
    <w:rsid w:val="00C91216"/>
    <w:rsid w:val="00C91925"/>
    <w:rsid w:val="00C919A9"/>
    <w:rsid w:val="00C924ED"/>
    <w:rsid w:val="00C9265C"/>
    <w:rsid w:val="00C929E9"/>
    <w:rsid w:val="00C92D64"/>
    <w:rsid w:val="00C92D9F"/>
    <w:rsid w:val="00C936A2"/>
    <w:rsid w:val="00C93976"/>
    <w:rsid w:val="00C940FA"/>
    <w:rsid w:val="00C9420D"/>
    <w:rsid w:val="00C94590"/>
    <w:rsid w:val="00C94639"/>
    <w:rsid w:val="00C94776"/>
    <w:rsid w:val="00C9499F"/>
    <w:rsid w:val="00C95414"/>
    <w:rsid w:val="00C957B8"/>
    <w:rsid w:val="00C95C51"/>
    <w:rsid w:val="00C95D65"/>
    <w:rsid w:val="00C95E97"/>
    <w:rsid w:val="00C9616A"/>
    <w:rsid w:val="00C963A3"/>
    <w:rsid w:val="00C96451"/>
    <w:rsid w:val="00C973B0"/>
    <w:rsid w:val="00C97550"/>
    <w:rsid w:val="00C976C3"/>
    <w:rsid w:val="00C97FB8"/>
    <w:rsid w:val="00CA00AB"/>
    <w:rsid w:val="00CA0A0C"/>
    <w:rsid w:val="00CA0DF9"/>
    <w:rsid w:val="00CA12A1"/>
    <w:rsid w:val="00CA1BD8"/>
    <w:rsid w:val="00CA1E2E"/>
    <w:rsid w:val="00CA1EB0"/>
    <w:rsid w:val="00CA2382"/>
    <w:rsid w:val="00CA338A"/>
    <w:rsid w:val="00CA367D"/>
    <w:rsid w:val="00CA4025"/>
    <w:rsid w:val="00CA4C27"/>
    <w:rsid w:val="00CA4C90"/>
    <w:rsid w:val="00CA6325"/>
    <w:rsid w:val="00CA6844"/>
    <w:rsid w:val="00CA6B71"/>
    <w:rsid w:val="00CA77B0"/>
    <w:rsid w:val="00CB03B1"/>
    <w:rsid w:val="00CB0505"/>
    <w:rsid w:val="00CB0566"/>
    <w:rsid w:val="00CB07EA"/>
    <w:rsid w:val="00CB0AD4"/>
    <w:rsid w:val="00CB0DEA"/>
    <w:rsid w:val="00CB0F34"/>
    <w:rsid w:val="00CB242D"/>
    <w:rsid w:val="00CB2A90"/>
    <w:rsid w:val="00CB2E89"/>
    <w:rsid w:val="00CB34A0"/>
    <w:rsid w:val="00CB3FC7"/>
    <w:rsid w:val="00CB4160"/>
    <w:rsid w:val="00CB4BBA"/>
    <w:rsid w:val="00CB5F30"/>
    <w:rsid w:val="00CB66EC"/>
    <w:rsid w:val="00CB6A45"/>
    <w:rsid w:val="00CB6AE5"/>
    <w:rsid w:val="00CB6E6F"/>
    <w:rsid w:val="00CB751E"/>
    <w:rsid w:val="00CB7A83"/>
    <w:rsid w:val="00CB7C5D"/>
    <w:rsid w:val="00CC0670"/>
    <w:rsid w:val="00CC0D19"/>
    <w:rsid w:val="00CC0F3A"/>
    <w:rsid w:val="00CC1485"/>
    <w:rsid w:val="00CC159C"/>
    <w:rsid w:val="00CC1F87"/>
    <w:rsid w:val="00CC338B"/>
    <w:rsid w:val="00CC3E1A"/>
    <w:rsid w:val="00CC41AD"/>
    <w:rsid w:val="00CC4825"/>
    <w:rsid w:val="00CC48A8"/>
    <w:rsid w:val="00CC49E8"/>
    <w:rsid w:val="00CC5701"/>
    <w:rsid w:val="00CC609A"/>
    <w:rsid w:val="00CC636C"/>
    <w:rsid w:val="00CC63DA"/>
    <w:rsid w:val="00CC6CC6"/>
    <w:rsid w:val="00CC74EB"/>
    <w:rsid w:val="00CC77FE"/>
    <w:rsid w:val="00CD015C"/>
    <w:rsid w:val="00CD02BC"/>
    <w:rsid w:val="00CD03B9"/>
    <w:rsid w:val="00CD0432"/>
    <w:rsid w:val="00CD179D"/>
    <w:rsid w:val="00CD1882"/>
    <w:rsid w:val="00CD1B98"/>
    <w:rsid w:val="00CD1C3B"/>
    <w:rsid w:val="00CD2BC5"/>
    <w:rsid w:val="00CD30D5"/>
    <w:rsid w:val="00CD39F3"/>
    <w:rsid w:val="00CD3B94"/>
    <w:rsid w:val="00CD3D04"/>
    <w:rsid w:val="00CD464F"/>
    <w:rsid w:val="00CD507A"/>
    <w:rsid w:val="00CD5B87"/>
    <w:rsid w:val="00CD67F2"/>
    <w:rsid w:val="00CD69B8"/>
    <w:rsid w:val="00CD7E2B"/>
    <w:rsid w:val="00CE015B"/>
    <w:rsid w:val="00CE024A"/>
    <w:rsid w:val="00CE0352"/>
    <w:rsid w:val="00CE03EA"/>
    <w:rsid w:val="00CE0481"/>
    <w:rsid w:val="00CE06BA"/>
    <w:rsid w:val="00CE0B5D"/>
    <w:rsid w:val="00CE0B8F"/>
    <w:rsid w:val="00CE0FBE"/>
    <w:rsid w:val="00CE12C3"/>
    <w:rsid w:val="00CE147A"/>
    <w:rsid w:val="00CE1525"/>
    <w:rsid w:val="00CE1725"/>
    <w:rsid w:val="00CE1C30"/>
    <w:rsid w:val="00CE205B"/>
    <w:rsid w:val="00CE2769"/>
    <w:rsid w:val="00CE2DAC"/>
    <w:rsid w:val="00CE3026"/>
    <w:rsid w:val="00CE3482"/>
    <w:rsid w:val="00CE3DB6"/>
    <w:rsid w:val="00CE3E02"/>
    <w:rsid w:val="00CE493A"/>
    <w:rsid w:val="00CE4958"/>
    <w:rsid w:val="00CE4962"/>
    <w:rsid w:val="00CE4A15"/>
    <w:rsid w:val="00CE51BC"/>
    <w:rsid w:val="00CE55C8"/>
    <w:rsid w:val="00CE596B"/>
    <w:rsid w:val="00CE5992"/>
    <w:rsid w:val="00CE5A16"/>
    <w:rsid w:val="00CE5B15"/>
    <w:rsid w:val="00CE5C56"/>
    <w:rsid w:val="00CE5E6C"/>
    <w:rsid w:val="00CE614E"/>
    <w:rsid w:val="00CE632B"/>
    <w:rsid w:val="00CE63B9"/>
    <w:rsid w:val="00CE691B"/>
    <w:rsid w:val="00CE6B7A"/>
    <w:rsid w:val="00CE79F7"/>
    <w:rsid w:val="00CE7A00"/>
    <w:rsid w:val="00CE7C5E"/>
    <w:rsid w:val="00CE7D4C"/>
    <w:rsid w:val="00CE7E3F"/>
    <w:rsid w:val="00CF0194"/>
    <w:rsid w:val="00CF03AE"/>
    <w:rsid w:val="00CF0736"/>
    <w:rsid w:val="00CF10F8"/>
    <w:rsid w:val="00CF13C5"/>
    <w:rsid w:val="00CF1928"/>
    <w:rsid w:val="00CF1945"/>
    <w:rsid w:val="00CF1A59"/>
    <w:rsid w:val="00CF1BEA"/>
    <w:rsid w:val="00CF1EBB"/>
    <w:rsid w:val="00CF232D"/>
    <w:rsid w:val="00CF2D6F"/>
    <w:rsid w:val="00CF3330"/>
    <w:rsid w:val="00CF3A05"/>
    <w:rsid w:val="00CF3CC3"/>
    <w:rsid w:val="00CF4016"/>
    <w:rsid w:val="00CF459E"/>
    <w:rsid w:val="00CF5089"/>
    <w:rsid w:val="00CF5110"/>
    <w:rsid w:val="00CF5558"/>
    <w:rsid w:val="00CF61B6"/>
    <w:rsid w:val="00CF6DAF"/>
    <w:rsid w:val="00CF72F2"/>
    <w:rsid w:val="00CF7602"/>
    <w:rsid w:val="00CF7873"/>
    <w:rsid w:val="00CF7D5A"/>
    <w:rsid w:val="00D00844"/>
    <w:rsid w:val="00D00959"/>
    <w:rsid w:val="00D00C0F"/>
    <w:rsid w:val="00D01560"/>
    <w:rsid w:val="00D01662"/>
    <w:rsid w:val="00D01765"/>
    <w:rsid w:val="00D01E42"/>
    <w:rsid w:val="00D026D6"/>
    <w:rsid w:val="00D03C77"/>
    <w:rsid w:val="00D03CF5"/>
    <w:rsid w:val="00D03F02"/>
    <w:rsid w:val="00D0415B"/>
    <w:rsid w:val="00D042D6"/>
    <w:rsid w:val="00D05598"/>
    <w:rsid w:val="00D05957"/>
    <w:rsid w:val="00D065EA"/>
    <w:rsid w:val="00D07370"/>
    <w:rsid w:val="00D07839"/>
    <w:rsid w:val="00D0792F"/>
    <w:rsid w:val="00D10049"/>
    <w:rsid w:val="00D1116A"/>
    <w:rsid w:val="00D11680"/>
    <w:rsid w:val="00D119D4"/>
    <w:rsid w:val="00D11F12"/>
    <w:rsid w:val="00D129DD"/>
    <w:rsid w:val="00D12B4D"/>
    <w:rsid w:val="00D12CB2"/>
    <w:rsid w:val="00D12EE1"/>
    <w:rsid w:val="00D133CA"/>
    <w:rsid w:val="00D13A6A"/>
    <w:rsid w:val="00D13B4E"/>
    <w:rsid w:val="00D13BA4"/>
    <w:rsid w:val="00D13FDB"/>
    <w:rsid w:val="00D14175"/>
    <w:rsid w:val="00D14343"/>
    <w:rsid w:val="00D14523"/>
    <w:rsid w:val="00D146DD"/>
    <w:rsid w:val="00D14C15"/>
    <w:rsid w:val="00D15A13"/>
    <w:rsid w:val="00D15BBD"/>
    <w:rsid w:val="00D160A6"/>
    <w:rsid w:val="00D17152"/>
    <w:rsid w:val="00D17627"/>
    <w:rsid w:val="00D177D6"/>
    <w:rsid w:val="00D17A26"/>
    <w:rsid w:val="00D20035"/>
    <w:rsid w:val="00D2057F"/>
    <w:rsid w:val="00D20E33"/>
    <w:rsid w:val="00D215F5"/>
    <w:rsid w:val="00D22F48"/>
    <w:rsid w:val="00D239B1"/>
    <w:rsid w:val="00D23A01"/>
    <w:rsid w:val="00D24218"/>
    <w:rsid w:val="00D244EF"/>
    <w:rsid w:val="00D2501B"/>
    <w:rsid w:val="00D257DC"/>
    <w:rsid w:val="00D25849"/>
    <w:rsid w:val="00D26638"/>
    <w:rsid w:val="00D267C1"/>
    <w:rsid w:val="00D26DF9"/>
    <w:rsid w:val="00D26EE5"/>
    <w:rsid w:val="00D27230"/>
    <w:rsid w:val="00D2756B"/>
    <w:rsid w:val="00D27DB7"/>
    <w:rsid w:val="00D30525"/>
    <w:rsid w:val="00D30857"/>
    <w:rsid w:val="00D30F6A"/>
    <w:rsid w:val="00D31516"/>
    <w:rsid w:val="00D31952"/>
    <w:rsid w:val="00D31FA9"/>
    <w:rsid w:val="00D32113"/>
    <w:rsid w:val="00D32777"/>
    <w:rsid w:val="00D329E1"/>
    <w:rsid w:val="00D33619"/>
    <w:rsid w:val="00D34287"/>
    <w:rsid w:val="00D349D5"/>
    <w:rsid w:val="00D35257"/>
    <w:rsid w:val="00D35317"/>
    <w:rsid w:val="00D35E1F"/>
    <w:rsid w:val="00D365CD"/>
    <w:rsid w:val="00D36754"/>
    <w:rsid w:val="00D36BF6"/>
    <w:rsid w:val="00D36EAE"/>
    <w:rsid w:val="00D374E2"/>
    <w:rsid w:val="00D37551"/>
    <w:rsid w:val="00D37E34"/>
    <w:rsid w:val="00D40143"/>
    <w:rsid w:val="00D4036B"/>
    <w:rsid w:val="00D406A2"/>
    <w:rsid w:val="00D40A9E"/>
    <w:rsid w:val="00D40E67"/>
    <w:rsid w:val="00D40FBF"/>
    <w:rsid w:val="00D41BE7"/>
    <w:rsid w:val="00D421E9"/>
    <w:rsid w:val="00D4222B"/>
    <w:rsid w:val="00D42491"/>
    <w:rsid w:val="00D435A7"/>
    <w:rsid w:val="00D438C3"/>
    <w:rsid w:val="00D439C5"/>
    <w:rsid w:val="00D44210"/>
    <w:rsid w:val="00D44A45"/>
    <w:rsid w:val="00D44AE0"/>
    <w:rsid w:val="00D44C56"/>
    <w:rsid w:val="00D44E23"/>
    <w:rsid w:val="00D458F5"/>
    <w:rsid w:val="00D463C4"/>
    <w:rsid w:val="00D464F7"/>
    <w:rsid w:val="00D46B27"/>
    <w:rsid w:val="00D4704A"/>
    <w:rsid w:val="00D47419"/>
    <w:rsid w:val="00D47DB0"/>
    <w:rsid w:val="00D50693"/>
    <w:rsid w:val="00D50752"/>
    <w:rsid w:val="00D50BEB"/>
    <w:rsid w:val="00D50DD8"/>
    <w:rsid w:val="00D520DF"/>
    <w:rsid w:val="00D52B52"/>
    <w:rsid w:val="00D5372D"/>
    <w:rsid w:val="00D53735"/>
    <w:rsid w:val="00D538B6"/>
    <w:rsid w:val="00D53E2C"/>
    <w:rsid w:val="00D5413A"/>
    <w:rsid w:val="00D5426B"/>
    <w:rsid w:val="00D54492"/>
    <w:rsid w:val="00D5552D"/>
    <w:rsid w:val="00D55C42"/>
    <w:rsid w:val="00D56030"/>
    <w:rsid w:val="00D56573"/>
    <w:rsid w:val="00D569D3"/>
    <w:rsid w:val="00D56C0B"/>
    <w:rsid w:val="00D56E30"/>
    <w:rsid w:val="00D573EF"/>
    <w:rsid w:val="00D57DC6"/>
    <w:rsid w:val="00D60840"/>
    <w:rsid w:val="00D60868"/>
    <w:rsid w:val="00D629E4"/>
    <w:rsid w:val="00D64B02"/>
    <w:rsid w:val="00D64F5E"/>
    <w:rsid w:val="00D65CB8"/>
    <w:rsid w:val="00D660B3"/>
    <w:rsid w:val="00D663EE"/>
    <w:rsid w:val="00D67146"/>
    <w:rsid w:val="00D67321"/>
    <w:rsid w:val="00D67754"/>
    <w:rsid w:val="00D7013D"/>
    <w:rsid w:val="00D702BE"/>
    <w:rsid w:val="00D706A4"/>
    <w:rsid w:val="00D7074D"/>
    <w:rsid w:val="00D708B6"/>
    <w:rsid w:val="00D708C0"/>
    <w:rsid w:val="00D70DEB"/>
    <w:rsid w:val="00D711FA"/>
    <w:rsid w:val="00D71F06"/>
    <w:rsid w:val="00D7233C"/>
    <w:rsid w:val="00D726BB"/>
    <w:rsid w:val="00D72BA9"/>
    <w:rsid w:val="00D72C75"/>
    <w:rsid w:val="00D73535"/>
    <w:rsid w:val="00D7397C"/>
    <w:rsid w:val="00D73F79"/>
    <w:rsid w:val="00D7433D"/>
    <w:rsid w:val="00D74370"/>
    <w:rsid w:val="00D7481E"/>
    <w:rsid w:val="00D74BE2"/>
    <w:rsid w:val="00D74CBF"/>
    <w:rsid w:val="00D74F59"/>
    <w:rsid w:val="00D752AB"/>
    <w:rsid w:val="00D75891"/>
    <w:rsid w:val="00D75D8F"/>
    <w:rsid w:val="00D7624A"/>
    <w:rsid w:val="00D76268"/>
    <w:rsid w:val="00D765C8"/>
    <w:rsid w:val="00D76D29"/>
    <w:rsid w:val="00D771AF"/>
    <w:rsid w:val="00D77419"/>
    <w:rsid w:val="00D776B4"/>
    <w:rsid w:val="00D77C70"/>
    <w:rsid w:val="00D80272"/>
    <w:rsid w:val="00D80774"/>
    <w:rsid w:val="00D80783"/>
    <w:rsid w:val="00D80A5B"/>
    <w:rsid w:val="00D80B7F"/>
    <w:rsid w:val="00D80D56"/>
    <w:rsid w:val="00D81EB5"/>
    <w:rsid w:val="00D82702"/>
    <w:rsid w:val="00D832A0"/>
    <w:rsid w:val="00D83F77"/>
    <w:rsid w:val="00D84447"/>
    <w:rsid w:val="00D84B2E"/>
    <w:rsid w:val="00D84E0A"/>
    <w:rsid w:val="00D84EBC"/>
    <w:rsid w:val="00D85371"/>
    <w:rsid w:val="00D86354"/>
    <w:rsid w:val="00D86A74"/>
    <w:rsid w:val="00D86BC5"/>
    <w:rsid w:val="00D86BE1"/>
    <w:rsid w:val="00D86C92"/>
    <w:rsid w:val="00D8700A"/>
    <w:rsid w:val="00D8761F"/>
    <w:rsid w:val="00D877F1"/>
    <w:rsid w:val="00D87C3B"/>
    <w:rsid w:val="00D87D1C"/>
    <w:rsid w:val="00D9027C"/>
    <w:rsid w:val="00D903F8"/>
    <w:rsid w:val="00D90786"/>
    <w:rsid w:val="00D908DB"/>
    <w:rsid w:val="00D91065"/>
    <w:rsid w:val="00D91125"/>
    <w:rsid w:val="00D91831"/>
    <w:rsid w:val="00D91923"/>
    <w:rsid w:val="00D92517"/>
    <w:rsid w:val="00D92BD6"/>
    <w:rsid w:val="00D935D0"/>
    <w:rsid w:val="00D93881"/>
    <w:rsid w:val="00D93DE8"/>
    <w:rsid w:val="00D948EF"/>
    <w:rsid w:val="00D94A91"/>
    <w:rsid w:val="00D94D43"/>
    <w:rsid w:val="00D95530"/>
    <w:rsid w:val="00D95886"/>
    <w:rsid w:val="00D958A5"/>
    <w:rsid w:val="00D958DF"/>
    <w:rsid w:val="00D95B9D"/>
    <w:rsid w:val="00D961C0"/>
    <w:rsid w:val="00D96223"/>
    <w:rsid w:val="00D975B8"/>
    <w:rsid w:val="00D9782A"/>
    <w:rsid w:val="00DA03E6"/>
    <w:rsid w:val="00DA0A83"/>
    <w:rsid w:val="00DA1B41"/>
    <w:rsid w:val="00DA2441"/>
    <w:rsid w:val="00DA2471"/>
    <w:rsid w:val="00DA2971"/>
    <w:rsid w:val="00DA2CD5"/>
    <w:rsid w:val="00DA362F"/>
    <w:rsid w:val="00DA3875"/>
    <w:rsid w:val="00DA38C7"/>
    <w:rsid w:val="00DA3A4D"/>
    <w:rsid w:val="00DA4588"/>
    <w:rsid w:val="00DA475C"/>
    <w:rsid w:val="00DA4C71"/>
    <w:rsid w:val="00DA4E4D"/>
    <w:rsid w:val="00DA51A1"/>
    <w:rsid w:val="00DA52CE"/>
    <w:rsid w:val="00DA56A2"/>
    <w:rsid w:val="00DA599F"/>
    <w:rsid w:val="00DA69DD"/>
    <w:rsid w:val="00DA6E73"/>
    <w:rsid w:val="00DA726A"/>
    <w:rsid w:val="00DA7BA6"/>
    <w:rsid w:val="00DA7C69"/>
    <w:rsid w:val="00DB0386"/>
    <w:rsid w:val="00DB052E"/>
    <w:rsid w:val="00DB05A2"/>
    <w:rsid w:val="00DB06DB"/>
    <w:rsid w:val="00DB0804"/>
    <w:rsid w:val="00DB0A34"/>
    <w:rsid w:val="00DB1309"/>
    <w:rsid w:val="00DB16BD"/>
    <w:rsid w:val="00DB1893"/>
    <w:rsid w:val="00DB1F7A"/>
    <w:rsid w:val="00DB2215"/>
    <w:rsid w:val="00DB23C0"/>
    <w:rsid w:val="00DB2CC7"/>
    <w:rsid w:val="00DB36E7"/>
    <w:rsid w:val="00DB370D"/>
    <w:rsid w:val="00DB380C"/>
    <w:rsid w:val="00DB38F8"/>
    <w:rsid w:val="00DB3A5B"/>
    <w:rsid w:val="00DB3A95"/>
    <w:rsid w:val="00DB3E84"/>
    <w:rsid w:val="00DB4151"/>
    <w:rsid w:val="00DB4516"/>
    <w:rsid w:val="00DB4B8B"/>
    <w:rsid w:val="00DB6713"/>
    <w:rsid w:val="00DB76FD"/>
    <w:rsid w:val="00DC0CEB"/>
    <w:rsid w:val="00DC0E2A"/>
    <w:rsid w:val="00DC14F4"/>
    <w:rsid w:val="00DC152A"/>
    <w:rsid w:val="00DC17DD"/>
    <w:rsid w:val="00DC1A38"/>
    <w:rsid w:val="00DC1B94"/>
    <w:rsid w:val="00DC1DF7"/>
    <w:rsid w:val="00DC2201"/>
    <w:rsid w:val="00DC28F4"/>
    <w:rsid w:val="00DC2CC5"/>
    <w:rsid w:val="00DC58BA"/>
    <w:rsid w:val="00DC5C6C"/>
    <w:rsid w:val="00DC5E17"/>
    <w:rsid w:val="00DC6065"/>
    <w:rsid w:val="00DC612E"/>
    <w:rsid w:val="00DC661A"/>
    <w:rsid w:val="00DC7A2D"/>
    <w:rsid w:val="00DD05F8"/>
    <w:rsid w:val="00DD11F7"/>
    <w:rsid w:val="00DD18BD"/>
    <w:rsid w:val="00DD1CF8"/>
    <w:rsid w:val="00DD1D7B"/>
    <w:rsid w:val="00DD1EA5"/>
    <w:rsid w:val="00DD208A"/>
    <w:rsid w:val="00DD2765"/>
    <w:rsid w:val="00DD32B8"/>
    <w:rsid w:val="00DD3808"/>
    <w:rsid w:val="00DD3A1A"/>
    <w:rsid w:val="00DD3FE5"/>
    <w:rsid w:val="00DD404E"/>
    <w:rsid w:val="00DD436E"/>
    <w:rsid w:val="00DD4534"/>
    <w:rsid w:val="00DD53F8"/>
    <w:rsid w:val="00DD565C"/>
    <w:rsid w:val="00DD570F"/>
    <w:rsid w:val="00DD5AAD"/>
    <w:rsid w:val="00DD6184"/>
    <w:rsid w:val="00DD6C41"/>
    <w:rsid w:val="00DD6DB7"/>
    <w:rsid w:val="00DD6E96"/>
    <w:rsid w:val="00DD736B"/>
    <w:rsid w:val="00DD771F"/>
    <w:rsid w:val="00DD79D5"/>
    <w:rsid w:val="00DD7D01"/>
    <w:rsid w:val="00DE0C39"/>
    <w:rsid w:val="00DE0D05"/>
    <w:rsid w:val="00DE0E7D"/>
    <w:rsid w:val="00DE0F97"/>
    <w:rsid w:val="00DE136C"/>
    <w:rsid w:val="00DE1F7A"/>
    <w:rsid w:val="00DE281E"/>
    <w:rsid w:val="00DE2A8E"/>
    <w:rsid w:val="00DE2EAC"/>
    <w:rsid w:val="00DE3FAD"/>
    <w:rsid w:val="00DE40CE"/>
    <w:rsid w:val="00DE4167"/>
    <w:rsid w:val="00DE4564"/>
    <w:rsid w:val="00DE49B4"/>
    <w:rsid w:val="00DE4DBD"/>
    <w:rsid w:val="00DE5887"/>
    <w:rsid w:val="00DE588B"/>
    <w:rsid w:val="00DE5ADD"/>
    <w:rsid w:val="00DE5E80"/>
    <w:rsid w:val="00DE621F"/>
    <w:rsid w:val="00DE655A"/>
    <w:rsid w:val="00DE6DF7"/>
    <w:rsid w:val="00DE7411"/>
    <w:rsid w:val="00DE75A9"/>
    <w:rsid w:val="00DE782F"/>
    <w:rsid w:val="00DE78D9"/>
    <w:rsid w:val="00DE7C87"/>
    <w:rsid w:val="00DE7CCF"/>
    <w:rsid w:val="00DE7F74"/>
    <w:rsid w:val="00DF0673"/>
    <w:rsid w:val="00DF0E16"/>
    <w:rsid w:val="00DF10F3"/>
    <w:rsid w:val="00DF16B3"/>
    <w:rsid w:val="00DF1710"/>
    <w:rsid w:val="00DF1E84"/>
    <w:rsid w:val="00DF2716"/>
    <w:rsid w:val="00DF272A"/>
    <w:rsid w:val="00DF2B09"/>
    <w:rsid w:val="00DF3717"/>
    <w:rsid w:val="00DF4014"/>
    <w:rsid w:val="00DF46F0"/>
    <w:rsid w:val="00DF4C9A"/>
    <w:rsid w:val="00DF4E48"/>
    <w:rsid w:val="00DF539C"/>
    <w:rsid w:val="00DF5ADA"/>
    <w:rsid w:val="00DF5E97"/>
    <w:rsid w:val="00DF6133"/>
    <w:rsid w:val="00DF6941"/>
    <w:rsid w:val="00DF6B49"/>
    <w:rsid w:val="00DF7030"/>
    <w:rsid w:val="00DF76CC"/>
    <w:rsid w:val="00DF7AA1"/>
    <w:rsid w:val="00E001D0"/>
    <w:rsid w:val="00E01029"/>
    <w:rsid w:val="00E01133"/>
    <w:rsid w:val="00E015A5"/>
    <w:rsid w:val="00E01F3D"/>
    <w:rsid w:val="00E02108"/>
    <w:rsid w:val="00E02BBF"/>
    <w:rsid w:val="00E02C50"/>
    <w:rsid w:val="00E036C2"/>
    <w:rsid w:val="00E040FC"/>
    <w:rsid w:val="00E0428B"/>
    <w:rsid w:val="00E04468"/>
    <w:rsid w:val="00E04603"/>
    <w:rsid w:val="00E051EF"/>
    <w:rsid w:val="00E052E0"/>
    <w:rsid w:val="00E06237"/>
    <w:rsid w:val="00E063DE"/>
    <w:rsid w:val="00E064A0"/>
    <w:rsid w:val="00E068B5"/>
    <w:rsid w:val="00E0694F"/>
    <w:rsid w:val="00E079D2"/>
    <w:rsid w:val="00E100BB"/>
    <w:rsid w:val="00E10208"/>
    <w:rsid w:val="00E107E6"/>
    <w:rsid w:val="00E10BC4"/>
    <w:rsid w:val="00E10FBA"/>
    <w:rsid w:val="00E116E9"/>
    <w:rsid w:val="00E12336"/>
    <w:rsid w:val="00E12E01"/>
    <w:rsid w:val="00E12F47"/>
    <w:rsid w:val="00E13015"/>
    <w:rsid w:val="00E13A62"/>
    <w:rsid w:val="00E1429D"/>
    <w:rsid w:val="00E14A07"/>
    <w:rsid w:val="00E14B30"/>
    <w:rsid w:val="00E14E33"/>
    <w:rsid w:val="00E15415"/>
    <w:rsid w:val="00E157D5"/>
    <w:rsid w:val="00E15DA8"/>
    <w:rsid w:val="00E15DAD"/>
    <w:rsid w:val="00E15F79"/>
    <w:rsid w:val="00E16138"/>
    <w:rsid w:val="00E16944"/>
    <w:rsid w:val="00E179CF"/>
    <w:rsid w:val="00E17EE3"/>
    <w:rsid w:val="00E201BD"/>
    <w:rsid w:val="00E205AC"/>
    <w:rsid w:val="00E20673"/>
    <w:rsid w:val="00E224D3"/>
    <w:rsid w:val="00E22E81"/>
    <w:rsid w:val="00E238D0"/>
    <w:rsid w:val="00E239C4"/>
    <w:rsid w:val="00E23D15"/>
    <w:rsid w:val="00E24123"/>
    <w:rsid w:val="00E24413"/>
    <w:rsid w:val="00E24F91"/>
    <w:rsid w:val="00E2595A"/>
    <w:rsid w:val="00E27501"/>
    <w:rsid w:val="00E27A0A"/>
    <w:rsid w:val="00E27EE6"/>
    <w:rsid w:val="00E30A26"/>
    <w:rsid w:val="00E31D07"/>
    <w:rsid w:val="00E31E6A"/>
    <w:rsid w:val="00E31EE9"/>
    <w:rsid w:val="00E3247C"/>
    <w:rsid w:val="00E3300F"/>
    <w:rsid w:val="00E33758"/>
    <w:rsid w:val="00E33AA4"/>
    <w:rsid w:val="00E33C1E"/>
    <w:rsid w:val="00E33CEB"/>
    <w:rsid w:val="00E34569"/>
    <w:rsid w:val="00E345C2"/>
    <w:rsid w:val="00E34964"/>
    <w:rsid w:val="00E350FA"/>
    <w:rsid w:val="00E35761"/>
    <w:rsid w:val="00E35F65"/>
    <w:rsid w:val="00E368A8"/>
    <w:rsid w:val="00E36E77"/>
    <w:rsid w:val="00E36F11"/>
    <w:rsid w:val="00E376F2"/>
    <w:rsid w:val="00E3783D"/>
    <w:rsid w:val="00E378B3"/>
    <w:rsid w:val="00E37BBA"/>
    <w:rsid w:val="00E37BFF"/>
    <w:rsid w:val="00E405CE"/>
    <w:rsid w:val="00E410E3"/>
    <w:rsid w:val="00E41A06"/>
    <w:rsid w:val="00E42CFA"/>
    <w:rsid w:val="00E43F46"/>
    <w:rsid w:val="00E443DB"/>
    <w:rsid w:val="00E44A1E"/>
    <w:rsid w:val="00E4508C"/>
    <w:rsid w:val="00E454E2"/>
    <w:rsid w:val="00E45A8B"/>
    <w:rsid w:val="00E45C3F"/>
    <w:rsid w:val="00E45CC5"/>
    <w:rsid w:val="00E45D55"/>
    <w:rsid w:val="00E466A7"/>
    <w:rsid w:val="00E4763B"/>
    <w:rsid w:val="00E47747"/>
    <w:rsid w:val="00E477CB"/>
    <w:rsid w:val="00E47D0F"/>
    <w:rsid w:val="00E5114F"/>
    <w:rsid w:val="00E51B6C"/>
    <w:rsid w:val="00E51E05"/>
    <w:rsid w:val="00E5254C"/>
    <w:rsid w:val="00E52BC8"/>
    <w:rsid w:val="00E52CAF"/>
    <w:rsid w:val="00E52F03"/>
    <w:rsid w:val="00E54E0A"/>
    <w:rsid w:val="00E55AA0"/>
    <w:rsid w:val="00E55CF1"/>
    <w:rsid w:val="00E566B5"/>
    <w:rsid w:val="00E57135"/>
    <w:rsid w:val="00E60176"/>
    <w:rsid w:val="00E6059A"/>
    <w:rsid w:val="00E61090"/>
    <w:rsid w:val="00E61BFB"/>
    <w:rsid w:val="00E62399"/>
    <w:rsid w:val="00E63547"/>
    <w:rsid w:val="00E63F6D"/>
    <w:rsid w:val="00E64569"/>
    <w:rsid w:val="00E645CD"/>
    <w:rsid w:val="00E64D73"/>
    <w:rsid w:val="00E6545A"/>
    <w:rsid w:val="00E65487"/>
    <w:rsid w:val="00E65EB6"/>
    <w:rsid w:val="00E661AF"/>
    <w:rsid w:val="00E66565"/>
    <w:rsid w:val="00E665BC"/>
    <w:rsid w:val="00E6685C"/>
    <w:rsid w:val="00E66E3F"/>
    <w:rsid w:val="00E66F7A"/>
    <w:rsid w:val="00E66FF3"/>
    <w:rsid w:val="00E671C9"/>
    <w:rsid w:val="00E70107"/>
    <w:rsid w:val="00E7039B"/>
    <w:rsid w:val="00E7117B"/>
    <w:rsid w:val="00E71608"/>
    <w:rsid w:val="00E716D3"/>
    <w:rsid w:val="00E71B84"/>
    <w:rsid w:val="00E71C66"/>
    <w:rsid w:val="00E725F6"/>
    <w:rsid w:val="00E72811"/>
    <w:rsid w:val="00E735CC"/>
    <w:rsid w:val="00E739D1"/>
    <w:rsid w:val="00E73AC5"/>
    <w:rsid w:val="00E7423D"/>
    <w:rsid w:val="00E7476C"/>
    <w:rsid w:val="00E749C5"/>
    <w:rsid w:val="00E7535E"/>
    <w:rsid w:val="00E75623"/>
    <w:rsid w:val="00E75733"/>
    <w:rsid w:val="00E75C92"/>
    <w:rsid w:val="00E75E19"/>
    <w:rsid w:val="00E761E7"/>
    <w:rsid w:val="00E76CA4"/>
    <w:rsid w:val="00E76E5D"/>
    <w:rsid w:val="00E77390"/>
    <w:rsid w:val="00E77488"/>
    <w:rsid w:val="00E80BB3"/>
    <w:rsid w:val="00E81333"/>
    <w:rsid w:val="00E815AF"/>
    <w:rsid w:val="00E81897"/>
    <w:rsid w:val="00E818AF"/>
    <w:rsid w:val="00E819F8"/>
    <w:rsid w:val="00E83055"/>
    <w:rsid w:val="00E83979"/>
    <w:rsid w:val="00E83BF0"/>
    <w:rsid w:val="00E83C59"/>
    <w:rsid w:val="00E8475C"/>
    <w:rsid w:val="00E8490E"/>
    <w:rsid w:val="00E8536C"/>
    <w:rsid w:val="00E853A6"/>
    <w:rsid w:val="00E85E71"/>
    <w:rsid w:val="00E86B5A"/>
    <w:rsid w:val="00E8709A"/>
    <w:rsid w:val="00E8776D"/>
    <w:rsid w:val="00E877D9"/>
    <w:rsid w:val="00E87CE2"/>
    <w:rsid w:val="00E903DD"/>
    <w:rsid w:val="00E90E25"/>
    <w:rsid w:val="00E91664"/>
    <w:rsid w:val="00E91871"/>
    <w:rsid w:val="00E91C52"/>
    <w:rsid w:val="00E91E3C"/>
    <w:rsid w:val="00E91E9C"/>
    <w:rsid w:val="00E91FC8"/>
    <w:rsid w:val="00E92310"/>
    <w:rsid w:val="00E92C42"/>
    <w:rsid w:val="00E92D1E"/>
    <w:rsid w:val="00E92FEC"/>
    <w:rsid w:val="00E930AD"/>
    <w:rsid w:val="00E93B1F"/>
    <w:rsid w:val="00E94429"/>
    <w:rsid w:val="00E94623"/>
    <w:rsid w:val="00E9552E"/>
    <w:rsid w:val="00E95C5B"/>
    <w:rsid w:val="00E96244"/>
    <w:rsid w:val="00E9674F"/>
    <w:rsid w:val="00E96C56"/>
    <w:rsid w:val="00E97245"/>
    <w:rsid w:val="00E97639"/>
    <w:rsid w:val="00EA0632"/>
    <w:rsid w:val="00EA08EB"/>
    <w:rsid w:val="00EA11FB"/>
    <w:rsid w:val="00EA14C4"/>
    <w:rsid w:val="00EA25C7"/>
    <w:rsid w:val="00EA2B90"/>
    <w:rsid w:val="00EA2D86"/>
    <w:rsid w:val="00EA2FF2"/>
    <w:rsid w:val="00EA30A5"/>
    <w:rsid w:val="00EA3474"/>
    <w:rsid w:val="00EA373C"/>
    <w:rsid w:val="00EA389C"/>
    <w:rsid w:val="00EA5E51"/>
    <w:rsid w:val="00EA6012"/>
    <w:rsid w:val="00EA68BC"/>
    <w:rsid w:val="00EA6A1B"/>
    <w:rsid w:val="00EA7DAD"/>
    <w:rsid w:val="00EB00D3"/>
    <w:rsid w:val="00EB0B7B"/>
    <w:rsid w:val="00EB0FE9"/>
    <w:rsid w:val="00EB13EF"/>
    <w:rsid w:val="00EB1ED8"/>
    <w:rsid w:val="00EB1F6A"/>
    <w:rsid w:val="00EB20AD"/>
    <w:rsid w:val="00EB2255"/>
    <w:rsid w:val="00EB319D"/>
    <w:rsid w:val="00EB3777"/>
    <w:rsid w:val="00EB4485"/>
    <w:rsid w:val="00EB496B"/>
    <w:rsid w:val="00EB4FC1"/>
    <w:rsid w:val="00EB5138"/>
    <w:rsid w:val="00EB5303"/>
    <w:rsid w:val="00EB53DA"/>
    <w:rsid w:val="00EB6098"/>
    <w:rsid w:val="00EB6140"/>
    <w:rsid w:val="00EB6196"/>
    <w:rsid w:val="00EB61BB"/>
    <w:rsid w:val="00EB6689"/>
    <w:rsid w:val="00EB6F1F"/>
    <w:rsid w:val="00EB7353"/>
    <w:rsid w:val="00EB79CC"/>
    <w:rsid w:val="00EB7AD5"/>
    <w:rsid w:val="00EC022C"/>
    <w:rsid w:val="00EC0265"/>
    <w:rsid w:val="00EC0DCD"/>
    <w:rsid w:val="00EC1C1F"/>
    <w:rsid w:val="00EC2B3F"/>
    <w:rsid w:val="00EC34E6"/>
    <w:rsid w:val="00EC3530"/>
    <w:rsid w:val="00EC3954"/>
    <w:rsid w:val="00EC3CDC"/>
    <w:rsid w:val="00EC3E09"/>
    <w:rsid w:val="00EC4781"/>
    <w:rsid w:val="00EC544C"/>
    <w:rsid w:val="00EC7A21"/>
    <w:rsid w:val="00EC7C1C"/>
    <w:rsid w:val="00EC7F0E"/>
    <w:rsid w:val="00ED0397"/>
    <w:rsid w:val="00ED04D5"/>
    <w:rsid w:val="00ED067E"/>
    <w:rsid w:val="00ED080B"/>
    <w:rsid w:val="00ED0DEF"/>
    <w:rsid w:val="00ED0F52"/>
    <w:rsid w:val="00ED135F"/>
    <w:rsid w:val="00ED15A4"/>
    <w:rsid w:val="00ED1BFE"/>
    <w:rsid w:val="00ED1CD7"/>
    <w:rsid w:val="00ED1CE9"/>
    <w:rsid w:val="00ED209C"/>
    <w:rsid w:val="00ED20CD"/>
    <w:rsid w:val="00ED282D"/>
    <w:rsid w:val="00ED2F63"/>
    <w:rsid w:val="00ED3A30"/>
    <w:rsid w:val="00ED4250"/>
    <w:rsid w:val="00ED4318"/>
    <w:rsid w:val="00ED431A"/>
    <w:rsid w:val="00ED54F7"/>
    <w:rsid w:val="00ED59C4"/>
    <w:rsid w:val="00ED5B7B"/>
    <w:rsid w:val="00ED5C4A"/>
    <w:rsid w:val="00ED60E2"/>
    <w:rsid w:val="00ED6C82"/>
    <w:rsid w:val="00ED74E5"/>
    <w:rsid w:val="00ED7BF2"/>
    <w:rsid w:val="00ED7F94"/>
    <w:rsid w:val="00EE0211"/>
    <w:rsid w:val="00EE0218"/>
    <w:rsid w:val="00EE0374"/>
    <w:rsid w:val="00EE08BA"/>
    <w:rsid w:val="00EE110A"/>
    <w:rsid w:val="00EE1C7A"/>
    <w:rsid w:val="00EE210C"/>
    <w:rsid w:val="00EE280E"/>
    <w:rsid w:val="00EE29DD"/>
    <w:rsid w:val="00EE2A97"/>
    <w:rsid w:val="00EE2FD8"/>
    <w:rsid w:val="00EE32A5"/>
    <w:rsid w:val="00EE414D"/>
    <w:rsid w:val="00EE515C"/>
    <w:rsid w:val="00EE5165"/>
    <w:rsid w:val="00EE529E"/>
    <w:rsid w:val="00EE544F"/>
    <w:rsid w:val="00EE5B08"/>
    <w:rsid w:val="00EE6201"/>
    <w:rsid w:val="00EE626E"/>
    <w:rsid w:val="00EE633A"/>
    <w:rsid w:val="00EE63CB"/>
    <w:rsid w:val="00EE6763"/>
    <w:rsid w:val="00EE69FF"/>
    <w:rsid w:val="00EE6DAD"/>
    <w:rsid w:val="00EE6FDB"/>
    <w:rsid w:val="00EE70D4"/>
    <w:rsid w:val="00EE725C"/>
    <w:rsid w:val="00EE732D"/>
    <w:rsid w:val="00EE75FB"/>
    <w:rsid w:val="00EE76C3"/>
    <w:rsid w:val="00EF01AE"/>
    <w:rsid w:val="00EF09DE"/>
    <w:rsid w:val="00EF102E"/>
    <w:rsid w:val="00EF16A9"/>
    <w:rsid w:val="00EF184C"/>
    <w:rsid w:val="00EF1965"/>
    <w:rsid w:val="00EF1992"/>
    <w:rsid w:val="00EF1A58"/>
    <w:rsid w:val="00EF1A5A"/>
    <w:rsid w:val="00EF1E9C"/>
    <w:rsid w:val="00EF235F"/>
    <w:rsid w:val="00EF2A3A"/>
    <w:rsid w:val="00EF336F"/>
    <w:rsid w:val="00EF3438"/>
    <w:rsid w:val="00EF37EB"/>
    <w:rsid w:val="00EF454F"/>
    <w:rsid w:val="00EF4839"/>
    <w:rsid w:val="00EF4B7B"/>
    <w:rsid w:val="00EF588C"/>
    <w:rsid w:val="00EF63B8"/>
    <w:rsid w:val="00EF65FC"/>
    <w:rsid w:val="00EF6616"/>
    <w:rsid w:val="00EF6B41"/>
    <w:rsid w:val="00EF6B5A"/>
    <w:rsid w:val="00EF6F87"/>
    <w:rsid w:val="00EF73F2"/>
    <w:rsid w:val="00EF783D"/>
    <w:rsid w:val="00EF7FD4"/>
    <w:rsid w:val="00F000E0"/>
    <w:rsid w:val="00F00B12"/>
    <w:rsid w:val="00F00DDD"/>
    <w:rsid w:val="00F01168"/>
    <w:rsid w:val="00F01197"/>
    <w:rsid w:val="00F01956"/>
    <w:rsid w:val="00F01B86"/>
    <w:rsid w:val="00F01CD0"/>
    <w:rsid w:val="00F01DA6"/>
    <w:rsid w:val="00F01DF8"/>
    <w:rsid w:val="00F01FC5"/>
    <w:rsid w:val="00F0225E"/>
    <w:rsid w:val="00F02D2B"/>
    <w:rsid w:val="00F03675"/>
    <w:rsid w:val="00F036EE"/>
    <w:rsid w:val="00F03723"/>
    <w:rsid w:val="00F038A6"/>
    <w:rsid w:val="00F043C0"/>
    <w:rsid w:val="00F04EC2"/>
    <w:rsid w:val="00F04FA0"/>
    <w:rsid w:val="00F05A45"/>
    <w:rsid w:val="00F05CF1"/>
    <w:rsid w:val="00F062BD"/>
    <w:rsid w:val="00F06A3E"/>
    <w:rsid w:val="00F0714B"/>
    <w:rsid w:val="00F072B0"/>
    <w:rsid w:val="00F07442"/>
    <w:rsid w:val="00F077BC"/>
    <w:rsid w:val="00F0793C"/>
    <w:rsid w:val="00F07D18"/>
    <w:rsid w:val="00F100F3"/>
    <w:rsid w:val="00F104CE"/>
    <w:rsid w:val="00F10618"/>
    <w:rsid w:val="00F10743"/>
    <w:rsid w:val="00F10D5D"/>
    <w:rsid w:val="00F10F23"/>
    <w:rsid w:val="00F11505"/>
    <w:rsid w:val="00F11828"/>
    <w:rsid w:val="00F1193D"/>
    <w:rsid w:val="00F11B75"/>
    <w:rsid w:val="00F11D4D"/>
    <w:rsid w:val="00F12330"/>
    <w:rsid w:val="00F1236F"/>
    <w:rsid w:val="00F12409"/>
    <w:rsid w:val="00F125AB"/>
    <w:rsid w:val="00F13372"/>
    <w:rsid w:val="00F14B1F"/>
    <w:rsid w:val="00F14B96"/>
    <w:rsid w:val="00F1551E"/>
    <w:rsid w:val="00F165A6"/>
    <w:rsid w:val="00F16760"/>
    <w:rsid w:val="00F1699B"/>
    <w:rsid w:val="00F16BF0"/>
    <w:rsid w:val="00F20330"/>
    <w:rsid w:val="00F203B4"/>
    <w:rsid w:val="00F2118B"/>
    <w:rsid w:val="00F211BC"/>
    <w:rsid w:val="00F211EB"/>
    <w:rsid w:val="00F215A5"/>
    <w:rsid w:val="00F21817"/>
    <w:rsid w:val="00F21C5B"/>
    <w:rsid w:val="00F2271C"/>
    <w:rsid w:val="00F22A80"/>
    <w:rsid w:val="00F22B52"/>
    <w:rsid w:val="00F23494"/>
    <w:rsid w:val="00F23E91"/>
    <w:rsid w:val="00F24041"/>
    <w:rsid w:val="00F243F9"/>
    <w:rsid w:val="00F24766"/>
    <w:rsid w:val="00F24995"/>
    <w:rsid w:val="00F24DE2"/>
    <w:rsid w:val="00F24FBA"/>
    <w:rsid w:val="00F25505"/>
    <w:rsid w:val="00F255FC"/>
    <w:rsid w:val="00F25CCF"/>
    <w:rsid w:val="00F25FD1"/>
    <w:rsid w:val="00F26444"/>
    <w:rsid w:val="00F267DA"/>
    <w:rsid w:val="00F26A73"/>
    <w:rsid w:val="00F26A89"/>
    <w:rsid w:val="00F26E78"/>
    <w:rsid w:val="00F276CE"/>
    <w:rsid w:val="00F30194"/>
    <w:rsid w:val="00F30290"/>
    <w:rsid w:val="00F30312"/>
    <w:rsid w:val="00F30A61"/>
    <w:rsid w:val="00F31D9E"/>
    <w:rsid w:val="00F32683"/>
    <w:rsid w:val="00F32785"/>
    <w:rsid w:val="00F32A19"/>
    <w:rsid w:val="00F32F97"/>
    <w:rsid w:val="00F330B8"/>
    <w:rsid w:val="00F33227"/>
    <w:rsid w:val="00F33474"/>
    <w:rsid w:val="00F338B1"/>
    <w:rsid w:val="00F34361"/>
    <w:rsid w:val="00F34BBC"/>
    <w:rsid w:val="00F34C84"/>
    <w:rsid w:val="00F351C9"/>
    <w:rsid w:val="00F359FD"/>
    <w:rsid w:val="00F35E86"/>
    <w:rsid w:val="00F35FF8"/>
    <w:rsid w:val="00F36D77"/>
    <w:rsid w:val="00F3760B"/>
    <w:rsid w:val="00F415CE"/>
    <w:rsid w:val="00F4190B"/>
    <w:rsid w:val="00F4243C"/>
    <w:rsid w:val="00F424D0"/>
    <w:rsid w:val="00F4252F"/>
    <w:rsid w:val="00F428BB"/>
    <w:rsid w:val="00F42E4F"/>
    <w:rsid w:val="00F43300"/>
    <w:rsid w:val="00F4429C"/>
    <w:rsid w:val="00F447E3"/>
    <w:rsid w:val="00F4547A"/>
    <w:rsid w:val="00F455DF"/>
    <w:rsid w:val="00F45629"/>
    <w:rsid w:val="00F4581F"/>
    <w:rsid w:val="00F45AEB"/>
    <w:rsid w:val="00F45B94"/>
    <w:rsid w:val="00F45F9C"/>
    <w:rsid w:val="00F4645E"/>
    <w:rsid w:val="00F470AA"/>
    <w:rsid w:val="00F47157"/>
    <w:rsid w:val="00F47867"/>
    <w:rsid w:val="00F47D18"/>
    <w:rsid w:val="00F47E8A"/>
    <w:rsid w:val="00F506EE"/>
    <w:rsid w:val="00F5079A"/>
    <w:rsid w:val="00F508F5"/>
    <w:rsid w:val="00F5096F"/>
    <w:rsid w:val="00F51304"/>
    <w:rsid w:val="00F5149C"/>
    <w:rsid w:val="00F51870"/>
    <w:rsid w:val="00F520BC"/>
    <w:rsid w:val="00F521DF"/>
    <w:rsid w:val="00F529F6"/>
    <w:rsid w:val="00F52C1A"/>
    <w:rsid w:val="00F530DB"/>
    <w:rsid w:val="00F53284"/>
    <w:rsid w:val="00F534CA"/>
    <w:rsid w:val="00F53D68"/>
    <w:rsid w:val="00F54043"/>
    <w:rsid w:val="00F541BB"/>
    <w:rsid w:val="00F545DE"/>
    <w:rsid w:val="00F54BA3"/>
    <w:rsid w:val="00F54D3A"/>
    <w:rsid w:val="00F558AD"/>
    <w:rsid w:val="00F55B59"/>
    <w:rsid w:val="00F55F60"/>
    <w:rsid w:val="00F56F35"/>
    <w:rsid w:val="00F57060"/>
    <w:rsid w:val="00F57097"/>
    <w:rsid w:val="00F570C6"/>
    <w:rsid w:val="00F578D9"/>
    <w:rsid w:val="00F57F1C"/>
    <w:rsid w:val="00F6030C"/>
    <w:rsid w:val="00F60431"/>
    <w:rsid w:val="00F60E3C"/>
    <w:rsid w:val="00F61675"/>
    <w:rsid w:val="00F616B3"/>
    <w:rsid w:val="00F617E0"/>
    <w:rsid w:val="00F618C1"/>
    <w:rsid w:val="00F61A22"/>
    <w:rsid w:val="00F61D7F"/>
    <w:rsid w:val="00F62198"/>
    <w:rsid w:val="00F623E7"/>
    <w:rsid w:val="00F625CA"/>
    <w:rsid w:val="00F626ED"/>
    <w:rsid w:val="00F63388"/>
    <w:rsid w:val="00F63AAD"/>
    <w:rsid w:val="00F63AB3"/>
    <w:rsid w:val="00F63DEE"/>
    <w:rsid w:val="00F64482"/>
    <w:rsid w:val="00F64EAA"/>
    <w:rsid w:val="00F6502C"/>
    <w:rsid w:val="00F6537F"/>
    <w:rsid w:val="00F659C6"/>
    <w:rsid w:val="00F65D70"/>
    <w:rsid w:val="00F664C2"/>
    <w:rsid w:val="00F66BFC"/>
    <w:rsid w:val="00F66EFA"/>
    <w:rsid w:val="00F67241"/>
    <w:rsid w:val="00F672E2"/>
    <w:rsid w:val="00F67496"/>
    <w:rsid w:val="00F67BE3"/>
    <w:rsid w:val="00F7011A"/>
    <w:rsid w:val="00F7049D"/>
    <w:rsid w:val="00F70E2E"/>
    <w:rsid w:val="00F71388"/>
    <w:rsid w:val="00F7193A"/>
    <w:rsid w:val="00F71DD4"/>
    <w:rsid w:val="00F72FA1"/>
    <w:rsid w:val="00F731B3"/>
    <w:rsid w:val="00F73372"/>
    <w:rsid w:val="00F74D47"/>
    <w:rsid w:val="00F75596"/>
    <w:rsid w:val="00F757AC"/>
    <w:rsid w:val="00F75C2B"/>
    <w:rsid w:val="00F7698A"/>
    <w:rsid w:val="00F76E33"/>
    <w:rsid w:val="00F7712A"/>
    <w:rsid w:val="00F77762"/>
    <w:rsid w:val="00F777E8"/>
    <w:rsid w:val="00F80430"/>
    <w:rsid w:val="00F80630"/>
    <w:rsid w:val="00F80CCF"/>
    <w:rsid w:val="00F8160F"/>
    <w:rsid w:val="00F8183E"/>
    <w:rsid w:val="00F8194D"/>
    <w:rsid w:val="00F81A04"/>
    <w:rsid w:val="00F81AF5"/>
    <w:rsid w:val="00F81AFF"/>
    <w:rsid w:val="00F82003"/>
    <w:rsid w:val="00F8207D"/>
    <w:rsid w:val="00F82948"/>
    <w:rsid w:val="00F82BD1"/>
    <w:rsid w:val="00F838C8"/>
    <w:rsid w:val="00F83997"/>
    <w:rsid w:val="00F85425"/>
    <w:rsid w:val="00F857DC"/>
    <w:rsid w:val="00F85B6D"/>
    <w:rsid w:val="00F86106"/>
    <w:rsid w:val="00F8674E"/>
    <w:rsid w:val="00F86B46"/>
    <w:rsid w:val="00F8723F"/>
    <w:rsid w:val="00F87B63"/>
    <w:rsid w:val="00F90AF5"/>
    <w:rsid w:val="00F90B5B"/>
    <w:rsid w:val="00F91262"/>
    <w:rsid w:val="00F912C4"/>
    <w:rsid w:val="00F91D4E"/>
    <w:rsid w:val="00F923EA"/>
    <w:rsid w:val="00F9272F"/>
    <w:rsid w:val="00F92BBB"/>
    <w:rsid w:val="00F9320A"/>
    <w:rsid w:val="00F93217"/>
    <w:rsid w:val="00F934A2"/>
    <w:rsid w:val="00F93614"/>
    <w:rsid w:val="00F93E94"/>
    <w:rsid w:val="00F94740"/>
    <w:rsid w:val="00F94BF1"/>
    <w:rsid w:val="00F94C4E"/>
    <w:rsid w:val="00F957A8"/>
    <w:rsid w:val="00F95969"/>
    <w:rsid w:val="00F96019"/>
    <w:rsid w:val="00F9668D"/>
    <w:rsid w:val="00F96957"/>
    <w:rsid w:val="00F974F8"/>
    <w:rsid w:val="00F9768C"/>
    <w:rsid w:val="00F97B45"/>
    <w:rsid w:val="00F97F16"/>
    <w:rsid w:val="00FA05DA"/>
    <w:rsid w:val="00FA1E65"/>
    <w:rsid w:val="00FA1E77"/>
    <w:rsid w:val="00FA2480"/>
    <w:rsid w:val="00FA24AF"/>
    <w:rsid w:val="00FA2FB9"/>
    <w:rsid w:val="00FA3680"/>
    <w:rsid w:val="00FA4941"/>
    <w:rsid w:val="00FA4B60"/>
    <w:rsid w:val="00FA51C5"/>
    <w:rsid w:val="00FA5310"/>
    <w:rsid w:val="00FA65A6"/>
    <w:rsid w:val="00FA705A"/>
    <w:rsid w:val="00FA732E"/>
    <w:rsid w:val="00FA7414"/>
    <w:rsid w:val="00FA75FA"/>
    <w:rsid w:val="00FA78DB"/>
    <w:rsid w:val="00FB00DE"/>
    <w:rsid w:val="00FB085D"/>
    <w:rsid w:val="00FB187A"/>
    <w:rsid w:val="00FB19A4"/>
    <w:rsid w:val="00FB1FA9"/>
    <w:rsid w:val="00FB21E1"/>
    <w:rsid w:val="00FB22F2"/>
    <w:rsid w:val="00FB269D"/>
    <w:rsid w:val="00FB2951"/>
    <w:rsid w:val="00FB3341"/>
    <w:rsid w:val="00FB3392"/>
    <w:rsid w:val="00FB4777"/>
    <w:rsid w:val="00FB5172"/>
    <w:rsid w:val="00FB5462"/>
    <w:rsid w:val="00FB5A76"/>
    <w:rsid w:val="00FB611D"/>
    <w:rsid w:val="00FB62F5"/>
    <w:rsid w:val="00FB6880"/>
    <w:rsid w:val="00FB6F03"/>
    <w:rsid w:val="00FB719E"/>
    <w:rsid w:val="00FB750D"/>
    <w:rsid w:val="00FB7E81"/>
    <w:rsid w:val="00FC063A"/>
    <w:rsid w:val="00FC0D03"/>
    <w:rsid w:val="00FC1222"/>
    <w:rsid w:val="00FC1AC1"/>
    <w:rsid w:val="00FC1C36"/>
    <w:rsid w:val="00FC28D8"/>
    <w:rsid w:val="00FC295B"/>
    <w:rsid w:val="00FC418B"/>
    <w:rsid w:val="00FC51A6"/>
    <w:rsid w:val="00FC5A48"/>
    <w:rsid w:val="00FC5A52"/>
    <w:rsid w:val="00FC5E07"/>
    <w:rsid w:val="00FC6794"/>
    <w:rsid w:val="00FC67A7"/>
    <w:rsid w:val="00FC67D8"/>
    <w:rsid w:val="00FC6B74"/>
    <w:rsid w:val="00FC6D14"/>
    <w:rsid w:val="00FC7036"/>
    <w:rsid w:val="00FC7808"/>
    <w:rsid w:val="00FC7913"/>
    <w:rsid w:val="00FC7F7F"/>
    <w:rsid w:val="00FD0488"/>
    <w:rsid w:val="00FD052B"/>
    <w:rsid w:val="00FD0DE3"/>
    <w:rsid w:val="00FD0E5A"/>
    <w:rsid w:val="00FD0FDE"/>
    <w:rsid w:val="00FD13D4"/>
    <w:rsid w:val="00FD20FB"/>
    <w:rsid w:val="00FD282B"/>
    <w:rsid w:val="00FD28C9"/>
    <w:rsid w:val="00FD2B17"/>
    <w:rsid w:val="00FD3276"/>
    <w:rsid w:val="00FD3A9F"/>
    <w:rsid w:val="00FD3D9E"/>
    <w:rsid w:val="00FD4951"/>
    <w:rsid w:val="00FD497F"/>
    <w:rsid w:val="00FD4F02"/>
    <w:rsid w:val="00FD4FB4"/>
    <w:rsid w:val="00FD5341"/>
    <w:rsid w:val="00FD5AA3"/>
    <w:rsid w:val="00FD5C1B"/>
    <w:rsid w:val="00FD5D16"/>
    <w:rsid w:val="00FD5F38"/>
    <w:rsid w:val="00FD6758"/>
    <w:rsid w:val="00FD6A59"/>
    <w:rsid w:val="00FD6D51"/>
    <w:rsid w:val="00FD6D8A"/>
    <w:rsid w:val="00FD7217"/>
    <w:rsid w:val="00FD72DB"/>
    <w:rsid w:val="00FD7480"/>
    <w:rsid w:val="00FE0594"/>
    <w:rsid w:val="00FE0FF5"/>
    <w:rsid w:val="00FE1125"/>
    <w:rsid w:val="00FE1FE5"/>
    <w:rsid w:val="00FE2163"/>
    <w:rsid w:val="00FE2CEE"/>
    <w:rsid w:val="00FE2DA4"/>
    <w:rsid w:val="00FE2FE8"/>
    <w:rsid w:val="00FE37D7"/>
    <w:rsid w:val="00FE39D0"/>
    <w:rsid w:val="00FE3C90"/>
    <w:rsid w:val="00FE3FB6"/>
    <w:rsid w:val="00FE5588"/>
    <w:rsid w:val="00FE558C"/>
    <w:rsid w:val="00FE5BE9"/>
    <w:rsid w:val="00FE5E03"/>
    <w:rsid w:val="00FE7A10"/>
    <w:rsid w:val="00FE7FFD"/>
    <w:rsid w:val="00FF03C3"/>
    <w:rsid w:val="00FF0412"/>
    <w:rsid w:val="00FF10FF"/>
    <w:rsid w:val="00FF1498"/>
    <w:rsid w:val="00FF2000"/>
    <w:rsid w:val="00FF2208"/>
    <w:rsid w:val="00FF22A8"/>
    <w:rsid w:val="00FF28FA"/>
    <w:rsid w:val="00FF39B0"/>
    <w:rsid w:val="00FF3C30"/>
    <w:rsid w:val="00FF3F0C"/>
    <w:rsid w:val="00FF447B"/>
    <w:rsid w:val="00FF4563"/>
    <w:rsid w:val="00FF4815"/>
    <w:rsid w:val="00FF4AEA"/>
    <w:rsid w:val="00FF4AED"/>
    <w:rsid w:val="00FF532A"/>
    <w:rsid w:val="00FF5788"/>
    <w:rsid w:val="00FF582E"/>
    <w:rsid w:val="00FF6734"/>
    <w:rsid w:val="00FF75C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51B"/>
    <w:rPr>
      <w:sz w:val="24"/>
      <w:szCs w:val="24"/>
      <w:lang w:val="es-ES" w:eastAsia="es-ES"/>
    </w:rPr>
  </w:style>
  <w:style w:type="paragraph" w:styleId="Ttulo2">
    <w:name w:val="heading 2"/>
    <w:basedOn w:val="Normal"/>
    <w:next w:val="Normal"/>
    <w:link w:val="Ttulo2Car"/>
    <w:unhideWhenUsed/>
    <w:qFormat/>
    <w:rsid w:val="00CD69B8"/>
    <w:pPr>
      <w:keepNext/>
      <w:keepLines/>
      <w:spacing w:before="200"/>
      <w:outlineLvl w:val="1"/>
    </w:pPr>
    <w:rPr>
      <w:rFonts w:ascii="Cambria"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55344"/>
    <w:rPr>
      <w:rFonts w:ascii="Tahoma" w:hAnsi="Tahoma" w:cs="Tahoma"/>
      <w:sz w:val="16"/>
      <w:szCs w:val="16"/>
    </w:rPr>
  </w:style>
  <w:style w:type="paragraph" w:styleId="Epgrafe">
    <w:name w:val="caption"/>
    <w:basedOn w:val="Normal"/>
    <w:next w:val="Normal"/>
    <w:qFormat/>
    <w:rsid w:val="00F64EAA"/>
    <w:pPr>
      <w:spacing w:after="200"/>
    </w:pPr>
    <w:rPr>
      <w:rFonts w:ascii="Calibri" w:eastAsia="Calibri" w:hAnsi="Calibri"/>
      <w:b/>
      <w:bCs/>
      <w:color w:val="4F81BD"/>
      <w:sz w:val="18"/>
      <w:szCs w:val="18"/>
      <w:lang w:eastAsia="en-US"/>
    </w:rPr>
  </w:style>
  <w:style w:type="character" w:styleId="Hipervnculo">
    <w:name w:val="Hyperlink"/>
    <w:rsid w:val="00E665BC"/>
    <w:rPr>
      <w:color w:val="0000FF"/>
      <w:u w:val="single"/>
    </w:rPr>
  </w:style>
  <w:style w:type="paragraph" w:styleId="NormalWeb">
    <w:name w:val="Normal (Web)"/>
    <w:basedOn w:val="Normal"/>
    <w:uiPriority w:val="99"/>
    <w:unhideWhenUsed/>
    <w:rsid w:val="003E6354"/>
    <w:pPr>
      <w:spacing w:before="100" w:beforeAutospacing="1" w:after="100" w:afterAutospacing="1"/>
    </w:pPr>
    <w:rPr>
      <w:lang w:val="en-US" w:eastAsia="en-US"/>
    </w:rPr>
  </w:style>
  <w:style w:type="paragraph" w:styleId="Prrafodelista">
    <w:name w:val="List Paragraph"/>
    <w:aliases w:val="Párrafo de lista1"/>
    <w:basedOn w:val="Normal"/>
    <w:link w:val="PrrafodelistaCar"/>
    <w:uiPriority w:val="34"/>
    <w:qFormat/>
    <w:rsid w:val="00B45B77"/>
    <w:pPr>
      <w:ind w:left="720"/>
      <w:contextualSpacing/>
    </w:pPr>
  </w:style>
  <w:style w:type="character" w:styleId="Refdecomentario">
    <w:name w:val="annotation reference"/>
    <w:rsid w:val="00384789"/>
    <w:rPr>
      <w:sz w:val="16"/>
      <w:szCs w:val="16"/>
    </w:rPr>
  </w:style>
  <w:style w:type="paragraph" w:styleId="Textocomentario">
    <w:name w:val="annotation text"/>
    <w:basedOn w:val="Normal"/>
    <w:link w:val="TextocomentarioCar"/>
    <w:rsid w:val="00384789"/>
    <w:rPr>
      <w:sz w:val="20"/>
      <w:szCs w:val="20"/>
    </w:rPr>
  </w:style>
  <w:style w:type="character" w:customStyle="1" w:styleId="TextocomentarioCar">
    <w:name w:val="Texto comentario Car"/>
    <w:link w:val="Textocomentario"/>
    <w:rsid w:val="00384789"/>
    <w:rPr>
      <w:lang w:val="es-ES" w:eastAsia="es-ES"/>
    </w:rPr>
  </w:style>
  <w:style w:type="paragraph" w:styleId="Asuntodelcomentario">
    <w:name w:val="annotation subject"/>
    <w:basedOn w:val="Textocomentario"/>
    <w:next w:val="Textocomentario"/>
    <w:link w:val="AsuntodelcomentarioCar"/>
    <w:rsid w:val="00384789"/>
    <w:rPr>
      <w:b/>
      <w:bCs/>
    </w:rPr>
  </w:style>
  <w:style w:type="character" w:customStyle="1" w:styleId="AsuntodelcomentarioCar">
    <w:name w:val="Asunto del comentario Car"/>
    <w:link w:val="Asuntodelcomentario"/>
    <w:rsid w:val="00384789"/>
    <w:rPr>
      <w:b/>
      <w:bCs/>
      <w:lang w:val="es-ES" w:eastAsia="es-ES"/>
    </w:rPr>
  </w:style>
  <w:style w:type="paragraph" w:styleId="Encabezado">
    <w:name w:val="header"/>
    <w:basedOn w:val="Normal"/>
    <w:link w:val="EncabezadoCar"/>
    <w:uiPriority w:val="99"/>
    <w:rsid w:val="002D15DE"/>
    <w:pPr>
      <w:tabs>
        <w:tab w:val="center" w:pos="4252"/>
        <w:tab w:val="right" w:pos="8504"/>
      </w:tabs>
    </w:pPr>
  </w:style>
  <w:style w:type="character" w:customStyle="1" w:styleId="EncabezadoCar">
    <w:name w:val="Encabezado Car"/>
    <w:link w:val="Encabezado"/>
    <w:uiPriority w:val="99"/>
    <w:rsid w:val="002D15DE"/>
    <w:rPr>
      <w:sz w:val="24"/>
      <w:szCs w:val="24"/>
      <w:lang w:val="es-ES" w:eastAsia="es-ES"/>
    </w:rPr>
  </w:style>
  <w:style w:type="paragraph" w:styleId="Piedepgina">
    <w:name w:val="footer"/>
    <w:basedOn w:val="Normal"/>
    <w:link w:val="PiedepginaCar"/>
    <w:uiPriority w:val="99"/>
    <w:rsid w:val="002D15DE"/>
    <w:pPr>
      <w:tabs>
        <w:tab w:val="center" w:pos="4252"/>
        <w:tab w:val="right" w:pos="8504"/>
      </w:tabs>
    </w:pPr>
  </w:style>
  <w:style w:type="character" w:customStyle="1" w:styleId="PiedepginaCar">
    <w:name w:val="Pie de página Car"/>
    <w:link w:val="Piedepgina"/>
    <w:uiPriority w:val="99"/>
    <w:rsid w:val="002D15DE"/>
    <w:rPr>
      <w:sz w:val="24"/>
      <w:szCs w:val="24"/>
      <w:lang w:val="es-ES" w:eastAsia="es-ES"/>
    </w:rPr>
  </w:style>
  <w:style w:type="paragraph" w:styleId="Textonotapie">
    <w:name w:val="footnote text"/>
    <w:basedOn w:val="Normal"/>
    <w:link w:val="TextonotapieCar"/>
    <w:rsid w:val="00EE633A"/>
    <w:rPr>
      <w:sz w:val="20"/>
      <w:szCs w:val="20"/>
    </w:rPr>
  </w:style>
  <w:style w:type="character" w:customStyle="1" w:styleId="TextonotapieCar">
    <w:name w:val="Texto nota pie Car"/>
    <w:link w:val="Textonotapie"/>
    <w:rsid w:val="00EE633A"/>
    <w:rPr>
      <w:lang w:val="es-ES" w:eastAsia="es-ES"/>
    </w:rPr>
  </w:style>
  <w:style w:type="character" w:styleId="Refdenotaalpie">
    <w:name w:val="footnote reference"/>
    <w:rsid w:val="00EE633A"/>
    <w:rPr>
      <w:vertAlign w:val="superscript"/>
    </w:rPr>
  </w:style>
  <w:style w:type="table" w:styleId="Tablaconcuadrcula">
    <w:name w:val="Table Grid"/>
    <w:basedOn w:val="Tablanormal"/>
    <w:rsid w:val="00FA2F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doclaro1">
    <w:name w:val="Sombreado claro1"/>
    <w:basedOn w:val="Tablanormal"/>
    <w:uiPriority w:val="60"/>
    <w:rsid w:val="00FA2FB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aconvietas">
    <w:name w:val="List Bullet"/>
    <w:basedOn w:val="Normal"/>
    <w:rsid w:val="009E63A8"/>
    <w:pPr>
      <w:numPr>
        <w:numId w:val="1"/>
      </w:numPr>
      <w:contextualSpacing/>
    </w:pPr>
  </w:style>
  <w:style w:type="paragraph" w:styleId="Sinespaciado">
    <w:name w:val="No Spacing"/>
    <w:uiPriority w:val="1"/>
    <w:qFormat/>
    <w:rsid w:val="00BC2C0F"/>
    <w:rPr>
      <w:rFonts w:ascii="Calibri" w:eastAsia="Calibri" w:hAnsi="Calibri"/>
      <w:sz w:val="22"/>
      <w:szCs w:val="22"/>
      <w:lang w:val="es-ES" w:eastAsia="en-US"/>
    </w:rPr>
  </w:style>
  <w:style w:type="character" w:customStyle="1" w:styleId="Ttulo2Car">
    <w:name w:val="Título 2 Car"/>
    <w:link w:val="Ttulo2"/>
    <w:rsid w:val="00CD69B8"/>
    <w:rPr>
      <w:rFonts w:ascii="Cambria" w:eastAsia="Times New Roman" w:hAnsi="Cambria" w:cs="Times New Roman"/>
      <w:b/>
      <w:bCs/>
      <w:color w:val="4F81BD"/>
      <w:sz w:val="26"/>
      <w:szCs w:val="26"/>
      <w:lang w:val="es-ES" w:eastAsia="es-ES"/>
    </w:rPr>
  </w:style>
  <w:style w:type="paragraph" w:customStyle="1" w:styleId="Default">
    <w:name w:val="Default"/>
    <w:rsid w:val="00113E0A"/>
    <w:pPr>
      <w:autoSpaceDE w:val="0"/>
      <w:autoSpaceDN w:val="0"/>
      <w:adjustRightInd w:val="0"/>
    </w:pPr>
    <w:rPr>
      <w:rFonts w:ascii="Calibri" w:hAnsi="Calibri" w:cs="Calibri"/>
      <w:color w:val="000000"/>
      <w:sz w:val="24"/>
      <w:szCs w:val="24"/>
    </w:rPr>
  </w:style>
  <w:style w:type="paragraph" w:styleId="Revisin">
    <w:name w:val="Revision"/>
    <w:hidden/>
    <w:uiPriority w:val="99"/>
    <w:semiHidden/>
    <w:rsid w:val="00650E93"/>
    <w:rPr>
      <w:sz w:val="24"/>
      <w:szCs w:val="24"/>
      <w:lang w:val="es-ES" w:eastAsia="es-ES"/>
    </w:rPr>
  </w:style>
  <w:style w:type="character" w:customStyle="1" w:styleId="PrrafodelistaCar">
    <w:name w:val="Párrafo de lista Car"/>
    <w:aliases w:val="Párrafo de lista1 Car"/>
    <w:link w:val="Prrafodelista"/>
    <w:uiPriority w:val="34"/>
    <w:locked/>
    <w:rsid w:val="002E2EC6"/>
    <w:rPr>
      <w:sz w:val="24"/>
      <w:szCs w:val="24"/>
      <w:lang w:val="es-ES" w:eastAsia="es-ES"/>
    </w:rPr>
  </w:style>
  <w:style w:type="table" w:customStyle="1" w:styleId="Sombreadoclaro2">
    <w:name w:val="Sombreado claro2"/>
    <w:basedOn w:val="Tablanormal"/>
    <w:uiPriority w:val="60"/>
    <w:rsid w:val="00C8738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749203">
      <w:bodyDiv w:val="1"/>
      <w:marLeft w:val="0"/>
      <w:marRight w:val="0"/>
      <w:marTop w:val="0"/>
      <w:marBottom w:val="0"/>
      <w:divBdr>
        <w:top w:val="none" w:sz="0" w:space="0" w:color="auto"/>
        <w:left w:val="none" w:sz="0" w:space="0" w:color="auto"/>
        <w:bottom w:val="none" w:sz="0" w:space="0" w:color="auto"/>
        <w:right w:val="none" w:sz="0" w:space="0" w:color="auto"/>
      </w:divBdr>
    </w:div>
    <w:div w:id="8410489">
      <w:bodyDiv w:val="1"/>
      <w:marLeft w:val="0"/>
      <w:marRight w:val="0"/>
      <w:marTop w:val="0"/>
      <w:marBottom w:val="0"/>
      <w:divBdr>
        <w:top w:val="none" w:sz="0" w:space="0" w:color="auto"/>
        <w:left w:val="none" w:sz="0" w:space="0" w:color="auto"/>
        <w:bottom w:val="none" w:sz="0" w:space="0" w:color="auto"/>
        <w:right w:val="none" w:sz="0" w:space="0" w:color="auto"/>
      </w:divBdr>
      <w:divsChild>
        <w:div w:id="308944047">
          <w:marLeft w:val="547"/>
          <w:marRight w:val="0"/>
          <w:marTop w:val="0"/>
          <w:marBottom w:val="0"/>
          <w:divBdr>
            <w:top w:val="none" w:sz="0" w:space="0" w:color="auto"/>
            <w:left w:val="none" w:sz="0" w:space="0" w:color="auto"/>
            <w:bottom w:val="none" w:sz="0" w:space="0" w:color="auto"/>
            <w:right w:val="none" w:sz="0" w:space="0" w:color="auto"/>
          </w:divBdr>
        </w:div>
      </w:divsChild>
    </w:div>
    <w:div w:id="13655404">
      <w:bodyDiv w:val="1"/>
      <w:marLeft w:val="0"/>
      <w:marRight w:val="0"/>
      <w:marTop w:val="0"/>
      <w:marBottom w:val="0"/>
      <w:divBdr>
        <w:top w:val="none" w:sz="0" w:space="0" w:color="auto"/>
        <w:left w:val="none" w:sz="0" w:space="0" w:color="auto"/>
        <w:bottom w:val="none" w:sz="0" w:space="0" w:color="auto"/>
        <w:right w:val="none" w:sz="0" w:space="0" w:color="auto"/>
      </w:divBdr>
      <w:divsChild>
        <w:div w:id="1509365348">
          <w:marLeft w:val="0"/>
          <w:marRight w:val="0"/>
          <w:marTop w:val="0"/>
          <w:marBottom w:val="0"/>
          <w:divBdr>
            <w:top w:val="none" w:sz="0" w:space="0" w:color="auto"/>
            <w:left w:val="none" w:sz="0" w:space="0" w:color="auto"/>
            <w:bottom w:val="none" w:sz="0" w:space="0" w:color="auto"/>
            <w:right w:val="none" w:sz="0" w:space="0" w:color="auto"/>
          </w:divBdr>
        </w:div>
      </w:divsChild>
    </w:div>
    <w:div w:id="13851404">
      <w:bodyDiv w:val="1"/>
      <w:marLeft w:val="0"/>
      <w:marRight w:val="0"/>
      <w:marTop w:val="0"/>
      <w:marBottom w:val="0"/>
      <w:divBdr>
        <w:top w:val="none" w:sz="0" w:space="0" w:color="auto"/>
        <w:left w:val="none" w:sz="0" w:space="0" w:color="auto"/>
        <w:bottom w:val="none" w:sz="0" w:space="0" w:color="auto"/>
        <w:right w:val="none" w:sz="0" w:space="0" w:color="auto"/>
      </w:divBdr>
    </w:div>
    <w:div w:id="14816853">
      <w:bodyDiv w:val="1"/>
      <w:marLeft w:val="0"/>
      <w:marRight w:val="0"/>
      <w:marTop w:val="0"/>
      <w:marBottom w:val="0"/>
      <w:divBdr>
        <w:top w:val="none" w:sz="0" w:space="0" w:color="auto"/>
        <w:left w:val="none" w:sz="0" w:space="0" w:color="auto"/>
        <w:bottom w:val="none" w:sz="0" w:space="0" w:color="auto"/>
        <w:right w:val="none" w:sz="0" w:space="0" w:color="auto"/>
      </w:divBdr>
    </w:div>
    <w:div w:id="15087692">
      <w:bodyDiv w:val="1"/>
      <w:marLeft w:val="0"/>
      <w:marRight w:val="0"/>
      <w:marTop w:val="0"/>
      <w:marBottom w:val="0"/>
      <w:divBdr>
        <w:top w:val="none" w:sz="0" w:space="0" w:color="auto"/>
        <w:left w:val="none" w:sz="0" w:space="0" w:color="auto"/>
        <w:bottom w:val="none" w:sz="0" w:space="0" w:color="auto"/>
        <w:right w:val="none" w:sz="0" w:space="0" w:color="auto"/>
      </w:divBdr>
      <w:divsChild>
        <w:div w:id="1349140254">
          <w:marLeft w:val="547"/>
          <w:marRight w:val="0"/>
          <w:marTop w:val="0"/>
          <w:marBottom w:val="0"/>
          <w:divBdr>
            <w:top w:val="none" w:sz="0" w:space="0" w:color="auto"/>
            <w:left w:val="none" w:sz="0" w:space="0" w:color="auto"/>
            <w:bottom w:val="none" w:sz="0" w:space="0" w:color="auto"/>
            <w:right w:val="none" w:sz="0" w:space="0" w:color="auto"/>
          </w:divBdr>
        </w:div>
      </w:divsChild>
    </w:div>
    <w:div w:id="15812240">
      <w:bodyDiv w:val="1"/>
      <w:marLeft w:val="0"/>
      <w:marRight w:val="0"/>
      <w:marTop w:val="0"/>
      <w:marBottom w:val="0"/>
      <w:divBdr>
        <w:top w:val="none" w:sz="0" w:space="0" w:color="auto"/>
        <w:left w:val="none" w:sz="0" w:space="0" w:color="auto"/>
        <w:bottom w:val="none" w:sz="0" w:space="0" w:color="auto"/>
        <w:right w:val="none" w:sz="0" w:space="0" w:color="auto"/>
      </w:divBdr>
      <w:divsChild>
        <w:div w:id="412051316">
          <w:marLeft w:val="0"/>
          <w:marRight w:val="0"/>
          <w:marTop w:val="0"/>
          <w:marBottom w:val="0"/>
          <w:divBdr>
            <w:top w:val="none" w:sz="0" w:space="0" w:color="auto"/>
            <w:left w:val="none" w:sz="0" w:space="0" w:color="auto"/>
            <w:bottom w:val="none" w:sz="0" w:space="0" w:color="auto"/>
            <w:right w:val="none" w:sz="0" w:space="0" w:color="auto"/>
          </w:divBdr>
        </w:div>
      </w:divsChild>
    </w:div>
    <w:div w:id="27686873">
      <w:bodyDiv w:val="1"/>
      <w:marLeft w:val="0"/>
      <w:marRight w:val="0"/>
      <w:marTop w:val="0"/>
      <w:marBottom w:val="0"/>
      <w:divBdr>
        <w:top w:val="none" w:sz="0" w:space="0" w:color="auto"/>
        <w:left w:val="none" w:sz="0" w:space="0" w:color="auto"/>
        <w:bottom w:val="none" w:sz="0" w:space="0" w:color="auto"/>
        <w:right w:val="none" w:sz="0" w:space="0" w:color="auto"/>
      </w:divBdr>
    </w:div>
    <w:div w:id="33163159">
      <w:bodyDiv w:val="1"/>
      <w:marLeft w:val="0"/>
      <w:marRight w:val="0"/>
      <w:marTop w:val="0"/>
      <w:marBottom w:val="0"/>
      <w:divBdr>
        <w:top w:val="none" w:sz="0" w:space="0" w:color="auto"/>
        <w:left w:val="none" w:sz="0" w:space="0" w:color="auto"/>
        <w:bottom w:val="none" w:sz="0" w:space="0" w:color="auto"/>
        <w:right w:val="none" w:sz="0" w:space="0" w:color="auto"/>
      </w:divBdr>
      <w:divsChild>
        <w:div w:id="1015617411">
          <w:marLeft w:val="547"/>
          <w:marRight w:val="0"/>
          <w:marTop w:val="0"/>
          <w:marBottom w:val="0"/>
          <w:divBdr>
            <w:top w:val="none" w:sz="0" w:space="0" w:color="auto"/>
            <w:left w:val="none" w:sz="0" w:space="0" w:color="auto"/>
            <w:bottom w:val="none" w:sz="0" w:space="0" w:color="auto"/>
            <w:right w:val="none" w:sz="0" w:space="0" w:color="auto"/>
          </w:divBdr>
        </w:div>
      </w:divsChild>
    </w:div>
    <w:div w:id="33892003">
      <w:bodyDiv w:val="1"/>
      <w:marLeft w:val="0"/>
      <w:marRight w:val="0"/>
      <w:marTop w:val="0"/>
      <w:marBottom w:val="0"/>
      <w:divBdr>
        <w:top w:val="none" w:sz="0" w:space="0" w:color="auto"/>
        <w:left w:val="none" w:sz="0" w:space="0" w:color="auto"/>
        <w:bottom w:val="none" w:sz="0" w:space="0" w:color="auto"/>
        <w:right w:val="none" w:sz="0" w:space="0" w:color="auto"/>
      </w:divBdr>
      <w:divsChild>
        <w:div w:id="391468004">
          <w:marLeft w:val="0"/>
          <w:marRight w:val="0"/>
          <w:marTop w:val="0"/>
          <w:marBottom w:val="0"/>
          <w:divBdr>
            <w:top w:val="none" w:sz="0" w:space="0" w:color="auto"/>
            <w:left w:val="none" w:sz="0" w:space="0" w:color="auto"/>
            <w:bottom w:val="none" w:sz="0" w:space="0" w:color="auto"/>
            <w:right w:val="none" w:sz="0" w:space="0" w:color="auto"/>
          </w:divBdr>
        </w:div>
      </w:divsChild>
    </w:div>
    <w:div w:id="37972996">
      <w:bodyDiv w:val="1"/>
      <w:marLeft w:val="0"/>
      <w:marRight w:val="0"/>
      <w:marTop w:val="0"/>
      <w:marBottom w:val="0"/>
      <w:divBdr>
        <w:top w:val="none" w:sz="0" w:space="0" w:color="auto"/>
        <w:left w:val="none" w:sz="0" w:space="0" w:color="auto"/>
        <w:bottom w:val="none" w:sz="0" w:space="0" w:color="auto"/>
        <w:right w:val="none" w:sz="0" w:space="0" w:color="auto"/>
      </w:divBdr>
    </w:div>
    <w:div w:id="38283480">
      <w:bodyDiv w:val="1"/>
      <w:marLeft w:val="0"/>
      <w:marRight w:val="0"/>
      <w:marTop w:val="0"/>
      <w:marBottom w:val="0"/>
      <w:divBdr>
        <w:top w:val="none" w:sz="0" w:space="0" w:color="auto"/>
        <w:left w:val="none" w:sz="0" w:space="0" w:color="auto"/>
        <w:bottom w:val="none" w:sz="0" w:space="0" w:color="auto"/>
        <w:right w:val="none" w:sz="0" w:space="0" w:color="auto"/>
      </w:divBdr>
      <w:divsChild>
        <w:div w:id="311913713">
          <w:marLeft w:val="547"/>
          <w:marRight w:val="0"/>
          <w:marTop w:val="0"/>
          <w:marBottom w:val="0"/>
          <w:divBdr>
            <w:top w:val="none" w:sz="0" w:space="0" w:color="auto"/>
            <w:left w:val="none" w:sz="0" w:space="0" w:color="auto"/>
            <w:bottom w:val="none" w:sz="0" w:space="0" w:color="auto"/>
            <w:right w:val="none" w:sz="0" w:space="0" w:color="auto"/>
          </w:divBdr>
        </w:div>
      </w:divsChild>
    </w:div>
    <w:div w:id="49619865">
      <w:bodyDiv w:val="1"/>
      <w:marLeft w:val="0"/>
      <w:marRight w:val="0"/>
      <w:marTop w:val="0"/>
      <w:marBottom w:val="0"/>
      <w:divBdr>
        <w:top w:val="none" w:sz="0" w:space="0" w:color="auto"/>
        <w:left w:val="none" w:sz="0" w:space="0" w:color="auto"/>
        <w:bottom w:val="none" w:sz="0" w:space="0" w:color="auto"/>
        <w:right w:val="none" w:sz="0" w:space="0" w:color="auto"/>
      </w:divBdr>
    </w:div>
    <w:div w:id="50276438">
      <w:bodyDiv w:val="1"/>
      <w:marLeft w:val="0"/>
      <w:marRight w:val="0"/>
      <w:marTop w:val="0"/>
      <w:marBottom w:val="0"/>
      <w:divBdr>
        <w:top w:val="none" w:sz="0" w:space="0" w:color="auto"/>
        <w:left w:val="none" w:sz="0" w:space="0" w:color="auto"/>
        <w:bottom w:val="none" w:sz="0" w:space="0" w:color="auto"/>
        <w:right w:val="none" w:sz="0" w:space="0" w:color="auto"/>
      </w:divBdr>
      <w:divsChild>
        <w:div w:id="1233738828">
          <w:marLeft w:val="0"/>
          <w:marRight w:val="0"/>
          <w:marTop w:val="0"/>
          <w:marBottom w:val="0"/>
          <w:divBdr>
            <w:top w:val="none" w:sz="0" w:space="0" w:color="auto"/>
            <w:left w:val="none" w:sz="0" w:space="0" w:color="auto"/>
            <w:bottom w:val="none" w:sz="0" w:space="0" w:color="auto"/>
            <w:right w:val="none" w:sz="0" w:space="0" w:color="auto"/>
          </w:divBdr>
        </w:div>
      </w:divsChild>
    </w:div>
    <w:div w:id="54207250">
      <w:bodyDiv w:val="1"/>
      <w:marLeft w:val="0"/>
      <w:marRight w:val="0"/>
      <w:marTop w:val="0"/>
      <w:marBottom w:val="0"/>
      <w:divBdr>
        <w:top w:val="none" w:sz="0" w:space="0" w:color="auto"/>
        <w:left w:val="none" w:sz="0" w:space="0" w:color="auto"/>
        <w:bottom w:val="none" w:sz="0" w:space="0" w:color="auto"/>
        <w:right w:val="none" w:sz="0" w:space="0" w:color="auto"/>
      </w:divBdr>
      <w:divsChild>
        <w:div w:id="1248811434">
          <w:marLeft w:val="547"/>
          <w:marRight w:val="0"/>
          <w:marTop w:val="0"/>
          <w:marBottom w:val="0"/>
          <w:divBdr>
            <w:top w:val="none" w:sz="0" w:space="0" w:color="auto"/>
            <w:left w:val="none" w:sz="0" w:space="0" w:color="auto"/>
            <w:bottom w:val="none" w:sz="0" w:space="0" w:color="auto"/>
            <w:right w:val="none" w:sz="0" w:space="0" w:color="auto"/>
          </w:divBdr>
        </w:div>
      </w:divsChild>
    </w:div>
    <w:div w:id="56899487">
      <w:bodyDiv w:val="1"/>
      <w:marLeft w:val="0"/>
      <w:marRight w:val="0"/>
      <w:marTop w:val="0"/>
      <w:marBottom w:val="0"/>
      <w:divBdr>
        <w:top w:val="none" w:sz="0" w:space="0" w:color="auto"/>
        <w:left w:val="none" w:sz="0" w:space="0" w:color="auto"/>
        <w:bottom w:val="none" w:sz="0" w:space="0" w:color="auto"/>
        <w:right w:val="none" w:sz="0" w:space="0" w:color="auto"/>
      </w:divBdr>
    </w:div>
    <w:div w:id="70272964">
      <w:bodyDiv w:val="1"/>
      <w:marLeft w:val="0"/>
      <w:marRight w:val="0"/>
      <w:marTop w:val="0"/>
      <w:marBottom w:val="0"/>
      <w:divBdr>
        <w:top w:val="none" w:sz="0" w:space="0" w:color="auto"/>
        <w:left w:val="none" w:sz="0" w:space="0" w:color="auto"/>
        <w:bottom w:val="none" w:sz="0" w:space="0" w:color="auto"/>
        <w:right w:val="none" w:sz="0" w:space="0" w:color="auto"/>
      </w:divBdr>
      <w:divsChild>
        <w:div w:id="632098914">
          <w:marLeft w:val="562"/>
          <w:marRight w:val="0"/>
          <w:marTop w:val="0"/>
          <w:marBottom w:val="0"/>
          <w:divBdr>
            <w:top w:val="none" w:sz="0" w:space="0" w:color="auto"/>
            <w:left w:val="none" w:sz="0" w:space="0" w:color="auto"/>
            <w:bottom w:val="none" w:sz="0" w:space="0" w:color="auto"/>
            <w:right w:val="none" w:sz="0" w:space="0" w:color="auto"/>
          </w:divBdr>
        </w:div>
      </w:divsChild>
    </w:div>
    <w:div w:id="72243389">
      <w:bodyDiv w:val="1"/>
      <w:marLeft w:val="0"/>
      <w:marRight w:val="0"/>
      <w:marTop w:val="0"/>
      <w:marBottom w:val="0"/>
      <w:divBdr>
        <w:top w:val="none" w:sz="0" w:space="0" w:color="auto"/>
        <w:left w:val="none" w:sz="0" w:space="0" w:color="auto"/>
        <w:bottom w:val="none" w:sz="0" w:space="0" w:color="auto"/>
        <w:right w:val="none" w:sz="0" w:space="0" w:color="auto"/>
      </w:divBdr>
      <w:divsChild>
        <w:div w:id="513613499">
          <w:marLeft w:val="418"/>
          <w:marRight w:val="0"/>
          <w:marTop w:val="0"/>
          <w:marBottom w:val="0"/>
          <w:divBdr>
            <w:top w:val="none" w:sz="0" w:space="0" w:color="auto"/>
            <w:left w:val="none" w:sz="0" w:space="0" w:color="auto"/>
            <w:bottom w:val="none" w:sz="0" w:space="0" w:color="auto"/>
            <w:right w:val="none" w:sz="0" w:space="0" w:color="auto"/>
          </w:divBdr>
        </w:div>
        <w:div w:id="1449199386">
          <w:marLeft w:val="418"/>
          <w:marRight w:val="0"/>
          <w:marTop w:val="0"/>
          <w:marBottom w:val="0"/>
          <w:divBdr>
            <w:top w:val="none" w:sz="0" w:space="0" w:color="auto"/>
            <w:left w:val="none" w:sz="0" w:space="0" w:color="auto"/>
            <w:bottom w:val="none" w:sz="0" w:space="0" w:color="auto"/>
            <w:right w:val="none" w:sz="0" w:space="0" w:color="auto"/>
          </w:divBdr>
        </w:div>
        <w:div w:id="1032532395">
          <w:marLeft w:val="418"/>
          <w:marRight w:val="0"/>
          <w:marTop w:val="0"/>
          <w:marBottom w:val="0"/>
          <w:divBdr>
            <w:top w:val="none" w:sz="0" w:space="0" w:color="auto"/>
            <w:left w:val="none" w:sz="0" w:space="0" w:color="auto"/>
            <w:bottom w:val="none" w:sz="0" w:space="0" w:color="auto"/>
            <w:right w:val="none" w:sz="0" w:space="0" w:color="auto"/>
          </w:divBdr>
        </w:div>
      </w:divsChild>
    </w:div>
    <w:div w:id="73204120">
      <w:bodyDiv w:val="1"/>
      <w:marLeft w:val="0"/>
      <w:marRight w:val="0"/>
      <w:marTop w:val="0"/>
      <w:marBottom w:val="0"/>
      <w:divBdr>
        <w:top w:val="none" w:sz="0" w:space="0" w:color="auto"/>
        <w:left w:val="none" w:sz="0" w:space="0" w:color="auto"/>
        <w:bottom w:val="none" w:sz="0" w:space="0" w:color="auto"/>
        <w:right w:val="none" w:sz="0" w:space="0" w:color="auto"/>
      </w:divBdr>
    </w:div>
    <w:div w:id="83497197">
      <w:bodyDiv w:val="1"/>
      <w:marLeft w:val="0"/>
      <w:marRight w:val="0"/>
      <w:marTop w:val="0"/>
      <w:marBottom w:val="0"/>
      <w:divBdr>
        <w:top w:val="none" w:sz="0" w:space="0" w:color="auto"/>
        <w:left w:val="none" w:sz="0" w:space="0" w:color="auto"/>
        <w:bottom w:val="none" w:sz="0" w:space="0" w:color="auto"/>
        <w:right w:val="none" w:sz="0" w:space="0" w:color="auto"/>
      </w:divBdr>
    </w:div>
    <w:div w:id="85657320">
      <w:bodyDiv w:val="1"/>
      <w:marLeft w:val="0"/>
      <w:marRight w:val="0"/>
      <w:marTop w:val="0"/>
      <w:marBottom w:val="0"/>
      <w:divBdr>
        <w:top w:val="none" w:sz="0" w:space="0" w:color="auto"/>
        <w:left w:val="none" w:sz="0" w:space="0" w:color="auto"/>
        <w:bottom w:val="none" w:sz="0" w:space="0" w:color="auto"/>
        <w:right w:val="none" w:sz="0" w:space="0" w:color="auto"/>
      </w:divBdr>
    </w:div>
    <w:div w:id="88233393">
      <w:bodyDiv w:val="1"/>
      <w:marLeft w:val="0"/>
      <w:marRight w:val="0"/>
      <w:marTop w:val="0"/>
      <w:marBottom w:val="0"/>
      <w:divBdr>
        <w:top w:val="none" w:sz="0" w:space="0" w:color="auto"/>
        <w:left w:val="none" w:sz="0" w:space="0" w:color="auto"/>
        <w:bottom w:val="none" w:sz="0" w:space="0" w:color="auto"/>
        <w:right w:val="none" w:sz="0" w:space="0" w:color="auto"/>
      </w:divBdr>
    </w:div>
    <w:div w:id="88284717">
      <w:bodyDiv w:val="1"/>
      <w:marLeft w:val="0"/>
      <w:marRight w:val="0"/>
      <w:marTop w:val="0"/>
      <w:marBottom w:val="0"/>
      <w:divBdr>
        <w:top w:val="none" w:sz="0" w:space="0" w:color="auto"/>
        <w:left w:val="none" w:sz="0" w:space="0" w:color="auto"/>
        <w:bottom w:val="none" w:sz="0" w:space="0" w:color="auto"/>
        <w:right w:val="none" w:sz="0" w:space="0" w:color="auto"/>
      </w:divBdr>
      <w:divsChild>
        <w:div w:id="489752154">
          <w:marLeft w:val="547"/>
          <w:marRight w:val="0"/>
          <w:marTop w:val="86"/>
          <w:marBottom w:val="0"/>
          <w:divBdr>
            <w:top w:val="none" w:sz="0" w:space="0" w:color="auto"/>
            <w:left w:val="none" w:sz="0" w:space="0" w:color="auto"/>
            <w:bottom w:val="none" w:sz="0" w:space="0" w:color="auto"/>
            <w:right w:val="none" w:sz="0" w:space="0" w:color="auto"/>
          </w:divBdr>
        </w:div>
        <w:div w:id="667291190">
          <w:marLeft w:val="547"/>
          <w:marRight w:val="0"/>
          <w:marTop w:val="86"/>
          <w:marBottom w:val="0"/>
          <w:divBdr>
            <w:top w:val="none" w:sz="0" w:space="0" w:color="auto"/>
            <w:left w:val="none" w:sz="0" w:space="0" w:color="auto"/>
            <w:bottom w:val="none" w:sz="0" w:space="0" w:color="auto"/>
            <w:right w:val="none" w:sz="0" w:space="0" w:color="auto"/>
          </w:divBdr>
        </w:div>
        <w:div w:id="1077440096">
          <w:marLeft w:val="547"/>
          <w:marRight w:val="0"/>
          <w:marTop w:val="86"/>
          <w:marBottom w:val="0"/>
          <w:divBdr>
            <w:top w:val="none" w:sz="0" w:space="0" w:color="auto"/>
            <w:left w:val="none" w:sz="0" w:space="0" w:color="auto"/>
            <w:bottom w:val="none" w:sz="0" w:space="0" w:color="auto"/>
            <w:right w:val="none" w:sz="0" w:space="0" w:color="auto"/>
          </w:divBdr>
        </w:div>
      </w:divsChild>
    </w:div>
    <w:div w:id="93524155">
      <w:bodyDiv w:val="1"/>
      <w:marLeft w:val="0"/>
      <w:marRight w:val="0"/>
      <w:marTop w:val="0"/>
      <w:marBottom w:val="0"/>
      <w:divBdr>
        <w:top w:val="none" w:sz="0" w:space="0" w:color="auto"/>
        <w:left w:val="none" w:sz="0" w:space="0" w:color="auto"/>
        <w:bottom w:val="none" w:sz="0" w:space="0" w:color="auto"/>
        <w:right w:val="none" w:sz="0" w:space="0" w:color="auto"/>
      </w:divBdr>
      <w:divsChild>
        <w:div w:id="1957634480">
          <w:marLeft w:val="547"/>
          <w:marRight w:val="0"/>
          <w:marTop w:val="0"/>
          <w:marBottom w:val="0"/>
          <w:divBdr>
            <w:top w:val="none" w:sz="0" w:space="0" w:color="auto"/>
            <w:left w:val="none" w:sz="0" w:space="0" w:color="auto"/>
            <w:bottom w:val="none" w:sz="0" w:space="0" w:color="auto"/>
            <w:right w:val="none" w:sz="0" w:space="0" w:color="auto"/>
          </w:divBdr>
        </w:div>
        <w:div w:id="2095086285">
          <w:marLeft w:val="547"/>
          <w:marRight w:val="0"/>
          <w:marTop w:val="0"/>
          <w:marBottom w:val="0"/>
          <w:divBdr>
            <w:top w:val="none" w:sz="0" w:space="0" w:color="auto"/>
            <w:left w:val="none" w:sz="0" w:space="0" w:color="auto"/>
            <w:bottom w:val="none" w:sz="0" w:space="0" w:color="auto"/>
            <w:right w:val="none" w:sz="0" w:space="0" w:color="auto"/>
          </w:divBdr>
        </w:div>
        <w:div w:id="1212809899">
          <w:marLeft w:val="547"/>
          <w:marRight w:val="0"/>
          <w:marTop w:val="0"/>
          <w:marBottom w:val="0"/>
          <w:divBdr>
            <w:top w:val="none" w:sz="0" w:space="0" w:color="auto"/>
            <w:left w:val="none" w:sz="0" w:space="0" w:color="auto"/>
            <w:bottom w:val="none" w:sz="0" w:space="0" w:color="auto"/>
            <w:right w:val="none" w:sz="0" w:space="0" w:color="auto"/>
          </w:divBdr>
        </w:div>
        <w:div w:id="1593932622">
          <w:marLeft w:val="547"/>
          <w:marRight w:val="0"/>
          <w:marTop w:val="0"/>
          <w:marBottom w:val="0"/>
          <w:divBdr>
            <w:top w:val="none" w:sz="0" w:space="0" w:color="auto"/>
            <w:left w:val="none" w:sz="0" w:space="0" w:color="auto"/>
            <w:bottom w:val="none" w:sz="0" w:space="0" w:color="auto"/>
            <w:right w:val="none" w:sz="0" w:space="0" w:color="auto"/>
          </w:divBdr>
        </w:div>
      </w:divsChild>
    </w:div>
    <w:div w:id="94055933">
      <w:bodyDiv w:val="1"/>
      <w:marLeft w:val="0"/>
      <w:marRight w:val="0"/>
      <w:marTop w:val="0"/>
      <w:marBottom w:val="0"/>
      <w:divBdr>
        <w:top w:val="none" w:sz="0" w:space="0" w:color="auto"/>
        <w:left w:val="none" w:sz="0" w:space="0" w:color="auto"/>
        <w:bottom w:val="none" w:sz="0" w:space="0" w:color="auto"/>
        <w:right w:val="none" w:sz="0" w:space="0" w:color="auto"/>
      </w:divBdr>
    </w:div>
    <w:div w:id="95181403">
      <w:bodyDiv w:val="1"/>
      <w:marLeft w:val="0"/>
      <w:marRight w:val="0"/>
      <w:marTop w:val="0"/>
      <w:marBottom w:val="0"/>
      <w:divBdr>
        <w:top w:val="none" w:sz="0" w:space="0" w:color="auto"/>
        <w:left w:val="none" w:sz="0" w:space="0" w:color="auto"/>
        <w:bottom w:val="none" w:sz="0" w:space="0" w:color="auto"/>
        <w:right w:val="none" w:sz="0" w:space="0" w:color="auto"/>
      </w:divBdr>
      <w:divsChild>
        <w:div w:id="1483504779">
          <w:marLeft w:val="547"/>
          <w:marRight w:val="0"/>
          <w:marTop w:val="77"/>
          <w:marBottom w:val="0"/>
          <w:divBdr>
            <w:top w:val="none" w:sz="0" w:space="0" w:color="auto"/>
            <w:left w:val="none" w:sz="0" w:space="0" w:color="auto"/>
            <w:bottom w:val="none" w:sz="0" w:space="0" w:color="auto"/>
            <w:right w:val="none" w:sz="0" w:space="0" w:color="auto"/>
          </w:divBdr>
        </w:div>
      </w:divsChild>
    </w:div>
    <w:div w:id="102311043">
      <w:bodyDiv w:val="1"/>
      <w:marLeft w:val="0"/>
      <w:marRight w:val="0"/>
      <w:marTop w:val="0"/>
      <w:marBottom w:val="0"/>
      <w:divBdr>
        <w:top w:val="none" w:sz="0" w:space="0" w:color="auto"/>
        <w:left w:val="none" w:sz="0" w:space="0" w:color="auto"/>
        <w:bottom w:val="none" w:sz="0" w:space="0" w:color="auto"/>
        <w:right w:val="none" w:sz="0" w:space="0" w:color="auto"/>
      </w:divBdr>
      <w:divsChild>
        <w:div w:id="23797612">
          <w:marLeft w:val="994"/>
          <w:marRight w:val="0"/>
          <w:marTop w:val="86"/>
          <w:marBottom w:val="0"/>
          <w:divBdr>
            <w:top w:val="none" w:sz="0" w:space="0" w:color="auto"/>
            <w:left w:val="none" w:sz="0" w:space="0" w:color="auto"/>
            <w:bottom w:val="none" w:sz="0" w:space="0" w:color="auto"/>
            <w:right w:val="none" w:sz="0" w:space="0" w:color="auto"/>
          </w:divBdr>
        </w:div>
        <w:div w:id="431825640">
          <w:marLeft w:val="994"/>
          <w:marRight w:val="0"/>
          <w:marTop w:val="86"/>
          <w:marBottom w:val="0"/>
          <w:divBdr>
            <w:top w:val="none" w:sz="0" w:space="0" w:color="auto"/>
            <w:left w:val="none" w:sz="0" w:space="0" w:color="auto"/>
            <w:bottom w:val="none" w:sz="0" w:space="0" w:color="auto"/>
            <w:right w:val="none" w:sz="0" w:space="0" w:color="auto"/>
          </w:divBdr>
        </w:div>
        <w:div w:id="514155187">
          <w:marLeft w:val="994"/>
          <w:marRight w:val="0"/>
          <w:marTop w:val="86"/>
          <w:marBottom w:val="0"/>
          <w:divBdr>
            <w:top w:val="none" w:sz="0" w:space="0" w:color="auto"/>
            <w:left w:val="none" w:sz="0" w:space="0" w:color="auto"/>
            <w:bottom w:val="none" w:sz="0" w:space="0" w:color="auto"/>
            <w:right w:val="none" w:sz="0" w:space="0" w:color="auto"/>
          </w:divBdr>
        </w:div>
        <w:div w:id="520508364">
          <w:marLeft w:val="547"/>
          <w:marRight w:val="0"/>
          <w:marTop w:val="86"/>
          <w:marBottom w:val="0"/>
          <w:divBdr>
            <w:top w:val="none" w:sz="0" w:space="0" w:color="auto"/>
            <w:left w:val="none" w:sz="0" w:space="0" w:color="auto"/>
            <w:bottom w:val="none" w:sz="0" w:space="0" w:color="auto"/>
            <w:right w:val="none" w:sz="0" w:space="0" w:color="auto"/>
          </w:divBdr>
        </w:div>
        <w:div w:id="1365474202">
          <w:marLeft w:val="547"/>
          <w:marRight w:val="0"/>
          <w:marTop w:val="86"/>
          <w:marBottom w:val="0"/>
          <w:divBdr>
            <w:top w:val="none" w:sz="0" w:space="0" w:color="auto"/>
            <w:left w:val="none" w:sz="0" w:space="0" w:color="auto"/>
            <w:bottom w:val="none" w:sz="0" w:space="0" w:color="auto"/>
            <w:right w:val="none" w:sz="0" w:space="0" w:color="auto"/>
          </w:divBdr>
        </w:div>
        <w:div w:id="1569531060">
          <w:marLeft w:val="547"/>
          <w:marRight w:val="0"/>
          <w:marTop w:val="86"/>
          <w:marBottom w:val="0"/>
          <w:divBdr>
            <w:top w:val="none" w:sz="0" w:space="0" w:color="auto"/>
            <w:left w:val="none" w:sz="0" w:space="0" w:color="auto"/>
            <w:bottom w:val="none" w:sz="0" w:space="0" w:color="auto"/>
            <w:right w:val="none" w:sz="0" w:space="0" w:color="auto"/>
          </w:divBdr>
        </w:div>
      </w:divsChild>
    </w:div>
    <w:div w:id="107747729">
      <w:bodyDiv w:val="1"/>
      <w:marLeft w:val="0"/>
      <w:marRight w:val="0"/>
      <w:marTop w:val="0"/>
      <w:marBottom w:val="0"/>
      <w:divBdr>
        <w:top w:val="none" w:sz="0" w:space="0" w:color="auto"/>
        <w:left w:val="none" w:sz="0" w:space="0" w:color="auto"/>
        <w:bottom w:val="none" w:sz="0" w:space="0" w:color="auto"/>
        <w:right w:val="none" w:sz="0" w:space="0" w:color="auto"/>
      </w:divBdr>
      <w:divsChild>
        <w:div w:id="1473013360">
          <w:marLeft w:val="0"/>
          <w:marRight w:val="0"/>
          <w:marTop w:val="0"/>
          <w:marBottom w:val="0"/>
          <w:divBdr>
            <w:top w:val="none" w:sz="0" w:space="0" w:color="auto"/>
            <w:left w:val="none" w:sz="0" w:space="0" w:color="auto"/>
            <w:bottom w:val="none" w:sz="0" w:space="0" w:color="auto"/>
            <w:right w:val="none" w:sz="0" w:space="0" w:color="auto"/>
          </w:divBdr>
        </w:div>
      </w:divsChild>
    </w:div>
    <w:div w:id="109400643">
      <w:bodyDiv w:val="1"/>
      <w:marLeft w:val="0"/>
      <w:marRight w:val="0"/>
      <w:marTop w:val="0"/>
      <w:marBottom w:val="0"/>
      <w:divBdr>
        <w:top w:val="none" w:sz="0" w:space="0" w:color="auto"/>
        <w:left w:val="none" w:sz="0" w:space="0" w:color="auto"/>
        <w:bottom w:val="none" w:sz="0" w:space="0" w:color="auto"/>
        <w:right w:val="none" w:sz="0" w:space="0" w:color="auto"/>
      </w:divBdr>
      <w:divsChild>
        <w:div w:id="1970745843">
          <w:marLeft w:val="547"/>
          <w:marRight w:val="0"/>
          <w:marTop w:val="0"/>
          <w:marBottom w:val="0"/>
          <w:divBdr>
            <w:top w:val="none" w:sz="0" w:space="0" w:color="auto"/>
            <w:left w:val="none" w:sz="0" w:space="0" w:color="auto"/>
            <w:bottom w:val="none" w:sz="0" w:space="0" w:color="auto"/>
            <w:right w:val="none" w:sz="0" w:space="0" w:color="auto"/>
          </w:divBdr>
        </w:div>
        <w:div w:id="1577475909">
          <w:marLeft w:val="547"/>
          <w:marRight w:val="0"/>
          <w:marTop w:val="0"/>
          <w:marBottom w:val="0"/>
          <w:divBdr>
            <w:top w:val="none" w:sz="0" w:space="0" w:color="auto"/>
            <w:left w:val="none" w:sz="0" w:space="0" w:color="auto"/>
            <w:bottom w:val="none" w:sz="0" w:space="0" w:color="auto"/>
            <w:right w:val="none" w:sz="0" w:space="0" w:color="auto"/>
          </w:divBdr>
        </w:div>
      </w:divsChild>
    </w:div>
    <w:div w:id="112097967">
      <w:bodyDiv w:val="1"/>
      <w:marLeft w:val="0"/>
      <w:marRight w:val="0"/>
      <w:marTop w:val="0"/>
      <w:marBottom w:val="0"/>
      <w:divBdr>
        <w:top w:val="none" w:sz="0" w:space="0" w:color="auto"/>
        <w:left w:val="none" w:sz="0" w:space="0" w:color="auto"/>
        <w:bottom w:val="none" w:sz="0" w:space="0" w:color="auto"/>
        <w:right w:val="none" w:sz="0" w:space="0" w:color="auto"/>
      </w:divBdr>
    </w:div>
    <w:div w:id="112137586">
      <w:bodyDiv w:val="1"/>
      <w:marLeft w:val="0"/>
      <w:marRight w:val="0"/>
      <w:marTop w:val="0"/>
      <w:marBottom w:val="0"/>
      <w:divBdr>
        <w:top w:val="none" w:sz="0" w:space="0" w:color="auto"/>
        <w:left w:val="none" w:sz="0" w:space="0" w:color="auto"/>
        <w:bottom w:val="none" w:sz="0" w:space="0" w:color="auto"/>
        <w:right w:val="none" w:sz="0" w:space="0" w:color="auto"/>
      </w:divBdr>
    </w:div>
    <w:div w:id="124125949">
      <w:bodyDiv w:val="1"/>
      <w:marLeft w:val="0"/>
      <w:marRight w:val="0"/>
      <w:marTop w:val="0"/>
      <w:marBottom w:val="0"/>
      <w:divBdr>
        <w:top w:val="none" w:sz="0" w:space="0" w:color="auto"/>
        <w:left w:val="none" w:sz="0" w:space="0" w:color="auto"/>
        <w:bottom w:val="none" w:sz="0" w:space="0" w:color="auto"/>
        <w:right w:val="none" w:sz="0" w:space="0" w:color="auto"/>
      </w:divBdr>
    </w:div>
    <w:div w:id="140856830">
      <w:bodyDiv w:val="1"/>
      <w:marLeft w:val="0"/>
      <w:marRight w:val="0"/>
      <w:marTop w:val="0"/>
      <w:marBottom w:val="0"/>
      <w:divBdr>
        <w:top w:val="none" w:sz="0" w:space="0" w:color="auto"/>
        <w:left w:val="none" w:sz="0" w:space="0" w:color="auto"/>
        <w:bottom w:val="none" w:sz="0" w:space="0" w:color="auto"/>
        <w:right w:val="none" w:sz="0" w:space="0" w:color="auto"/>
      </w:divBdr>
    </w:div>
    <w:div w:id="142738697">
      <w:bodyDiv w:val="1"/>
      <w:marLeft w:val="0"/>
      <w:marRight w:val="0"/>
      <w:marTop w:val="0"/>
      <w:marBottom w:val="0"/>
      <w:divBdr>
        <w:top w:val="none" w:sz="0" w:space="0" w:color="auto"/>
        <w:left w:val="none" w:sz="0" w:space="0" w:color="auto"/>
        <w:bottom w:val="none" w:sz="0" w:space="0" w:color="auto"/>
        <w:right w:val="none" w:sz="0" w:space="0" w:color="auto"/>
      </w:divBdr>
      <w:divsChild>
        <w:div w:id="434637909">
          <w:marLeft w:val="547"/>
          <w:marRight w:val="0"/>
          <w:marTop w:val="0"/>
          <w:marBottom w:val="0"/>
          <w:divBdr>
            <w:top w:val="none" w:sz="0" w:space="0" w:color="auto"/>
            <w:left w:val="none" w:sz="0" w:space="0" w:color="auto"/>
            <w:bottom w:val="none" w:sz="0" w:space="0" w:color="auto"/>
            <w:right w:val="none" w:sz="0" w:space="0" w:color="auto"/>
          </w:divBdr>
        </w:div>
        <w:div w:id="1653177980">
          <w:marLeft w:val="547"/>
          <w:marRight w:val="0"/>
          <w:marTop w:val="0"/>
          <w:marBottom w:val="0"/>
          <w:divBdr>
            <w:top w:val="none" w:sz="0" w:space="0" w:color="auto"/>
            <w:left w:val="none" w:sz="0" w:space="0" w:color="auto"/>
            <w:bottom w:val="none" w:sz="0" w:space="0" w:color="auto"/>
            <w:right w:val="none" w:sz="0" w:space="0" w:color="auto"/>
          </w:divBdr>
        </w:div>
        <w:div w:id="189076057">
          <w:marLeft w:val="547"/>
          <w:marRight w:val="0"/>
          <w:marTop w:val="0"/>
          <w:marBottom w:val="0"/>
          <w:divBdr>
            <w:top w:val="none" w:sz="0" w:space="0" w:color="auto"/>
            <w:left w:val="none" w:sz="0" w:space="0" w:color="auto"/>
            <w:bottom w:val="none" w:sz="0" w:space="0" w:color="auto"/>
            <w:right w:val="none" w:sz="0" w:space="0" w:color="auto"/>
          </w:divBdr>
        </w:div>
        <w:div w:id="1708679255">
          <w:marLeft w:val="547"/>
          <w:marRight w:val="0"/>
          <w:marTop w:val="0"/>
          <w:marBottom w:val="0"/>
          <w:divBdr>
            <w:top w:val="none" w:sz="0" w:space="0" w:color="auto"/>
            <w:left w:val="none" w:sz="0" w:space="0" w:color="auto"/>
            <w:bottom w:val="none" w:sz="0" w:space="0" w:color="auto"/>
            <w:right w:val="none" w:sz="0" w:space="0" w:color="auto"/>
          </w:divBdr>
        </w:div>
      </w:divsChild>
    </w:div>
    <w:div w:id="146673619">
      <w:bodyDiv w:val="1"/>
      <w:marLeft w:val="0"/>
      <w:marRight w:val="0"/>
      <w:marTop w:val="0"/>
      <w:marBottom w:val="0"/>
      <w:divBdr>
        <w:top w:val="none" w:sz="0" w:space="0" w:color="auto"/>
        <w:left w:val="none" w:sz="0" w:space="0" w:color="auto"/>
        <w:bottom w:val="none" w:sz="0" w:space="0" w:color="auto"/>
        <w:right w:val="none" w:sz="0" w:space="0" w:color="auto"/>
      </w:divBdr>
      <w:divsChild>
        <w:div w:id="235559272">
          <w:marLeft w:val="806"/>
          <w:marRight w:val="0"/>
          <w:marTop w:val="0"/>
          <w:marBottom w:val="0"/>
          <w:divBdr>
            <w:top w:val="none" w:sz="0" w:space="0" w:color="auto"/>
            <w:left w:val="none" w:sz="0" w:space="0" w:color="auto"/>
            <w:bottom w:val="none" w:sz="0" w:space="0" w:color="auto"/>
            <w:right w:val="none" w:sz="0" w:space="0" w:color="auto"/>
          </w:divBdr>
        </w:div>
        <w:div w:id="276571838">
          <w:marLeft w:val="806"/>
          <w:marRight w:val="0"/>
          <w:marTop w:val="0"/>
          <w:marBottom w:val="0"/>
          <w:divBdr>
            <w:top w:val="none" w:sz="0" w:space="0" w:color="auto"/>
            <w:left w:val="none" w:sz="0" w:space="0" w:color="auto"/>
            <w:bottom w:val="none" w:sz="0" w:space="0" w:color="auto"/>
            <w:right w:val="none" w:sz="0" w:space="0" w:color="auto"/>
          </w:divBdr>
        </w:div>
        <w:div w:id="670525606">
          <w:marLeft w:val="806"/>
          <w:marRight w:val="0"/>
          <w:marTop w:val="0"/>
          <w:marBottom w:val="0"/>
          <w:divBdr>
            <w:top w:val="none" w:sz="0" w:space="0" w:color="auto"/>
            <w:left w:val="none" w:sz="0" w:space="0" w:color="auto"/>
            <w:bottom w:val="none" w:sz="0" w:space="0" w:color="auto"/>
            <w:right w:val="none" w:sz="0" w:space="0" w:color="auto"/>
          </w:divBdr>
        </w:div>
        <w:div w:id="781652610">
          <w:marLeft w:val="806"/>
          <w:marRight w:val="0"/>
          <w:marTop w:val="0"/>
          <w:marBottom w:val="0"/>
          <w:divBdr>
            <w:top w:val="none" w:sz="0" w:space="0" w:color="auto"/>
            <w:left w:val="none" w:sz="0" w:space="0" w:color="auto"/>
            <w:bottom w:val="none" w:sz="0" w:space="0" w:color="auto"/>
            <w:right w:val="none" w:sz="0" w:space="0" w:color="auto"/>
          </w:divBdr>
        </w:div>
        <w:div w:id="1241676380">
          <w:marLeft w:val="1526"/>
          <w:marRight w:val="0"/>
          <w:marTop w:val="0"/>
          <w:marBottom w:val="0"/>
          <w:divBdr>
            <w:top w:val="none" w:sz="0" w:space="0" w:color="auto"/>
            <w:left w:val="none" w:sz="0" w:space="0" w:color="auto"/>
            <w:bottom w:val="none" w:sz="0" w:space="0" w:color="auto"/>
            <w:right w:val="none" w:sz="0" w:space="0" w:color="auto"/>
          </w:divBdr>
        </w:div>
        <w:div w:id="1242181969">
          <w:marLeft w:val="806"/>
          <w:marRight w:val="0"/>
          <w:marTop w:val="0"/>
          <w:marBottom w:val="0"/>
          <w:divBdr>
            <w:top w:val="none" w:sz="0" w:space="0" w:color="auto"/>
            <w:left w:val="none" w:sz="0" w:space="0" w:color="auto"/>
            <w:bottom w:val="none" w:sz="0" w:space="0" w:color="auto"/>
            <w:right w:val="none" w:sz="0" w:space="0" w:color="auto"/>
          </w:divBdr>
        </w:div>
        <w:div w:id="1369599502">
          <w:marLeft w:val="806"/>
          <w:marRight w:val="0"/>
          <w:marTop w:val="0"/>
          <w:marBottom w:val="0"/>
          <w:divBdr>
            <w:top w:val="none" w:sz="0" w:space="0" w:color="auto"/>
            <w:left w:val="none" w:sz="0" w:space="0" w:color="auto"/>
            <w:bottom w:val="none" w:sz="0" w:space="0" w:color="auto"/>
            <w:right w:val="none" w:sz="0" w:space="0" w:color="auto"/>
          </w:divBdr>
        </w:div>
        <w:div w:id="1378314900">
          <w:marLeft w:val="1526"/>
          <w:marRight w:val="0"/>
          <w:marTop w:val="0"/>
          <w:marBottom w:val="0"/>
          <w:divBdr>
            <w:top w:val="none" w:sz="0" w:space="0" w:color="auto"/>
            <w:left w:val="none" w:sz="0" w:space="0" w:color="auto"/>
            <w:bottom w:val="none" w:sz="0" w:space="0" w:color="auto"/>
            <w:right w:val="none" w:sz="0" w:space="0" w:color="auto"/>
          </w:divBdr>
        </w:div>
      </w:divsChild>
    </w:div>
    <w:div w:id="146675849">
      <w:bodyDiv w:val="1"/>
      <w:marLeft w:val="0"/>
      <w:marRight w:val="0"/>
      <w:marTop w:val="0"/>
      <w:marBottom w:val="0"/>
      <w:divBdr>
        <w:top w:val="none" w:sz="0" w:space="0" w:color="auto"/>
        <w:left w:val="none" w:sz="0" w:space="0" w:color="auto"/>
        <w:bottom w:val="none" w:sz="0" w:space="0" w:color="auto"/>
        <w:right w:val="none" w:sz="0" w:space="0" w:color="auto"/>
      </w:divBdr>
      <w:divsChild>
        <w:div w:id="159397268">
          <w:marLeft w:val="547"/>
          <w:marRight w:val="0"/>
          <w:marTop w:val="0"/>
          <w:marBottom w:val="0"/>
          <w:divBdr>
            <w:top w:val="none" w:sz="0" w:space="0" w:color="auto"/>
            <w:left w:val="none" w:sz="0" w:space="0" w:color="auto"/>
            <w:bottom w:val="none" w:sz="0" w:space="0" w:color="auto"/>
            <w:right w:val="none" w:sz="0" w:space="0" w:color="auto"/>
          </w:divBdr>
        </w:div>
      </w:divsChild>
    </w:div>
    <w:div w:id="147944373">
      <w:bodyDiv w:val="1"/>
      <w:marLeft w:val="0"/>
      <w:marRight w:val="0"/>
      <w:marTop w:val="0"/>
      <w:marBottom w:val="0"/>
      <w:divBdr>
        <w:top w:val="none" w:sz="0" w:space="0" w:color="auto"/>
        <w:left w:val="none" w:sz="0" w:space="0" w:color="auto"/>
        <w:bottom w:val="none" w:sz="0" w:space="0" w:color="auto"/>
        <w:right w:val="none" w:sz="0" w:space="0" w:color="auto"/>
      </w:divBdr>
      <w:divsChild>
        <w:div w:id="264726495">
          <w:marLeft w:val="0"/>
          <w:marRight w:val="0"/>
          <w:marTop w:val="0"/>
          <w:marBottom w:val="0"/>
          <w:divBdr>
            <w:top w:val="none" w:sz="0" w:space="0" w:color="auto"/>
            <w:left w:val="none" w:sz="0" w:space="0" w:color="auto"/>
            <w:bottom w:val="none" w:sz="0" w:space="0" w:color="auto"/>
            <w:right w:val="none" w:sz="0" w:space="0" w:color="auto"/>
          </w:divBdr>
        </w:div>
      </w:divsChild>
    </w:div>
    <w:div w:id="149057402">
      <w:bodyDiv w:val="1"/>
      <w:marLeft w:val="0"/>
      <w:marRight w:val="0"/>
      <w:marTop w:val="0"/>
      <w:marBottom w:val="0"/>
      <w:divBdr>
        <w:top w:val="none" w:sz="0" w:space="0" w:color="auto"/>
        <w:left w:val="none" w:sz="0" w:space="0" w:color="auto"/>
        <w:bottom w:val="none" w:sz="0" w:space="0" w:color="auto"/>
        <w:right w:val="none" w:sz="0" w:space="0" w:color="auto"/>
      </w:divBdr>
      <w:divsChild>
        <w:div w:id="1334380768">
          <w:marLeft w:val="0"/>
          <w:marRight w:val="0"/>
          <w:marTop w:val="0"/>
          <w:marBottom w:val="0"/>
          <w:divBdr>
            <w:top w:val="none" w:sz="0" w:space="0" w:color="auto"/>
            <w:left w:val="none" w:sz="0" w:space="0" w:color="auto"/>
            <w:bottom w:val="none" w:sz="0" w:space="0" w:color="auto"/>
            <w:right w:val="none" w:sz="0" w:space="0" w:color="auto"/>
          </w:divBdr>
        </w:div>
      </w:divsChild>
    </w:div>
    <w:div w:id="149172989">
      <w:bodyDiv w:val="1"/>
      <w:marLeft w:val="0"/>
      <w:marRight w:val="0"/>
      <w:marTop w:val="0"/>
      <w:marBottom w:val="0"/>
      <w:divBdr>
        <w:top w:val="none" w:sz="0" w:space="0" w:color="auto"/>
        <w:left w:val="none" w:sz="0" w:space="0" w:color="auto"/>
        <w:bottom w:val="none" w:sz="0" w:space="0" w:color="auto"/>
        <w:right w:val="none" w:sz="0" w:space="0" w:color="auto"/>
      </w:divBdr>
    </w:div>
    <w:div w:id="150491505">
      <w:bodyDiv w:val="1"/>
      <w:marLeft w:val="0"/>
      <w:marRight w:val="0"/>
      <w:marTop w:val="0"/>
      <w:marBottom w:val="0"/>
      <w:divBdr>
        <w:top w:val="none" w:sz="0" w:space="0" w:color="auto"/>
        <w:left w:val="none" w:sz="0" w:space="0" w:color="auto"/>
        <w:bottom w:val="none" w:sz="0" w:space="0" w:color="auto"/>
        <w:right w:val="none" w:sz="0" w:space="0" w:color="auto"/>
      </w:divBdr>
      <w:divsChild>
        <w:div w:id="1309433769">
          <w:marLeft w:val="1267"/>
          <w:marRight w:val="0"/>
          <w:marTop w:val="86"/>
          <w:marBottom w:val="0"/>
          <w:divBdr>
            <w:top w:val="none" w:sz="0" w:space="0" w:color="auto"/>
            <w:left w:val="none" w:sz="0" w:space="0" w:color="auto"/>
            <w:bottom w:val="none" w:sz="0" w:space="0" w:color="auto"/>
            <w:right w:val="none" w:sz="0" w:space="0" w:color="auto"/>
          </w:divBdr>
        </w:div>
        <w:div w:id="1927611687">
          <w:marLeft w:val="1195"/>
          <w:marRight w:val="0"/>
          <w:marTop w:val="86"/>
          <w:marBottom w:val="0"/>
          <w:divBdr>
            <w:top w:val="none" w:sz="0" w:space="0" w:color="auto"/>
            <w:left w:val="none" w:sz="0" w:space="0" w:color="auto"/>
            <w:bottom w:val="none" w:sz="0" w:space="0" w:color="auto"/>
            <w:right w:val="none" w:sz="0" w:space="0" w:color="auto"/>
          </w:divBdr>
        </w:div>
        <w:div w:id="2073113827">
          <w:marLeft w:val="1267"/>
          <w:marRight w:val="0"/>
          <w:marTop w:val="86"/>
          <w:marBottom w:val="0"/>
          <w:divBdr>
            <w:top w:val="none" w:sz="0" w:space="0" w:color="auto"/>
            <w:left w:val="none" w:sz="0" w:space="0" w:color="auto"/>
            <w:bottom w:val="none" w:sz="0" w:space="0" w:color="auto"/>
            <w:right w:val="none" w:sz="0" w:space="0" w:color="auto"/>
          </w:divBdr>
        </w:div>
      </w:divsChild>
    </w:div>
    <w:div w:id="157238082">
      <w:bodyDiv w:val="1"/>
      <w:marLeft w:val="0"/>
      <w:marRight w:val="0"/>
      <w:marTop w:val="0"/>
      <w:marBottom w:val="0"/>
      <w:divBdr>
        <w:top w:val="none" w:sz="0" w:space="0" w:color="auto"/>
        <w:left w:val="none" w:sz="0" w:space="0" w:color="auto"/>
        <w:bottom w:val="none" w:sz="0" w:space="0" w:color="auto"/>
        <w:right w:val="none" w:sz="0" w:space="0" w:color="auto"/>
      </w:divBdr>
      <w:divsChild>
        <w:div w:id="1017271559">
          <w:marLeft w:val="0"/>
          <w:marRight w:val="0"/>
          <w:marTop w:val="0"/>
          <w:marBottom w:val="0"/>
          <w:divBdr>
            <w:top w:val="none" w:sz="0" w:space="0" w:color="auto"/>
            <w:left w:val="none" w:sz="0" w:space="0" w:color="auto"/>
            <w:bottom w:val="none" w:sz="0" w:space="0" w:color="auto"/>
            <w:right w:val="none" w:sz="0" w:space="0" w:color="auto"/>
          </w:divBdr>
        </w:div>
      </w:divsChild>
    </w:div>
    <w:div w:id="160588532">
      <w:bodyDiv w:val="1"/>
      <w:marLeft w:val="0"/>
      <w:marRight w:val="0"/>
      <w:marTop w:val="0"/>
      <w:marBottom w:val="0"/>
      <w:divBdr>
        <w:top w:val="none" w:sz="0" w:space="0" w:color="auto"/>
        <w:left w:val="none" w:sz="0" w:space="0" w:color="auto"/>
        <w:bottom w:val="none" w:sz="0" w:space="0" w:color="auto"/>
        <w:right w:val="none" w:sz="0" w:space="0" w:color="auto"/>
      </w:divBdr>
      <w:divsChild>
        <w:div w:id="1257326751">
          <w:marLeft w:val="418"/>
          <w:marRight w:val="0"/>
          <w:marTop w:val="0"/>
          <w:marBottom w:val="0"/>
          <w:divBdr>
            <w:top w:val="none" w:sz="0" w:space="0" w:color="auto"/>
            <w:left w:val="none" w:sz="0" w:space="0" w:color="auto"/>
            <w:bottom w:val="none" w:sz="0" w:space="0" w:color="auto"/>
            <w:right w:val="none" w:sz="0" w:space="0" w:color="auto"/>
          </w:divBdr>
        </w:div>
      </w:divsChild>
    </w:div>
    <w:div w:id="164437682">
      <w:bodyDiv w:val="1"/>
      <w:marLeft w:val="0"/>
      <w:marRight w:val="0"/>
      <w:marTop w:val="0"/>
      <w:marBottom w:val="0"/>
      <w:divBdr>
        <w:top w:val="none" w:sz="0" w:space="0" w:color="auto"/>
        <w:left w:val="none" w:sz="0" w:space="0" w:color="auto"/>
        <w:bottom w:val="none" w:sz="0" w:space="0" w:color="auto"/>
        <w:right w:val="none" w:sz="0" w:space="0" w:color="auto"/>
      </w:divBdr>
      <w:divsChild>
        <w:div w:id="633829458">
          <w:marLeft w:val="547"/>
          <w:marRight w:val="0"/>
          <w:marTop w:val="0"/>
          <w:marBottom w:val="0"/>
          <w:divBdr>
            <w:top w:val="none" w:sz="0" w:space="0" w:color="auto"/>
            <w:left w:val="none" w:sz="0" w:space="0" w:color="auto"/>
            <w:bottom w:val="none" w:sz="0" w:space="0" w:color="auto"/>
            <w:right w:val="none" w:sz="0" w:space="0" w:color="auto"/>
          </w:divBdr>
        </w:div>
      </w:divsChild>
    </w:div>
    <w:div w:id="166137387">
      <w:bodyDiv w:val="1"/>
      <w:marLeft w:val="0"/>
      <w:marRight w:val="0"/>
      <w:marTop w:val="0"/>
      <w:marBottom w:val="0"/>
      <w:divBdr>
        <w:top w:val="none" w:sz="0" w:space="0" w:color="auto"/>
        <w:left w:val="none" w:sz="0" w:space="0" w:color="auto"/>
        <w:bottom w:val="none" w:sz="0" w:space="0" w:color="auto"/>
        <w:right w:val="none" w:sz="0" w:space="0" w:color="auto"/>
      </w:divBdr>
      <w:divsChild>
        <w:div w:id="476536710">
          <w:marLeft w:val="994"/>
          <w:marRight w:val="0"/>
          <w:marTop w:val="86"/>
          <w:marBottom w:val="0"/>
          <w:divBdr>
            <w:top w:val="none" w:sz="0" w:space="0" w:color="auto"/>
            <w:left w:val="none" w:sz="0" w:space="0" w:color="auto"/>
            <w:bottom w:val="none" w:sz="0" w:space="0" w:color="auto"/>
            <w:right w:val="none" w:sz="0" w:space="0" w:color="auto"/>
          </w:divBdr>
        </w:div>
        <w:div w:id="795027285">
          <w:marLeft w:val="562"/>
          <w:marRight w:val="0"/>
          <w:marTop w:val="86"/>
          <w:marBottom w:val="0"/>
          <w:divBdr>
            <w:top w:val="none" w:sz="0" w:space="0" w:color="auto"/>
            <w:left w:val="none" w:sz="0" w:space="0" w:color="auto"/>
            <w:bottom w:val="none" w:sz="0" w:space="0" w:color="auto"/>
            <w:right w:val="none" w:sz="0" w:space="0" w:color="auto"/>
          </w:divBdr>
        </w:div>
        <w:div w:id="1115371212">
          <w:marLeft w:val="562"/>
          <w:marRight w:val="0"/>
          <w:marTop w:val="86"/>
          <w:marBottom w:val="0"/>
          <w:divBdr>
            <w:top w:val="none" w:sz="0" w:space="0" w:color="auto"/>
            <w:left w:val="none" w:sz="0" w:space="0" w:color="auto"/>
            <w:bottom w:val="none" w:sz="0" w:space="0" w:color="auto"/>
            <w:right w:val="none" w:sz="0" w:space="0" w:color="auto"/>
          </w:divBdr>
        </w:div>
        <w:div w:id="1316495630">
          <w:marLeft w:val="994"/>
          <w:marRight w:val="0"/>
          <w:marTop w:val="86"/>
          <w:marBottom w:val="0"/>
          <w:divBdr>
            <w:top w:val="none" w:sz="0" w:space="0" w:color="auto"/>
            <w:left w:val="none" w:sz="0" w:space="0" w:color="auto"/>
            <w:bottom w:val="none" w:sz="0" w:space="0" w:color="auto"/>
            <w:right w:val="none" w:sz="0" w:space="0" w:color="auto"/>
          </w:divBdr>
        </w:div>
        <w:div w:id="1435596198">
          <w:marLeft w:val="562"/>
          <w:marRight w:val="0"/>
          <w:marTop w:val="86"/>
          <w:marBottom w:val="0"/>
          <w:divBdr>
            <w:top w:val="none" w:sz="0" w:space="0" w:color="auto"/>
            <w:left w:val="none" w:sz="0" w:space="0" w:color="auto"/>
            <w:bottom w:val="none" w:sz="0" w:space="0" w:color="auto"/>
            <w:right w:val="none" w:sz="0" w:space="0" w:color="auto"/>
          </w:divBdr>
        </w:div>
        <w:div w:id="1598443349">
          <w:marLeft w:val="562"/>
          <w:marRight w:val="0"/>
          <w:marTop w:val="86"/>
          <w:marBottom w:val="0"/>
          <w:divBdr>
            <w:top w:val="none" w:sz="0" w:space="0" w:color="auto"/>
            <w:left w:val="none" w:sz="0" w:space="0" w:color="auto"/>
            <w:bottom w:val="none" w:sz="0" w:space="0" w:color="auto"/>
            <w:right w:val="none" w:sz="0" w:space="0" w:color="auto"/>
          </w:divBdr>
        </w:div>
        <w:div w:id="1681856679">
          <w:marLeft w:val="562"/>
          <w:marRight w:val="0"/>
          <w:marTop w:val="86"/>
          <w:marBottom w:val="0"/>
          <w:divBdr>
            <w:top w:val="none" w:sz="0" w:space="0" w:color="auto"/>
            <w:left w:val="none" w:sz="0" w:space="0" w:color="auto"/>
            <w:bottom w:val="none" w:sz="0" w:space="0" w:color="auto"/>
            <w:right w:val="none" w:sz="0" w:space="0" w:color="auto"/>
          </w:divBdr>
        </w:div>
        <w:div w:id="1781804016">
          <w:marLeft w:val="562"/>
          <w:marRight w:val="0"/>
          <w:marTop w:val="86"/>
          <w:marBottom w:val="0"/>
          <w:divBdr>
            <w:top w:val="none" w:sz="0" w:space="0" w:color="auto"/>
            <w:left w:val="none" w:sz="0" w:space="0" w:color="auto"/>
            <w:bottom w:val="none" w:sz="0" w:space="0" w:color="auto"/>
            <w:right w:val="none" w:sz="0" w:space="0" w:color="auto"/>
          </w:divBdr>
        </w:div>
        <w:div w:id="2129468557">
          <w:marLeft w:val="562"/>
          <w:marRight w:val="0"/>
          <w:marTop w:val="86"/>
          <w:marBottom w:val="0"/>
          <w:divBdr>
            <w:top w:val="none" w:sz="0" w:space="0" w:color="auto"/>
            <w:left w:val="none" w:sz="0" w:space="0" w:color="auto"/>
            <w:bottom w:val="none" w:sz="0" w:space="0" w:color="auto"/>
            <w:right w:val="none" w:sz="0" w:space="0" w:color="auto"/>
          </w:divBdr>
        </w:div>
      </w:divsChild>
    </w:div>
    <w:div w:id="166991412">
      <w:bodyDiv w:val="1"/>
      <w:marLeft w:val="0"/>
      <w:marRight w:val="0"/>
      <w:marTop w:val="0"/>
      <w:marBottom w:val="0"/>
      <w:divBdr>
        <w:top w:val="none" w:sz="0" w:space="0" w:color="auto"/>
        <w:left w:val="none" w:sz="0" w:space="0" w:color="auto"/>
        <w:bottom w:val="none" w:sz="0" w:space="0" w:color="auto"/>
        <w:right w:val="none" w:sz="0" w:space="0" w:color="auto"/>
      </w:divBdr>
      <w:divsChild>
        <w:div w:id="1441604227">
          <w:marLeft w:val="0"/>
          <w:marRight w:val="0"/>
          <w:marTop w:val="0"/>
          <w:marBottom w:val="0"/>
          <w:divBdr>
            <w:top w:val="none" w:sz="0" w:space="0" w:color="auto"/>
            <w:left w:val="none" w:sz="0" w:space="0" w:color="auto"/>
            <w:bottom w:val="none" w:sz="0" w:space="0" w:color="auto"/>
            <w:right w:val="none" w:sz="0" w:space="0" w:color="auto"/>
          </w:divBdr>
        </w:div>
      </w:divsChild>
    </w:div>
    <w:div w:id="173807050">
      <w:bodyDiv w:val="1"/>
      <w:marLeft w:val="0"/>
      <w:marRight w:val="0"/>
      <w:marTop w:val="0"/>
      <w:marBottom w:val="0"/>
      <w:divBdr>
        <w:top w:val="none" w:sz="0" w:space="0" w:color="auto"/>
        <w:left w:val="none" w:sz="0" w:space="0" w:color="auto"/>
        <w:bottom w:val="none" w:sz="0" w:space="0" w:color="auto"/>
        <w:right w:val="none" w:sz="0" w:space="0" w:color="auto"/>
      </w:divBdr>
      <w:divsChild>
        <w:div w:id="1457333704">
          <w:marLeft w:val="0"/>
          <w:marRight w:val="0"/>
          <w:marTop w:val="0"/>
          <w:marBottom w:val="0"/>
          <w:divBdr>
            <w:top w:val="none" w:sz="0" w:space="0" w:color="auto"/>
            <w:left w:val="none" w:sz="0" w:space="0" w:color="auto"/>
            <w:bottom w:val="none" w:sz="0" w:space="0" w:color="auto"/>
            <w:right w:val="none" w:sz="0" w:space="0" w:color="auto"/>
          </w:divBdr>
        </w:div>
      </w:divsChild>
    </w:div>
    <w:div w:id="175702808">
      <w:bodyDiv w:val="1"/>
      <w:marLeft w:val="0"/>
      <w:marRight w:val="0"/>
      <w:marTop w:val="0"/>
      <w:marBottom w:val="0"/>
      <w:divBdr>
        <w:top w:val="none" w:sz="0" w:space="0" w:color="auto"/>
        <w:left w:val="none" w:sz="0" w:space="0" w:color="auto"/>
        <w:bottom w:val="none" w:sz="0" w:space="0" w:color="auto"/>
        <w:right w:val="none" w:sz="0" w:space="0" w:color="auto"/>
      </w:divBdr>
    </w:div>
    <w:div w:id="178129053">
      <w:bodyDiv w:val="1"/>
      <w:marLeft w:val="0"/>
      <w:marRight w:val="0"/>
      <w:marTop w:val="0"/>
      <w:marBottom w:val="0"/>
      <w:divBdr>
        <w:top w:val="none" w:sz="0" w:space="0" w:color="auto"/>
        <w:left w:val="none" w:sz="0" w:space="0" w:color="auto"/>
        <w:bottom w:val="none" w:sz="0" w:space="0" w:color="auto"/>
        <w:right w:val="none" w:sz="0" w:space="0" w:color="auto"/>
      </w:divBdr>
      <w:divsChild>
        <w:div w:id="1946116420">
          <w:marLeft w:val="0"/>
          <w:marRight w:val="0"/>
          <w:marTop w:val="0"/>
          <w:marBottom w:val="0"/>
          <w:divBdr>
            <w:top w:val="none" w:sz="0" w:space="0" w:color="auto"/>
            <w:left w:val="none" w:sz="0" w:space="0" w:color="auto"/>
            <w:bottom w:val="none" w:sz="0" w:space="0" w:color="auto"/>
            <w:right w:val="none" w:sz="0" w:space="0" w:color="auto"/>
          </w:divBdr>
        </w:div>
      </w:divsChild>
    </w:div>
    <w:div w:id="178548765">
      <w:bodyDiv w:val="1"/>
      <w:marLeft w:val="0"/>
      <w:marRight w:val="0"/>
      <w:marTop w:val="0"/>
      <w:marBottom w:val="0"/>
      <w:divBdr>
        <w:top w:val="none" w:sz="0" w:space="0" w:color="auto"/>
        <w:left w:val="none" w:sz="0" w:space="0" w:color="auto"/>
        <w:bottom w:val="none" w:sz="0" w:space="0" w:color="auto"/>
        <w:right w:val="none" w:sz="0" w:space="0" w:color="auto"/>
      </w:divBdr>
      <w:divsChild>
        <w:div w:id="653988458">
          <w:marLeft w:val="0"/>
          <w:marRight w:val="0"/>
          <w:marTop w:val="0"/>
          <w:marBottom w:val="0"/>
          <w:divBdr>
            <w:top w:val="none" w:sz="0" w:space="0" w:color="auto"/>
            <w:left w:val="none" w:sz="0" w:space="0" w:color="auto"/>
            <w:bottom w:val="none" w:sz="0" w:space="0" w:color="auto"/>
            <w:right w:val="none" w:sz="0" w:space="0" w:color="auto"/>
          </w:divBdr>
        </w:div>
      </w:divsChild>
    </w:div>
    <w:div w:id="179857125">
      <w:bodyDiv w:val="1"/>
      <w:marLeft w:val="0"/>
      <w:marRight w:val="0"/>
      <w:marTop w:val="0"/>
      <w:marBottom w:val="0"/>
      <w:divBdr>
        <w:top w:val="none" w:sz="0" w:space="0" w:color="auto"/>
        <w:left w:val="none" w:sz="0" w:space="0" w:color="auto"/>
        <w:bottom w:val="none" w:sz="0" w:space="0" w:color="auto"/>
        <w:right w:val="none" w:sz="0" w:space="0" w:color="auto"/>
      </w:divBdr>
      <w:divsChild>
        <w:div w:id="501046956">
          <w:marLeft w:val="547"/>
          <w:marRight w:val="0"/>
          <w:marTop w:val="0"/>
          <w:marBottom w:val="0"/>
          <w:divBdr>
            <w:top w:val="none" w:sz="0" w:space="0" w:color="auto"/>
            <w:left w:val="none" w:sz="0" w:space="0" w:color="auto"/>
            <w:bottom w:val="none" w:sz="0" w:space="0" w:color="auto"/>
            <w:right w:val="none" w:sz="0" w:space="0" w:color="auto"/>
          </w:divBdr>
        </w:div>
      </w:divsChild>
    </w:div>
    <w:div w:id="180359931">
      <w:bodyDiv w:val="1"/>
      <w:marLeft w:val="0"/>
      <w:marRight w:val="0"/>
      <w:marTop w:val="0"/>
      <w:marBottom w:val="0"/>
      <w:divBdr>
        <w:top w:val="none" w:sz="0" w:space="0" w:color="auto"/>
        <w:left w:val="none" w:sz="0" w:space="0" w:color="auto"/>
        <w:bottom w:val="none" w:sz="0" w:space="0" w:color="auto"/>
        <w:right w:val="none" w:sz="0" w:space="0" w:color="auto"/>
      </w:divBdr>
    </w:div>
    <w:div w:id="182482772">
      <w:bodyDiv w:val="1"/>
      <w:marLeft w:val="0"/>
      <w:marRight w:val="0"/>
      <w:marTop w:val="0"/>
      <w:marBottom w:val="0"/>
      <w:divBdr>
        <w:top w:val="none" w:sz="0" w:space="0" w:color="auto"/>
        <w:left w:val="none" w:sz="0" w:space="0" w:color="auto"/>
        <w:bottom w:val="none" w:sz="0" w:space="0" w:color="auto"/>
        <w:right w:val="none" w:sz="0" w:space="0" w:color="auto"/>
      </w:divBdr>
      <w:divsChild>
        <w:div w:id="1813869961">
          <w:marLeft w:val="547"/>
          <w:marRight w:val="0"/>
          <w:marTop w:val="0"/>
          <w:marBottom w:val="0"/>
          <w:divBdr>
            <w:top w:val="none" w:sz="0" w:space="0" w:color="auto"/>
            <w:left w:val="none" w:sz="0" w:space="0" w:color="auto"/>
            <w:bottom w:val="none" w:sz="0" w:space="0" w:color="auto"/>
            <w:right w:val="none" w:sz="0" w:space="0" w:color="auto"/>
          </w:divBdr>
        </w:div>
        <w:div w:id="681783745">
          <w:marLeft w:val="547"/>
          <w:marRight w:val="0"/>
          <w:marTop w:val="0"/>
          <w:marBottom w:val="0"/>
          <w:divBdr>
            <w:top w:val="none" w:sz="0" w:space="0" w:color="auto"/>
            <w:left w:val="none" w:sz="0" w:space="0" w:color="auto"/>
            <w:bottom w:val="none" w:sz="0" w:space="0" w:color="auto"/>
            <w:right w:val="none" w:sz="0" w:space="0" w:color="auto"/>
          </w:divBdr>
        </w:div>
        <w:div w:id="1382558251">
          <w:marLeft w:val="547"/>
          <w:marRight w:val="0"/>
          <w:marTop w:val="0"/>
          <w:marBottom w:val="0"/>
          <w:divBdr>
            <w:top w:val="none" w:sz="0" w:space="0" w:color="auto"/>
            <w:left w:val="none" w:sz="0" w:space="0" w:color="auto"/>
            <w:bottom w:val="none" w:sz="0" w:space="0" w:color="auto"/>
            <w:right w:val="none" w:sz="0" w:space="0" w:color="auto"/>
          </w:divBdr>
        </w:div>
        <w:div w:id="1516840179">
          <w:marLeft w:val="547"/>
          <w:marRight w:val="0"/>
          <w:marTop w:val="0"/>
          <w:marBottom w:val="0"/>
          <w:divBdr>
            <w:top w:val="none" w:sz="0" w:space="0" w:color="auto"/>
            <w:left w:val="none" w:sz="0" w:space="0" w:color="auto"/>
            <w:bottom w:val="none" w:sz="0" w:space="0" w:color="auto"/>
            <w:right w:val="none" w:sz="0" w:space="0" w:color="auto"/>
          </w:divBdr>
        </w:div>
      </w:divsChild>
    </w:div>
    <w:div w:id="184634338">
      <w:bodyDiv w:val="1"/>
      <w:marLeft w:val="0"/>
      <w:marRight w:val="0"/>
      <w:marTop w:val="0"/>
      <w:marBottom w:val="0"/>
      <w:divBdr>
        <w:top w:val="none" w:sz="0" w:space="0" w:color="auto"/>
        <w:left w:val="none" w:sz="0" w:space="0" w:color="auto"/>
        <w:bottom w:val="none" w:sz="0" w:space="0" w:color="auto"/>
        <w:right w:val="none" w:sz="0" w:space="0" w:color="auto"/>
      </w:divBdr>
    </w:div>
    <w:div w:id="187986323">
      <w:bodyDiv w:val="1"/>
      <w:marLeft w:val="0"/>
      <w:marRight w:val="0"/>
      <w:marTop w:val="0"/>
      <w:marBottom w:val="0"/>
      <w:divBdr>
        <w:top w:val="none" w:sz="0" w:space="0" w:color="auto"/>
        <w:left w:val="none" w:sz="0" w:space="0" w:color="auto"/>
        <w:bottom w:val="none" w:sz="0" w:space="0" w:color="auto"/>
        <w:right w:val="none" w:sz="0" w:space="0" w:color="auto"/>
      </w:divBdr>
    </w:div>
    <w:div w:id="191310636">
      <w:bodyDiv w:val="1"/>
      <w:marLeft w:val="0"/>
      <w:marRight w:val="0"/>
      <w:marTop w:val="0"/>
      <w:marBottom w:val="0"/>
      <w:divBdr>
        <w:top w:val="none" w:sz="0" w:space="0" w:color="auto"/>
        <w:left w:val="none" w:sz="0" w:space="0" w:color="auto"/>
        <w:bottom w:val="none" w:sz="0" w:space="0" w:color="auto"/>
        <w:right w:val="none" w:sz="0" w:space="0" w:color="auto"/>
      </w:divBdr>
    </w:div>
    <w:div w:id="192574064">
      <w:bodyDiv w:val="1"/>
      <w:marLeft w:val="0"/>
      <w:marRight w:val="0"/>
      <w:marTop w:val="0"/>
      <w:marBottom w:val="0"/>
      <w:divBdr>
        <w:top w:val="none" w:sz="0" w:space="0" w:color="auto"/>
        <w:left w:val="none" w:sz="0" w:space="0" w:color="auto"/>
        <w:bottom w:val="none" w:sz="0" w:space="0" w:color="auto"/>
        <w:right w:val="none" w:sz="0" w:space="0" w:color="auto"/>
      </w:divBdr>
    </w:div>
    <w:div w:id="193082115">
      <w:bodyDiv w:val="1"/>
      <w:marLeft w:val="0"/>
      <w:marRight w:val="0"/>
      <w:marTop w:val="0"/>
      <w:marBottom w:val="0"/>
      <w:divBdr>
        <w:top w:val="none" w:sz="0" w:space="0" w:color="auto"/>
        <w:left w:val="none" w:sz="0" w:space="0" w:color="auto"/>
        <w:bottom w:val="none" w:sz="0" w:space="0" w:color="auto"/>
        <w:right w:val="none" w:sz="0" w:space="0" w:color="auto"/>
      </w:divBdr>
      <w:divsChild>
        <w:div w:id="851648302">
          <w:marLeft w:val="547"/>
          <w:marRight w:val="0"/>
          <w:marTop w:val="0"/>
          <w:marBottom w:val="0"/>
          <w:divBdr>
            <w:top w:val="none" w:sz="0" w:space="0" w:color="auto"/>
            <w:left w:val="none" w:sz="0" w:space="0" w:color="auto"/>
            <w:bottom w:val="none" w:sz="0" w:space="0" w:color="auto"/>
            <w:right w:val="none" w:sz="0" w:space="0" w:color="auto"/>
          </w:divBdr>
        </w:div>
        <w:div w:id="972250843">
          <w:marLeft w:val="547"/>
          <w:marRight w:val="0"/>
          <w:marTop w:val="0"/>
          <w:marBottom w:val="0"/>
          <w:divBdr>
            <w:top w:val="none" w:sz="0" w:space="0" w:color="auto"/>
            <w:left w:val="none" w:sz="0" w:space="0" w:color="auto"/>
            <w:bottom w:val="none" w:sz="0" w:space="0" w:color="auto"/>
            <w:right w:val="none" w:sz="0" w:space="0" w:color="auto"/>
          </w:divBdr>
        </w:div>
      </w:divsChild>
    </w:div>
    <w:div w:id="205604263">
      <w:bodyDiv w:val="1"/>
      <w:marLeft w:val="0"/>
      <w:marRight w:val="0"/>
      <w:marTop w:val="0"/>
      <w:marBottom w:val="0"/>
      <w:divBdr>
        <w:top w:val="none" w:sz="0" w:space="0" w:color="auto"/>
        <w:left w:val="none" w:sz="0" w:space="0" w:color="auto"/>
        <w:bottom w:val="none" w:sz="0" w:space="0" w:color="auto"/>
        <w:right w:val="none" w:sz="0" w:space="0" w:color="auto"/>
      </w:divBdr>
    </w:div>
    <w:div w:id="208877822">
      <w:bodyDiv w:val="1"/>
      <w:marLeft w:val="0"/>
      <w:marRight w:val="0"/>
      <w:marTop w:val="0"/>
      <w:marBottom w:val="0"/>
      <w:divBdr>
        <w:top w:val="none" w:sz="0" w:space="0" w:color="auto"/>
        <w:left w:val="none" w:sz="0" w:space="0" w:color="auto"/>
        <w:bottom w:val="none" w:sz="0" w:space="0" w:color="auto"/>
        <w:right w:val="none" w:sz="0" w:space="0" w:color="auto"/>
      </w:divBdr>
    </w:div>
    <w:div w:id="209534328">
      <w:bodyDiv w:val="1"/>
      <w:marLeft w:val="0"/>
      <w:marRight w:val="0"/>
      <w:marTop w:val="0"/>
      <w:marBottom w:val="0"/>
      <w:divBdr>
        <w:top w:val="none" w:sz="0" w:space="0" w:color="auto"/>
        <w:left w:val="none" w:sz="0" w:space="0" w:color="auto"/>
        <w:bottom w:val="none" w:sz="0" w:space="0" w:color="auto"/>
        <w:right w:val="none" w:sz="0" w:space="0" w:color="auto"/>
      </w:divBdr>
    </w:div>
    <w:div w:id="209852502">
      <w:bodyDiv w:val="1"/>
      <w:marLeft w:val="0"/>
      <w:marRight w:val="0"/>
      <w:marTop w:val="0"/>
      <w:marBottom w:val="0"/>
      <w:divBdr>
        <w:top w:val="none" w:sz="0" w:space="0" w:color="auto"/>
        <w:left w:val="none" w:sz="0" w:space="0" w:color="auto"/>
        <w:bottom w:val="none" w:sz="0" w:space="0" w:color="auto"/>
        <w:right w:val="none" w:sz="0" w:space="0" w:color="auto"/>
      </w:divBdr>
    </w:div>
    <w:div w:id="210000867">
      <w:bodyDiv w:val="1"/>
      <w:marLeft w:val="0"/>
      <w:marRight w:val="0"/>
      <w:marTop w:val="0"/>
      <w:marBottom w:val="0"/>
      <w:divBdr>
        <w:top w:val="none" w:sz="0" w:space="0" w:color="auto"/>
        <w:left w:val="none" w:sz="0" w:space="0" w:color="auto"/>
        <w:bottom w:val="none" w:sz="0" w:space="0" w:color="auto"/>
        <w:right w:val="none" w:sz="0" w:space="0" w:color="auto"/>
      </w:divBdr>
    </w:div>
    <w:div w:id="211160841">
      <w:bodyDiv w:val="1"/>
      <w:marLeft w:val="0"/>
      <w:marRight w:val="0"/>
      <w:marTop w:val="0"/>
      <w:marBottom w:val="0"/>
      <w:divBdr>
        <w:top w:val="none" w:sz="0" w:space="0" w:color="auto"/>
        <w:left w:val="none" w:sz="0" w:space="0" w:color="auto"/>
        <w:bottom w:val="none" w:sz="0" w:space="0" w:color="auto"/>
        <w:right w:val="none" w:sz="0" w:space="0" w:color="auto"/>
      </w:divBdr>
    </w:div>
    <w:div w:id="212621294">
      <w:bodyDiv w:val="1"/>
      <w:marLeft w:val="0"/>
      <w:marRight w:val="0"/>
      <w:marTop w:val="0"/>
      <w:marBottom w:val="0"/>
      <w:divBdr>
        <w:top w:val="none" w:sz="0" w:space="0" w:color="auto"/>
        <w:left w:val="none" w:sz="0" w:space="0" w:color="auto"/>
        <w:bottom w:val="none" w:sz="0" w:space="0" w:color="auto"/>
        <w:right w:val="none" w:sz="0" w:space="0" w:color="auto"/>
      </w:divBdr>
      <w:divsChild>
        <w:div w:id="686450072">
          <w:marLeft w:val="547"/>
          <w:marRight w:val="0"/>
          <w:marTop w:val="0"/>
          <w:marBottom w:val="0"/>
          <w:divBdr>
            <w:top w:val="none" w:sz="0" w:space="0" w:color="auto"/>
            <w:left w:val="none" w:sz="0" w:space="0" w:color="auto"/>
            <w:bottom w:val="none" w:sz="0" w:space="0" w:color="auto"/>
            <w:right w:val="none" w:sz="0" w:space="0" w:color="auto"/>
          </w:divBdr>
        </w:div>
      </w:divsChild>
    </w:div>
    <w:div w:id="225990989">
      <w:bodyDiv w:val="1"/>
      <w:marLeft w:val="0"/>
      <w:marRight w:val="0"/>
      <w:marTop w:val="0"/>
      <w:marBottom w:val="0"/>
      <w:divBdr>
        <w:top w:val="none" w:sz="0" w:space="0" w:color="auto"/>
        <w:left w:val="none" w:sz="0" w:space="0" w:color="auto"/>
        <w:bottom w:val="none" w:sz="0" w:space="0" w:color="auto"/>
        <w:right w:val="none" w:sz="0" w:space="0" w:color="auto"/>
      </w:divBdr>
    </w:div>
    <w:div w:id="228157209">
      <w:bodyDiv w:val="1"/>
      <w:marLeft w:val="0"/>
      <w:marRight w:val="0"/>
      <w:marTop w:val="0"/>
      <w:marBottom w:val="0"/>
      <w:divBdr>
        <w:top w:val="none" w:sz="0" w:space="0" w:color="auto"/>
        <w:left w:val="none" w:sz="0" w:space="0" w:color="auto"/>
        <w:bottom w:val="none" w:sz="0" w:space="0" w:color="auto"/>
        <w:right w:val="none" w:sz="0" w:space="0" w:color="auto"/>
      </w:divBdr>
    </w:div>
    <w:div w:id="232931967">
      <w:bodyDiv w:val="1"/>
      <w:marLeft w:val="0"/>
      <w:marRight w:val="0"/>
      <w:marTop w:val="0"/>
      <w:marBottom w:val="0"/>
      <w:divBdr>
        <w:top w:val="none" w:sz="0" w:space="0" w:color="auto"/>
        <w:left w:val="none" w:sz="0" w:space="0" w:color="auto"/>
        <w:bottom w:val="none" w:sz="0" w:space="0" w:color="auto"/>
        <w:right w:val="none" w:sz="0" w:space="0" w:color="auto"/>
      </w:divBdr>
    </w:div>
    <w:div w:id="245308116">
      <w:bodyDiv w:val="1"/>
      <w:marLeft w:val="0"/>
      <w:marRight w:val="0"/>
      <w:marTop w:val="0"/>
      <w:marBottom w:val="0"/>
      <w:divBdr>
        <w:top w:val="none" w:sz="0" w:space="0" w:color="auto"/>
        <w:left w:val="none" w:sz="0" w:space="0" w:color="auto"/>
        <w:bottom w:val="none" w:sz="0" w:space="0" w:color="auto"/>
        <w:right w:val="none" w:sz="0" w:space="0" w:color="auto"/>
      </w:divBdr>
    </w:div>
    <w:div w:id="245964803">
      <w:bodyDiv w:val="1"/>
      <w:marLeft w:val="0"/>
      <w:marRight w:val="0"/>
      <w:marTop w:val="0"/>
      <w:marBottom w:val="0"/>
      <w:divBdr>
        <w:top w:val="none" w:sz="0" w:space="0" w:color="auto"/>
        <w:left w:val="none" w:sz="0" w:space="0" w:color="auto"/>
        <w:bottom w:val="none" w:sz="0" w:space="0" w:color="auto"/>
        <w:right w:val="none" w:sz="0" w:space="0" w:color="auto"/>
      </w:divBdr>
    </w:div>
    <w:div w:id="258100250">
      <w:bodyDiv w:val="1"/>
      <w:marLeft w:val="0"/>
      <w:marRight w:val="0"/>
      <w:marTop w:val="0"/>
      <w:marBottom w:val="0"/>
      <w:divBdr>
        <w:top w:val="none" w:sz="0" w:space="0" w:color="auto"/>
        <w:left w:val="none" w:sz="0" w:space="0" w:color="auto"/>
        <w:bottom w:val="none" w:sz="0" w:space="0" w:color="auto"/>
        <w:right w:val="none" w:sz="0" w:space="0" w:color="auto"/>
      </w:divBdr>
      <w:divsChild>
        <w:div w:id="716203346">
          <w:marLeft w:val="0"/>
          <w:marRight w:val="0"/>
          <w:marTop w:val="0"/>
          <w:marBottom w:val="0"/>
          <w:divBdr>
            <w:top w:val="none" w:sz="0" w:space="0" w:color="auto"/>
            <w:left w:val="none" w:sz="0" w:space="0" w:color="auto"/>
            <w:bottom w:val="none" w:sz="0" w:space="0" w:color="auto"/>
            <w:right w:val="none" w:sz="0" w:space="0" w:color="auto"/>
          </w:divBdr>
        </w:div>
      </w:divsChild>
    </w:div>
    <w:div w:id="262147491">
      <w:bodyDiv w:val="1"/>
      <w:marLeft w:val="0"/>
      <w:marRight w:val="0"/>
      <w:marTop w:val="0"/>
      <w:marBottom w:val="0"/>
      <w:divBdr>
        <w:top w:val="none" w:sz="0" w:space="0" w:color="auto"/>
        <w:left w:val="none" w:sz="0" w:space="0" w:color="auto"/>
        <w:bottom w:val="none" w:sz="0" w:space="0" w:color="auto"/>
        <w:right w:val="none" w:sz="0" w:space="0" w:color="auto"/>
      </w:divBdr>
      <w:divsChild>
        <w:div w:id="1127040766">
          <w:marLeft w:val="0"/>
          <w:marRight w:val="0"/>
          <w:marTop w:val="0"/>
          <w:marBottom w:val="0"/>
          <w:divBdr>
            <w:top w:val="none" w:sz="0" w:space="0" w:color="auto"/>
            <w:left w:val="none" w:sz="0" w:space="0" w:color="auto"/>
            <w:bottom w:val="none" w:sz="0" w:space="0" w:color="auto"/>
            <w:right w:val="none" w:sz="0" w:space="0" w:color="auto"/>
          </w:divBdr>
        </w:div>
      </w:divsChild>
    </w:div>
    <w:div w:id="262806122">
      <w:bodyDiv w:val="1"/>
      <w:marLeft w:val="0"/>
      <w:marRight w:val="0"/>
      <w:marTop w:val="0"/>
      <w:marBottom w:val="0"/>
      <w:divBdr>
        <w:top w:val="none" w:sz="0" w:space="0" w:color="auto"/>
        <w:left w:val="none" w:sz="0" w:space="0" w:color="auto"/>
        <w:bottom w:val="none" w:sz="0" w:space="0" w:color="auto"/>
        <w:right w:val="none" w:sz="0" w:space="0" w:color="auto"/>
      </w:divBdr>
      <w:divsChild>
        <w:div w:id="1152674333">
          <w:marLeft w:val="547"/>
          <w:marRight w:val="0"/>
          <w:marTop w:val="0"/>
          <w:marBottom w:val="0"/>
          <w:divBdr>
            <w:top w:val="none" w:sz="0" w:space="0" w:color="auto"/>
            <w:left w:val="none" w:sz="0" w:space="0" w:color="auto"/>
            <w:bottom w:val="none" w:sz="0" w:space="0" w:color="auto"/>
            <w:right w:val="none" w:sz="0" w:space="0" w:color="auto"/>
          </w:divBdr>
        </w:div>
      </w:divsChild>
    </w:div>
    <w:div w:id="270935076">
      <w:bodyDiv w:val="1"/>
      <w:marLeft w:val="0"/>
      <w:marRight w:val="0"/>
      <w:marTop w:val="0"/>
      <w:marBottom w:val="0"/>
      <w:divBdr>
        <w:top w:val="none" w:sz="0" w:space="0" w:color="auto"/>
        <w:left w:val="none" w:sz="0" w:space="0" w:color="auto"/>
        <w:bottom w:val="none" w:sz="0" w:space="0" w:color="auto"/>
        <w:right w:val="none" w:sz="0" w:space="0" w:color="auto"/>
      </w:divBdr>
      <w:divsChild>
        <w:div w:id="745802423">
          <w:marLeft w:val="547"/>
          <w:marRight w:val="0"/>
          <w:marTop w:val="0"/>
          <w:marBottom w:val="0"/>
          <w:divBdr>
            <w:top w:val="none" w:sz="0" w:space="0" w:color="auto"/>
            <w:left w:val="none" w:sz="0" w:space="0" w:color="auto"/>
            <w:bottom w:val="none" w:sz="0" w:space="0" w:color="auto"/>
            <w:right w:val="none" w:sz="0" w:space="0" w:color="auto"/>
          </w:divBdr>
        </w:div>
      </w:divsChild>
    </w:div>
    <w:div w:id="271061199">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sChild>
        <w:div w:id="1234773041">
          <w:marLeft w:val="547"/>
          <w:marRight w:val="0"/>
          <w:marTop w:val="0"/>
          <w:marBottom w:val="0"/>
          <w:divBdr>
            <w:top w:val="none" w:sz="0" w:space="0" w:color="auto"/>
            <w:left w:val="none" w:sz="0" w:space="0" w:color="auto"/>
            <w:bottom w:val="none" w:sz="0" w:space="0" w:color="auto"/>
            <w:right w:val="none" w:sz="0" w:space="0" w:color="auto"/>
          </w:divBdr>
        </w:div>
        <w:div w:id="1847861347">
          <w:marLeft w:val="547"/>
          <w:marRight w:val="0"/>
          <w:marTop w:val="0"/>
          <w:marBottom w:val="0"/>
          <w:divBdr>
            <w:top w:val="none" w:sz="0" w:space="0" w:color="auto"/>
            <w:left w:val="none" w:sz="0" w:space="0" w:color="auto"/>
            <w:bottom w:val="none" w:sz="0" w:space="0" w:color="auto"/>
            <w:right w:val="none" w:sz="0" w:space="0" w:color="auto"/>
          </w:divBdr>
        </w:div>
      </w:divsChild>
    </w:div>
    <w:div w:id="276907912">
      <w:bodyDiv w:val="1"/>
      <w:marLeft w:val="0"/>
      <w:marRight w:val="0"/>
      <w:marTop w:val="0"/>
      <w:marBottom w:val="0"/>
      <w:divBdr>
        <w:top w:val="none" w:sz="0" w:space="0" w:color="auto"/>
        <w:left w:val="none" w:sz="0" w:space="0" w:color="auto"/>
        <w:bottom w:val="none" w:sz="0" w:space="0" w:color="auto"/>
        <w:right w:val="none" w:sz="0" w:space="0" w:color="auto"/>
      </w:divBdr>
      <w:divsChild>
        <w:div w:id="1986809445">
          <w:marLeft w:val="547"/>
          <w:marRight w:val="0"/>
          <w:marTop w:val="0"/>
          <w:marBottom w:val="0"/>
          <w:divBdr>
            <w:top w:val="none" w:sz="0" w:space="0" w:color="auto"/>
            <w:left w:val="none" w:sz="0" w:space="0" w:color="auto"/>
            <w:bottom w:val="none" w:sz="0" w:space="0" w:color="auto"/>
            <w:right w:val="none" w:sz="0" w:space="0" w:color="auto"/>
          </w:divBdr>
        </w:div>
      </w:divsChild>
    </w:div>
    <w:div w:id="277763992">
      <w:bodyDiv w:val="1"/>
      <w:marLeft w:val="0"/>
      <w:marRight w:val="0"/>
      <w:marTop w:val="0"/>
      <w:marBottom w:val="0"/>
      <w:divBdr>
        <w:top w:val="none" w:sz="0" w:space="0" w:color="auto"/>
        <w:left w:val="none" w:sz="0" w:space="0" w:color="auto"/>
        <w:bottom w:val="none" w:sz="0" w:space="0" w:color="auto"/>
        <w:right w:val="none" w:sz="0" w:space="0" w:color="auto"/>
      </w:divBdr>
      <w:divsChild>
        <w:div w:id="502011205">
          <w:marLeft w:val="432"/>
          <w:marRight w:val="0"/>
          <w:marTop w:val="0"/>
          <w:marBottom w:val="0"/>
          <w:divBdr>
            <w:top w:val="none" w:sz="0" w:space="0" w:color="auto"/>
            <w:left w:val="none" w:sz="0" w:space="0" w:color="auto"/>
            <w:bottom w:val="none" w:sz="0" w:space="0" w:color="auto"/>
            <w:right w:val="none" w:sz="0" w:space="0" w:color="auto"/>
          </w:divBdr>
        </w:div>
      </w:divsChild>
    </w:div>
    <w:div w:id="278070962">
      <w:bodyDiv w:val="1"/>
      <w:marLeft w:val="0"/>
      <w:marRight w:val="0"/>
      <w:marTop w:val="0"/>
      <w:marBottom w:val="0"/>
      <w:divBdr>
        <w:top w:val="none" w:sz="0" w:space="0" w:color="auto"/>
        <w:left w:val="none" w:sz="0" w:space="0" w:color="auto"/>
        <w:bottom w:val="none" w:sz="0" w:space="0" w:color="auto"/>
        <w:right w:val="none" w:sz="0" w:space="0" w:color="auto"/>
      </w:divBdr>
    </w:div>
    <w:div w:id="278296212">
      <w:bodyDiv w:val="1"/>
      <w:marLeft w:val="0"/>
      <w:marRight w:val="0"/>
      <w:marTop w:val="0"/>
      <w:marBottom w:val="0"/>
      <w:divBdr>
        <w:top w:val="none" w:sz="0" w:space="0" w:color="auto"/>
        <w:left w:val="none" w:sz="0" w:space="0" w:color="auto"/>
        <w:bottom w:val="none" w:sz="0" w:space="0" w:color="auto"/>
        <w:right w:val="none" w:sz="0" w:space="0" w:color="auto"/>
      </w:divBdr>
    </w:div>
    <w:div w:id="284502628">
      <w:bodyDiv w:val="1"/>
      <w:marLeft w:val="0"/>
      <w:marRight w:val="0"/>
      <w:marTop w:val="0"/>
      <w:marBottom w:val="0"/>
      <w:divBdr>
        <w:top w:val="none" w:sz="0" w:space="0" w:color="auto"/>
        <w:left w:val="none" w:sz="0" w:space="0" w:color="auto"/>
        <w:bottom w:val="none" w:sz="0" w:space="0" w:color="auto"/>
        <w:right w:val="none" w:sz="0" w:space="0" w:color="auto"/>
      </w:divBdr>
    </w:div>
    <w:div w:id="289014949">
      <w:bodyDiv w:val="1"/>
      <w:marLeft w:val="0"/>
      <w:marRight w:val="0"/>
      <w:marTop w:val="0"/>
      <w:marBottom w:val="0"/>
      <w:divBdr>
        <w:top w:val="none" w:sz="0" w:space="0" w:color="auto"/>
        <w:left w:val="none" w:sz="0" w:space="0" w:color="auto"/>
        <w:bottom w:val="none" w:sz="0" w:space="0" w:color="auto"/>
        <w:right w:val="none" w:sz="0" w:space="0" w:color="auto"/>
      </w:divBdr>
    </w:div>
    <w:div w:id="293870195">
      <w:bodyDiv w:val="1"/>
      <w:marLeft w:val="0"/>
      <w:marRight w:val="0"/>
      <w:marTop w:val="0"/>
      <w:marBottom w:val="0"/>
      <w:divBdr>
        <w:top w:val="none" w:sz="0" w:space="0" w:color="auto"/>
        <w:left w:val="none" w:sz="0" w:space="0" w:color="auto"/>
        <w:bottom w:val="none" w:sz="0" w:space="0" w:color="auto"/>
        <w:right w:val="none" w:sz="0" w:space="0" w:color="auto"/>
      </w:divBdr>
      <w:divsChild>
        <w:div w:id="1776828157">
          <w:marLeft w:val="547"/>
          <w:marRight w:val="0"/>
          <w:marTop w:val="0"/>
          <w:marBottom w:val="0"/>
          <w:divBdr>
            <w:top w:val="none" w:sz="0" w:space="0" w:color="auto"/>
            <w:left w:val="none" w:sz="0" w:space="0" w:color="auto"/>
            <w:bottom w:val="none" w:sz="0" w:space="0" w:color="auto"/>
            <w:right w:val="none" w:sz="0" w:space="0" w:color="auto"/>
          </w:divBdr>
        </w:div>
      </w:divsChild>
    </w:div>
    <w:div w:id="298151019">
      <w:bodyDiv w:val="1"/>
      <w:marLeft w:val="0"/>
      <w:marRight w:val="0"/>
      <w:marTop w:val="0"/>
      <w:marBottom w:val="0"/>
      <w:divBdr>
        <w:top w:val="none" w:sz="0" w:space="0" w:color="auto"/>
        <w:left w:val="none" w:sz="0" w:space="0" w:color="auto"/>
        <w:bottom w:val="none" w:sz="0" w:space="0" w:color="auto"/>
        <w:right w:val="none" w:sz="0" w:space="0" w:color="auto"/>
      </w:divBdr>
    </w:div>
    <w:div w:id="300119861">
      <w:bodyDiv w:val="1"/>
      <w:marLeft w:val="0"/>
      <w:marRight w:val="0"/>
      <w:marTop w:val="0"/>
      <w:marBottom w:val="0"/>
      <w:divBdr>
        <w:top w:val="none" w:sz="0" w:space="0" w:color="auto"/>
        <w:left w:val="none" w:sz="0" w:space="0" w:color="auto"/>
        <w:bottom w:val="none" w:sz="0" w:space="0" w:color="auto"/>
        <w:right w:val="none" w:sz="0" w:space="0" w:color="auto"/>
      </w:divBdr>
    </w:div>
    <w:div w:id="301932079">
      <w:bodyDiv w:val="1"/>
      <w:marLeft w:val="0"/>
      <w:marRight w:val="0"/>
      <w:marTop w:val="0"/>
      <w:marBottom w:val="0"/>
      <w:divBdr>
        <w:top w:val="none" w:sz="0" w:space="0" w:color="auto"/>
        <w:left w:val="none" w:sz="0" w:space="0" w:color="auto"/>
        <w:bottom w:val="none" w:sz="0" w:space="0" w:color="auto"/>
        <w:right w:val="none" w:sz="0" w:space="0" w:color="auto"/>
      </w:divBdr>
    </w:div>
    <w:div w:id="304164219">
      <w:bodyDiv w:val="1"/>
      <w:marLeft w:val="0"/>
      <w:marRight w:val="0"/>
      <w:marTop w:val="0"/>
      <w:marBottom w:val="0"/>
      <w:divBdr>
        <w:top w:val="none" w:sz="0" w:space="0" w:color="auto"/>
        <w:left w:val="none" w:sz="0" w:space="0" w:color="auto"/>
        <w:bottom w:val="none" w:sz="0" w:space="0" w:color="auto"/>
        <w:right w:val="none" w:sz="0" w:space="0" w:color="auto"/>
      </w:divBdr>
    </w:div>
    <w:div w:id="305428215">
      <w:bodyDiv w:val="1"/>
      <w:marLeft w:val="0"/>
      <w:marRight w:val="0"/>
      <w:marTop w:val="0"/>
      <w:marBottom w:val="0"/>
      <w:divBdr>
        <w:top w:val="none" w:sz="0" w:space="0" w:color="auto"/>
        <w:left w:val="none" w:sz="0" w:space="0" w:color="auto"/>
        <w:bottom w:val="none" w:sz="0" w:space="0" w:color="auto"/>
        <w:right w:val="none" w:sz="0" w:space="0" w:color="auto"/>
      </w:divBdr>
    </w:div>
    <w:div w:id="314116004">
      <w:bodyDiv w:val="1"/>
      <w:marLeft w:val="0"/>
      <w:marRight w:val="0"/>
      <w:marTop w:val="0"/>
      <w:marBottom w:val="0"/>
      <w:divBdr>
        <w:top w:val="none" w:sz="0" w:space="0" w:color="auto"/>
        <w:left w:val="none" w:sz="0" w:space="0" w:color="auto"/>
        <w:bottom w:val="none" w:sz="0" w:space="0" w:color="auto"/>
        <w:right w:val="none" w:sz="0" w:space="0" w:color="auto"/>
      </w:divBdr>
      <w:divsChild>
        <w:div w:id="556625445">
          <w:marLeft w:val="547"/>
          <w:marRight w:val="0"/>
          <w:marTop w:val="0"/>
          <w:marBottom w:val="0"/>
          <w:divBdr>
            <w:top w:val="none" w:sz="0" w:space="0" w:color="auto"/>
            <w:left w:val="none" w:sz="0" w:space="0" w:color="auto"/>
            <w:bottom w:val="none" w:sz="0" w:space="0" w:color="auto"/>
            <w:right w:val="none" w:sz="0" w:space="0" w:color="auto"/>
          </w:divBdr>
        </w:div>
        <w:div w:id="979270286">
          <w:marLeft w:val="547"/>
          <w:marRight w:val="0"/>
          <w:marTop w:val="0"/>
          <w:marBottom w:val="0"/>
          <w:divBdr>
            <w:top w:val="none" w:sz="0" w:space="0" w:color="auto"/>
            <w:left w:val="none" w:sz="0" w:space="0" w:color="auto"/>
            <w:bottom w:val="none" w:sz="0" w:space="0" w:color="auto"/>
            <w:right w:val="none" w:sz="0" w:space="0" w:color="auto"/>
          </w:divBdr>
        </w:div>
        <w:div w:id="1420906292">
          <w:marLeft w:val="547"/>
          <w:marRight w:val="0"/>
          <w:marTop w:val="0"/>
          <w:marBottom w:val="0"/>
          <w:divBdr>
            <w:top w:val="none" w:sz="0" w:space="0" w:color="auto"/>
            <w:left w:val="none" w:sz="0" w:space="0" w:color="auto"/>
            <w:bottom w:val="none" w:sz="0" w:space="0" w:color="auto"/>
            <w:right w:val="none" w:sz="0" w:space="0" w:color="auto"/>
          </w:divBdr>
        </w:div>
        <w:div w:id="1702050434">
          <w:marLeft w:val="547"/>
          <w:marRight w:val="0"/>
          <w:marTop w:val="0"/>
          <w:marBottom w:val="0"/>
          <w:divBdr>
            <w:top w:val="none" w:sz="0" w:space="0" w:color="auto"/>
            <w:left w:val="none" w:sz="0" w:space="0" w:color="auto"/>
            <w:bottom w:val="none" w:sz="0" w:space="0" w:color="auto"/>
            <w:right w:val="none" w:sz="0" w:space="0" w:color="auto"/>
          </w:divBdr>
        </w:div>
      </w:divsChild>
    </w:div>
    <w:div w:id="324479442">
      <w:bodyDiv w:val="1"/>
      <w:marLeft w:val="0"/>
      <w:marRight w:val="0"/>
      <w:marTop w:val="0"/>
      <w:marBottom w:val="0"/>
      <w:divBdr>
        <w:top w:val="none" w:sz="0" w:space="0" w:color="auto"/>
        <w:left w:val="none" w:sz="0" w:space="0" w:color="auto"/>
        <w:bottom w:val="none" w:sz="0" w:space="0" w:color="auto"/>
        <w:right w:val="none" w:sz="0" w:space="0" w:color="auto"/>
      </w:divBdr>
    </w:div>
    <w:div w:id="343552709">
      <w:bodyDiv w:val="1"/>
      <w:marLeft w:val="0"/>
      <w:marRight w:val="0"/>
      <w:marTop w:val="0"/>
      <w:marBottom w:val="0"/>
      <w:divBdr>
        <w:top w:val="none" w:sz="0" w:space="0" w:color="auto"/>
        <w:left w:val="none" w:sz="0" w:space="0" w:color="auto"/>
        <w:bottom w:val="none" w:sz="0" w:space="0" w:color="auto"/>
        <w:right w:val="none" w:sz="0" w:space="0" w:color="auto"/>
      </w:divBdr>
      <w:divsChild>
        <w:div w:id="1713185458">
          <w:marLeft w:val="547"/>
          <w:marRight w:val="0"/>
          <w:marTop w:val="0"/>
          <w:marBottom w:val="0"/>
          <w:divBdr>
            <w:top w:val="none" w:sz="0" w:space="0" w:color="auto"/>
            <w:left w:val="none" w:sz="0" w:space="0" w:color="auto"/>
            <w:bottom w:val="none" w:sz="0" w:space="0" w:color="auto"/>
            <w:right w:val="none" w:sz="0" w:space="0" w:color="auto"/>
          </w:divBdr>
        </w:div>
      </w:divsChild>
    </w:div>
    <w:div w:id="349333975">
      <w:bodyDiv w:val="1"/>
      <w:marLeft w:val="0"/>
      <w:marRight w:val="0"/>
      <w:marTop w:val="0"/>
      <w:marBottom w:val="0"/>
      <w:divBdr>
        <w:top w:val="none" w:sz="0" w:space="0" w:color="auto"/>
        <w:left w:val="none" w:sz="0" w:space="0" w:color="auto"/>
        <w:bottom w:val="none" w:sz="0" w:space="0" w:color="auto"/>
        <w:right w:val="none" w:sz="0" w:space="0" w:color="auto"/>
      </w:divBdr>
    </w:div>
    <w:div w:id="355891974">
      <w:bodyDiv w:val="1"/>
      <w:marLeft w:val="0"/>
      <w:marRight w:val="0"/>
      <w:marTop w:val="0"/>
      <w:marBottom w:val="0"/>
      <w:divBdr>
        <w:top w:val="none" w:sz="0" w:space="0" w:color="auto"/>
        <w:left w:val="none" w:sz="0" w:space="0" w:color="auto"/>
        <w:bottom w:val="none" w:sz="0" w:space="0" w:color="auto"/>
        <w:right w:val="none" w:sz="0" w:space="0" w:color="auto"/>
      </w:divBdr>
      <w:divsChild>
        <w:div w:id="602034943">
          <w:marLeft w:val="0"/>
          <w:marRight w:val="0"/>
          <w:marTop w:val="0"/>
          <w:marBottom w:val="0"/>
          <w:divBdr>
            <w:top w:val="none" w:sz="0" w:space="0" w:color="auto"/>
            <w:left w:val="none" w:sz="0" w:space="0" w:color="auto"/>
            <w:bottom w:val="none" w:sz="0" w:space="0" w:color="auto"/>
            <w:right w:val="none" w:sz="0" w:space="0" w:color="auto"/>
          </w:divBdr>
        </w:div>
      </w:divsChild>
    </w:div>
    <w:div w:id="355934905">
      <w:bodyDiv w:val="1"/>
      <w:marLeft w:val="0"/>
      <w:marRight w:val="0"/>
      <w:marTop w:val="0"/>
      <w:marBottom w:val="0"/>
      <w:divBdr>
        <w:top w:val="none" w:sz="0" w:space="0" w:color="auto"/>
        <w:left w:val="none" w:sz="0" w:space="0" w:color="auto"/>
        <w:bottom w:val="none" w:sz="0" w:space="0" w:color="auto"/>
        <w:right w:val="none" w:sz="0" w:space="0" w:color="auto"/>
      </w:divBdr>
    </w:div>
    <w:div w:id="361512731">
      <w:bodyDiv w:val="1"/>
      <w:marLeft w:val="0"/>
      <w:marRight w:val="0"/>
      <w:marTop w:val="0"/>
      <w:marBottom w:val="0"/>
      <w:divBdr>
        <w:top w:val="none" w:sz="0" w:space="0" w:color="auto"/>
        <w:left w:val="none" w:sz="0" w:space="0" w:color="auto"/>
        <w:bottom w:val="none" w:sz="0" w:space="0" w:color="auto"/>
        <w:right w:val="none" w:sz="0" w:space="0" w:color="auto"/>
      </w:divBdr>
      <w:divsChild>
        <w:div w:id="978341541">
          <w:marLeft w:val="547"/>
          <w:marRight w:val="0"/>
          <w:marTop w:val="0"/>
          <w:marBottom w:val="0"/>
          <w:divBdr>
            <w:top w:val="none" w:sz="0" w:space="0" w:color="auto"/>
            <w:left w:val="none" w:sz="0" w:space="0" w:color="auto"/>
            <w:bottom w:val="none" w:sz="0" w:space="0" w:color="auto"/>
            <w:right w:val="none" w:sz="0" w:space="0" w:color="auto"/>
          </w:divBdr>
        </w:div>
        <w:div w:id="1218125078">
          <w:marLeft w:val="547"/>
          <w:marRight w:val="0"/>
          <w:marTop w:val="0"/>
          <w:marBottom w:val="0"/>
          <w:divBdr>
            <w:top w:val="none" w:sz="0" w:space="0" w:color="auto"/>
            <w:left w:val="none" w:sz="0" w:space="0" w:color="auto"/>
            <w:bottom w:val="none" w:sz="0" w:space="0" w:color="auto"/>
            <w:right w:val="none" w:sz="0" w:space="0" w:color="auto"/>
          </w:divBdr>
        </w:div>
        <w:div w:id="48655641">
          <w:marLeft w:val="547"/>
          <w:marRight w:val="0"/>
          <w:marTop w:val="0"/>
          <w:marBottom w:val="0"/>
          <w:divBdr>
            <w:top w:val="none" w:sz="0" w:space="0" w:color="auto"/>
            <w:left w:val="none" w:sz="0" w:space="0" w:color="auto"/>
            <w:bottom w:val="none" w:sz="0" w:space="0" w:color="auto"/>
            <w:right w:val="none" w:sz="0" w:space="0" w:color="auto"/>
          </w:divBdr>
        </w:div>
        <w:div w:id="1248419744">
          <w:marLeft w:val="547"/>
          <w:marRight w:val="0"/>
          <w:marTop w:val="0"/>
          <w:marBottom w:val="0"/>
          <w:divBdr>
            <w:top w:val="none" w:sz="0" w:space="0" w:color="auto"/>
            <w:left w:val="none" w:sz="0" w:space="0" w:color="auto"/>
            <w:bottom w:val="none" w:sz="0" w:space="0" w:color="auto"/>
            <w:right w:val="none" w:sz="0" w:space="0" w:color="auto"/>
          </w:divBdr>
        </w:div>
        <w:div w:id="1401171958">
          <w:marLeft w:val="547"/>
          <w:marRight w:val="0"/>
          <w:marTop w:val="0"/>
          <w:marBottom w:val="0"/>
          <w:divBdr>
            <w:top w:val="none" w:sz="0" w:space="0" w:color="auto"/>
            <w:left w:val="none" w:sz="0" w:space="0" w:color="auto"/>
            <w:bottom w:val="none" w:sz="0" w:space="0" w:color="auto"/>
            <w:right w:val="none" w:sz="0" w:space="0" w:color="auto"/>
          </w:divBdr>
        </w:div>
        <w:div w:id="1345353920">
          <w:marLeft w:val="547"/>
          <w:marRight w:val="0"/>
          <w:marTop w:val="0"/>
          <w:marBottom w:val="0"/>
          <w:divBdr>
            <w:top w:val="none" w:sz="0" w:space="0" w:color="auto"/>
            <w:left w:val="none" w:sz="0" w:space="0" w:color="auto"/>
            <w:bottom w:val="none" w:sz="0" w:space="0" w:color="auto"/>
            <w:right w:val="none" w:sz="0" w:space="0" w:color="auto"/>
          </w:divBdr>
        </w:div>
        <w:div w:id="422840534">
          <w:marLeft w:val="547"/>
          <w:marRight w:val="0"/>
          <w:marTop w:val="0"/>
          <w:marBottom w:val="0"/>
          <w:divBdr>
            <w:top w:val="none" w:sz="0" w:space="0" w:color="auto"/>
            <w:left w:val="none" w:sz="0" w:space="0" w:color="auto"/>
            <w:bottom w:val="none" w:sz="0" w:space="0" w:color="auto"/>
            <w:right w:val="none" w:sz="0" w:space="0" w:color="auto"/>
          </w:divBdr>
        </w:div>
      </w:divsChild>
    </w:div>
    <w:div w:id="361637598">
      <w:bodyDiv w:val="1"/>
      <w:marLeft w:val="0"/>
      <w:marRight w:val="0"/>
      <w:marTop w:val="0"/>
      <w:marBottom w:val="0"/>
      <w:divBdr>
        <w:top w:val="none" w:sz="0" w:space="0" w:color="auto"/>
        <w:left w:val="none" w:sz="0" w:space="0" w:color="auto"/>
        <w:bottom w:val="none" w:sz="0" w:space="0" w:color="auto"/>
        <w:right w:val="none" w:sz="0" w:space="0" w:color="auto"/>
      </w:divBdr>
      <w:divsChild>
        <w:div w:id="1127237154">
          <w:marLeft w:val="547"/>
          <w:marRight w:val="0"/>
          <w:marTop w:val="0"/>
          <w:marBottom w:val="0"/>
          <w:divBdr>
            <w:top w:val="none" w:sz="0" w:space="0" w:color="auto"/>
            <w:left w:val="none" w:sz="0" w:space="0" w:color="auto"/>
            <w:bottom w:val="none" w:sz="0" w:space="0" w:color="auto"/>
            <w:right w:val="none" w:sz="0" w:space="0" w:color="auto"/>
          </w:divBdr>
        </w:div>
      </w:divsChild>
    </w:div>
    <w:div w:id="363795743">
      <w:bodyDiv w:val="1"/>
      <w:marLeft w:val="0"/>
      <w:marRight w:val="0"/>
      <w:marTop w:val="0"/>
      <w:marBottom w:val="0"/>
      <w:divBdr>
        <w:top w:val="none" w:sz="0" w:space="0" w:color="auto"/>
        <w:left w:val="none" w:sz="0" w:space="0" w:color="auto"/>
        <w:bottom w:val="none" w:sz="0" w:space="0" w:color="auto"/>
        <w:right w:val="none" w:sz="0" w:space="0" w:color="auto"/>
      </w:divBdr>
    </w:div>
    <w:div w:id="364212264">
      <w:bodyDiv w:val="1"/>
      <w:marLeft w:val="0"/>
      <w:marRight w:val="0"/>
      <w:marTop w:val="0"/>
      <w:marBottom w:val="0"/>
      <w:divBdr>
        <w:top w:val="none" w:sz="0" w:space="0" w:color="auto"/>
        <w:left w:val="none" w:sz="0" w:space="0" w:color="auto"/>
        <w:bottom w:val="none" w:sz="0" w:space="0" w:color="auto"/>
        <w:right w:val="none" w:sz="0" w:space="0" w:color="auto"/>
      </w:divBdr>
    </w:div>
    <w:div w:id="368259280">
      <w:bodyDiv w:val="1"/>
      <w:marLeft w:val="0"/>
      <w:marRight w:val="0"/>
      <w:marTop w:val="0"/>
      <w:marBottom w:val="0"/>
      <w:divBdr>
        <w:top w:val="none" w:sz="0" w:space="0" w:color="auto"/>
        <w:left w:val="none" w:sz="0" w:space="0" w:color="auto"/>
        <w:bottom w:val="none" w:sz="0" w:space="0" w:color="auto"/>
        <w:right w:val="none" w:sz="0" w:space="0" w:color="auto"/>
      </w:divBdr>
      <w:divsChild>
        <w:div w:id="336004620">
          <w:marLeft w:val="0"/>
          <w:marRight w:val="0"/>
          <w:marTop w:val="0"/>
          <w:marBottom w:val="0"/>
          <w:divBdr>
            <w:top w:val="none" w:sz="0" w:space="0" w:color="auto"/>
            <w:left w:val="none" w:sz="0" w:space="0" w:color="auto"/>
            <w:bottom w:val="none" w:sz="0" w:space="0" w:color="auto"/>
            <w:right w:val="none" w:sz="0" w:space="0" w:color="auto"/>
          </w:divBdr>
          <w:divsChild>
            <w:div w:id="26951585">
              <w:marLeft w:val="0"/>
              <w:marRight w:val="0"/>
              <w:marTop w:val="0"/>
              <w:marBottom w:val="0"/>
              <w:divBdr>
                <w:top w:val="none" w:sz="0" w:space="0" w:color="auto"/>
                <w:left w:val="none" w:sz="0" w:space="0" w:color="auto"/>
                <w:bottom w:val="none" w:sz="0" w:space="0" w:color="auto"/>
                <w:right w:val="none" w:sz="0" w:space="0" w:color="auto"/>
              </w:divBdr>
            </w:div>
            <w:div w:id="547960616">
              <w:marLeft w:val="0"/>
              <w:marRight w:val="0"/>
              <w:marTop w:val="0"/>
              <w:marBottom w:val="0"/>
              <w:divBdr>
                <w:top w:val="none" w:sz="0" w:space="0" w:color="auto"/>
                <w:left w:val="none" w:sz="0" w:space="0" w:color="auto"/>
                <w:bottom w:val="none" w:sz="0" w:space="0" w:color="auto"/>
                <w:right w:val="none" w:sz="0" w:space="0" w:color="auto"/>
              </w:divBdr>
            </w:div>
            <w:div w:id="15524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0198">
      <w:bodyDiv w:val="1"/>
      <w:marLeft w:val="0"/>
      <w:marRight w:val="0"/>
      <w:marTop w:val="0"/>
      <w:marBottom w:val="0"/>
      <w:divBdr>
        <w:top w:val="none" w:sz="0" w:space="0" w:color="auto"/>
        <w:left w:val="none" w:sz="0" w:space="0" w:color="auto"/>
        <w:bottom w:val="none" w:sz="0" w:space="0" w:color="auto"/>
        <w:right w:val="none" w:sz="0" w:space="0" w:color="auto"/>
      </w:divBdr>
    </w:div>
    <w:div w:id="371153545">
      <w:bodyDiv w:val="1"/>
      <w:marLeft w:val="0"/>
      <w:marRight w:val="0"/>
      <w:marTop w:val="0"/>
      <w:marBottom w:val="0"/>
      <w:divBdr>
        <w:top w:val="none" w:sz="0" w:space="0" w:color="auto"/>
        <w:left w:val="none" w:sz="0" w:space="0" w:color="auto"/>
        <w:bottom w:val="none" w:sz="0" w:space="0" w:color="auto"/>
        <w:right w:val="none" w:sz="0" w:space="0" w:color="auto"/>
      </w:divBdr>
    </w:div>
    <w:div w:id="374157611">
      <w:bodyDiv w:val="1"/>
      <w:marLeft w:val="0"/>
      <w:marRight w:val="0"/>
      <w:marTop w:val="0"/>
      <w:marBottom w:val="0"/>
      <w:divBdr>
        <w:top w:val="none" w:sz="0" w:space="0" w:color="auto"/>
        <w:left w:val="none" w:sz="0" w:space="0" w:color="auto"/>
        <w:bottom w:val="none" w:sz="0" w:space="0" w:color="auto"/>
        <w:right w:val="none" w:sz="0" w:space="0" w:color="auto"/>
      </w:divBdr>
    </w:div>
    <w:div w:id="379673042">
      <w:bodyDiv w:val="1"/>
      <w:marLeft w:val="0"/>
      <w:marRight w:val="0"/>
      <w:marTop w:val="0"/>
      <w:marBottom w:val="0"/>
      <w:divBdr>
        <w:top w:val="none" w:sz="0" w:space="0" w:color="auto"/>
        <w:left w:val="none" w:sz="0" w:space="0" w:color="auto"/>
        <w:bottom w:val="none" w:sz="0" w:space="0" w:color="auto"/>
        <w:right w:val="none" w:sz="0" w:space="0" w:color="auto"/>
      </w:divBdr>
    </w:div>
    <w:div w:id="381026557">
      <w:bodyDiv w:val="1"/>
      <w:marLeft w:val="0"/>
      <w:marRight w:val="0"/>
      <w:marTop w:val="0"/>
      <w:marBottom w:val="0"/>
      <w:divBdr>
        <w:top w:val="none" w:sz="0" w:space="0" w:color="auto"/>
        <w:left w:val="none" w:sz="0" w:space="0" w:color="auto"/>
        <w:bottom w:val="none" w:sz="0" w:space="0" w:color="auto"/>
        <w:right w:val="none" w:sz="0" w:space="0" w:color="auto"/>
      </w:divBdr>
      <w:divsChild>
        <w:div w:id="973564976">
          <w:marLeft w:val="547"/>
          <w:marRight w:val="0"/>
          <w:marTop w:val="0"/>
          <w:marBottom w:val="0"/>
          <w:divBdr>
            <w:top w:val="none" w:sz="0" w:space="0" w:color="auto"/>
            <w:left w:val="none" w:sz="0" w:space="0" w:color="auto"/>
            <w:bottom w:val="none" w:sz="0" w:space="0" w:color="auto"/>
            <w:right w:val="none" w:sz="0" w:space="0" w:color="auto"/>
          </w:divBdr>
        </w:div>
      </w:divsChild>
    </w:div>
    <w:div w:id="383407395">
      <w:bodyDiv w:val="1"/>
      <w:marLeft w:val="0"/>
      <w:marRight w:val="0"/>
      <w:marTop w:val="0"/>
      <w:marBottom w:val="0"/>
      <w:divBdr>
        <w:top w:val="none" w:sz="0" w:space="0" w:color="auto"/>
        <w:left w:val="none" w:sz="0" w:space="0" w:color="auto"/>
        <w:bottom w:val="none" w:sz="0" w:space="0" w:color="auto"/>
        <w:right w:val="none" w:sz="0" w:space="0" w:color="auto"/>
      </w:divBdr>
    </w:div>
    <w:div w:id="383919118">
      <w:bodyDiv w:val="1"/>
      <w:marLeft w:val="0"/>
      <w:marRight w:val="0"/>
      <w:marTop w:val="0"/>
      <w:marBottom w:val="0"/>
      <w:divBdr>
        <w:top w:val="none" w:sz="0" w:space="0" w:color="auto"/>
        <w:left w:val="none" w:sz="0" w:space="0" w:color="auto"/>
        <w:bottom w:val="none" w:sz="0" w:space="0" w:color="auto"/>
        <w:right w:val="none" w:sz="0" w:space="0" w:color="auto"/>
      </w:divBdr>
      <w:divsChild>
        <w:div w:id="264772781">
          <w:marLeft w:val="547"/>
          <w:marRight w:val="0"/>
          <w:marTop w:val="0"/>
          <w:marBottom w:val="0"/>
          <w:divBdr>
            <w:top w:val="none" w:sz="0" w:space="0" w:color="auto"/>
            <w:left w:val="none" w:sz="0" w:space="0" w:color="auto"/>
            <w:bottom w:val="none" w:sz="0" w:space="0" w:color="auto"/>
            <w:right w:val="none" w:sz="0" w:space="0" w:color="auto"/>
          </w:divBdr>
        </w:div>
      </w:divsChild>
    </w:div>
    <w:div w:id="384648666">
      <w:bodyDiv w:val="1"/>
      <w:marLeft w:val="0"/>
      <w:marRight w:val="0"/>
      <w:marTop w:val="0"/>
      <w:marBottom w:val="0"/>
      <w:divBdr>
        <w:top w:val="none" w:sz="0" w:space="0" w:color="auto"/>
        <w:left w:val="none" w:sz="0" w:space="0" w:color="auto"/>
        <w:bottom w:val="none" w:sz="0" w:space="0" w:color="auto"/>
        <w:right w:val="none" w:sz="0" w:space="0" w:color="auto"/>
      </w:divBdr>
      <w:divsChild>
        <w:div w:id="2095740927">
          <w:marLeft w:val="0"/>
          <w:marRight w:val="0"/>
          <w:marTop w:val="0"/>
          <w:marBottom w:val="0"/>
          <w:divBdr>
            <w:top w:val="none" w:sz="0" w:space="0" w:color="auto"/>
            <w:left w:val="none" w:sz="0" w:space="0" w:color="auto"/>
            <w:bottom w:val="none" w:sz="0" w:space="0" w:color="auto"/>
            <w:right w:val="none" w:sz="0" w:space="0" w:color="auto"/>
          </w:divBdr>
        </w:div>
      </w:divsChild>
    </w:div>
    <w:div w:id="390227544">
      <w:bodyDiv w:val="1"/>
      <w:marLeft w:val="0"/>
      <w:marRight w:val="0"/>
      <w:marTop w:val="0"/>
      <w:marBottom w:val="0"/>
      <w:divBdr>
        <w:top w:val="none" w:sz="0" w:space="0" w:color="auto"/>
        <w:left w:val="none" w:sz="0" w:space="0" w:color="auto"/>
        <w:bottom w:val="none" w:sz="0" w:space="0" w:color="auto"/>
        <w:right w:val="none" w:sz="0" w:space="0" w:color="auto"/>
      </w:divBdr>
    </w:div>
    <w:div w:id="390228325">
      <w:bodyDiv w:val="1"/>
      <w:marLeft w:val="0"/>
      <w:marRight w:val="0"/>
      <w:marTop w:val="0"/>
      <w:marBottom w:val="0"/>
      <w:divBdr>
        <w:top w:val="none" w:sz="0" w:space="0" w:color="auto"/>
        <w:left w:val="none" w:sz="0" w:space="0" w:color="auto"/>
        <w:bottom w:val="none" w:sz="0" w:space="0" w:color="auto"/>
        <w:right w:val="none" w:sz="0" w:space="0" w:color="auto"/>
      </w:divBdr>
      <w:divsChild>
        <w:div w:id="1747145024">
          <w:marLeft w:val="547"/>
          <w:marRight w:val="0"/>
          <w:marTop w:val="0"/>
          <w:marBottom w:val="0"/>
          <w:divBdr>
            <w:top w:val="none" w:sz="0" w:space="0" w:color="auto"/>
            <w:left w:val="none" w:sz="0" w:space="0" w:color="auto"/>
            <w:bottom w:val="none" w:sz="0" w:space="0" w:color="auto"/>
            <w:right w:val="none" w:sz="0" w:space="0" w:color="auto"/>
          </w:divBdr>
        </w:div>
      </w:divsChild>
    </w:div>
    <w:div w:id="390537540">
      <w:bodyDiv w:val="1"/>
      <w:marLeft w:val="0"/>
      <w:marRight w:val="0"/>
      <w:marTop w:val="0"/>
      <w:marBottom w:val="0"/>
      <w:divBdr>
        <w:top w:val="none" w:sz="0" w:space="0" w:color="auto"/>
        <w:left w:val="none" w:sz="0" w:space="0" w:color="auto"/>
        <w:bottom w:val="none" w:sz="0" w:space="0" w:color="auto"/>
        <w:right w:val="none" w:sz="0" w:space="0" w:color="auto"/>
      </w:divBdr>
    </w:div>
    <w:div w:id="390927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469">
          <w:marLeft w:val="0"/>
          <w:marRight w:val="0"/>
          <w:marTop w:val="0"/>
          <w:marBottom w:val="0"/>
          <w:divBdr>
            <w:top w:val="none" w:sz="0" w:space="0" w:color="auto"/>
            <w:left w:val="none" w:sz="0" w:space="0" w:color="auto"/>
            <w:bottom w:val="none" w:sz="0" w:space="0" w:color="auto"/>
            <w:right w:val="none" w:sz="0" w:space="0" w:color="auto"/>
          </w:divBdr>
          <w:divsChild>
            <w:div w:id="764690076">
              <w:marLeft w:val="0"/>
              <w:marRight w:val="0"/>
              <w:marTop w:val="0"/>
              <w:marBottom w:val="0"/>
              <w:divBdr>
                <w:top w:val="none" w:sz="0" w:space="0" w:color="auto"/>
                <w:left w:val="none" w:sz="0" w:space="0" w:color="auto"/>
                <w:bottom w:val="none" w:sz="0" w:space="0" w:color="auto"/>
                <w:right w:val="none" w:sz="0" w:space="0" w:color="auto"/>
              </w:divBdr>
            </w:div>
            <w:div w:id="856581013">
              <w:marLeft w:val="0"/>
              <w:marRight w:val="0"/>
              <w:marTop w:val="0"/>
              <w:marBottom w:val="0"/>
              <w:divBdr>
                <w:top w:val="none" w:sz="0" w:space="0" w:color="auto"/>
                <w:left w:val="none" w:sz="0" w:space="0" w:color="auto"/>
                <w:bottom w:val="none" w:sz="0" w:space="0" w:color="auto"/>
                <w:right w:val="none" w:sz="0" w:space="0" w:color="auto"/>
              </w:divBdr>
            </w:div>
            <w:div w:id="1077291008">
              <w:marLeft w:val="0"/>
              <w:marRight w:val="0"/>
              <w:marTop w:val="0"/>
              <w:marBottom w:val="0"/>
              <w:divBdr>
                <w:top w:val="none" w:sz="0" w:space="0" w:color="auto"/>
                <w:left w:val="none" w:sz="0" w:space="0" w:color="auto"/>
                <w:bottom w:val="none" w:sz="0" w:space="0" w:color="auto"/>
                <w:right w:val="none" w:sz="0" w:space="0" w:color="auto"/>
              </w:divBdr>
            </w:div>
            <w:div w:id="1849565289">
              <w:marLeft w:val="0"/>
              <w:marRight w:val="0"/>
              <w:marTop w:val="0"/>
              <w:marBottom w:val="0"/>
              <w:divBdr>
                <w:top w:val="none" w:sz="0" w:space="0" w:color="auto"/>
                <w:left w:val="none" w:sz="0" w:space="0" w:color="auto"/>
                <w:bottom w:val="none" w:sz="0" w:space="0" w:color="auto"/>
                <w:right w:val="none" w:sz="0" w:space="0" w:color="auto"/>
              </w:divBdr>
            </w:div>
            <w:div w:id="2030183048">
              <w:marLeft w:val="0"/>
              <w:marRight w:val="0"/>
              <w:marTop w:val="0"/>
              <w:marBottom w:val="0"/>
              <w:divBdr>
                <w:top w:val="none" w:sz="0" w:space="0" w:color="auto"/>
                <w:left w:val="none" w:sz="0" w:space="0" w:color="auto"/>
                <w:bottom w:val="none" w:sz="0" w:space="0" w:color="auto"/>
                <w:right w:val="none" w:sz="0" w:space="0" w:color="auto"/>
              </w:divBdr>
            </w:div>
            <w:div w:id="21197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1117">
      <w:bodyDiv w:val="1"/>
      <w:marLeft w:val="0"/>
      <w:marRight w:val="0"/>
      <w:marTop w:val="0"/>
      <w:marBottom w:val="0"/>
      <w:divBdr>
        <w:top w:val="none" w:sz="0" w:space="0" w:color="auto"/>
        <w:left w:val="none" w:sz="0" w:space="0" w:color="auto"/>
        <w:bottom w:val="none" w:sz="0" w:space="0" w:color="auto"/>
        <w:right w:val="none" w:sz="0" w:space="0" w:color="auto"/>
      </w:divBdr>
      <w:divsChild>
        <w:div w:id="1409305526">
          <w:marLeft w:val="547"/>
          <w:marRight w:val="0"/>
          <w:marTop w:val="0"/>
          <w:marBottom w:val="0"/>
          <w:divBdr>
            <w:top w:val="none" w:sz="0" w:space="0" w:color="auto"/>
            <w:left w:val="none" w:sz="0" w:space="0" w:color="auto"/>
            <w:bottom w:val="none" w:sz="0" w:space="0" w:color="auto"/>
            <w:right w:val="none" w:sz="0" w:space="0" w:color="auto"/>
          </w:divBdr>
        </w:div>
      </w:divsChild>
    </w:div>
    <w:div w:id="395326783">
      <w:bodyDiv w:val="1"/>
      <w:marLeft w:val="0"/>
      <w:marRight w:val="0"/>
      <w:marTop w:val="0"/>
      <w:marBottom w:val="0"/>
      <w:divBdr>
        <w:top w:val="none" w:sz="0" w:space="0" w:color="auto"/>
        <w:left w:val="none" w:sz="0" w:space="0" w:color="auto"/>
        <w:bottom w:val="none" w:sz="0" w:space="0" w:color="auto"/>
        <w:right w:val="none" w:sz="0" w:space="0" w:color="auto"/>
      </w:divBdr>
    </w:div>
    <w:div w:id="401830046">
      <w:bodyDiv w:val="1"/>
      <w:marLeft w:val="0"/>
      <w:marRight w:val="0"/>
      <w:marTop w:val="0"/>
      <w:marBottom w:val="0"/>
      <w:divBdr>
        <w:top w:val="none" w:sz="0" w:space="0" w:color="auto"/>
        <w:left w:val="none" w:sz="0" w:space="0" w:color="auto"/>
        <w:bottom w:val="none" w:sz="0" w:space="0" w:color="auto"/>
        <w:right w:val="none" w:sz="0" w:space="0" w:color="auto"/>
      </w:divBdr>
      <w:divsChild>
        <w:div w:id="962688789">
          <w:marLeft w:val="547"/>
          <w:marRight w:val="0"/>
          <w:marTop w:val="0"/>
          <w:marBottom w:val="0"/>
          <w:divBdr>
            <w:top w:val="none" w:sz="0" w:space="0" w:color="auto"/>
            <w:left w:val="none" w:sz="0" w:space="0" w:color="auto"/>
            <w:bottom w:val="none" w:sz="0" w:space="0" w:color="auto"/>
            <w:right w:val="none" w:sz="0" w:space="0" w:color="auto"/>
          </w:divBdr>
        </w:div>
      </w:divsChild>
    </w:div>
    <w:div w:id="402221432">
      <w:bodyDiv w:val="1"/>
      <w:marLeft w:val="0"/>
      <w:marRight w:val="0"/>
      <w:marTop w:val="0"/>
      <w:marBottom w:val="0"/>
      <w:divBdr>
        <w:top w:val="none" w:sz="0" w:space="0" w:color="auto"/>
        <w:left w:val="none" w:sz="0" w:space="0" w:color="auto"/>
        <w:bottom w:val="none" w:sz="0" w:space="0" w:color="auto"/>
        <w:right w:val="none" w:sz="0" w:space="0" w:color="auto"/>
      </w:divBdr>
      <w:divsChild>
        <w:div w:id="600459249">
          <w:marLeft w:val="547"/>
          <w:marRight w:val="0"/>
          <w:marTop w:val="0"/>
          <w:marBottom w:val="0"/>
          <w:divBdr>
            <w:top w:val="none" w:sz="0" w:space="0" w:color="auto"/>
            <w:left w:val="none" w:sz="0" w:space="0" w:color="auto"/>
            <w:bottom w:val="none" w:sz="0" w:space="0" w:color="auto"/>
            <w:right w:val="none" w:sz="0" w:space="0" w:color="auto"/>
          </w:divBdr>
        </w:div>
      </w:divsChild>
    </w:div>
    <w:div w:id="405420936">
      <w:bodyDiv w:val="1"/>
      <w:marLeft w:val="0"/>
      <w:marRight w:val="0"/>
      <w:marTop w:val="0"/>
      <w:marBottom w:val="0"/>
      <w:divBdr>
        <w:top w:val="none" w:sz="0" w:space="0" w:color="auto"/>
        <w:left w:val="none" w:sz="0" w:space="0" w:color="auto"/>
        <w:bottom w:val="none" w:sz="0" w:space="0" w:color="auto"/>
        <w:right w:val="none" w:sz="0" w:space="0" w:color="auto"/>
      </w:divBdr>
      <w:divsChild>
        <w:div w:id="147794428">
          <w:marLeft w:val="547"/>
          <w:marRight w:val="0"/>
          <w:marTop w:val="0"/>
          <w:marBottom w:val="0"/>
          <w:divBdr>
            <w:top w:val="none" w:sz="0" w:space="0" w:color="auto"/>
            <w:left w:val="none" w:sz="0" w:space="0" w:color="auto"/>
            <w:bottom w:val="none" w:sz="0" w:space="0" w:color="auto"/>
            <w:right w:val="none" w:sz="0" w:space="0" w:color="auto"/>
          </w:divBdr>
        </w:div>
        <w:div w:id="464932726">
          <w:marLeft w:val="547"/>
          <w:marRight w:val="0"/>
          <w:marTop w:val="0"/>
          <w:marBottom w:val="0"/>
          <w:divBdr>
            <w:top w:val="none" w:sz="0" w:space="0" w:color="auto"/>
            <w:left w:val="none" w:sz="0" w:space="0" w:color="auto"/>
            <w:bottom w:val="none" w:sz="0" w:space="0" w:color="auto"/>
            <w:right w:val="none" w:sz="0" w:space="0" w:color="auto"/>
          </w:divBdr>
        </w:div>
        <w:div w:id="838277688">
          <w:marLeft w:val="547"/>
          <w:marRight w:val="0"/>
          <w:marTop w:val="0"/>
          <w:marBottom w:val="0"/>
          <w:divBdr>
            <w:top w:val="none" w:sz="0" w:space="0" w:color="auto"/>
            <w:left w:val="none" w:sz="0" w:space="0" w:color="auto"/>
            <w:bottom w:val="none" w:sz="0" w:space="0" w:color="auto"/>
            <w:right w:val="none" w:sz="0" w:space="0" w:color="auto"/>
          </w:divBdr>
        </w:div>
        <w:div w:id="1768192356">
          <w:marLeft w:val="547"/>
          <w:marRight w:val="0"/>
          <w:marTop w:val="0"/>
          <w:marBottom w:val="0"/>
          <w:divBdr>
            <w:top w:val="none" w:sz="0" w:space="0" w:color="auto"/>
            <w:left w:val="none" w:sz="0" w:space="0" w:color="auto"/>
            <w:bottom w:val="none" w:sz="0" w:space="0" w:color="auto"/>
            <w:right w:val="none" w:sz="0" w:space="0" w:color="auto"/>
          </w:divBdr>
        </w:div>
      </w:divsChild>
    </w:div>
    <w:div w:id="408892883">
      <w:bodyDiv w:val="1"/>
      <w:marLeft w:val="0"/>
      <w:marRight w:val="0"/>
      <w:marTop w:val="0"/>
      <w:marBottom w:val="0"/>
      <w:divBdr>
        <w:top w:val="none" w:sz="0" w:space="0" w:color="auto"/>
        <w:left w:val="none" w:sz="0" w:space="0" w:color="auto"/>
        <w:bottom w:val="none" w:sz="0" w:space="0" w:color="auto"/>
        <w:right w:val="none" w:sz="0" w:space="0" w:color="auto"/>
      </w:divBdr>
    </w:div>
    <w:div w:id="419376786">
      <w:bodyDiv w:val="1"/>
      <w:marLeft w:val="0"/>
      <w:marRight w:val="0"/>
      <w:marTop w:val="0"/>
      <w:marBottom w:val="0"/>
      <w:divBdr>
        <w:top w:val="none" w:sz="0" w:space="0" w:color="auto"/>
        <w:left w:val="none" w:sz="0" w:space="0" w:color="auto"/>
        <w:bottom w:val="none" w:sz="0" w:space="0" w:color="auto"/>
        <w:right w:val="none" w:sz="0" w:space="0" w:color="auto"/>
      </w:divBdr>
      <w:divsChild>
        <w:div w:id="1924759501">
          <w:marLeft w:val="547"/>
          <w:marRight w:val="0"/>
          <w:marTop w:val="0"/>
          <w:marBottom w:val="0"/>
          <w:divBdr>
            <w:top w:val="none" w:sz="0" w:space="0" w:color="auto"/>
            <w:left w:val="none" w:sz="0" w:space="0" w:color="auto"/>
            <w:bottom w:val="none" w:sz="0" w:space="0" w:color="auto"/>
            <w:right w:val="none" w:sz="0" w:space="0" w:color="auto"/>
          </w:divBdr>
        </w:div>
      </w:divsChild>
    </w:div>
    <w:div w:id="419910061">
      <w:bodyDiv w:val="1"/>
      <w:marLeft w:val="0"/>
      <w:marRight w:val="0"/>
      <w:marTop w:val="0"/>
      <w:marBottom w:val="0"/>
      <w:divBdr>
        <w:top w:val="none" w:sz="0" w:space="0" w:color="auto"/>
        <w:left w:val="none" w:sz="0" w:space="0" w:color="auto"/>
        <w:bottom w:val="none" w:sz="0" w:space="0" w:color="auto"/>
        <w:right w:val="none" w:sz="0" w:space="0" w:color="auto"/>
      </w:divBdr>
    </w:div>
    <w:div w:id="434714201">
      <w:bodyDiv w:val="1"/>
      <w:marLeft w:val="0"/>
      <w:marRight w:val="0"/>
      <w:marTop w:val="0"/>
      <w:marBottom w:val="0"/>
      <w:divBdr>
        <w:top w:val="none" w:sz="0" w:space="0" w:color="auto"/>
        <w:left w:val="none" w:sz="0" w:space="0" w:color="auto"/>
        <w:bottom w:val="none" w:sz="0" w:space="0" w:color="auto"/>
        <w:right w:val="none" w:sz="0" w:space="0" w:color="auto"/>
      </w:divBdr>
    </w:div>
    <w:div w:id="435448570">
      <w:bodyDiv w:val="1"/>
      <w:marLeft w:val="0"/>
      <w:marRight w:val="0"/>
      <w:marTop w:val="0"/>
      <w:marBottom w:val="0"/>
      <w:divBdr>
        <w:top w:val="none" w:sz="0" w:space="0" w:color="auto"/>
        <w:left w:val="none" w:sz="0" w:space="0" w:color="auto"/>
        <w:bottom w:val="none" w:sz="0" w:space="0" w:color="auto"/>
        <w:right w:val="none" w:sz="0" w:space="0" w:color="auto"/>
      </w:divBdr>
    </w:div>
    <w:div w:id="437523706">
      <w:bodyDiv w:val="1"/>
      <w:marLeft w:val="0"/>
      <w:marRight w:val="0"/>
      <w:marTop w:val="0"/>
      <w:marBottom w:val="0"/>
      <w:divBdr>
        <w:top w:val="none" w:sz="0" w:space="0" w:color="auto"/>
        <w:left w:val="none" w:sz="0" w:space="0" w:color="auto"/>
        <w:bottom w:val="none" w:sz="0" w:space="0" w:color="auto"/>
        <w:right w:val="none" w:sz="0" w:space="0" w:color="auto"/>
      </w:divBdr>
      <w:divsChild>
        <w:div w:id="340355040">
          <w:marLeft w:val="0"/>
          <w:marRight w:val="0"/>
          <w:marTop w:val="0"/>
          <w:marBottom w:val="0"/>
          <w:divBdr>
            <w:top w:val="none" w:sz="0" w:space="0" w:color="auto"/>
            <w:left w:val="none" w:sz="0" w:space="0" w:color="auto"/>
            <w:bottom w:val="none" w:sz="0" w:space="0" w:color="auto"/>
            <w:right w:val="none" w:sz="0" w:space="0" w:color="auto"/>
          </w:divBdr>
        </w:div>
      </w:divsChild>
    </w:div>
    <w:div w:id="438455979">
      <w:bodyDiv w:val="1"/>
      <w:marLeft w:val="0"/>
      <w:marRight w:val="0"/>
      <w:marTop w:val="0"/>
      <w:marBottom w:val="0"/>
      <w:divBdr>
        <w:top w:val="none" w:sz="0" w:space="0" w:color="auto"/>
        <w:left w:val="none" w:sz="0" w:space="0" w:color="auto"/>
        <w:bottom w:val="none" w:sz="0" w:space="0" w:color="auto"/>
        <w:right w:val="none" w:sz="0" w:space="0" w:color="auto"/>
      </w:divBdr>
    </w:div>
    <w:div w:id="440413451">
      <w:bodyDiv w:val="1"/>
      <w:marLeft w:val="0"/>
      <w:marRight w:val="0"/>
      <w:marTop w:val="0"/>
      <w:marBottom w:val="0"/>
      <w:divBdr>
        <w:top w:val="none" w:sz="0" w:space="0" w:color="auto"/>
        <w:left w:val="none" w:sz="0" w:space="0" w:color="auto"/>
        <w:bottom w:val="none" w:sz="0" w:space="0" w:color="auto"/>
        <w:right w:val="none" w:sz="0" w:space="0" w:color="auto"/>
      </w:divBdr>
      <w:divsChild>
        <w:div w:id="845168919">
          <w:marLeft w:val="547"/>
          <w:marRight w:val="0"/>
          <w:marTop w:val="0"/>
          <w:marBottom w:val="0"/>
          <w:divBdr>
            <w:top w:val="none" w:sz="0" w:space="0" w:color="auto"/>
            <w:left w:val="none" w:sz="0" w:space="0" w:color="auto"/>
            <w:bottom w:val="none" w:sz="0" w:space="0" w:color="auto"/>
            <w:right w:val="none" w:sz="0" w:space="0" w:color="auto"/>
          </w:divBdr>
        </w:div>
      </w:divsChild>
    </w:div>
    <w:div w:id="445152344">
      <w:bodyDiv w:val="1"/>
      <w:marLeft w:val="0"/>
      <w:marRight w:val="0"/>
      <w:marTop w:val="0"/>
      <w:marBottom w:val="0"/>
      <w:divBdr>
        <w:top w:val="none" w:sz="0" w:space="0" w:color="auto"/>
        <w:left w:val="none" w:sz="0" w:space="0" w:color="auto"/>
        <w:bottom w:val="none" w:sz="0" w:space="0" w:color="auto"/>
        <w:right w:val="none" w:sz="0" w:space="0" w:color="auto"/>
      </w:divBdr>
      <w:divsChild>
        <w:div w:id="802776208">
          <w:marLeft w:val="0"/>
          <w:marRight w:val="0"/>
          <w:marTop w:val="0"/>
          <w:marBottom w:val="0"/>
          <w:divBdr>
            <w:top w:val="none" w:sz="0" w:space="0" w:color="auto"/>
            <w:left w:val="none" w:sz="0" w:space="0" w:color="auto"/>
            <w:bottom w:val="none" w:sz="0" w:space="0" w:color="auto"/>
            <w:right w:val="none" w:sz="0" w:space="0" w:color="auto"/>
          </w:divBdr>
          <w:divsChild>
            <w:div w:id="9698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1894">
      <w:bodyDiv w:val="1"/>
      <w:marLeft w:val="0"/>
      <w:marRight w:val="0"/>
      <w:marTop w:val="0"/>
      <w:marBottom w:val="0"/>
      <w:divBdr>
        <w:top w:val="none" w:sz="0" w:space="0" w:color="auto"/>
        <w:left w:val="none" w:sz="0" w:space="0" w:color="auto"/>
        <w:bottom w:val="none" w:sz="0" w:space="0" w:color="auto"/>
        <w:right w:val="none" w:sz="0" w:space="0" w:color="auto"/>
      </w:divBdr>
    </w:div>
    <w:div w:id="449402134">
      <w:bodyDiv w:val="1"/>
      <w:marLeft w:val="0"/>
      <w:marRight w:val="0"/>
      <w:marTop w:val="0"/>
      <w:marBottom w:val="0"/>
      <w:divBdr>
        <w:top w:val="none" w:sz="0" w:space="0" w:color="auto"/>
        <w:left w:val="none" w:sz="0" w:space="0" w:color="auto"/>
        <w:bottom w:val="none" w:sz="0" w:space="0" w:color="auto"/>
        <w:right w:val="none" w:sz="0" w:space="0" w:color="auto"/>
      </w:divBdr>
      <w:divsChild>
        <w:div w:id="76292361">
          <w:marLeft w:val="360"/>
          <w:marRight w:val="0"/>
          <w:marTop w:val="0"/>
          <w:marBottom w:val="0"/>
          <w:divBdr>
            <w:top w:val="none" w:sz="0" w:space="0" w:color="auto"/>
            <w:left w:val="none" w:sz="0" w:space="0" w:color="auto"/>
            <w:bottom w:val="none" w:sz="0" w:space="0" w:color="auto"/>
            <w:right w:val="none" w:sz="0" w:space="0" w:color="auto"/>
          </w:divBdr>
        </w:div>
        <w:div w:id="76679283">
          <w:marLeft w:val="360"/>
          <w:marRight w:val="0"/>
          <w:marTop w:val="0"/>
          <w:marBottom w:val="0"/>
          <w:divBdr>
            <w:top w:val="none" w:sz="0" w:space="0" w:color="auto"/>
            <w:left w:val="none" w:sz="0" w:space="0" w:color="auto"/>
            <w:bottom w:val="none" w:sz="0" w:space="0" w:color="auto"/>
            <w:right w:val="none" w:sz="0" w:space="0" w:color="auto"/>
          </w:divBdr>
        </w:div>
        <w:div w:id="322661161">
          <w:marLeft w:val="360"/>
          <w:marRight w:val="0"/>
          <w:marTop w:val="0"/>
          <w:marBottom w:val="0"/>
          <w:divBdr>
            <w:top w:val="none" w:sz="0" w:space="0" w:color="auto"/>
            <w:left w:val="none" w:sz="0" w:space="0" w:color="auto"/>
            <w:bottom w:val="none" w:sz="0" w:space="0" w:color="auto"/>
            <w:right w:val="none" w:sz="0" w:space="0" w:color="auto"/>
          </w:divBdr>
        </w:div>
        <w:div w:id="953906231">
          <w:marLeft w:val="360"/>
          <w:marRight w:val="0"/>
          <w:marTop w:val="0"/>
          <w:marBottom w:val="0"/>
          <w:divBdr>
            <w:top w:val="none" w:sz="0" w:space="0" w:color="auto"/>
            <w:left w:val="none" w:sz="0" w:space="0" w:color="auto"/>
            <w:bottom w:val="none" w:sz="0" w:space="0" w:color="auto"/>
            <w:right w:val="none" w:sz="0" w:space="0" w:color="auto"/>
          </w:divBdr>
        </w:div>
        <w:div w:id="1233542060">
          <w:marLeft w:val="360"/>
          <w:marRight w:val="0"/>
          <w:marTop w:val="0"/>
          <w:marBottom w:val="0"/>
          <w:divBdr>
            <w:top w:val="none" w:sz="0" w:space="0" w:color="auto"/>
            <w:left w:val="none" w:sz="0" w:space="0" w:color="auto"/>
            <w:bottom w:val="none" w:sz="0" w:space="0" w:color="auto"/>
            <w:right w:val="none" w:sz="0" w:space="0" w:color="auto"/>
          </w:divBdr>
        </w:div>
        <w:div w:id="1714381564">
          <w:marLeft w:val="360"/>
          <w:marRight w:val="0"/>
          <w:marTop w:val="0"/>
          <w:marBottom w:val="0"/>
          <w:divBdr>
            <w:top w:val="none" w:sz="0" w:space="0" w:color="auto"/>
            <w:left w:val="none" w:sz="0" w:space="0" w:color="auto"/>
            <w:bottom w:val="none" w:sz="0" w:space="0" w:color="auto"/>
            <w:right w:val="none" w:sz="0" w:space="0" w:color="auto"/>
          </w:divBdr>
        </w:div>
        <w:div w:id="1743218986">
          <w:marLeft w:val="360"/>
          <w:marRight w:val="0"/>
          <w:marTop w:val="0"/>
          <w:marBottom w:val="0"/>
          <w:divBdr>
            <w:top w:val="none" w:sz="0" w:space="0" w:color="auto"/>
            <w:left w:val="none" w:sz="0" w:space="0" w:color="auto"/>
            <w:bottom w:val="none" w:sz="0" w:space="0" w:color="auto"/>
            <w:right w:val="none" w:sz="0" w:space="0" w:color="auto"/>
          </w:divBdr>
        </w:div>
        <w:div w:id="1748839481">
          <w:marLeft w:val="360"/>
          <w:marRight w:val="0"/>
          <w:marTop w:val="0"/>
          <w:marBottom w:val="0"/>
          <w:divBdr>
            <w:top w:val="none" w:sz="0" w:space="0" w:color="auto"/>
            <w:left w:val="none" w:sz="0" w:space="0" w:color="auto"/>
            <w:bottom w:val="none" w:sz="0" w:space="0" w:color="auto"/>
            <w:right w:val="none" w:sz="0" w:space="0" w:color="auto"/>
          </w:divBdr>
        </w:div>
        <w:div w:id="1986083038">
          <w:marLeft w:val="360"/>
          <w:marRight w:val="0"/>
          <w:marTop w:val="0"/>
          <w:marBottom w:val="0"/>
          <w:divBdr>
            <w:top w:val="none" w:sz="0" w:space="0" w:color="auto"/>
            <w:left w:val="none" w:sz="0" w:space="0" w:color="auto"/>
            <w:bottom w:val="none" w:sz="0" w:space="0" w:color="auto"/>
            <w:right w:val="none" w:sz="0" w:space="0" w:color="auto"/>
          </w:divBdr>
        </w:div>
        <w:div w:id="2037807441">
          <w:marLeft w:val="360"/>
          <w:marRight w:val="0"/>
          <w:marTop w:val="0"/>
          <w:marBottom w:val="0"/>
          <w:divBdr>
            <w:top w:val="none" w:sz="0" w:space="0" w:color="auto"/>
            <w:left w:val="none" w:sz="0" w:space="0" w:color="auto"/>
            <w:bottom w:val="none" w:sz="0" w:space="0" w:color="auto"/>
            <w:right w:val="none" w:sz="0" w:space="0" w:color="auto"/>
          </w:divBdr>
        </w:div>
      </w:divsChild>
    </w:div>
    <w:div w:id="458299725">
      <w:bodyDiv w:val="1"/>
      <w:marLeft w:val="0"/>
      <w:marRight w:val="0"/>
      <w:marTop w:val="0"/>
      <w:marBottom w:val="0"/>
      <w:divBdr>
        <w:top w:val="none" w:sz="0" w:space="0" w:color="auto"/>
        <w:left w:val="none" w:sz="0" w:space="0" w:color="auto"/>
        <w:bottom w:val="none" w:sz="0" w:space="0" w:color="auto"/>
        <w:right w:val="none" w:sz="0" w:space="0" w:color="auto"/>
      </w:divBdr>
      <w:divsChild>
        <w:div w:id="2095859764">
          <w:marLeft w:val="547"/>
          <w:marRight w:val="0"/>
          <w:marTop w:val="0"/>
          <w:marBottom w:val="0"/>
          <w:divBdr>
            <w:top w:val="none" w:sz="0" w:space="0" w:color="auto"/>
            <w:left w:val="none" w:sz="0" w:space="0" w:color="auto"/>
            <w:bottom w:val="none" w:sz="0" w:space="0" w:color="auto"/>
            <w:right w:val="none" w:sz="0" w:space="0" w:color="auto"/>
          </w:divBdr>
        </w:div>
      </w:divsChild>
    </w:div>
    <w:div w:id="460728478">
      <w:bodyDiv w:val="1"/>
      <w:marLeft w:val="0"/>
      <w:marRight w:val="0"/>
      <w:marTop w:val="0"/>
      <w:marBottom w:val="0"/>
      <w:divBdr>
        <w:top w:val="none" w:sz="0" w:space="0" w:color="auto"/>
        <w:left w:val="none" w:sz="0" w:space="0" w:color="auto"/>
        <w:bottom w:val="none" w:sz="0" w:space="0" w:color="auto"/>
        <w:right w:val="none" w:sz="0" w:space="0" w:color="auto"/>
      </w:divBdr>
    </w:div>
    <w:div w:id="461775183">
      <w:bodyDiv w:val="1"/>
      <w:marLeft w:val="0"/>
      <w:marRight w:val="0"/>
      <w:marTop w:val="0"/>
      <w:marBottom w:val="0"/>
      <w:divBdr>
        <w:top w:val="none" w:sz="0" w:space="0" w:color="auto"/>
        <w:left w:val="none" w:sz="0" w:space="0" w:color="auto"/>
        <w:bottom w:val="none" w:sz="0" w:space="0" w:color="auto"/>
        <w:right w:val="none" w:sz="0" w:space="0" w:color="auto"/>
      </w:divBdr>
      <w:divsChild>
        <w:div w:id="1495680936">
          <w:marLeft w:val="547"/>
          <w:marRight w:val="0"/>
          <w:marTop w:val="0"/>
          <w:marBottom w:val="0"/>
          <w:divBdr>
            <w:top w:val="none" w:sz="0" w:space="0" w:color="auto"/>
            <w:left w:val="none" w:sz="0" w:space="0" w:color="auto"/>
            <w:bottom w:val="none" w:sz="0" w:space="0" w:color="auto"/>
            <w:right w:val="none" w:sz="0" w:space="0" w:color="auto"/>
          </w:divBdr>
        </w:div>
      </w:divsChild>
    </w:div>
    <w:div w:id="462356662">
      <w:bodyDiv w:val="1"/>
      <w:marLeft w:val="0"/>
      <w:marRight w:val="0"/>
      <w:marTop w:val="0"/>
      <w:marBottom w:val="0"/>
      <w:divBdr>
        <w:top w:val="none" w:sz="0" w:space="0" w:color="auto"/>
        <w:left w:val="none" w:sz="0" w:space="0" w:color="auto"/>
        <w:bottom w:val="none" w:sz="0" w:space="0" w:color="auto"/>
        <w:right w:val="none" w:sz="0" w:space="0" w:color="auto"/>
      </w:divBdr>
      <w:divsChild>
        <w:div w:id="1305085900">
          <w:marLeft w:val="547"/>
          <w:marRight w:val="0"/>
          <w:marTop w:val="0"/>
          <w:marBottom w:val="0"/>
          <w:divBdr>
            <w:top w:val="none" w:sz="0" w:space="0" w:color="auto"/>
            <w:left w:val="none" w:sz="0" w:space="0" w:color="auto"/>
            <w:bottom w:val="none" w:sz="0" w:space="0" w:color="auto"/>
            <w:right w:val="none" w:sz="0" w:space="0" w:color="auto"/>
          </w:divBdr>
        </w:div>
      </w:divsChild>
    </w:div>
    <w:div w:id="463231617">
      <w:bodyDiv w:val="1"/>
      <w:marLeft w:val="0"/>
      <w:marRight w:val="0"/>
      <w:marTop w:val="0"/>
      <w:marBottom w:val="0"/>
      <w:divBdr>
        <w:top w:val="none" w:sz="0" w:space="0" w:color="auto"/>
        <w:left w:val="none" w:sz="0" w:space="0" w:color="auto"/>
        <w:bottom w:val="none" w:sz="0" w:space="0" w:color="auto"/>
        <w:right w:val="none" w:sz="0" w:space="0" w:color="auto"/>
      </w:divBdr>
    </w:div>
    <w:div w:id="463432548">
      <w:bodyDiv w:val="1"/>
      <w:marLeft w:val="0"/>
      <w:marRight w:val="0"/>
      <w:marTop w:val="0"/>
      <w:marBottom w:val="0"/>
      <w:divBdr>
        <w:top w:val="none" w:sz="0" w:space="0" w:color="auto"/>
        <w:left w:val="none" w:sz="0" w:space="0" w:color="auto"/>
        <w:bottom w:val="none" w:sz="0" w:space="0" w:color="auto"/>
        <w:right w:val="none" w:sz="0" w:space="0" w:color="auto"/>
      </w:divBdr>
      <w:divsChild>
        <w:div w:id="2105959365">
          <w:marLeft w:val="0"/>
          <w:marRight w:val="0"/>
          <w:marTop w:val="0"/>
          <w:marBottom w:val="0"/>
          <w:divBdr>
            <w:top w:val="none" w:sz="0" w:space="0" w:color="auto"/>
            <w:left w:val="none" w:sz="0" w:space="0" w:color="auto"/>
            <w:bottom w:val="none" w:sz="0" w:space="0" w:color="auto"/>
            <w:right w:val="none" w:sz="0" w:space="0" w:color="auto"/>
          </w:divBdr>
        </w:div>
      </w:divsChild>
    </w:div>
    <w:div w:id="466749944">
      <w:bodyDiv w:val="1"/>
      <w:marLeft w:val="0"/>
      <w:marRight w:val="0"/>
      <w:marTop w:val="0"/>
      <w:marBottom w:val="0"/>
      <w:divBdr>
        <w:top w:val="none" w:sz="0" w:space="0" w:color="auto"/>
        <w:left w:val="none" w:sz="0" w:space="0" w:color="auto"/>
        <w:bottom w:val="none" w:sz="0" w:space="0" w:color="auto"/>
        <w:right w:val="none" w:sz="0" w:space="0" w:color="auto"/>
      </w:divBdr>
    </w:div>
    <w:div w:id="472136863">
      <w:bodyDiv w:val="1"/>
      <w:marLeft w:val="0"/>
      <w:marRight w:val="0"/>
      <w:marTop w:val="0"/>
      <w:marBottom w:val="0"/>
      <w:divBdr>
        <w:top w:val="none" w:sz="0" w:space="0" w:color="auto"/>
        <w:left w:val="none" w:sz="0" w:space="0" w:color="auto"/>
        <w:bottom w:val="none" w:sz="0" w:space="0" w:color="auto"/>
        <w:right w:val="none" w:sz="0" w:space="0" w:color="auto"/>
      </w:divBdr>
      <w:divsChild>
        <w:div w:id="1120494958">
          <w:marLeft w:val="547"/>
          <w:marRight w:val="0"/>
          <w:marTop w:val="0"/>
          <w:marBottom w:val="0"/>
          <w:divBdr>
            <w:top w:val="none" w:sz="0" w:space="0" w:color="auto"/>
            <w:left w:val="none" w:sz="0" w:space="0" w:color="auto"/>
            <w:bottom w:val="none" w:sz="0" w:space="0" w:color="auto"/>
            <w:right w:val="none" w:sz="0" w:space="0" w:color="auto"/>
          </w:divBdr>
        </w:div>
        <w:div w:id="1518691760">
          <w:marLeft w:val="547"/>
          <w:marRight w:val="0"/>
          <w:marTop w:val="0"/>
          <w:marBottom w:val="0"/>
          <w:divBdr>
            <w:top w:val="none" w:sz="0" w:space="0" w:color="auto"/>
            <w:left w:val="none" w:sz="0" w:space="0" w:color="auto"/>
            <w:bottom w:val="none" w:sz="0" w:space="0" w:color="auto"/>
            <w:right w:val="none" w:sz="0" w:space="0" w:color="auto"/>
          </w:divBdr>
        </w:div>
        <w:div w:id="1103497319">
          <w:marLeft w:val="547"/>
          <w:marRight w:val="0"/>
          <w:marTop w:val="0"/>
          <w:marBottom w:val="0"/>
          <w:divBdr>
            <w:top w:val="none" w:sz="0" w:space="0" w:color="auto"/>
            <w:left w:val="none" w:sz="0" w:space="0" w:color="auto"/>
            <w:bottom w:val="none" w:sz="0" w:space="0" w:color="auto"/>
            <w:right w:val="none" w:sz="0" w:space="0" w:color="auto"/>
          </w:divBdr>
        </w:div>
        <w:div w:id="1581519368">
          <w:marLeft w:val="547"/>
          <w:marRight w:val="0"/>
          <w:marTop w:val="0"/>
          <w:marBottom w:val="0"/>
          <w:divBdr>
            <w:top w:val="none" w:sz="0" w:space="0" w:color="auto"/>
            <w:left w:val="none" w:sz="0" w:space="0" w:color="auto"/>
            <w:bottom w:val="none" w:sz="0" w:space="0" w:color="auto"/>
            <w:right w:val="none" w:sz="0" w:space="0" w:color="auto"/>
          </w:divBdr>
        </w:div>
        <w:div w:id="1561549077">
          <w:marLeft w:val="547"/>
          <w:marRight w:val="0"/>
          <w:marTop w:val="0"/>
          <w:marBottom w:val="0"/>
          <w:divBdr>
            <w:top w:val="none" w:sz="0" w:space="0" w:color="auto"/>
            <w:left w:val="none" w:sz="0" w:space="0" w:color="auto"/>
            <w:bottom w:val="none" w:sz="0" w:space="0" w:color="auto"/>
            <w:right w:val="none" w:sz="0" w:space="0" w:color="auto"/>
          </w:divBdr>
        </w:div>
      </w:divsChild>
    </w:div>
    <w:div w:id="475998507">
      <w:bodyDiv w:val="1"/>
      <w:marLeft w:val="0"/>
      <w:marRight w:val="0"/>
      <w:marTop w:val="0"/>
      <w:marBottom w:val="0"/>
      <w:divBdr>
        <w:top w:val="none" w:sz="0" w:space="0" w:color="auto"/>
        <w:left w:val="none" w:sz="0" w:space="0" w:color="auto"/>
        <w:bottom w:val="none" w:sz="0" w:space="0" w:color="auto"/>
        <w:right w:val="none" w:sz="0" w:space="0" w:color="auto"/>
      </w:divBdr>
    </w:div>
    <w:div w:id="483353352">
      <w:bodyDiv w:val="1"/>
      <w:marLeft w:val="0"/>
      <w:marRight w:val="0"/>
      <w:marTop w:val="0"/>
      <w:marBottom w:val="0"/>
      <w:divBdr>
        <w:top w:val="none" w:sz="0" w:space="0" w:color="auto"/>
        <w:left w:val="none" w:sz="0" w:space="0" w:color="auto"/>
        <w:bottom w:val="none" w:sz="0" w:space="0" w:color="auto"/>
        <w:right w:val="none" w:sz="0" w:space="0" w:color="auto"/>
      </w:divBdr>
      <w:divsChild>
        <w:div w:id="2039621011">
          <w:marLeft w:val="0"/>
          <w:marRight w:val="0"/>
          <w:marTop w:val="0"/>
          <w:marBottom w:val="0"/>
          <w:divBdr>
            <w:top w:val="none" w:sz="0" w:space="0" w:color="auto"/>
            <w:left w:val="none" w:sz="0" w:space="0" w:color="auto"/>
            <w:bottom w:val="none" w:sz="0" w:space="0" w:color="auto"/>
            <w:right w:val="none" w:sz="0" w:space="0" w:color="auto"/>
          </w:divBdr>
        </w:div>
      </w:divsChild>
    </w:div>
    <w:div w:id="489030377">
      <w:bodyDiv w:val="1"/>
      <w:marLeft w:val="0"/>
      <w:marRight w:val="0"/>
      <w:marTop w:val="0"/>
      <w:marBottom w:val="0"/>
      <w:divBdr>
        <w:top w:val="none" w:sz="0" w:space="0" w:color="auto"/>
        <w:left w:val="none" w:sz="0" w:space="0" w:color="auto"/>
        <w:bottom w:val="none" w:sz="0" w:space="0" w:color="auto"/>
        <w:right w:val="none" w:sz="0" w:space="0" w:color="auto"/>
      </w:divBdr>
    </w:div>
    <w:div w:id="498158085">
      <w:bodyDiv w:val="1"/>
      <w:marLeft w:val="0"/>
      <w:marRight w:val="0"/>
      <w:marTop w:val="0"/>
      <w:marBottom w:val="0"/>
      <w:divBdr>
        <w:top w:val="none" w:sz="0" w:space="0" w:color="auto"/>
        <w:left w:val="none" w:sz="0" w:space="0" w:color="auto"/>
        <w:bottom w:val="none" w:sz="0" w:space="0" w:color="auto"/>
        <w:right w:val="none" w:sz="0" w:space="0" w:color="auto"/>
      </w:divBdr>
    </w:div>
    <w:div w:id="498931807">
      <w:bodyDiv w:val="1"/>
      <w:marLeft w:val="0"/>
      <w:marRight w:val="0"/>
      <w:marTop w:val="0"/>
      <w:marBottom w:val="0"/>
      <w:divBdr>
        <w:top w:val="none" w:sz="0" w:space="0" w:color="auto"/>
        <w:left w:val="none" w:sz="0" w:space="0" w:color="auto"/>
        <w:bottom w:val="none" w:sz="0" w:space="0" w:color="auto"/>
        <w:right w:val="none" w:sz="0" w:space="0" w:color="auto"/>
      </w:divBdr>
      <w:divsChild>
        <w:div w:id="1353337605">
          <w:marLeft w:val="547"/>
          <w:marRight w:val="0"/>
          <w:marTop w:val="0"/>
          <w:marBottom w:val="0"/>
          <w:divBdr>
            <w:top w:val="none" w:sz="0" w:space="0" w:color="auto"/>
            <w:left w:val="none" w:sz="0" w:space="0" w:color="auto"/>
            <w:bottom w:val="none" w:sz="0" w:space="0" w:color="auto"/>
            <w:right w:val="none" w:sz="0" w:space="0" w:color="auto"/>
          </w:divBdr>
        </w:div>
      </w:divsChild>
    </w:div>
    <w:div w:id="502742057">
      <w:bodyDiv w:val="1"/>
      <w:marLeft w:val="0"/>
      <w:marRight w:val="0"/>
      <w:marTop w:val="0"/>
      <w:marBottom w:val="0"/>
      <w:divBdr>
        <w:top w:val="none" w:sz="0" w:space="0" w:color="auto"/>
        <w:left w:val="none" w:sz="0" w:space="0" w:color="auto"/>
        <w:bottom w:val="none" w:sz="0" w:space="0" w:color="auto"/>
        <w:right w:val="none" w:sz="0" w:space="0" w:color="auto"/>
      </w:divBdr>
    </w:div>
    <w:div w:id="504396010">
      <w:bodyDiv w:val="1"/>
      <w:marLeft w:val="0"/>
      <w:marRight w:val="0"/>
      <w:marTop w:val="0"/>
      <w:marBottom w:val="0"/>
      <w:divBdr>
        <w:top w:val="none" w:sz="0" w:space="0" w:color="auto"/>
        <w:left w:val="none" w:sz="0" w:space="0" w:color="auto"/>
        <w:bottom w:val="none" w:sz="0" w:space="0" w:color="auto"/>
        <w:right w:val="none" w:sz="0" w:space="0" w:color="auto"/>
      </w:divBdr>
    </w:div>
    <w:div w:id="506091336">
      <w:bodyDiv w:val="1"/>
      <w:marLeft w:val="0"/>
      <w:marRight w:val="0"/>
      <w:marTop w:val="0"/>
      <w:marBottom w:val="0"/>
      <w:divBdr>
        <w:top w:val="none" w:sz="0" w:space="0" w:color="auto"/>
        <w:left w:val="none" w:sz="0" w:space="0" w:color="auto"/>
        <w:bottom w:val="none" w:sz="0" w:space="0" w:color="auto"/>
        <w:right w:val="none" w:sz="0" w:space="0" w:color="auto"/>
      </w:divBdr>
    </w:div>
    <w:div w:id="510340578">
      <w:bodyDiv w:val="1"/>
      <w:marLeft w:val="0"/>
      <w:marRight w:val="0"/>
      <w:marTop w:val="0"/>
      <w:marBottom w:val="0"/>
      <w:divBdr>
        <w:top w:val="none" w:sz="0" w:space="0" w:color="auto"/>
        <w:left w:val="none" w:sz="0" w:space="0" w:color="auto"/>
        <w:bottom w:val="none" w:sz="0" w:space="0" w:color="auto"/>
        <w:right w:val="none" w:sz="0" w:space="0" w:color="auto"/>
      </w:divBdr>
    </w:div>
    <w:div w:id="510610463">
      <w:bodyDiv w:val="1"/>
      <w:marLeft w:val="0"/>
      <w:marRight w:val="0"/>
      <w:marTop w:val="0"/>
      <w:marBottom w:val="0"/>
      <w:divBdr>
        <w:top w:val="none" w:sz="0" w:space="0" w:color="auto"/>
        <w:left w:val="none" w:sz="0" w:space="0" w:color="auto"/>
        <w:bottom w:val="none" w:sz="0" w:space="0" w:color="auto"/>
        <w:right w:val="none" w:sz="0" w:space="0" w:color="auto"/>
      </w:divBdr>
    </w:div>
    <w:div w:id="515732206">
      <w:bodyDiv w:val="1"/>
      <w:marLeft w:val="0"/>
      <w:marRight w:val="0"/>
      <w:marTop w:val="0"/>
      <w:marBottom w:val="0"/>
      <w:divBdr>
        <w:top w:val="none" w:sz="0" w:space="0" w:color="auto"/>
        <w:left w:val="none" w:sz="0" w:space="0" w:color="auto"/>
        <w:bottom w:val="none" w:sz="0" w:space="0" w:color="auto"/>
        <w:right w:val="none" w:sz="0" w:space="0" w:color="auto"/>
      </w:divBdr>
      <w:divsChild>
        <w:div w:id="1624342124">
          <w:marLeft w:val="0"/>
          <w:marRight w:val="0"/>
          <w:marTop w:val="0"/>
          <w:marBottom w:val="0"/>
          <w:divBdr>
            <w:top w:val="none" w:sz="0" w:space="0" w:color="auto"/>
            <w:left w:val="none" w:sz="0" w:space="0" w:color="auto"/>
            <w:bottom w:val="none" w:sz="0" w:space="0" w:color="auto"/>
            <w:right w:val="none" w:sz="0" w:space="0" w:color="auto"/>
          </w:divBdr>
        </w:div>
      </w:divsChild>
    </w:div>
    <w:div w:id="518544436">
      <w:bodyDiv w:val="1"/>
      <w:marLeft w:val="0"/>
      <w:marRight w:val="0"/>
      <w:marTop w:val="0"/>
      <w:marBottom w:val="0"/>
      <w:divBdr>
        <w:top w:val="none" w:sz="0" w:space="0" w:color="auto"/>
        <w:left w:val="none" w:sz="0" w:space="0" w:color="auto"/>
        <w:bottom w:val="none" w:sz="0" w:space="0" w:color="auto"/>
        <w:right w:val="none" w:sz="0" w:space="0" w:color="auto"/>
      </w:divBdr>
    </w:div>
    <w:div w:id="523641545">
      <w:bodyDiv w:val="1"/>
      <w:marLeft w:val="0"/>
      <w:marRight w:val="0"/>
      <w:marTop w:val="0"/>
      <w:marBottom w:val="0"/>
      <w:divBdr>
        <w:top w:val="none" w:sz="0" w:space="0" w:color="auto"/>
        <w:left w:val="none" w:sz="0" w:space="0" w:color="auto"/>
        <w:bottom w:val="none" w:sz="0" w:space="0" w:color="auto"/>
        <w:right w:val="none" w:sz="0" w:space="0" w:color="auto"/>
      </w:divBdr>
      <w:divsChild>
        <w:div w:id="512839486">
          <w:marLeft w:val="547"/>
          <w:marRight w:val="0"/>
          <w:marTop w:val="0"/>
          <w:marBottom w:val="0"/>
          <w:divBdr>
            <w:top w:val="none" w:sz="0" w:space="0" w:color="auto"/>
            <w:left w:val="none" w:sz="0" w:space="0" w:color="auto"/>
            <w:bottom w:val="none" w:sz="0" w:space="0" w:color="auto"/>
            <w:right w:val="none" w:sz="0" w:space="0" w:color="auto"/>
          </w:divBdr>
        </w:div>
        <w:div w:id="1486314159">
          <w:marLeft w:val="547"/>
          <w:marRight w:val="0"/>
          <w:marTop w:val="0"/>
          <w:marBottom w:val="0"/>
          <w:divBdr>
            <w:top w:val="none" w:sz="0" w:space="0" w:color="auto"/>
            <w:left w:val="none" w:sz="0" w:space="0" w:color="auto"/>
            <w:bottom w:val="none" w:sz="0" w:space="0" w:color="auto"/>
            <w:right w:val="none" w:sz="0" w:space="0" w:color="auto"/>
          </w:divBdr>
        </w:div>
      </w:divsChild>
    </w:div>
    <w:div w:id="526142185">
      <w:bodyDiv w:val="1"/>
      <w:marLeft w:val="0"/>
      <w:marRight w:val="0"/>
      <w:marTop w:val="0"/>
      <w:marBottom w:val="0"/>
      <w:divBdr>
        <w:top w:val="none" w:sz="0" w:space="0" w:color="auto"/>
        <w:left w:val="none" w:sz="0" w:space="0" w:color="auto"/>
        <w:bottom w:val="none" w:sz="0" w:space="0" w:color="auto"/>
        <w:right w:val="none" w:sz="0" w:space="0" w:color="auto"/>
      </w:divBdr>
      <w:divsChild>
        <w:div w:id="706413896">
          <w:marLeft w:val="547"/>
          <w:marRight w:val="0"/>
          <w:marTop w:val="0"/>
          <w:marBottom w:val="0"/>
          <w:divBdr>
            <w:top w:val="none" w:sz="0" w:space="0" w:color="auto"/>
            <w:left w:val="none" w:sz="0" w:space="0" w:color="auto"/>
            <w:bottom w:val="none" w:sz="0" w:space="0" w:color="auto"/>
            <w:right w:val="none" w:sz="0" w:space="0" w:color="auto"/>
          </w:divBdr>
        </w:div>
      </w:divsChild>
    </w:div>
    <w:div w:id="528832554">
      <w:bodyDiv w:val="1"/>
      <w:marLeft w:val="0"/>
      <w:marRight w:val="0"/>
      <w:marTop w:val="0"/>
      <w:marBottom w:val="0"/>
      <w:divBdr>
        <w:top w:val="none" w:sz="0" w:space="0" w:color="auto"/>
        <w:left w:val="none" w:sz="0" w:space="0" w:color="auto"/>
        <w:bottom w:val="none" w:sz="0" w:space="0" w:color="auto"/>
        <w:right w:val="none" w:sz="0" w:space="0" w:color="auto"/>
      </w:divBdr>
      <w:divsChild>
        <w:div w:id="291331286">
          <w:marLeft w:val="547"/>
          <w:marRight w:val="0"/>
          <w:marTop w:val="0"/>
          <w:marBottom w:val="0"/>
          <w:divBdr>
            <w:top w:val="none" w:sz="0" w:space="0" w:color="auto"/>
            <w:left w:val="none" w:sz="0" w:space="0" w:color="auto"/>
            <w:bottom w:val="none" w:sz="0" w:space="0" w:color="auto"/>
            <w:right w:val="none" w:sz="0" w:space="0" w:color="auto"/>
          </w:divBdr>
        </w:div>
        <w:div w:id="1959212333">
          <w:marLeft w:val="547"/>
          <w:marRight w:val="0"/>
          <w:marTop w:val="0"/>
          <w:marBottom w:val="0"/>
          <w:divBdr>
            <w:top w:val="none" w:sz="0" w:space="0" w:color="auto"/>
            <w:left w:val="none" w:sz="0" w:space="0" w:color="auto"/>
            <w:bottom w:val="none" w:sz="0" w:space="0" w:color="auto"/>
            <w:right w:val="none" w:sz="0" w:space="0" w:color="auto"/>
          </w:divBdr>
        </w:div>
      </w:divsChild>
    </w:div>
    <w:div w:id="534343679">
      <w:bodyDiv w:val="1"/>
      <w:marLeft w:val="0"/>
      <w:marRight w:val="0"/>
      <w:marTop w:val="0"/>
      <w:marBottom w:val="0"/>
      <w:divBdr>
        <w:top w:val="none" w:sz="0" w:space="0" w:color="auto"/>
        <w:left w:val="none" w:sz="0" w:space="0" w:color="auto"/>
        <w:bottom w:val="none" w:sz="0" w:space="0" w:color="auto"/>
        <w:right w:val="none" w:sz="0" w:space="0" w:color="auto"/>
      </w:divBdr>
    </w:div>
    <w:div w:id="541937783">
      <w:bodyDiv w:val="1"/>
      <w:marLeft w:val="0"/>
      <w:marRight w:val="0"/>
      <w:marTop w:val="0"/>
      <w:marBottom w:val="0"/>
      <w:divBdr>
        <w:top w:val="none" w:sz="0" w:space="0" w:color="auto"/>
        <w:left w:val="none" w:sz="0" w:space="0" w:color="auto"/>
        <w:bottom w:val="none" w:sz="0" w:space="0" w:color="auto"/>
        <w:right w:val="none" w:sz="0" w:space="0" w:color="auto"/>
      </w:divBdr>
    </w:div>
    <w:div w:id="542206352">
      <w:bodyDiv w:val="1"/>
      <w:marLeft w:val="0"/>
      <w:marRight w:val="0"/>
      <w:marTop w:val="0"/>
      <w:marBottom w:val="0"/>
      <w:divBdr>
        <w:top w:val="none" w:sz="0" w:space="0" w:color="auto"/>
        <w:left w:val="none" w:sz="0" w:space="0" w:color="auto"/>
        <w:bottom w:val="none" w:sz="0" w:space="0" w:color="auto"/>
        <w:right w:val="none" w:sz="0" w:space="0" w:color="auto"/>
      </w:divBdr>
      <w:divsChild>
        <w:div w:id="1099371656">
          <w:marLeft w:val="547"/>
          <w:marRight w:val="0"/>
          <w:marTop w:val="0"/>
          <w:marBottom w:val="0"/>
          <w:divBdr>
            <w:top w:val="none" w:sz="0" w:space="0" w:color="auto"/>
            <w:left w:val="none" w:sz="0" w:space="0" w:color="auto"/>
            <w:bottom w:val="none" w:sz="0" w:space="0" w:color="auto"/>
            <w:right w:val="none" w:sz="0" w:space="0" w:color="auto"/>
          </w:divBdr>
        </w:div>
      </w:divsChild>
    </w:div>
    <w:div w:id="543173433">
      <w:bodyDiv w:val="1"/>
      <w:marLeft w:val="0"/>
      <w:marRight w:val="0"/>
      <w:marTop w:val="0"/>
      <w:marBottom w:val="0"/>
      <w:divBdr>
        <w:top w:val="none" w:sz="0" w:space="0" w:color="auto"/>
        <w:left w:val="none" w:sz="0" w:space="0" w:color="auto"/>
        <w:bottom w:val="none" w:sz="0" w:space="0" w:color="auto"/>
        <w:right w:val="none" w:sz="0" w:space="0" w:color="auto"/>
      </w:divBdr>
      <w:divsChild>
        <w:div w:id="2052530462">
          <w:marLeft w:val="547"/>
          <w:marRight w:val="0"/>
          <w:marTop w:val="0"/>
          <w:marBottom w:val="0"/>
          <w:divBdr>
            <w:top w:val="none" w:sz="0" w:space="0" w:color="auto"/>
            <w:left w:val="none" w:sz="0" w:space="0" w:color="auto"/>
            <w:bottom w:val="none" w:sz="0" w:space="0" w:color="auto"/>
            <w:right w:val="none" w:sz="0" w:space="0" w:color="auto"/>
          </w:divBdr>
        </w:div>
      </w:divsChild>
    </w:div>
    <w:div w:id="543904335">
      <w:bodyDiv w:val="1"/>
      <w:marLeft w:val="0"/>
      <w:marRight w:val="0"/>
      <w:marTop w:val="0"/>
      <w:marBottom w:val="0"/>
      <w:divBdr>
        <w:top w:val="none" w:sz="0" w:space="0" w:color="auto"/>
        <w:left w:val="none" w:sz="0" w:space="0" w:color="auto"/>
        <w:bottom w:val="none" w:sz="0" w:space="0" w:color="auto"/>
        <w:right w:val="none" w:sz="0" w:space="0" w:color="auto"/>
      </w:divBdr>
      <w:divsChild>
        <w:div w:id="22174760">
          <w:marLeft w:val="0"/>
          <w:marRight w:val="0"/>
          <w:marTop w:val="0"/>
          <w:marBottom w:val="0"/>
          <w:divBdr>
            <w:top w:val="none" w:sz="0" w:space="0" w:color="auto"/>
            <w:left w:val="none" w:sz="0" w:space="0" w:color="auto"/>
            <w:bottom w:val="none" w:sz="0" w:space="0" w:color="auto"/>
            <w:right w:val="none" w:sz="0" w:space="0" w:color="auto"/>
          </w:divBdr>
        </w:div>
      </w:divsChild>
    </w:div>
    <w:div w:id="555245827">
      <w:bodyDiv w:val="1"/>
      <w:marLeft w:val="0"/>
      <w:marRight w:val="0"/>
      <w:marTop w:val="0"/>
      <w:marBottom w:val="0"/>
      <w:divBdr>
        <w:top w:val="none" w:sz="0" w:space="0" w:color="auto"/>
        <w:left w:val="none" w:sz="0" w:space="0" w:color="auto"/>
        <w:bottom w:val="none" w:sz="0" w:space="0" w:color="auto"/>
        <w:right w:val="none" w:sz="0" w:space="0" w:color="auto"/>
      </w:divBdr>
      <w:divsChild>
        <w:div w:id="1858227126">
          <w:marLeft w:val="547"/>
          <w:marRight w:val="0"/>
          <w:marTop w:val="86"/>
          <w:marBottom w:val="0"/>
          <w:divBdr>
            <w:top w:val="none" w:sz="0" w:space="0" w:color="auto"/>
            <w:left w:val="none" w:sz="0" w:space="0" w:color="auto"/>
            <w:bottom w:val="none" w:sz="0" w:space="0" w:color="auto"/>
            <w:right w:val="none" w:sz="0" w:space="0" w:color="auto"/>
          </w:divBdr>
        </w:div>
      </w:divsChild>
    </w:div>
    <w:div w:id="559832013">
      <w:bodyDiv w:val="1"/>
      <w:marLeft w:val="0"/>
      <w:marRight w:val="0"/>
      <w:marTop w:val="0"/>
      <w:marBottom w:val="0"/>
      <w:divBdr>
        <w:top w:val="none" w:sz="0" w:space="0" w:color="auto"/>
        <w:left w:val="none" w:sz="0" w:space="0" w:color="auto"/>
        <w:bottom w:val="none" w:sz="0" w:space="0" w:color="auto"/>
        <w:right w:val="none" w:sz="0" w:space="0" w:color="auto"/>
      </w:divBdr>
    </w:div>
    <w:div w:id="568610286">
      <w:bodyDiv w:val="1"/>
      <w:marLeft w:val="0"/>
      <w:marRight w:val="0"/>
      <w:marTop w:val="0"/>
      <w:marBottom w:val="0"/>
      <w:divBdr>
        <w:top w:val="none" w:sz="0" w:space="0" w:color="auto"/>
        <w:left w:val="none" w:sz="0" w:space="0" w:color="auto"/>
        <w:bottom w:val="none" w:sz="0" w:space="0" w:color="auto"/>
        <w:right w:val="none" w:sz="0" w:space="0" w:color="auto"/>
      </w:divBdr>
    </w:div>
    <w:div w:id="577055013">
      <w:bodyDiv w:val="1"/>
      <w:marLeft w:val="0"/>
      <w:marRight w:val="0"/>
      <w:marTop w:val="0"/>
      <w:marBottom w:val="0"/>
      <w:divBdr>
        <w:top w:val="none" w:sz="0" w:space="0" w:color="auto"/>
        <w:left w:val="none" w:sz="0" w:space="0" w:color="auto"/>
        <w:bottom w:val="none" w:sz="0" w:space="0" w:color="auto"/>
        <w:right w:val="none" w:sz="0" w:space="0" w:color="auto"/>
      </w:divBdr>
    </w:div>
    <w:div w:id="577835324">
      <w:bodyDiv w:val="1"/>
      <w:marLeft w:val="0"/>
      <w:marRight w:val="0"/>
      <w:marTop w:val="0"/>
      <w:marBottom w:val="0"/>
      <w:divBdr>
        <w:top w:val="none" w:sz="0" w:space="0" w:color="auto"/>
        <w:left w:val="none" w:sz="0" w:space="0" w:color="auto"/>
        <w:bottom w:val="none" w:sz="0" w:space="0" w:color="auto"/>
        <w:right w:val="none" w:sz="0" w:space="0" w:color="auto"/>
      </w:divBdr>
      <w:divsChild>
        <w:div w:id="569115487">
          <w:marLeft w:val="965"/>
          <w:marRight w:val="0"/>
          <w:marTop w:val="134"/>
          <w:marBottom w:val="0"/>
          <w:divBdr>
            <w:top w:val="none" w:sz="0" w:space="0" w:color="auto"/>
            <w:left w:val="none" w:sz="0" w:space="0" w:color="auto"/>
            <w:bottom w:val="none" w:sz="0" w:space="0" w:color="auto"/>
            <w:right w:val="none" w:sz="0" w:space="0" w:color="auto"/>
          </w:divBdr>
        </w:div>
        <w:div w:id="689645524">
          <w:marLeft w:val="965"/>
          <w:marRight w:val="0"/>
          <w:marTop w:val="134"/>
          <w:marBottom w:val="0"/>
          <w:divBdr>
            <w:top w:val="none" w:sz="0" w:space="0" w:color="auto"/>
            <w:left w:val="none" w:sz="0" w:space="0" w:color="auto"/>
            <w:bottom w:val="none" w:sz="0" w:space="0" w:color="auto"/>
            <w:right w:val="none" w:sz="0" w:space="0" w:color="auto"/>
          </w:divBdr>
        </w:div>
        <w:div w:id="1270357852">
          <w:marLeft w:val="965"/>
          <w:marRight w:val="0"/>
          <w:marTop w:val="134"/>
          <w:marBottom w:val="0"/>
          <w:divBdr>
            <w:top w:val="none" w:sz="0" w:space="0" w:color="auto"/>
            <w:left w:val="none" w:sz="0" w:space="0" w:color="auto"/>
            <w:bottom w:val="none" w:sz="0" w:space="0" w:color="auto"/>
            <w:right w:val="none" w:sz="0" w:space="0" w:color="auto"/>
          </w:divBdr>
        </w:div>
        <w:div w:id="1462960636">
          <w:marLeft w:val="965"/>
          <w:marRight w:val="0"/>
          <w:marTop w:val="134"/>
          <w:marBottom w:val="0"/>
          <w:divBdr>
            <w:top w:val="none" w:sz="0" w:space="0" w:color="auto"/>
            <w:left w:val="none" w:sz="0" w:space="0" w:color="auto"/>
            <w:bottom w:val="none" w:sz="0" w:space="0" w:color="auto"/>
            <w:right w:val="none" w:sz="0" w:space="0" w:color="auto"/>
          </w:divBdr>
        </w:div>
        <w:div w:id="1989702888">
          <w:marLeft w:val="965"/>
          <w:marRight w:val="0"/>
          <w:marTop w:val="134"/>
          <w:marBottom w:val="0"/>
          <w:divBdr>
            <w:top w:val="none" w:sz="0" w:space="0" w:color="auto"/>
            <w:left w:val="none" w:sz="0" w:space="0" w:color="auto"/>
            <w:bottom w:val="none" w:sz="0" w:space="0" w:color="auto"/>
            <w:right w:val="none" w:sz="0" w:space="0" w:color="auto"/>
          </w:divBdr>
        </w:div>
      </w:divsChild>
    </w:div>
    <w:div w:id="584072003">
      <w:bodyDiv w:val="1"/>
      <w:marLeft w:val="0"/>
      <w:marRight w:val="0"/>
      <w:marTop w:val="0"/>
      <w:marBottom w:val="0"/>
      <w:divBdr>
        <w:top w:val="none" w:sz="0" w:space="0" w:color="auto"/>
        <w:left w:val="none" w:sz="0" w:space="0" w:color="auto"/>
        <w:bottom w:val="none" w:sz="0" w:space="0" w:color="auto"/>
        <w:right w:val="none" w:sz="0" w:space="0" w:color="auto"/>
      </w:divBdr>
      <w:divsChild>
        <w:div w:id="183248806">
          <w:marLeft w:val="547"/>
          <w:marRight w:val="0"/>
          <w:marTop w:val="0"/>
          <w:marBottom w:val="0"/>
          <w:divBdr>
            <w:top w:val="none" w:sz="0" w:space="0" w:color="auto"/>
            <w:left w:val="none" w:sz="0" w:space="0" w:color="auto"/>
            <w:bottom w:val="none" w:sz="0" w:space="0" w:color="auto"/>
            <w:right w:val="none" w:sz="0" w:space="0" w:color="auto"/>
          </w:divBdr>
        </w:div>
      </w:divsChild>
    </w:div>
    <w:div w:id="585457699">
      <w:bodyDiv w:val="1"/>
      <w:marLeft w:val="0"/>
      <w:marRight w:val="0"/>
      <w:marTop w:val="0"/>
      <w:marBottom w:val="0"/>
      <w:divBdr>
        <w:top w:val="none" w:sz="0" w:space="0" w:color="auto"/>
        <w:left w:val="none" w:sz="0" w:space="0" w:color="auto"/>
        <w:bottom w:val="none" w:sz="0" w:space="0" w:color="auto"/>
        <w:right w:val="none" w:sz="0" w:space="0" w:color="auto"/>
      </w:divBdr>
      <w:divsChild>
        <w:div w:id="1173035227">
          <w:marLeft w:val="0"/>
          <w:marRight w:val="0"/>
          <w:marTop w:val="0"/>
          <w:marBottom w:val="0"/>
          <w:divBdr>
            <w:top w:val="none" w:sz="0" w:space="0" w:color="auto"/>
            <w:left w:val="none" w:sz="0" w:space="0" w:color="auto"/>
            <w:bottom w:val="none" w:sz="0" w:space="0" w:color="auto"/>
            <w:right w:val="none" w:sz="0" w:space="0" w:color="auto"/>
          </w:divBdr>
          <w:divsChild>
            <w:div w:id="18253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213">
      <w:bodyDiv w:val="1"/>
      <w:marLeft w:val="0"/>
      <w:marRight w:val="0"/>
      <w:marTop w:val="0"/>
      <w:marBottom w:val="0"/>
      <w:divBdr>
        <w:top w:val="none" w:sz="0" w:space="0" w:color="auto"/>
        <w:left w:val="none" w:sz="0" w:space="0" w:color="auto"/>
        <w:bottom w:val="none" w:sz="0" w:space="0" w:color="auto"/>
        <w:right w:val="none" w:sz="0" w:space="0" w:color="auto"/>
      </w:divBdr>
      <w:divsChild>
        <w:div w:id="127944233">
          <w:marLeft w:val="547"/>
          <w:marRight w:val="0"/>
          <w:marTop w:val="0"/>
          <w:marBottom w:val="0"/>
          <w:divBdr>
            <w:top w:val="none" w:sz="0" w:space="0" w:color="auto"/>
            <w:left w:val="none" w:sz="0" w:space="0" w:color="auto"/>
            <w:bottom w:val="none" w:sz="0" w:space="0" w:color="auto"/>
            <w:right w:val="none" w:sz="0" w:space="0" w:color="auto"/>
          </w:divBdr>
        </w:div>
      </w:divsChild>
    </w:div>
    <w:div w:id="598097880">
      <w:bodyDiv w:val="1"/>
      <w:marLeft w:val="0"/>
      <w:marRight w:val="0"/>
      <w:marTop w:val="0"/>
      <w:marBottom w:val="0"/>
      <w:divBdr>
        <w:top w:val="none" w:sz="0" w:space="0" w:color="auto"/>
        <w:left w:val="none" w:sz="0" w:space="0" w:color="auto"/>
        <w:bottom w:val="none" w:sz="0" w:space="0" w:color="auto"/>
        <w:right w:val="none" w:sz="0" w:space="0" w:color="auto"/>
      </w:divBdr>
    </w:div>
    <w:div w:id="601307410">
      <w:bodyDiv w:val="1"/>
      <w:marLeft w:val="0"/>
      <w:marRight w:val="0"/>
      <w:marTop w:val="0"/>
      <w:marBottom w:val="0"/>
      <w:divBdr>
        <w:top w:val="none" w:sz="0" w:space="0" w:color="auto"/>
        <w:left w:val="none" w:sz="0" w:space="0" w:color="auto"/>
        <w:bottom w:val="none" w:sz="0" w:space="0" w:color="auto"/>
        <w:right w:val="none" w:sz="0" w:space="0" w:color="auto"/>
      </w:divBdr>
    </w:div>
    <w:div w:id="602568673">
      <w:bodyDiv w:val="1"/>
      <w:marLeft w:val="0"/>
      <w:marRight w:val="0"/>
      <w:marTop w:val="0"/>
      <w:marBottom w:val="0"/>
      <w:divBdr>
        <w:top w:val="none" w:sz="0" w:space="0" w:color="auto"/>
        <w:left w:val="none" w:sz="0" w:space="0" w:color="auto"/>
        <w:bottom w:val="none" w:sz="0" w:space="0" w:color="auto"/>
        <w:right w:val="none" w:sz="0" w:space="0" w:color="auto"/>
      </w:divBdr>
      <w:divsChild>
        <w:div w:id="1998069483">
          <w:marLeft w:val="0"/>
          <w:marRight w:val="0"/>
          <w:marTop w:val="0"/>
          <w:marBottom w:val="0"/>
          <w:divBdr>
            <w:top w:val="none" w:sz="0" w:space="0" w:color="auto"/>
            <w:left w:val="none" w:sz="0" w:space="0" w:color="auto"/>
            <w:bottom w:val="none" w:sz="0" w:space="0" w:color="auto"/>
            <w:right w:val="none" w:sz="0" w:space="0" w:color="auto"/>
          </w:divBdr>
        </w:div>
      </w:divsChild>
    </w:div>
    <w:div w:id="603532774">
      <w:bodyDiv w:val="1"/>
      <w:marLeft w:val="0"/>
      <w:marRight w:val="0"/>
      <w:marTop w:val="0"/>
      <w:marBottom w:val="0"/>
      <w:divBdr>
        <w:top w:val="none" w:sz="0" w:space="0" w:color="auto"/>
        <w:left w:val="none" w:sz="0" w:space="0" w:color="auto"/>
        <w:bottom w:val="none" w:sz="0" w:space="0" w:color="auto"/>
        <w:right w:val="none" w:sz="0" w:space="0" w:color="auto"/>
      </w:divBdr>
    </w:div>
    <w:div w:id="615909694">
      <w:bodyDiv w:val="1"/>
      <w:marLeft w:val="0"/>
      <w:marRight w:val="0"/>
      <w:marTop w:val="0"/>
      <w:marBottom w:val="0"/>
      <w:divBdr>
        <w:top w:val="none" w:sz="0" w:space="0" w:color="auto"/>
        <w:left w:val="none" w:sz="0" w:space="0" w:color="auto"/>
        <w:bottom w:val="none" w:sz="0" w:space="0" w:color="auto"/>
        <w:right w:val="none" w:sz="0" w:space="0" w:color="auto"/>
      </w:divBdr>
    </w:div>
    <w:div w:id="619841229">
      <w:bodyDiv w:val="1"/>
      <w:marLeft w:val="0"/>
      <w:marRight w:val="0"/>
      <w:marTop w:val="0"/>
      <w:marBottom w:val="0"/>
      <w:divBdr>
        <w:top w:val="none" w:sz="0" w:space="0" w:color="auto"/>
        <w:left w:val="none" w:sz="0" w:space="0" w:color="auto"/>
        <w:bottom w:val="none" w:sz="0" w:space="0" w:color="auto"/>
        <w:right w:val="none" w:sz="0" w:space="0" w:color="auto"/>
      </w:divBdr>
    </w:div>
    <w:div w:id="626086062">
      <w:bodyDiv w:val="1"/>
      <w:marLeft w:val="0"/>
      <w:marRight w:val="0"/>
      <w:marTop w:val="0"/>
      <w:marBottom w:val="0"/>
      <w:divBdr>
        <w:top w:val="none" w:sz="0" w:space="0" w:color="auto"/>
        <w:left w:val="none" w:sz="0" w:space="0" w:color="auto"/>
        <w:bottom w:val="none" w:sz="0" w:space="0" w:color="auto"/>
        <w:right w:val="none" w:sz="0" w:space="0" w:color="auto"/>
      </w:divBdr>
      <w:divsChild>
        <w:div w:id="448470362">
          <w:marLeft w:val="547"/>
          <w:marRight w:val="0"/>
          <w:marTop w:val="0"/>
          <w:marBottom w:val="0"/>
          <w:divBdr>
            <w:top w:val="none" w:sz="0" w:space="0" w:color="auto"/>
            <w:left w:val="none" w:sz="0" w:space="0" w:color="auto"/>
            <w:bottom w:val="none" w:sz="0" w:space="0" w:color="auto"/>
            <w:right w:val="none" w:sz="0" w:space="0" w:color="auto"/>
          </w:divBdr>
        </w:div>
      </w:divsChild>
    </w:div>
    <w:div w:id="627129349">
      <w:bodyDiv w:val="1"/>
      <w:marLeft w:val="0"/>
      <w:marRight w:val="0"/>
      <w:marTop w:val="0"/>
      <w:marBottom w:val="0"/>
      <w:divBdr>
        <w:top w:val="none" w:sz="0" w:space="0" w:color="auto"/>
        <w:left w:val="none" w:sz="0" w:space="0" w:color="auto"/>
        <w:bottom w:val="none" w:sz="0" w:space="0" w:color="auto"/>
        <w:right w:val="none" w:sz="0" w:space="0" w:color="auto"/>
      </w:divBdr>
      <w:divsChild>
        <w:div w:id="397169197">
          <w:marLeft w:val="547"/>
          <w:marRight w:val="0"/>
          <w:marTop w:val="0"/>
          <w:marBottom w:val="0"/>
          <w:divBdr>
            <w:top w:val="none" w:sz="0" w:space="0" w:color="auto"/>
            <w:left w:val="none" w:sz="0" w:space="0" w:color="auto"/>
            <w:bottom w:val="none" w:sz="0" w:space="0" w:color="auto"/>
            <w:right w:val="none" w:sz="0" w:space="0" w:color="auto"/>
          </w:divBdr>
        </w:div>
      </w:divsChild>
    </w:div>
    <w:div w:id="630479216">
      <w:bodyDiv w:val="1"/>
      <w:marLeft w:val="0"/>
      <w:marRight w:val="0"/>
      <w:marTop w:val="0"/>
      <w:marBottom w:val="0"/>
      <w:divBdr>
        <w:top w:val="none" w:sz="0" w:space="0" w:color="auto"/>
        <w:left w:val="none" w:sz="0" w:space="0" w:color="auto"/>
        <w:bottom w:val="none" w:sz="0" w:space="0" w:color="auto"/>
        <w:right w:val="none" w:sz="0" w:space="0" w:color="auto"/>
      </w:divBdr>
      <w:divsChild>
        <w:div w:id="1513107260">
          <w:marLeft w:val="547"/>
          <w:marRight w:val="0"/>
          <w:marTop w:val="0"/>
          <w:marBottom w:val="0"/>
          <w:divBdr>
            <w:top w:val="none" w:sz="0" w:space="0" w:color="auto"/>
            <w:left w:val="none" w:sz="0" w:space="0" w:color="auto"/>
            <w:bottom w:val="none" w:sz="0" w:space="0" w:color="auto"/>
            <w:right w:val="none" w:sz="0" w:space="0" w:color="auto"/>
          </w:divBdr>
        </w:div>
      </w:divsChild>
    </w:div>
    <w:div w:id="648637700">
      <w:bodyDiv w:val="1"/>
      <w:marLeft w:val="0"/>
      <w:marRight w:val="0"/>
      <w:marTop w:val="0"/>
      <w:marBottom w:val="0"/>
      <w:divBdr>
        <w:top w:val="none" w:sz="0" w:space="0" w:color="auto"/>
        <w:left w:val="none" w:sz="0" w:space="0" w:color="auto"/>
        <w:bottom w:val="none" w:sz="0" w:space="0" w:color="auto"/>
        <w:right w:val="none" w:sz="0" w:space="0" w:color="auto"/>
      </w:divBdr>
      <w:divsChild>
        <w:div w:id="625477060">
          <w:marLeft w:val="547"/>
          <w:marRight w:val="0"/>
          <w:marTop w:val="0"/>
          <w:marBottom w:val="0"/>
          <w:divBdr>
            <w:top w:val="none" w:sz="0" w:space="0" w:color="auto"/>
            <w:left w:val="none" w:sz="0" w:space="0" w:color="auto"/>
            <w:bottom w:val="none" w:sz="0" w:space="0" w:color="auto"/>
            <w:right w:val="none" w:sz="0" w:space="0" w:color="auto"/>
          </w:divBdr>
        </w:div>
      </w:divsChild>
    </w:div>
    <w:div w:id="651060117">
      <w:bodyDiv w:val="1"/>
      <w:marLeft w:val="0"/>
      <w:marRight w:val="0"/>
      <w:marTop w:val="0"/>
      <w:marBottom w:val="0"/>
      <w:divBdr>
        <w:top w:val="none" w:sz="0" w:space="0" w:color="auto"/>
        <w:left w:val="none" w:sz="0" w:space="0" w:color="auto"/>
        <w:bottom w:val="none" w:sz="0" w:space="0" w:color="auto"/>
        <w:right w:val="none" w:sz="0" w:space="0" w:color="auto"/>
      </w:divBdr>
      <w:divsChild>
        <w:div w:id="1512641892">
          <w:marLeft w:val="547"/>
          <w:marRight w:val="0"/>
          <w:marTop w:val="0"/>
          <w:marBottom w:val="0"/>
          <w:divBdr>
            <w:top w:val="none" w:sz="0" w:space="0" w:color="auto"/>
            <w:left w:val="none" w:sz="0" w:space="0" w:color="auto"/>
            <w:bottom w:val="none" w:sz="0" w:space="0" w:color="auto"/>
            <w:right w:val="none" w:sz="0" w:space="0" w:color="auto"/>
          </w:divBdr>
        </w:div>
      </w:divsChild>
    </w:div>
    <w:div w:id="658390651">
      <w:bodyDiv w:val="1"/>
      <w:marLeft w:val="0"/>
      <w:marRight w:val="0"/>
      <w:marTop w:val="0"/>
      <w:marBottom w:val="0"/>
      <w:divBdr>
        <w:top w:val="none" w:sz="0" w:space="0" w:color="auto"/>
        <w:left w:val="none" w:sz="0" w:space="0" w:color="auto"/>
        <w:bottom w:val="none" w:sz="0" w:space="0" w:color="auto"/>
        <w:right w:val="none" w:sz="0" w:space="0" w:color="auto"/>
      </w:divBdr>
    </w:div>
    <w:div w:id="659117514">
      <w:bodyDiv w:val="1"/>
      <w:marLeft w:val="0"/>
      <w:marRight w:val="0"/>
      <w:marTop w:val="0"/>
      <w:marBottom w:val="0"/>
      <w:divBdr>
        <w:top w:val="none" w:sz="0" w:space="0" w:color="auto"/>
        <w:left w:val="none" w:sz="0" w:space="0" w:color="auto"/>
        <w:bottom w:val="none" w:sz="0" w:space="0" w:color="auto"/>
        <w:right w:val="none" w:sz="0" w:space="0" w:color="auto"/>
      </w:divBdr>
    </w:div>
    <w:div w:id="664358441">
      <w:bodyDiv w:val="1"/>
      <w:marLeft w:val="0"/>
      <w:marRight w:val="0"/>
      <w:marTop w:val="0"/>
      <w:marBottom w:val="0"/>
      <w:divBdr>
        <w:top w:val="none" w:sz="0" w:space="0" w:color="auto"/>
        <w:left w:val="none" w:sz="0" w:space="0" w:color="auto"/>
        <w:bottom w:val="none" w:sz="0" w:space="0" w:color="auto"/>
        <w:right w:val="none" w:sz="0" w:space="0" w:color="auto"/>
      </w:divBdr>
      <w:divsChild>
        <w:div w:id="982005515">
          <w:marLeft w:val="0"/>
          <w:marRight w:val="0"/>
          <w:marTop w:val="0"/>
          <w:marBottom w:val="0"/>
          <w:divBdr>
            <w:top w:val="none" w:sz="0" w:space="0" w:color="auto"/>
            <w:left w:val="none" w:sz="0" w:space="0" w:color="auto"/>
            <w:bottom w:val="none" w:sz="0" w:space="0" w:color="auto"/>
            <w:right w:val="none" w:sz="0" w:space="0" w:color="auto"/>
          </w:divBdr>
        </w:div>
      </w:divsChild>
    </w:div>
    <w:div w:id="665595621">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sChild>
        <w:div w:id="141653318">
          <w:marLeft w:val="547"/>
          <w:marRight w:val="0"/>
          <w:marTop w:val="0"/>
          <w:marBottom w:val="0"/>
          <w:divBdr>
            <w:top w:val="none" w:sz="0" w:space="0" w:color="auto"/>
            <w:left w:val="none" w:sz="0" w:space="0" w:color="auto"/>
            <w:bottom w:val="none" w:sz="0" w:space="0" w:color="auto"/>
            <w:right w:val="none" w:sz="0" w:space="0" w:color="auto"/>
          </w:divBdr>
        </w:div>
      </w:divsChild>
    </w:div>
    <w:div w:id="669599523">
      <w:bodyDiv w:val="1"/>
      <w:marLeft w:val="0"/>
      <w:marRight w:val="0"/>
      <w:marTop w:val="0"/>
      <w:marBottom w:val="0"/>
      <w:divBdr>
        <w:top w:val="none" w:sz="0" w:space="0" w:color="auto"/>
        <w:left w:val="none" w:sz="0" w:space="0" w:color="auto"/>
        <w:bottom w:val="none" w:sz="0" w:space="0" w:color="auto"/>
        <w:right w:val="none" w:sz="0" w:space="0" w:color="auto"/>
      </w:divBdr>
      <w:divsChild>
        <w:div w:id="1177427774">
          <w:marLeft w:val="0"/>
          <w:marRight w:val="0"/>
          <w:marTop w:val="0"/>
          <w:marBottom w:val="0"/>
          <w:divBdr>
            <w:top w:val="none" w:sz="0" w:space="0" w:color="auto"/>
            <w:left w:val="none" w:sz="0" w:space="0" w:color="auto"/>
            <w:bottom w:val="none" w:sz="0" w:space="0" w:color="auto"/>
            <w:right w:val="none" w:sz="0" w:space="0" w:color="auto"/>
          </w:divBdr>
        </w:div>
      </w:divsChild>
    </w:div>
    <w:div w:id="675962986">
      <w:bodyDiv w:val="1"/>
      <w:marLeft w:val="0"/>
      <w:marRight w:val="0"/>
      <w:marTop w:val="0"/>
      <w:marBottom w:val="0"/>
      <w:divBdr>
        <w:top w:val="none" w:sz="0" w:space="0" w:color="auto"/>
        <w:left w:val="none" w:sz="0" w:space="0" w:color="auto"/>
        <w:bottom w:val="none" w:sz="0" w:space="0" w:color="auto"/>
        <w:right w:val="none" w:sz="0" w:space="0" w:color="auto"/>
      </w:divBdr>
    </w:div>
    <w:div w:id="679740518">
      <w:bodyDiv w:val="1"/>
      <w:marLeft w:val="0"/>
      <w:marRight w:val="0"/>
      <w:marTop w:val="0"/>
      <w:marBottom w:val="0"/>
      <w:divBdr>
        <w:top w:val="none" w:sz="0" w:space="0" w:color="auto"/>
        <w:left w:val="none" w:sz="0" w:space="0" w:color="auto"/>
        <w:bottom w:val="none" w:sz="0" w:space="0" w:color="auto"/>
        <w:right w:val="none" w:sz="0" w:space="0" w:color="auto"/>
      </w:divBdr>
      <w:divsChild>
        <w:div w:id="30037446">
          <w:marLeft w:val="547"/>
          <w:marRight w:val="0"/>
          <w:marTop w:val="0"/>
          <w:marBottom w:val="0"/>
          <w:divBdr>
            <w:top w:val="none" w:sz="0" w:space="0" w:color="auto"/>
            <w:left w:val="none" w:sz="0" w:space="0" w:color="auto"/>
            <w:bottom w:val="none" w:sz="0" w:space="0" w:color="auto"/>
            <w:right w:val="none" w:sz="0" w:space="0" w:color="auto"/>
          </w:divBdr>
        </w:div>
      </w:divsChild>
    </w:div>
    <w:div w:id="684752013">
      <w:bodyDiv w:val="1"/>
      <w:marLeft w:val="0"/>
      <w:marRight w:val="0"/>
      <w:marTop w:val="0"/>
      <w:marBottom w:val="0"/>
      <w:divBdr>
        <w:top w:val="none" w:sz="0" w:space="0" w:color="auto"/>
        <w:left w:val="none" w:sz="0" w:space="0" w:color="auto"/>
        <w:bottom w:val="none" w:sz="0" w:space="0" w:color="auto"/>
        <w:right w:val="none" w:sz="0" w:space="0" w:color="auto"/>
      </w:divBdr>
    </w:div>
    <w:div w:id="687217477">
      <w:bodyDiv w:val="1"/>
      <w:marLeft w:val="0"/>
      <w:marRight w:val="0"/>
      <w:marTop w:val="0"/>
      <w:marBottom w:val="0"/>
      <w:divBdr>
        <w:top w:val="none" w:sz="0" w:space="0" w:color="auto"/>
        <w:left w:val="none" w:sz="0" w:space="0" w:color="auto"/>
        <w:bottom w:val="none" w:sz="0" w:space="0" w:color="auto"/>
        <w:right w:val="none" w:sz="0" w:space="0" w:color="auto"/>
      </w:divBdr>
      <w:divsChild>
        <w:div w:id="1269973885">
          <w:marLeft w:val="562"/>
          <w:marRight w:val="0"/>
          <w:marTop w:val="0"/>
          <w:marBottom w:val="0"/>
          <w:divBdr>
            <w:top w:val="none" w:sz="0" w:space="0" w:color="auto"/>
            <w:left w:val="none" w:sz="0" w:space="0" w:color="auto"/>
            <w:bottom w:val="none" w:sz="0" w:space="0" w:color="auto"/>
            <w:right w:val="none" w:sz="0" w:space="0" w:color="auto"/>
          </w:divBdr>
        </w:div>
      </w:divsChild>
    </w:div>
    <w:div w:id="688604664">
      <w:bodyDiv w:val="1"/>
      <w:marLeft w:val="0"/>
      <w:marRight w:val="0"/>
      <w:marTop w:val="0"/>
      <w:marBottom w:val="0"/>
      <w:divBdr>
        <w:top w:val="none" w:sz="0" w:space="0" w:color="auto"/>
        <w:left w:val="none" w:sz="0" w:space="0" w:color="auto"/>
        <w:bottom w:val="none" w:sz="0" w:space="0" w:color="auto"/>
        <w:right w:val="none" w:sz="0" w:space="0" w:color="auto"/>
      </w:divBdr>
      <w:divsChild>
        <w:div w:id="113521315">
          <w:marLeft w:val="562"/>
          <w:marRight w:val="0"/>
          <w:marTop w:val="0"/>
          <w:marBottom w:val="0"/>
          <w:divBdr>
            <w:top w:val="none" w:sz="0" w:space="0" w:color="auto"/>
            <w:left w:val="none" w:sz="0" w:space="0" w:color="auto"/>
            <w:bottom w:val="none" w:sz="0" w:space="0" w:color="auto"/>
            <w:right w:val="none" w:sz="0" w:space="0" w:color="auto"/>
          </w:divBdr>
        </w:div>
      </w:divsChild>
    </w:div>
    <w:div w:id="694421969">
      <w:bodyDiv w:val="1"/>
      <w:marLeft w:val="0"/>
      <w:marRight w:val="0"/>
      <w:marTop w:val="0"/>
      <w:marBottom w:val="0"/>
      <w:divBdr>
        <w:top w:val="none" w:sz="0" w:space="0" w:color="auto"/>
        <w:left w:val="none" w:sz="0" w:space="0" w:color="auto"/>
        <w:bottom w:val="none" w:sz="0" w:space="0" w:color="auto"/>
        <w:right w:val="none" w:sz="0" w:space="0" w:color="auto"/>
      </w:divBdr>
    </w:div>
    <w:div w:id="694422483">
      <w:bodyDiv w:val="1"/>
      <w:marLeft w:val="0"/>
      <w:marRight w:val="0"/>
      <w:marTop w:val="0"/>
      <w:marBottom w:val="0"/>
      <w:divBdr>
        <w:top w:val="none" w:sz="0" w:space="0" w:color="auto"/>
        <w:left w:val="none" w:sz="0" w:space="0" w:color="auto"/>
        <w:bottom w:val="none" w:sz="0" w:space="0" w:color="auto"/>
        <w:right w:val="none" w:sz="0" w:space="0" w:color="auto"/>
      </w:divBdr>
    </w:div>
    <w:div w:id="695542389">
      <w:bodyDiv w:val="1"/>
      <w:marLeft w:val="0"/>
      <w:marRight w:val="0"/>
      <w:marTop w:val="0"/>
      <w:marBottom w:val="0"/>
      <w:divBdr>
        <w:top w:val="none" w:sz="0" w:space="0" w:color="auto"/>
        <w:left w:val="none" w:sz="0" w:space="0" w:color="auto"/>
        <w:bottom w:val="none" w:sz="0" w:space="0" w:color="auto"/>
        <w:right w:val="none" w:sz="0" w:space="0" w:color="auto"/>
      </w:divBdr>
    </w:div>
    <w:div w:id="696850885">
      <w:bodyDiv w:val="1"/>
      <w:marLeft w:val="0"/>
      <w:marRight w:val="0"/>
      <w:marTop w:val="0"/>
      <w:marBottom w:val="0"/>
      <w:divBdr>
        <w:top w:val="none" w:sz="0" w:space="0" w:color="auto"/>
        <w:left w:val="none" w:sz="0" w:space="0" w:color="auto"/>
        <w:bottom w:val="none" w:sz="0" w:space="0" w:color="auto"/>
        <w:right w:val="none" w:sz="0" w:space="0" w:color="auto"/>
      </w:divBdr>
    </w:div>
    <w:div w:id="700134490">
      <w:bodyDiv w:val="1"/>
      <w:marLeft w:val="0"/>
      <w:marRight w:val="0"/>
      <w:marTop w:val="0"/>
      <w:marBottom w:val="0"/>
      <w:divBdr>
        <w:top w:val="none" w:sz="0" w:space="0" w:color="auto"/>
        <w:left w:val="none" w:sz="0" w:space="0" w:color="auto"/>
        <w:bottom w:val="none" w:sz="0" w:space="0" w:color="auto"/>
        <w:right w:val="none" w:sz="0" w:space="0" w:color="auto"/>
      </w:divBdr>
      <w:divsChild>
        <w:div w:id="1952320775">
          <w:marLeft w:val="547"/>
          <w:marRight w:val="0"/>
          <w:marTop w:val="0"/>
          <w:marBottom w:val="0"/>
          <w:divBdr>
            <w:top w:val="none" w:sz="0" w:space="0" w:color="auto"/>
            <w:left w:val="none" w:sz="0" w:space="0" w:color="auto"/>
            <w:bottom w:val="none" w:sz="0" w:space="0" w:color="auto"/>
            <w:right w:val="none" w:sz="0" w:space="0" w:color="auto"/>
          </w:divBdr>
        </w:div>
        <w:div w:id="1474250164">
          <w:marLeft w:val="547"/>
          <w:marRight w:val="0"/>
          <w:marTop w:val="0"/>
          <w:marBottom w:val="0"/>
          <w:divBdr>
            <w:top w:val="none" w:sz="0" w:space="0" w:color="auto"/>
            <w:left w:val="none" w:sz="0" w:space="0" w:color="auto"/>
            <w:bottom w:val="none" w:sz="0" w:space="0" w:color="auto"/>
            <w:right w:val="none" w:sz="0" w:space="0" w:color="auto"/>
          </w:divBdr>
        </w:div>
      </w:divsChild>
    </w:div>
    <w:div w:id="700864535">
      <w:bodyDiv w:val="1"/>
      <w:marLeft w:val="0"/>
      <w:marRight w:val="0"/>
      <w:marTop w:val="0"/>
      <w:marBottom w:val="0"/>
      <w:divBdr>
        <w:top w:val="none" w:sz="0" w:space="0" w:color="auto"/>
        <w:left w:val="none" w:sz="0" w:space="0" w:color="auto"/>
        <w:bottom w:val="none" w:sz="0" w:space="0" w:color="auto"/>
        <w:right w:val="none" w:sz="0" w:space="0" w:color="auto"/>
      </w:divBdr>
      <w:divsChild>
        <w:div w:id="1135181353">
          <w:marLeft w:val="0"/>
          <w:marRight w:val="0"/>
          <w:marTop w:val="0"/>
          <w:marBottom w:val="0"/>
          <w:divBdr>
            <w:top w:val="none" w:sz="0" w:space="0" w:color="auto"/>
            <w:left w:val="none" w:sz="0" w:space="0" w:color="auto"/>
            <w:bottom w:val="none" w:sz="0" w:space="0" w:color="auto"/>
            <w:right w:val="none" w:sz="0" w:space="0" w:color="auto"/>
          </w:divBdr>
          <w:divsChild>
            <w:div w:id="322395007">
              <w:marLeft w:val="0"/>
              <w:marRight w:val="0"/>
              <w:marTop w:val="0"/>
              <w:marBottom w:val="0"/>
              <w:divBdr>
                <w:top w:val="none" w:sz="0" w:space="0" w:color="auto"/>
                <w:left w:val="none" w:sz="0" w:space="0" w:color="auto"/>
                <w:bottom w:val="none" w:sz="0" w:space="0" w:color="auto"/>
                <w:right w:val="none" w:sz="0" w:space="0" w:color="auto"/>
              </w:divBdr>
            </w:div>
            <w:div w:id="10449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2690">
      <w:bodyDiv w:val="1"/>
      <w:marLeft w:val="0"/>
      <w:marRight w:val="0"/>
      <w:marTop w:val="0"/>
      <w:marBottom w:val="0"/>
      <w:divBdr>
        <w:top w:val="none" w:sz="0" w:space="0" w:color="auto"/>
        <w:left w:val="none" w:sz="0" w:space="0" w:color="auto"/>
        <w:bottom w:val="none" w:sz="0" w:space="0" w:color="auto"/>
        <w:right w:val="none" w:sz="0" w:space="0" w:color="auto"/>
      </w:divBdr>
    </w:div>
    <w:div w:id="701438546">
      <w:bodyDiv w:val="1"/>
      <w:marLeft w:val="0"/>
      <w:marRight w:val="0"/>
      <w:marTop w:val="0"/>
      <w:marBottom w:val="0"/>
      <w:divBdr>
        <w:top w:val="none" w:sz="0" w:space="0" w:color="auto"/>
        <w:left w:val="none" w:sz="0" w:space="0" w:color="auto"/>
        <w:bottom w:val="none" w:sz="0" w:space="0" w:color="auto"/>
        <w:right w:val="none" w:sz="0" w:space="0" w:color="auto"/>
      </w:divBdr>
      <w:divsChild>
        <w:div w:id="1778057611">
          <w:marLeft w:val="547"/>
          <w:marRight w:val="0"/>
          <w:marTop w:val="0"/>
          <w:marBottom w:val="0"/>
          <w:divBdr>
            <w:top w:val="none" w:sz="0" w:space="0" w:color="auto"/>
            <w:left w:val="none" w:sz="0" w:space="0" w:color="auto"/>
            <w:bottom w:val="none" w:sz="0" w:space="0" w:color="auto"/>
            <w:right w:val="none" w:sz="0" w:space="0" w:color="auto"/>
          </w:divBdr>
        </w:div>
      </w:divsChild>
    </w:div>
    <w:div w:id="703288821">
      <w:bodyDiv w:val="1"/>
      <w:marLeft w:val="0"/>
      <w:marRight w:val="0"/>
      <w:marTop w:val="0"/>
      <w:marBottom w:val="0"/>
      <w:divBdr>
        <w:top w:val="none" w:sz="0" w:space="0" w:color="auto"/>
        <w:left w:val="none" w:sz="0" w:space="0" w:color="auto"/>
        <w:bottom w:val="none" w:sz="0" w:space="0" w:color="auto"/>
        <w:right w:val="none" w:sz="0" w:space="0" w:color="auto"/>
      </w:divBdr>
      <w:divsChild>
        <w:div w:id="846140438">
          <w:marLeft w:val="547"/>
          <w:marRight w:val="0"/>
          <w:marTop w:val="0"/>
          <w:marBottom w:val="0"/>
          <w:divBdr>
            <w:top w:val="none" w:sz="0" w:space="0" w:color="auto"/>
            <w:left w:val="none" w:sz="0" w:space="0" w:color="auto"/>
            <w:bottom w:val="none" w:sz="0" w:space="0" w:color="auto"/>
            <w:right w:val="none" w:sz="0" w:space="0" w:color="auto"/>
          </w:divBdr>
        </w:div>
      </w:divsChild>
    </w:div>
    <w:div w:id="706760836">
      <w:bodyDiv w:val="1"/>
      <w:marLeft w:val="0"/>
      <w:marRight w:val="0"/>
      <w:marTop w:val="0"/>
      <w:marBottom w:val="0"/>
      <w:divBdr>
        <w:top w:val="none" w:sz="0" w:space="0" w:color="auto"/>
        <w:left w:val="none" w:sz="0" w:space="0" w:color="auto"/>
        <w:bottom w:val="none" w:sz="0" w:space="0" w:color="auto"/>
        <w:right w:val="none" w:sz="0" w:space="0" w:color="auto"/>
      </w:divBdr>
      <w:divsChild>
        <w:div w:id="1292905356">
          <w:marLeft w:val="0"/>
          <w:marRight w:val="0"/>
          <w:marTop w:val="0"/>
          <w:marBottom w:val="0"/>
          <w:divBdr>
            <w:top w:val="none" w:sz="0" w:space="0" w:color="auto"/>
            <w:left w:val="none" w:sz="0" w:space="0" w:color="auto"/>
            <w:bottom w:val="none" w:sz="0" w:space="0" w:color="auto"/>
            <w:right w:val="none" w:sz="0" w:space="0" w:color="auto"/>
          </w:divBdr>
        </w:div>
      </w:divsChild>
    </w:div>
    <w:div w:id="715086802">
      <w:bodyDiv w:val="1"/>
      <w:marLeft w:val="0"/>
      <w:marRight w:val="0"/>
      <w:marTop w:val="0"/>
      <w:marBottom w:val="0"/>
      <w:divBdr>
        <w:top w:val="none" w:sz="0" w:space="0" w:color="auto"/>
        <w:left w:val="none" w:sz="0" w:space="0" w:color="auto"/>
        <w:bottom w:val="none" w:sz="0" w:space="0" w:color="auto"/>
        <w:right w:val="none" w:sz="0" w:space="0" w:color="auto"/>
      </w:divBdr>
      <w:divsChild>
        <w:div w:id="235631508">
          <w:marLeft w:val="562"/>
          <w:marRight w:val="0"/>
          <w:marTop w:val="67"/>
          <w:marBottom w:val="0"/>
          <w:divBdr>
            <w:top w:val="none" w:sz="0" w:space="0" w:color="auto"/>
            <w:left w:val="none" w:sz="0" w:space="0" w:color="auto"/>
            <w:bottom w:val="none" w:sz="0" w:space="0" w:color="auto"/>
            <w:right w:val="none" w:sz="0" w:space="0" w:color="auto"/>
          </w:divBdr>
        </w:div>
        <w:div w:id="322516133">
          <w:marLeft w:val="562"/>
          <w:marRight w:val="0"/>
          <w:marTop w:val="67"/>
          <w:marBottom w:val="0"/>
          <w:divBdr>
            <w:top w:val="none" w:sz="0" w:space="0" w:color="auto"/>
            <w:left w:val="none" w:sz="0" w:space="0" w:color="auto"/>
            <w:bottom w:val="none" w:sz="0" w:space="0" w:color="auto"/>
            <w:right w:val="none" w:sz="0" w:space="0" w:color="auto"/>
          </w:divBdr>
        </w:div>
        <w:div w:id="472138914">
          <w:marLeft w:val="432"/>
          <w:marRight w:val="0"/>
          <w:marTop w:val="67"/>
          <w:marBottom w:val="0"/>
          <w:divBdr>
            <w:top w:val="none" w:sz="0" w:space="0" w:color="auto"/>
            <w:left w:val="none" w:sz="0" w:space="0" w:color="auto"/>
            <w:bottom w:val="none" w:sz="0" w:space="0" w:color="auto"/>
            <w:right w:val="none" w:sz="0" w:space="0" w:color="auto"/>
          </w:divBdr>
        </w:div>
        <w:div w:id="722868548">
          <w:marLeft w:val="547"/>
          <w:marRight w:val="0"/>
          <w:marTop w:val="67"/>
          <w:marBottom w:val="0"/>
          <w:divBdr>
            <w:top w:val="none" w:sz="0" w:space="0" w:color="auto"/>
            <w:left w:val="none" w:sz="0" w:space="0" w:color="auto"/>
            <w:bottom w:val="none" w:sz="0" w:space="0" w:color="auto"/>
            <w:right w:val="none" w:sz="0" w:space="0" w:color="auto"/>
          </w:divBdr>
        </w:div>
        <w:div w:id="861822835">
          <w:marLeft w:val="835"/>
          <w:marRight w:val="0"/>
          <w:marTop w:val="67"/>
          <w:marBottom w:val="0"/>
          <w:divBdr>
            <w:top w:val="none" w:sz="0" w:space="0" w:color="auto"/>
            <w:left w:val="none" w:sz="0" w:space="0" w:color="auto"/>
            <w:bottom w:val="none" w:sz="0" w:space="0" w:color="auto"/>
            <w:right w:val="none" w:sz="0" w:space="0" w:color="auto"/>
          </w:divBdr>
        </w:div>
        <w:div w:id="929777137">
          <w:marLeft w:val="562"/>
          <w:marRight w:val="0"/>
          <w:marTop w:val="67"/>
          <w:marBottom w:val="0"/>
          <w:divBdr>
            <w:top w:val="none" w:sz="0" w:space="0" w:color="auto"/>
            <w:left w:val="none" w:sz="0" w:space="0" w:color="auto"/>
            <w:bottom w:val="none" w:sz="0" w:space="0" w:color="auto"/>
            <w:right w:val="none" w:sz="0" w:space="0" w:color="auto"/>
          </w:divBdr>
        </w:div>
        <w:div w:id="1081682798">
          <w:marLeft w:val="547"/>
          <w:marRight w:val="0"/>
          <w:marTop w:val="67"/>
          <w:marBottom w:val="0"/>
          <w:divBdr>
            <w:top w:val="none" w:sz="0" w:space="0" w:color="auto"/>
            <w:left w:val="none" w:sz="0" w:space="0" w:color="auto"/>
            <w:bottom w:val="none" w:sz="0" w:space="0" w:color="auto"/>
            <w:right w:val="none" w:sz="0" w:space="0" w:color="auto"/>
          </w:divBdr>
        </w:div>
        <w:div w:id="1159539791">
          <w:marLeft w:val="432"/>
          <w:marRight w:val="0"/>
          <w:marTop w:val="67"/>
          <w:marBottom w:val="0"/>
          <w:divBdr>
            <w:top w:val="none" w:sz="0" w:space="0" w:color="auto"/>
            <w:left w:val="none" w:sz="0" w:space="0" w:color="auto"/>
            <w:bottom w:val="none" w:sz="0" w:space="0" w:color="auto"/>
            <w:right w:val="none" w:sz="0" w:space="0" w:color="auto"/>
          </w:divBdr>
        </w:div>
        <w:div w:id="1229458718">
          <w:marLeft w:val="562"/>
          <w:marRight w:val="0"/>
          <w:marTop w:val="67"/>
          <w:marBottom w:val="0"/>
          <w:divBdr>
            <w:top w:val="none" w:sz="0" w:space="0" w:color="auto"/>
            <w:left w:val="none" w:sz="0" w:space="0" w:color="auto"/>
            <w:bottom w:val="none" w:sz="0" w:space="0" w:color="auto"/>
            <w:right w:val="none" w:sz="0" w:space="0" w:color="auto"/>
          </w:divBdr>
        </w:div>
        <w:div w:id="1370229181">
          <w:marLeft w:val="835"/>
          <w:marRight w:val="0"/>
          <w:marTop w:val="67"/>
          <w:marBottom w:val="0"/>
          <w:divBdr>
            <w:top w:val="none" w:sz="0" w:space="0" w:color="auto"/>
            <w:left w:val="none" w:sz="0" w:space="0" w:color="auto"/>
            <w:bottom w:val="none" w:sz="0" w:space="0" w:color="auto"/>
            <w:right w:val="none" w:sz="0" w:space="0" w:color="auto"/>
          </w:divBdr>
        </w:div>
        <w:div w:id="1482771441">
          <w:marLeft w:val="432"/>
          <w:marRight w:val="0"/>
          <w:marTop w:val="67"/>
          <w:marBottom w:val="0"/>
          <w:divBdr>
            <w:top w:val="none" w:sz="0" w:space="0" w:color="auto"/>
            <w:left w:val="none" w:sz="0" w:space="0" w:color="auto"/>
            <w:bottom w:val="none" w:sz="0" w:space="0" w:color="auto"/>
            <w:right w:val="none" w:sz="0" w:space="0" w:color="auto"/>
          </w:divBdr>
        </w:div>
        <w:div w:id="1757700960">
          <w:marLeft w:val="432"/>
          <w:marRight w:val="0"/>
          <w:marTop w:val="67"/>
          <w:marBottom w:val="0"/>
          <w:divBdr>
            <w:top w:val="none" w:sz="0" w:space="0" w:color="auto"/>
            <w:left w:val="none" w:sz="0" w:space="0" w:color="auto"/>
            <w:bottom w:val="none" w:sz="0" w:space="0" w:color="auto"/>
            <w:right w:val="none" w:sz="0" w:space="0" w:color="auto"/>
          </w:divBdr>
        </w:div>
      </w:divsChild>
    </w:div>
    <w:div w:id="717752210">
      <w:bodyDiv w:val="1"/>
      <w:marLeft w:val="0"/>
      <w:marRight w:val="0"/>
      <w:marTop w:val="0"/>
      <w:marBottom w:val="0"/>
      <w:divBdr>
        <w:top w:val="none" w:sz="0" w:space="0" w:color="auto"/>
        <w:left w:val="none" w:sz="0" w:space="0" w:color="auto"/>
        <w:bottom w:val="none" w:sz="0" w:space="0" w:color="auto"/>
        <w:right w:val="none" w:sz="0" w:space="0" w:color="auto"/>
      </w:divBdr>
      <w:divsChild>
        <w:div w:id="518468406">
          <w:marLeft w:val="0"/>
          <w:marRight w:val="0"/>
          <w:marTop w:val="0"/>
          <w:marBottom w:val="0"/>
          <w:divBdr>
            <w:top w:val="none" w:sz="0" w:space="0" w:color="auto"/>
            <w:left w:val="none" w:sz="0" w:space="0" w:color="auto"/>
            <w:bottom w:val="none" w:sz="0" w:space="0" w:color="auto"/>
            <w:right w:val="none" w:sz="0" w:space="0" w:color="auto"/>
          </w:divBdr>
        </w:div>
      </w:divsChild>
    </w:div>
    <w:div w:id="718018342">
      <w:bodyDiv w:val="1"/>
      <w:marLeft w:val="0"/>
      <w:marRight w:val="0"/>
      <w:marTop w:val="0"/>
      <w:marBottom w:val="0"/>
      <w:divBdr>
        <w:top w:val="none" w:sz="0" w:space="0" w:color="auto"/>
        <w:left w:val="none" w:sz="0" w:space="0" w:color="auto"/>
        <w:bottom w:val="none" w:sz="0" w:space="0" w:color="auto"/>
        <w:right w:val="none" w:sz="0" w:space="0" w:color="auto"/>
      </w:divBdr>
      <w:divsChild>
        <w:div w:id="1379472576">
          <w:marLeft w:val="547"/>
          <w:marRight w:val="0"/>
          <w:marTop w:val="0"/>
          <w:marBottom w:val="0"/>
          <w:divBdr>
            <w:top w:val="none" w:sz="0" w:space="0" w:color="auto"/>
            <w:left w:val="none" w:sz="0" w:space="0" w:color="auto"/>
            <w:bottom w:val="none" w:sz="0" w:space="0" w:color="auto"/>
            <w:right w:val="none" w:sz="0" w:space="0" w:color="auto"/>
          </w:divBdr>
        </w:div>
      </w:divsChild>
    </w:div>
    <w:div w:id="718238905">
      <w:bodyDiv w:val="1"/>
      <w:marLeft w:val="0"/>
      <w:marRight w:val="0"/>
      <w:marTop w:val="0"/>
      <w:marBottom w:val="0"/>
      <w:divBdr>
        <w:top w:val="none" w:sz="0" w:space="0" w:color="auto"/>
        <w:left w:val="none" w:sz="0" w:space="0" w:color="auto"/>
        <w:bottom w:val="none" w:sz="0" w:space="0" w:color="auto"/>
        <w:right w:val="none" w:sz="0" w:space="0" w:color="auto"/>
      </w:divBdr>
    </w:div>
    <w:div w:id="720904257">
      <w:bodyDiv w:val="1"/>
      <w:marLeft w:val="0"/>
      <w:marRight w:val="0"/>
      <w:marTop w:val="0"/>
      <w:marBottom w:val="0"/>
      <w:divBdr>
        <w:top w:val="none" w:sz="0" w:space="0" w:color="auto"/>
        <w:left w:val="none" w:sz="0" w:space="0" w:color="auto"/>
        <w:bottom w:val="none" w:sz="0" w:space="0" w:color="auto"/>
        <w:right w:val="none" w:sz="0" w:space="0" w:color="auto"/>
      </w:divBdr>
      <w:divsChild>
        <w:div w:id="310258789">
          <w:marLeft w:val="274"/>
          <w:marRight w:val="0"/>
          <w:marTop w:val="0"/>
          <w:marBottom w:val="0"/>
          <w:divBdr>
            <w:top w:val="none" w:sz="0" w:space="0" w:color="auto"/>
            <w:left w:val="none" w:sz="0" w:space="0" w:color="auto"/>
            <w:bottom w:val="none" w:sz="0" w:space="0" w:color="auto"/>
            <w:right w:val="none" w:sz="0" w:space="0" w:color="auto"/>
          </w:divBdr>
        </w:div>
        <w:div w:id="422186919">
          <w:marLeft w:val="274"/>
          <w:marRight w:val="0"/>
          <w:marTop w:val="0"/>
          <w:marBottom w:val="0"/>
          <w:divBdr>
            <w:top w:val="none" w:sz="0" w:space="0" w:color="auto"/>
            <w:left w:val="none" w:sz="0" w:space="0" w:color="auto"/>
            <w:bottom w:val="none" w:sz="0" w:space="0" w:color="auto"/>
            <w:right w:val="none" w:sz="0" w:space="0" w:color="auto"/>
          </w:divBdr>
        </w:div>
      </w:divsChild>
    </w:div>
    <w:div w:id="722602537">
      <w:bodyDiv w:val="1"/>
      <w:marLeft w:val="0"/>
      <w:marRight w:val="0"/>
      <w:marTop w:val="0"/>
      <w:marBottom w:val="0"/>
      <w:divBdr>
        <w:top w:val="none" w:sz="0" w:space="0" w:color="auto"/>
        <w:left w:val="none" w:sz="0" w:space="0" w:color="auto"/>
        <w:bottom w:val="none" w:sz="0" w:space="0" w:color="auto"/>
        <w:right w:val="none" w:sz="0" w:space="0" w:color="auto"/>
      </w:divBdr>
      <w:divsChild>
        <w:div w:id="1196043992">
          <w:marLeft w:val="547"/>
          <w:marRight w:val="0"/>
          <w:marTop w:val="0"/>
          <w:marBottom w:val="0"/>
          <w:divBdr>
            <w:top w:val="none" w:sz="0" w:space="0" w:color="auto"/>
            <w:left w:val="none" w:sz="0" w:space="0" w:color="auto"/>
            <w:bottom w:val="none" w:sz="0" w:space="0" w:color="auto"/>
            <w:right w:val="none" w:sz="0" w:space="0" w:color="auto"/>
          </w:divBdr>
        </w:div>
      </w:divsChild>
    </w:div>
    <w:div w:id="724642519">
      <w:bodyDiv w:val="1"/>
      <w:marLeft w:val="0"/>
      <w:marRight w:val="0"/>
      <w:marTop w:val="0"/>
      <w:marBottom w:val="0"/>
      <w:divBdr>
        <w:top w:val="none" w:sz="0" w:space="0" w:color="auto"/>
        <w:left w:val="none" w:sz="0" w:space="0" w:color="auto"/>
        <w:bottom w:val="none" w:sz="0" w:space="0" w:color="auto"/>
        <w:right w:val="none" w:sz="0" w:space="0" w:color="auto"/>
      </w:divBdr>
    </w:div>
    <w:div w:id="725030002">
      <w:bodyDiv w:val="1"/>
      <w:marLeft w:val="0"/>
      <w:marRight w:val="0"/>
      <w:marTop w:val="0"/>
      <w:marBottom w:val="0"/>
      <w:divBdr>
        <w:top w:val="none" w:sz="0" w:space="0" w:color="auto"/>
        <w:left w:val="none" w:sz="0" w:space="0" w:color="auto"/>
        <w:bottom w:val="none" w:sz="0" w:space="0" w:color="auto"/>
        <w:right w:val="none" w:sz="0" w:space="0" w:color="auto"/>
      </w:divBdr>
      <w:divsChild>
        <w:div w:id="938028016">
          <w:marLeft w:val="547"/>
          <w:marRight w:val="0"/>
          <w:marTop w:val="0"/>
          <w:marBottom w:val="0"/>
          <w:divBdr>
            <w:top w:val="none" w:sz="0" w:space="0" w:color="auto"/>
            <w:left w:val="none" w:sz="0" w:space="0" w:color="auto"/>
            <w:bottom w:val="none" w:sz="0" w:space="0" w:color="auto"/>
            <w:right w:val="none" w:sz="0" w:space="0" w:color="auto"/>
          </w:divBdr>
        </w:div>
      </w:divsChild>
    </w:div>
    <w:div w:id="728040729">
      <w:bodyDiv w:val="1"/>
      <w:marLeft w:val="0"/>
      <w:marRight w:val="0"/>
      <w:marTop w:val="0"/>
      <w:marBottom w:val="0"/>
      <w:divBdr>
        <w:top w:val="none" w:sz="0" w:space="0" w:color="auto"/>
        <w:left w:val="none" w:sz="0" w:space="0" w:color="auto"/>
        <w:bottom w:val="none" w:sz="0" w:space="0" w:color="auto"/>
        <w:right w:val="none" w:sz="0" w:space="0" w:color="auto"/>
      </w:divBdr>
    </w:div>
    <w:div w:id="730421156">
      <w:bodyDiv w:val="1"/>
      <w:marLeft w:val="0"/>
      <w:marRight w:val="0"/>
      <w:marTop w:val="0"/>
      <w:marBottom w:val="0"/>
      <w:divBdr>
        <w:top w:val="none" w:sz="0" w:space="0" w:color="auto"/>
        <w:left w:val="none" w:sz="0" w:space="0" w:color="auto"/>
        <w:bottom w:val="none" w:sz="0" w:space="0" w:color="auto"/>
        <w:right w:val="none" w:sz="0" w:space="0" w:color="auto"/>
      </w:divBdr>
    </w:div>
    <w:div w:id="744959153">
      <w:bodyDiv w:val="1"/>
      <w:marLeft w:val="0"/>
      <w:marRight w:val="0"/>
      <w:marTop w:val="0"/>
      <w:marBottom w:val="0"/>
      <w:divBdr>
        <w:top w:val="none" w:sz="0" w:space="0" w:color="auto"/>
        <w:left w:val="none" w:sz="0" w:space="0" w:color="auto"/>
        <w:bottom w:val="none" w:sz="0" w:space="0" w:color="auto"/>
        <w:right w:val="none" w:sz="0" w:space="0" w:color="auto"/>
      </w:divBdr>
      <w:divsChild>
        <w:div w:id="27608711">
          <w:marLeft w:val="547"/>
          <w:marRight w:val="0"/>
          <w:marTop w:val="0"/>
          <w:marBottom w:val="0"/>
          <w:divBdr>
            <w:top w:val="none" w:sz="0" w:space="0" w:color="auto"/>
            <w:left w:val="none" w:sz="0" w:space="0" w:color="auto"/>
            <w:bottom w:val="none" w:sz="0" w:space="0" w:color="auto"/>
            <w:right w:val="none" w:sz="0" w:space="0" w:color="auto"/>
          </w:divBdr>
        </w:div>
        <w:div w:id="1288898787">
          <w:marLeft w:val="547"/>
          <w:marRight w:val="0"/>
          <w:marTop w:val="0"/>
          <w:marBottom w:val="0"/>
          <w:divBdr>
            <w:top w:val="none" w:sz="0" w:space="0" w:color="auto"/>
            <w:left w:val="none" w:sz="0" w:space="0" w:color="auto"/>
            <w:bottom w:val="none" w:sz="0" w:space="0" w:color="auto"/>
            <w:right w:val="none" w:sz="0" w:space="0" w:color="auto"/>
          </w:divBdr>
        </w:div>
        <w:div w:id="1373967633">
          <w:marLeft w:val="547"/>
          <w:marRight w:val="0"/>
          <w:marTop w:val="0"/>
          <w:marBottom w:val="0"/>
          <w:divBdr>
            <w:top w:val="none" w:sz="0" w:space="0" w:color="auto"/>
            <w:left w:val="none" w:sz="0" w:space="0" w:color="auto"/>
            <w:bottom w:val="none" w:sz="0" w:space="0" w:color="auto"/>
            <w:right w:val="none" w:sz="0" w:space="0" w:color="auto"/>
          </w:divBdr>
        </w:div>
      </w:divsChild>
    </w:div>
    <w:div w:id="749693147">
      <w:bodyDiv w:val="1"/>
      <w:marLeft w:val="0"/>
      <w:marRight w:val="0"/>
      <w:marTop w:val="0"/>
      <w:marBottom w:val="0"/>
      <w:divBdr>
        <w:top w:val="none" w:sz="0" w:space="0" w:color="auto"/>
        <w:left w:val="none" w:sz="0" w:space="0" w:color="auto"/>
        <w:bottom w:val="none" w:sz="0" w:space="0" w:color="auto"/>
        <w:right w:val="none" w:sz="0" w:space="0" w:color="auto"/>
      </w:divBdr>
      <w:divsChild>
        <w:div w:id="1258441704">
          <w:marLeft w:val="547"/>
          <w:marRight w:val="0"/>
          <w:marTop w:val="0"/>
          <w:marBottom w:val="0"/>
          <w:divBdr>
            <w:top w:val="none" w:sz="0" w:space="0" w:color="auto"/>
            <w:left w:val="none" w:sz="0" w:space="0" w:color="auto"/>
            <w:bottom w:val="none" w:sz="0" w:space="0" w:color="auto"/>
            <w:right w:val="none" w:sz="0" w:space="0" w:color="auto"/>
          </w:divBdr>
        </w:div>
      </w:divsChild>
    </w:div>
    <w:div w:id="753819223">
      <w:bodyDiv w:val="1"/>
      <w:marLeft w:val="0"/>
      <w:marRight w:val="0"/>
      <w:marTop w:val="0"/>
      <w:marBottom w:val="0"/>
      <w:divBdr>
        <w:top w:val="none" w:sz="0" w:space="0" w:color="auto"/>
        <w:left w:val="none" w:sz="0" w:space="0" w:color="auto"/>
        <w:bottom w:val="none" w:sz="0" w:space="0" w:color="auto"/>
        <w:right w:val="none" w:sz="0" w:space="0" w:color="auto"/>
      </w:divBdr>
    </w:div>
    <w:div w:id="754131653">
      <w:bodyDiv w:val="1"/>
      <w:marLeft w:val="0"/>
      <w:marRight w:val="0"/>
      <w:marTop w:val="0"/>
      <w:marBottom w:val="0"/>
      <w:divBdr>
        <w:top w:val="none" w:sz="0" w:space="0" w:color="auto"/>
        <w:left w:val="none" w:sz="0" w:space="0" w:color="auto"/>
        <w:bottom w:val="none" w:sz="0" w:space="0" w:color="auto"/>
        <w:right w:val="none" w:sz="0" w:space="0" w:color="auto"/>
      </w:divBdr>
    </w:div>
    <w:div w:id="768232138">
      <w:bodyDiv w:val="1"/>
      <w:marLeft w:val="0"/>
      <w:marRight w:val="0"/>
      <w:marTop w:val="0"/>
      <w:marBottom w:val="0"/>
      <w:divBdr>
        <w:top w:val="none" w:sz="0" w:space="0" w:color="auto"/>
        <w:left w:val="none" w:sz="0" w:space="0" w:color="auto"/>
        <w:bottom w:val="none" w:sz="0" w:space="0" w:color="auto"/>
        <w:right w:val="none" w:sz="0" w:space="0" w:color="auto"/>
      </w:divBdr>
      <w:divsChild>
        <w:div w:id="404686767">
          <w:marLeft w:val="1166"/>
          <w:marRight w:val="0"/>
          <w:marTop w:val="58"/>
          <w:marBottom w:val="0"/>
          <w:divBdr>
            <w:top w:val="none" w:sz="0" w:space="0" w:color="auto"/>
            <w:left w:val="none" w:sz="0" w:space="0" w:color="auto"/>
            <w:bottom w:val="none" w:sz="0" w:space="0" w:color="auto"/>
            <w:right w:val="none" w:sz="0" w:space="0" w:color="auto"/>
          </w:divBdr>
        </w:div>
        <w:div w:id="984817105">
          <w:marLeft w:val="547"/>
          <w:marRight w:val="0"/>
          <w:marTop w:val="58"/>
          <w:marBottom w:val="0"/>
          <w:divBdr>
            <w:top w:val="none" w:sz="0" w:space="0" w:color="auto"/>
            <w:left w:val="none" w:sz="0" w:space="0" w:color="auto"/>
            <w:bottom w:val="none" w:sz="0" w:space="0" w:color="auto"/>
            <w:right w:val="none" w:sz="0" w:space="0" w:color="auto"/>
          </w:divBdr>
        </w:div>
        <w:div w:id="1275946563">
          <w:marLeft w:val="1166"/>
          <w:marRight w:val="0"/>
          <w:marTop w:val="58"/>
          <w:marBottom w:val="0"/>
          <w:divBdr>
            <w:top w:val="none" w:sz="0" w:space="0" w:color="auto"/>
            <w:left w:val="none" w:sz="0" w:space="0" w:color="auto"/>
            <w:bottom w:val="none" w:sz="0" w:space="0" w:color="auto"/>
            <w:right w:val="none" w:sz="0" w:space="0" w:color="auto"/>
          </w:divBdr>
        </w:div>
      </w:divsChild>
    </w:div>
    <w:div w:id="770854269">
      <w:bodyDiv w:val="1"/>
      <w:marLeft w:val="0"/>
      <w:marRight w:val="0"/>
      <w:marTop w:val="0"/>
      <w:marBottom w:val="0"/>
      <w:divBdr>
        <w:top w:val="none" w:sz="0" w:space="0" w:color="auto"/>
        <w:left w:val="none" w:sz="0" w:space="0" w:color="auto"/>
        <w:bottom w:val="none" w:sz="0" w:space="0" w:color="auto"/>
        <w:right w:val="none" w:sz="0" w:space="0" w:color="auto"/>
      </w:divBdr>
      <w:divsChild>
        <w:div w:id="1422025072">
          <w:marLeft w:val="0"/>
          <w:marRight w:val="0"/>
          <w:marTop w:val="0"/>
          <w:marBottom w:val="0"/>
          <w:divBdr>
            <w:top w:val="none" w:sz="0" w:space="0" w:color="auto"/>
            <w:left w:val="none" w:sz="0" w:space="0" w:color="auto"/>
            <w:bottom w:val="none" w:sz="0" w:space="0" w:color="auto"/>
            <w:right w:val="none" w:sz="0" w:space="0" w:color="auto"/>
          </w:divBdr>
          <w:divsChild>
            <w:div w:id="6349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144">
      <w:bodyDiv w:val="1"/>
      <w:marLeft w:val="0"/>
      <w:marRight w:val="0"/>
      <w:marTop w:val="0"/>
      <w:marBottom w:val="0"/>
      <w:divBdr>
        <w:top w:val="none" w:sz="0" w:space="0" w:color="auto"/>
        <w:left w:val="none" w:sz="0" w:space="0" w:color="auto"/>
        <w:bottom w:val="none" w:sz="0" w:space="0" w:color="auto"/>
        <w:right w:val="none" w:sz="0" w:space="0" w:color="auto"/>
      </w:divBdr>
    </w:div>
    <w:div w:id="784080458">
      <w:bodyDiv w:val="1"/>
      <w:marLeft w:val="0"/>
      <w:marRight w:val="0"/>
      <w:marTop w:val="0"/>
      <w:marBottom w:val="0"/>
      <w:divBdr>
        <w:top w:val="none" w:sz="0" w:space="0" w:color="auto"/>
        <w:left w:val="none" w:sz="0" w:space="0" w:color="auto"/>
        <w:bottom w:val="none" w:sz="0" w:space="0" w:color="auto"/>
        <w:right w:val="none" w:sz="0" w:space="0" w:color="auto"/>
      </w:divBdr>
      <w:divsChild>
        <w:div w:id="1121387608">
          <w:marLeft w:val="0"/>
          <w:marRight w:val="0"/>
          <w:marTop w:val="0"/>
          <w:marBottom w:val="0"/>
          <w:divBdr>
            <w:top w:val="none" w:sz="0" w:space="0" w:color="auto"/>
            <w:left w:val="none" w:sz="0" w:space="0" w:color="auto"/>
            <w:bottom w:val="none" w:sz="0" w:space="0" w:color="auto"/>
            <w:right w:val="none" w:sz="0" w:space="0" w:color="auto"/>
          </w:divBdr>
          <w:divsChild>
            <w:div w:id="322973446">
              <w:marLeft w:val="0"/>
              <w:marRight w:val="0"/>
              <w:marTop w:val="0"/>
              <w:marBottom w:val="0"/>
              <w:divBdr>
                <w:top w:val="none" w:sz="0" w:space="0" w:color="auto"/>
                <w:left w:val="none" w:sz="0" w:space="0" w:color="auto"/>
                <w:bottom w:val="none" w:sz="0" w:space="0" w:color="auto"/>
                <w:right w:val="none" w:sz="0" w:space="0" w:color="auto"/>
              </w:divBdr>
            </w:div>
            <w:div w:id="989285015">
              <w:marLeft w:val="0"/>
              <w:marRight w:val="0"/>
              <w:marTop w:val="0"/>
              <w:marBottom w:val="0"/>
              <w:divBdr>
                <w:top w:val="none" w:sz="0" w:space="0" w:color="auto"/>
                <w:left w:val="none" w:sz="0" w:space="0" w:color="auto"/>
                <w:bottom w:val="none" w:sz="0" w:space="0" w:color="auto"/>
                <w:right w:val="none" w:sz="0" w:space="0" w:color="auto"/>
              </w:divBdr>
            </w:div>
            <w:div w:id="1204252129">
              <w:marLeft w:val="0"/>
              <w:marRight w:val="0"/>
              <w:marTop w:val="0"/>
              <w:marBottom w:val="0"/>
              <w:divBdr>
                <w:top w:val="none" w:sz="0" w:space="0" w:color="auto"/>
                <w:left w:val="none" w:sz="0" w:space="0" w:color="auto"/>
                <w:bottom w:val="none" w:sz="0" w:space="0" w:color="auto"/>
                <w:right w:val="none" w:sz="0" w:space="0" w:color="auto"/>
              </w:divBdr>
            </w:div>
            <w:div w:id="1635911085">
              <w:marLeft w:val="0"/>
              <w:marRight w:val="0"/>
              <w:marTop w:val="0"/>
              <w:marBottom w:val="0"/>
              <w:divBdr>
                <w:top w:val="none" w:sz="0" w:space="0" w:color="auto"/>
                <w:left w:val="none" w:sz="0" w:space="0" w:color="auto"/>
                <w:bottom w:val="none" w:sz="0" w:space="0" w:color="auto"/>
                <w:right w:val="none" w:sz="0" w:space="0" w:color="auto"/>
              </w:divBdr>
            </w:div>
            <w:div w:id="1796751533">
              <w:marLeft w:val="0"/>
              <w:marRight w:val="0"/>
              <w:marTop w:val="0"/>
              <w:marBottom w:val="0"/>
              <w:divBdr>
                <w:top w:val="none" w:sz="0" w:space="0" w:color="auto"/>
                <w:left w:val="none" w:sz="0" w:space="0" w:color="auto"/>
                <w:bottom w:val="none" w:sz="0" w:space="0" w:color="auto"/>
                <w:right w:val="none" w:sz="0" w:space="0" w:color="auto"/>
              </w:divBdr>
            </w:div>
            <w:div w:id="2023043715">
              <w:marLeft w:val="0"/>
              <w:marRight w:val="0"/>
              <w:marTop w:val="0"/>
              <w:marBottom w:val="0"/>
              <w:divBdr>
                <w:top w:val="none" w:sz="0" w:space="0" w:color="auto"/>
                <w:left w:val="none" w:sz="0" w:space="0" w:color="auto"/>
                <w:bottom w:val="none" w:sz="0" w:space="0" w:color="auto"/>
                <w:right w:val="none" w:sz="0" w:space="0" w:color="auto"/>
              </w:divBdr>
            </w:div>
            <w:div w:id="2044821015">
              <w:marLeft w:val="0"/>
              <w:marRight w:val="0"/>
              <w:marTop w:val="0"/>
              <w:marBottom w:val="0"/>
              <w:divBdr>
                <w:top w:val="none" w:sz="0" w:space="0" w:color="auto"/>
                <w:left w:val="none" w:sz="0" w:space="0" w:color="auto"/>
                <w:bottom w:val="none" w:sz="0" w:space="0" w:color="auto"/>
                <w:right w:val="none" w:sz="0" w:space="0" w:color="auto"/>
              </w:divBdr>
            </w:div>
            <w:div w:id="2059814392">
              <w:marLeft w:val="0"/>
              <w:marRight w:val="0"/>
              <w:marTop w:val="0"/>
              <w:marBottom w:val="0"/>
              <w:divBdr>
                <w:top w:val="none" w:sz="0" w:space="0" w:color="auto"/>
                <w:left w:val="none" w:sz="0" w:space="0" w:color="auto"/>
                <w:bottom w:val="none" w:sz="0" w:space="0" w:color="auto"/>
                <w:right w:val="none" w:sz="0" w:space="0" w:color="auto"/>
              </w:divBdr>
            </w:div>
            <w:div w:id="21012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680">
      <w:bodyDiv w:val="1"/>
      <w:marLeft w:val="0"/>
      <w:marRight w:val="0"/>
      <w:marTop w:val="0"/>
      <w:marBottom w:val="0"/>
      <w:divBdr>
        <w:top w:val="none" w:sz="0" w:space="0" w:color="auto"/>
        <w:left w:val="none" w:sz="0" w:space="0" w:color="auto"/>
        <w:bottom w:val="none" w:sz="0" w:space="0" w:color="auto"/>
        <w:right w:val="none" w:sz="0" w:space="0" w:color="auto"/>
      </w:divBdr>
    </w:div>
    <w:div w:id="788940814">
      <w:bodyDiv w:val="1"/>
      <w:marLeft w:val="0"/>
      <w:marRight w:val="0"/>
      <w:marTop w:val="0"/>
      <w:marBottom w:val="0"/>
      <w:divBdr>
        <w:top w:val="none" w:sz="0" w:space="0" w:color="auto"/>
        <w:left w:val="none" w:sz="0" w:space="0" w:color="auto"/>
        <w:bottom w:val="none" w:sz="0" w:space="0" w:color="auto"/>
        <w:right w:val="none" w:sz="0" w:space="0" w:color="auto"/>
      </w:divBdr>
      <w:divsChild>
        <w:div w:id="200748103">
          <w:marLeft w:val="446"/>
          <w:marRight w:val="0"/>
          <w:marTop w:val="0"/>
          <w:marBottom w:val="0"/>
          <w:divBdr>
            <w:top w:val="none" w:sz="0" w:space="0" w:color="auto"/>
            <w:left w:val="none" w:sz="0" w:space="0" w:color="auto"/>
            <w:bottom w:val="none" w:sz="0" w:space="0" w:color="auto"/>
            <w:right w:val="none" w:sz="0" w:space="0" w:color="auto"/>
          </w:divBdr>
        </w:div>
      </w:divsChild>
    </w:div>
    <w:div w:id="791946373">
      <w:bodyDiv w:val="1"/>
      <w:marLeft w:val="0"/>
      <w:marRight w:val="0"/>
      <w:marTop w:val="0"/>
      <w:marBottom w:val="0"/>
      <w:divBdr>
        <w:top w:val="none" w:sz="0" w:space="0" w:color="auto"/>
        <w:left w:val="none" w:sz="0" w:space="0" w:color="auto"/>
        <w:bottom w:val="none" w:sz="0" w:space="0" w:color="auto"/>
        <w:right w:val="none" w:sz="0" w:space="0" w:color="auto"/>
      </w:divBdr>
      <w:divsChild>
        <w:div w:id="1247686745">
          <w:marLeft w:val="547"/>
          <w:marRight w:val="0"/>
          <w:marTop w:val="0"/>
          <w:marBottom w:val="0"/>
          <w:divBdr>
            <w:top w:val="none" w:sz="0" w:space="0" w:color="auto"/>
            <w:left w:val="none" w:sz="0" w:space="0" w:color="auto"/>
            <w:bottom w:val="none" w:sz="0" w:space="0" w:color="auto"/>
            <w:right w:val="none" w:sz="0" w:space="0" w:color="auto"/>
          </w:divBdr>
        </w:div>
        <w:div w:id="1796674726">
          <w:marLeft w:val="547"/>
          <w:marRight w:val="0"/>
          <w:marTop w:val="0"/>
          <w:marBottom w:val="0"/>
          <w:divBdr>
            <w:top w:val="none" w:sz="0" w:space="0" w:color="auto"/>
            <w:left w:val="none" w:sz="0" w:space="0" w:color="auto"/>
            <w:bottom w:val="none" w:sz="0" w:space="0" w:color="auto"/>
            <w:right w:val="none" w:sz="0" w:space="0" w:color="auto"/>
          </w:divBdr>
        </w:div>
      </w:divsChild>
    </w:div>
    <w:div w:id="792285313">
      <w:bodyDiv w:val="1"/>
      <w:marLeft w:val="0"/>
      <w:marRight w:val="0"/>
      <w:marTop w:val="0"/>
      <w:marBottom w:val="0"/>
      <w:divBdr>
        <w:top w:val="none" w:sz="0" w:space="0" w:color="auto"/>
        <w:left w:val="none" w:sz="0" w:space="0" w:color="auto"/>
        <w:bottom w:val="none" w:sz="0" w:space="0" w:color="auto"/>
        <w:right w:val="none" w:sz="0" w:space="0" w:color="auto"/>
      </w:divBdr>
    </w:div>
    <w:div w:id="800463517">
      <w:bodyDiv w:val="1"/>
      <w:marLeft w:val="0"/>
      <w:marRight w:val="0"/>
      <w:marTop w:val="0"/>
      <w:marBottom w:val="0"/>
      <w:divBdr>
        <w:top w:val="none" w:sz="0" w:space="0" w:color="auto"/>
        <w:left w:val="none" w:sz="0" w:space="0" w:color="auto"/>
        <w:bottom w:val="none" w:sz="0" w:space="0" w:color="auto"/>
        <w:right w:val="none" w:sz="0" w:space="0" w:color="auto"/>
      </w:divBdr>
      <w:divsChild>
        <w:div w:id="87192842">
          <w:marLeft w:val="547"/>
          <w:marRight w:val="0"/>
          <w:marTop w:val="0"/>
          <w:marBottom w:val="0"/>
          <w:divBdr>
            <w:top w:val="none" w:sz="0" w:space="0" w:color="auto"/>
            <w:left w:val="none" w:sz="0" w:space="0" w:color="auto"/>
            <w:bottom w:val="none" w:sz="0" w:space="0" w:color="auto"/>
            <w:right w:val="none" w:sz="0" w:space="0" w:color="auto"/>
          </w:divBdr>
        </w:div>
        <w:div w:id="499085314">
          <w:marLeft w:val="547"/>
          <w:marRight w:val="0"/>
          <w:marTop w:val="0"/>
          <w:marBottom w:val="0"/>
          <w:divBdr>
            <w:top w:val="none" w:sz="0" w:space="0" w:color="auto"/>
            <w:left w:val="none" w:sz="0" w:space="0" w:color="auto"/>
            <w:bottom w:val="none" w:sz="0" w:space="0" w:color="auto"/>
            <w:right w:val="none" w:sz="0" w:space="0" w:color="auto"/>
          </w:divBdr>
        </w:div>
        <w:div w:id="703868592">
          <w:marLeft w:val="547"/>
          <w:marRight w:val="0"/>
          <w:marTop w:val="0"/>
          <w:marBottom w:val="0"/>
          <w:divBdr>
            <w:top w:val="none" w:sz="0" w:space="0" w:color="auto"/>
            <w:left w:val="none" w:sz="0" w:space="0" w:color="auto"/>
            <w:bottom w:val="none" w:sz="0" w:space="0" w:color="auto"/>
            <w:right w:val="none" w:sz="0" w:space="0" w:color="auto"/>
          </w:divBdr>
        </w:div>
        <w:div w:id="902370366">
          <w:marLeft w:val="547"/>
          <w:marRight w:val="0"/>
          <w:marTop w:val="0"/>
          <w:marBottom w:val="0"/>
          <w:divBdr>
            <w:top w:val="none" w:sz="0" w:space="0" w:color="auto"/>
            <w:left w:val="none" w:sz="0" w:space="0" w:color="auto"/>
            <w:bottom w:val="none" w:sz="0" w:space="0" w:color="auto"/>
            <w:right w:val="none" w:sz="0" w:space="0" w:color="auto"/>
          </w:divBdr>
        </w:div>
      </w:divsChild>
    </w:div>
    <w:div w:id="803277453">
      <w:bodyDiv w:val="1"/>
      <w:marLeft w:val="0"/>
      <w:marRight w:val="0"/>
      <w:marTop w:val="0"/>
      <w:marBottom w:val="0"/>
      <w:divBdr>
        <w:top w:val="none" w:sz="0" w:space="0" w:color="auto"/>
        <w:left w:val="none" w:sz="0" w:space="0" w:color="auto"/>
        <w:bottom w:val="none" w:sz="0" w:space="0" w:color="auto"/>
        <w:right w:val="none" w:sz="0" w:space="0" w:color="auto"/>
      </w:divBdr>
    </w:div>
    <w:div w:id="804351978">
      <w:bodyDiv w:val="1"/>
      <w:marLeft w:val="0"/>
      <w:marRight w:val="0"/>
      <w:marTop w:val="0"/>
      <w:marBottom w:val="0"/>
      <w:divBdr>
        <w:top w:val="none" w:sz="0" w:space="0" w:color="auto"/>
        <w:left w:val="none" w:sz="0" w:space="0" w:color="auto"/>
        <w:bottom w:val="none" w:sz="0" w:space="0" w:color="auto"/>
        <w:right w:val="none" w:sz="0" w:space="0" w:color="auto"/>
      </w:divBdr>
      <w:divsChild>
        <w:div w:id="1431510632">
          <w:marLeft w:val="547"/>
          <w:marRight w:val="0"/>
          <w:marTop w:val="0"/>
          <w:marBottom w:val="0"/>
          <w:divBdr>
            <w:top w:val="none" w:sz="0" w:space="0" w:color="auto"/>
            <w:left w:val="none" w:sz="0" w:space="0" w:color="auto"/>
            <w:bottom w:val="none" w:sz="0" w:space="0" w:color="auto"/>
            <w:right w:val="none" w:sz="0" w:space="0" w:color="auto"/>
          </w:divBdr>
        </w:div>
        <w:div w:id="1891064695">
          <w:marLeft w:val="547"/>
          <w:marRight w:val="0"/>
          <w:marTop w:val="0"/>
          <w:marBottom w:val="0"/>
          <w:divBdr>
            <w:top w:val="none" w:sz="0" w:space="0" w:color="auto"/>
            <w:left w:val="none" w:sz="0" w:space="0" w:color="auto"/>
            <w:bottom w:val="none" w:sz="0" w:space="0" w:color="auto"/>
            <w:right w:val="none" w:sz="0" w:space="0" w:color="auto"/>
          </w:divBdr>
        </w:div>
        <w:div w:id="1365713371">
          <w:marLeft w:val="547"/>
          <w:marRight w:val="0"/>
          <w:marTop w:val="0"/>
          <w:marBottom w:val="0"/>
          <w:divBdr>
            <w:top w:val="none" w:sz="0" w:space="0" w:color="auto"/>
            <w:left w:val="none" w:sz="0" w:space="0" w:color="auto"/>
            <w:bottom w:val="none" w:sz="0" w:space="0" w:color="auto"/>
            <w:right w:val="none" w:sz="0" w:space="0" w:color="auto"/>
          </w:divBdr>
        </w:div>
        <w:div w:id="637800073">
          <w:marLeft w:val="547"/>
          <w:marRight w:val="0"/>
          <w:marTop w:val="0"/>
          <w:marBottom w:val="0"/>
          <w:divBdr>
            <w:top w:val="none" w:sz="0" w:space="0" w:color="auto"/>
            <w:left w:val="none" w:sz="0" w:space="0" w:color="auto"/>
            <w:bottom w:val="none" w:sz="0" w:space="0" w:color="auto"/>
            <w:right w:val="none" w:sz="0" w:space="0" w:color="auto"/>
          </w:divBdr>
        </w:div>
      </w:divsChild>
    </w:div>
    <w:div w:id="808863137">
      <w:bodyDiv w:val="1"/>
      <w:marLeft w:val="0"/>
      <w:marRight w:val="0"/>
      <w:marTop w:val="0"/>
      <w:marBottom w:val="0"/>
      <w:divBdr>
        <w:top w:val="none" w:sz="0" w:space="0" w:color="auto"/>
        <w:left w:val="none" w:sz="0" w:space="0" w:color="auto"/>
        <w:bottom w:val="none" w:sz="0" w:space="0" w:color="auto"/>
        <w:right w:val="none" w:sz="0" w:space="0" w:color="auto"/>
      </w:divBdr>
    </w:div>
    <w:div w:id="809173063">
      <w:bodyDiv w:val="1"/>
      <w:marLeft w:val="0"/>
      <w:marRight w:val="0"/>
      <w:marTop w:val="0"/>
      <w:marBottom w:val="0"/>
      <w:divBdr>
        <w:top w:val="none" w:sz="0" w:space="0" w:color="auto"/>
        <w:left w:val="none" w:sz="0" w:space="0" w:color="auto"/>
        <w:bottom w:val="none" w:sz="0" w:space="0" w:color="auto"/>
        <w:right w:val="none" w:sz="0" w:space="0" w:color="auto"/>
      </w:divBdr>
    </w:div>
    <w:div w:id="809710473">
      <w:bodyDiv w:val="1"/>
      <w:marLeft w:val="0"/>
      <w:marRight w:val="0"/>
      <w:marTop w:val="0"/>
      <w:marBottom w:val="0"/>
      <w:divBdr>
        <w:top w:val="none" w:sz="0" w:space="0" w:color="auto"/>
        <w:left w:val="none" w:sz="0" w:space="0" w:color="auto"/>
        <w:bottom w:val="none" w:sz="0" w:space="0" w:color="auto"/>
        <w:right w:val="none" w:sz="0" w:space="0" w:color="auto"/>
      </w:divBdr>
      <w:divsChild>
        <w:div w:id="164246440">
          <w:marLeft w:val="547"/>
          <w:marRight w:val="0"/>
          <w:marTop w:val="0"/>
          <w:marBottom w:val="0"/>
          <w:divBdr>
            <w:top w:val="none" w:sz="0" w:space="0" w:color="auto"/>
            <w:left w:val="none" w:sz="0" w:space="0" w:color="auto"/>
            <w:bottom w:val="none" w:sz="0" w:space="0" w:color="auto"/>
            <w:right w:val="none" w:sz="0" w:space="0" w:color="auto"/>
          </w:divBdr>
        </w:div>
        <w:div w:id="243272014">
          <w:marLeft w:val="547"/>
          <w:marRight w:val="0"/>
          <w:marTop w:val="0"/>
          <w:marBottom w:val="0"/>
          <w:divBdr>
            <w:top w:val="none" w:sz="0" w:space="0" w:color="auto"/>
            <w:left w:val="none" w:sz="0" w:space="0" w:color="auto"/>
            <w:bottom w:val="none" w:sz="0" w:space="0" w:color="auto"/>
            <w:right w:val="none" w:sz="0" w:space="0" w:color="auto"/>
          </w:divBdr>
        </w:div>
        <w:div w:id="1281105326">
          <w:marLeft w:val="547"/>
          <w:marRight w:val="0"/>
          <w:marTop w:val="0"/>
          <w:marBottom w:val="0"/>
          <w:divBdr>
            <w:top w:val="none" w:sz="0" w:space="0" w:color="auto"/>
            <w:left w:val="none" w:sz="0" w:space="0" w:color="auto"/>
            <w:bottom w:val="none" w:sz="0" w:space="0" w:color="auto"/>
            <w:right w:val="none" w:sz="0" w:space="0" w:color="auto"/>
          </w:divBdr>
        </w:div>
      </w:divsChild>
    </w:div>
    <w:div w:id="814100170">
      <w:bodyDiv w:val="1"/>
      <w:marLeft w:val="0"/>
      <w:marRight w:val="0"/>
      <w:marTop w:val="0"/>
      <w:marBottom w:val="0"/>
      <w:divBdr>
        <w:top w:val="none" w:sz="0" w:space="0" w:color="auto"/>
        <w:left w:val="none" w:sz="0" w:space="0" w:color="auto"/>
        <w:bottom w:val="none" w:sz="0" w:space="0" w:color="auto"/>
        <w:right w:val="none" w:sz="0" w:space="0" w:color="auto"/>
      </w:divBdr>
    </w:div>
    <w:div w:id="814221055">
      <w:bodyDiv w:val="1"/>
      <w:marLeft w:val="0"/>
      <w:marRight w:val="0"/>
      <w:marTop w:val="0"/>
      <w:marBottom w:val="0"/>
      <w:divBdr>
        <w:top w:val="none" w:sz="0" w:space="0" w:color="auto"/>
        <w:left w:val="none" w:sz="0" w:space="0" w:color="auto"/>
        <w:bottom w:val="none" w:sz="0" w:space="0" w:color="auto"/>
        <w:right w:val="none" w:sz="0" w:space="0" w:color="auto"/>
      </w:divBdr>
    </w:div>
    <w:div w:id="818809159">
      <w:bodyDiv w:val="1"/>
      <w:marLeft w:val="0"/>
      <w:marRight w:val="0"/>
      <w:marTop w:val="0"/>
      <w:marBottom w:val="0"/>
      <w:divBdr>
        <w:top w:val="none" w:sz="0" w:space="0" w:color="auto"/>
        <w:left w:val="none" w:sz="0" w:space="0" w:color="auto"/>
        <w:bottom w:val="none" w:sz="0" w:space="0" w:color="auto"/>
        <w:right w:val="none" w:sz="0" w:space="0" w:color="auto"/>
      </w:divBdr>
    </w:div>
    <w:div w:id="826172524">
      <w:bodyDiv w:val="1"/>
      <w:marLeft w:val="0"/>
      <w:marRight w:val="0"/>
      <w:marTop w:val="0"/>
      <w:marBottom w:val="0"/>
      <w:divBdr>
        <w:top w:val="none" w:sz="0" w:space="0" w:color="auto"/>
        <w:left w:val="none" w:sz="0" w:space="0" w:color="auto"/>
        <w:bottom w:val="none" w:sz="0" w:space="0" w:color="auto"/>
        <w:right w:val="none" w:sz="0" w:space="0" w:color="auto"/>
      </w:divBdr>
    </w:div>
    <w:div w:id="826821209">
      <w:bodyDiv w:val="1"/>
      <w:marLeft w:val="0"/>
      <w:marRight w:val="0"/>
      <w:marTop w:val="0"/>
      <w:marBottom w:val="0"/>
      <w:divBdr>
        <w:top w:val="none" w:sz="0" w:space="0" w:color="auto"/>
        <w:left w:val="none" w:sz="0" w:space="0" w:color="auto"/>
        <w:bottom w:val="none" w:sz="0" w:space="0" w:color="auto"/>
        <w:right w:val="none" w:sz="0" w:space="0" w:color="auto"/>
      </w:divBdr>
    </w:div>
    <w:div w:id="831144433">
      <w:bodyDiv w:val="1"/>
      <w:marLeft w:val="0"/>
      <w:marRight w:val="0"/>
      <w:marTop w:val="0"/>
      <w:marBottom w:val="0"/>
      <w:divBdr>
        <w:top w:val="none" w:sz="0" w:space="0" w:color="auto"/>
        <w:left w:val="none" w:sz="0" w:space="0" w:color="auto"/>
        <w:bottom w:val="none" w:sz="0" w:space="0" w:color="auto"/>
        <w:right w:val="none" w:sz="0" w:space="0" w:color="auto"/>
      </w:divBdr>
    </w:div>
    <w:div w:id="840509872">
      <w:bodyDiv w:val="1"/>
      <w:marLeft w:val="0"/>
      <w:marRight w:val="0"/>
      <w:marTop w:val="0"/>
      <w:marBottom w:val="0"/>
      <w:divBdr>
        <w:top w:val="none" w:sz="0" w:space="0" w:color="auto"/>
        <w:left w:val="none" w:sz="0" w:space="0" w:color="auto"/>
        <w:bottom w:val="none" w:sz="0" w:space="0" w:color="auto"/>
        <w:right w:val="none" w:sz="0" w:space="0" w:color="auto"/>
      </w:divBdr>
      <w:divsChild>
        <w:div w:id="1659380339">
          <w:marLeft w:val="547"/>
          <w:marRight w:val="0"/>
          <w:marTop w:val="0"/>
          <w:marBottom w:val="0"/>
          <w:divBdr>
            <w:top w:val="none" w:sz="0" w:space="0" w:color="auto"/>
            <w:left w:val="none" w:sz="0" w:space="0" w:color="auto"/>
            <w:bottom w:val="none" w:sz="0" w:space="0" w:color="auto"/>
            <w:right w:val="none" w:sz="0" w:space="0" w:color="auto"/>
          </w:divBdr>
        </w:div>
      </w:divsChild>
    </w:div>
    <w:div w:id="841161859">
      <w:bodyDiv w:val="1"/>
      <w:marLeft w:val="0"/>
      <w:marRight w:val="0"/>
      <w:marTop w:val="0"/>
      <w:marBottom w:val="0"/>
      <w:divBdr>
        <w:top w:val="none" w:sz="0" w:space="0" w:color="auto"/>
        <w:left w:val="none" w:sz="0" w:space="0" w:color="auto"/>
        <w:bottom w:val="none" w:sz="0" w:space="0" w:color="auto"/>
        <w:right w:val="none" w:sz="0" w:space="0" w:color="auto"/>
      </w:divBdr>
    </w:div>
    <w:div w:id="842670626">
      <w:bodyDiv w:val="1"/>
      <w:marLeft w:val="0"/>
      <w:marRight w:val="0"/>
      <w:marTop w:val="0"/>
      <w:marBottom w:val="0"/>
      <w:divBdr>
        <w:top w:val="none" w:sz="0" w:space="0" w:color="auto"/>
        <w:left w:val="none" w:sz="0" w:space="0" w:color="auto"/>
        <w:bottom w:val="none" w:sz="0" w:space="0" w:color="auto"/>
        <w:right w:val="none" w:sz="0" w:space="0" w:color="auto"/>
      </w:divBdr>
    </w:div>
    <w:div w:id="850408635">
      <w:bodyDiv w:val="1"/>
      <w:marLeft w:val="0"/>
      <w:marRight w:val="0"/>
      <w:marTop w:val="0"/>
      <w:marBottom w:val="0"/>
      <w:divBdr>
        <w:top w:val="none" w:sz="0" w:space="0" w:color="auto"/>
        <w:left w:val="none" w:sz="0" w:space="0" w:color="auto"/>
        <w:bottom w:val="none" w:sz="0" w:space="0" w:color="auto"/>
        <w:right w:val="none" w:sz="0" w:space="0" w:color="auto"/>
      </w:divBdr>
      <w:divsChild>
        <w:div w:id="1544902370">
          <w:marLeft w:val="547"/>
          <w:marRight w:val="0"/>
          <w:marTop w:val="0"/>
          <w:marBottom w:val="0"/>
          <w:divBdr>
            <w:top w:val="none" w:sz="0" w:space="0" w:color="auto"/>
            <w:left w:val="none" w:sz="0" w:space="0" w:color="auto"/>
            <w:bottom w:val="none" w:sz="0" w:space="0" w:color="auto"/>
            <w:right w:val="none" w:sz="0" w:space="0" w:color="auto"/>
          </w:divBdr>
        </w:div>
      </w:divsChild>
    </w:div>
    <w:div w:id="851528737">
      <w:bodyDiv w:val="1"/>
      <w:marLeft w:val="0"/>
      <w:marRight w:val="0"/>
      <w:marTop w:val="0"/>
      <w:marBottom w:val="0"/>
      <w:divBdr>
        <w:top w:val="none" w:sz="0" w:space="0" w:color="auto"/>
        <w:left w:val="none" w:sz="0" w:space="0" w:color="auto"/>
        <w:bottom w:val="none" w:sz="0" w:space="0" w:color="auto"/>
        <w:right w:val="none" w:sz="0" w:space="0" w:color="auto"/>
      </w:divBdr>
      <w:divsChild>
        <w:div w:id="865408483">
          <w:marLeft w:val="547"/>
          <w:marRight w:val="0"/>
          <w:marTop w:val="0"/>
          <w:marBottom w:val="0"/>
          <w:divBdr>
            <w:top w:val="none" w:sz="0" w:space="0" w:color="auto"/>
            <w:left w:val="none" w:sz="0" w:space="0" w:color="auto"/>
            <w:bottom w:val="none" w:sz="0" w:space="0" w:color="auto"/>
            <w:right w:val="none" w:sz="0" w:space="0" w:color="auto"/>
          </w:divBdr>
        </w:div>
      </w:divsChild>
    </w:div>
    <w:div w:id="855846992">
      <w:bodyDiv w:val="1"/>
      <w:marLeft w:val="0"/>
      <w:marRight w:val="0"/>
      <w:marTop w:val="0"/>
      <w:marBottom w:val="0"/>
      <w:divBdr>
        <w:top w:val="none" w:sz="0" w:space="0" w:color="auto"/>
        <w:left w:val="none" w:sz="0" w:space="0" w:color="auto"/>
        <w:bottom w:val="none" w:sz="0" w:space="0" w:color="auto"/>
        <w:right w:val="none" w:sz="0" w:space="0" w:color="auto"/>
      </w:divBdr>
    </w:div>
    <w:div w:id="859271258">
      <w:bodyDiv w:val="1"/>
      <w:marLeft w:val="0"/>
      <w:marRight w:val="0"/>
      <w:marTop w:val="0"/>
      <w:marBottom w:val="0"/>
      <w:divBdr>
        <w:top w:val="none" w:sz="0" w:space="0" w:color="auto"/>
        <w:left w:val="none" w:sz="0" w:space="0" w:color="auto"/>
        <w:bottom w:val="none" w:sz="0" w:space="0" w:color="auto"/>
        <w:right w:val="none" w:sz="0" w:space="0" w:color="auto"/>
      </w:divBdr>
      <w:divsChild>
        <w:div w:id="1044519322">
          <w:marLeft w:val="0"/>
          <w:marRight w:val="0"/>
          <w:marTop w:val="0"/>
          <w:marBottom w:val="0"/>
          <w:divBdr>
            <w:top w:val="none" w:sz="0" w:space="0" w:color="auto"/>
            <w:left w:val="none" w:sz="0" w:space="0" w:color="auto"/>
            <w:bottom w:val="none" w:sz="0" w:space="0" w:color="auto"/>
            <w:right w:val="none" w:sz="0" w:space="0" w:color="auto"/>
          </w:divBdr>
          <w:divsChild>
            <w:div w:id="57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7357">
      <w:bodyDiv w:val="1"/>
      <w:marLeft w:val="0"/>
      <w:marRight w:val="0"/>
      <w:marTop w:val="0"/>
      <w:marBottom w:val="0"/>
      <w:divBdr>
        <w:top w:val="none" w:sz="0" w:space="0" w:color="auto"/>
        <w:left w:val="none" w:sz="0" w:space="0" w:color="auto"/>
        <w:bottom w:val="none" w:sz="0" w:space="0" w:color="auto"/>
        <w:right w:val="none" w:sz="0" w:space="0" w:color="auto"/>
      </w:divBdr>
    </w:div>
    <w:div w:id="864320901">
      <w:bodyDiv w:val="1"/>
      <w:marLeft w:val="0"/>
      <w:marRight w:val="0"/>
      <w:marTop w:val="0"/>
      <w:marBottom w:val="0"/>
      <w:divBdr>
        <w:top w:val="none" w:sz="0" w:space="0" w:color="auto"/>
        <w:left w:val="none" w:sz="0" w:space="0" w:color="auto"/>
        <w:bottom w:val="none" w:sz="0" w:space="0" w:color="auto"/>
        <w:right w:val="none" w:sz="0" w:space="0" w:color="auto"/>
      </w:divBdr>
    </w:div>
    <w:div w:id="864905757">
      <w:bodyDiv w:val="1"/>
      <w:marLeft w:val="0"/>
      <w:marRight w:val="0"/>
      <w:marTop w:val="0"/>
      <w:marBottom w:val="0"/>
      <w:divBdr>
        <w:top w:val="none" w:sz="0" w:space="0" w:color="auto"/>
        <w:left w:val="none" w:sz="0" w:space="0" w:color="auto"/>
        <w:bottom w:val="none" w:sz="0" w:space="0" w:color="auto"/>
        <w:right w:val="none" w:sz="0" w:space="0" w:color="auto"/>
      </w:divBdr>
    </w:div>
    <w:div w:id="869760708">
      <w:bodyDiv w:val="1"/>
      <w:marLeft w:val="0"/>
      <w:marRight w:val="0"/>
      <w:marTop w:val="0"/>
      <w:marBottom w:val="0"/>
      <w:divBdr>
        <w:top w:val="none" w:sz="0" w:space="0" w:color="auto"/>
        <w:left w:val="none" w:sz="0" w:space="0" w:color="auto"/>
        <w:bottom w:val="none" w:sz="0" w:space="0" w:color="auto"/>
        <w:right w:val="none" w:sz="0" w:space="0" w:color="auto"/>
      </w:divBdr>
      <w:divsChild>
        <w:div w:id="1283422017">
          <w:marLeft w:val="547"/>
          <w:marRight w:val="0"/>
          <w:marTop w:val="0"/>
          <w:marBottom w:val="0"/>
          <w:divBdr>
            <w:top w:val="none" w:sz="0" w:space="0" w:color="auto"/>
            <w:left w:val="none" w:sz="0" w:space="0" w:color="auto"/>
            <w:bottom w:val="none" w:sz="0" w:space="0" w:color="auto"/>
            <w:right w:val="none" w:sz="0" w:space="0" w:color="auto"/>
          </w:divBdr>
        </w:div>
      </w:divsChild>
    </w:div>
    <w:div w:id="885143205">
      <w:bodyDiv w:val="1"/>
      <w:marLeft w:val="0"/>
      <w:marRight w:val="0"/>
      <w:marTop w:val="0"/>
      <w:marBottom w:val="0"/>
      <w:divBdr>
        <w:top w:val="none" w:sz="0" w:space="0" w:color="auto"/>
        <w:left w:val="none" w:sz="0" w:space="0" w:color="auto"/>
        <w:bottom w:val="none" w:sz="0" w:space="0" w:color="auto"/>
        <w:right w:val="none" w:sz="0" w:space="0" w:color="auto"/>
      </w:divBdr>
    </w:div>
    <w:div w:id="898902580">
      <w:bodyDiv w:val="1"/>
      <w:marLeft w:val="0"/>
      <w:marRight w:val="0"/>
      <w:marTop w:val="0"/>
      <w:marBottom w:val="0"/>
      <w:divBdr>
        <w:top w:val="none" w:sz="0" w:space="0" w:color="auto"/>
        <w:left w:val="none" w:sz="0" w:space="0" w:color="auto"/>
        <w:bottom w:val="none" w:sz="0" w:space="0" w:color="auto"/>
        <w:right w:val="none" w:sz="0" w:space="0" w:color="auto"/>
      </w:divBdr>
    </w:div>
    <w:div w:id="902253141">
      <w:bodyDiv w:val="1"/>
      <w:marLeft w:val="0"/>
      <w:marRight w:val="0"/>
      <w:marTop w:val="0"/>
      <w:marBottom w:val="0"/>
      <w:divBdr>
        <w:top w:val="none" w:sz="0" w:space="0" w:color="auto"/>
        <w:left w:val="none" w:sz="0" w:space="0" w:color="auto"/>
        <w:bottom w:val="none" w:sz="0" w:space="0" w:color="auto"/>
        <w:right w:val="none" w:sz="0" w:space="0" w:color="auto"/>
      </w:divBdr>
      <w:divsChild>
        <w:div w:id="173884682">
          <w:marLeft w:val="1166"/>
          <w:marRight w:val="0"/>
          <w:marTop w:val="0"/>
          <w:marBottom w:val="0"/>
          <w:divBdr>
            <w:top w:val="none" w:sz="0" w:space="0" w:color="auto"/>
            <w:left w:val="none" w:sz="0" w:space="0" w:color="auto"/>
            <w:bottom w:val="none" w:sz="0" w:space="0" w:color="auto"/>
            <w:right w:val="none" w:sz="0" w:space="0" w:color="auto"/>
          </w:divBdr>
        </w:div>
        <w:div w:id="264265670">
          <w:marLeft w:val="1166"/>
          <w:marRight w:val="0"/>
          <w:marTop w:val="0"/>
          <w:marBottom w:val="0"/>
          <w:divBdr>
            <w:top w:val="none" w:sz="0" w:space="0" w:color="auto"/>
            <w:left w:val="none" w:sz="0" w:space="0" w:color="auto"/>
            <w:bottom w:val="none" w:sz="0" w:space="0" w:color="auto"/>
            <w:right w:val="none" w:sz="0" w:space="0" w:color="auto"/>
          </w:divBdr>
        </w:div>
        <w:div w:id="282469251">
          <w:marLeft w:val="547"/>
          <w:marRight w:val="0"/>
          <w:marTop w:val="0"/>
          <w:marBottom w:val="0"/>
          <w:divBdr>
            <w:top w:val="none" w:sz="0" w:space="0" w:color="auto"/>
            <w:left w:val="none" w:sz="0" w:space="0" w:color="auto"/>
            <w:bottom w:val="none" w:sz="0" w:space="0" w:color="auto"/>
            <w:right w:val="none" w:sz="0" w:space="0" w:color="auto"/>
          </w:divBdr>
        </w:div>
        <w:div w:id="497691681">
          <w:marLeft w:val="1166"/>
          <w:marRight w:val="0"/>
          <w:marTop w:val="0"/>
          <w:marBottom w:val="0"/>
          <w:divBdr>
            <w:top w:val="none" w:sz="0" w:space="0" w:color="auto"/>
            <w:left w:val="none" w:sz="0" w:space="0" w:color="auto"/>
            <w:bottom w:val="none" w:sz="0" w:space="0" w:color="auto"/>
            <w:right w:val="none" w:sz="0" w:space="0" w:color="auto"/>
          </w:divBdr>
        </w:div>
        <w:div w:id="764111508">
          <w:marLeft w:val="1166"/>
          <w:marRight w:val="0"/>
          <w:marTop w:val="0"/>
          <w:marBottom w:val="0"/>
          <w:divBdr>
            <w:top w:val="none" w:sz="0" w:space="0" w:color="auto"/>
            <w:left w:val="none" w:sz="0" w:space="0" w:color="auto"/>
            <w:bottom w:val="none" w:sz="0" w:space="0" w:color="auto"/>
            <w:right w:val="none" w:sz="0" w:space="0" w:color="auto"/>
          </w:divBdr>
        </w:div>
        <w:div w:id="834612959">
          <w:marLeft w:val="1166"/>
          <w:marRight w:val="0"/>
          <w:marTop w:val="0"/>
          <w:marBottom w:val="0"/>
          <w:divBdr>
            <w:top w:val="none" w:sz="0" w:space="0" w:color="auto"/>
            <w:left w:val="none" w:sz="0" w:space="0" w:color="auto"/>
            <w:bottom w:val="none" w:sz="0" w:space="0" w:color="auto"/>
            <w:right w:val="none" w:sz="0" w:space="0" w:color="auto"/>
          </w:divBdr>
        </w:div>
        <w:div w:id="897133685">
          <w:marLeft w:val="1166"/>
          <w:marRight w:val="0"/>
          <w:marTop w:val="0"/>
          <w:marBottom w:val="0"/>
          <w:divBdr>
            <w:top w:val="none" w:sz="0" w:space="0" w:color="auto"/>
            <w:left w:val="none" w:sz="0" w:space="0" w:color="auto"/>
            <w:bottom w:val="none" w:sz="0" w:space="0" w:color="auto"/>
            <w:right w:val="none" w:sz="0" w:space="0" w:color="auto"/>
          </w:divBdr>
        </w:div>
        <w:div w:id="991833765">
          <w:marLeft w:val="1166"/>
          <w:marRight w:val="0"/>
          <w:marTop w:val="0"/>
          <w:marBottom w:val="0"/>
          <w:divBdr>
            <w:top w:val="none" w:sz="0" w:space="0" w:color="auto"/>
            <w:left w:val="none" w:sz="0" w:space="0" w:color="auto"/>
            <w:bottom w:val="none" w:sz="0" w:space="0" w:color="auto"/>
            <w:right w:val="none" w:sz="0" w:space="0" w:color="auto"/>
          </w:divBdr>
        </w:div>
        <w:div w:id="1202087101">
          <w:marLeft w:val="1166"/>
          <w:marRight w:val="0"/>
          <w:marTop w:val="0"/>
          <w:marBottom w:val="0"/>
          <w:divBdr>
            <w:top w:val="none" w:sz="0" w:space="0" w:color="auto"/>
            <w:left w:val="none" w:sz="0" w:space="0" w:color="auto"/>
            <w:bottom w:val="none" w:sz="0" w:space="0" w:color="auto"/>
            <w:right w:val="none" w:sz="0" w:space="0" w:color="auto"/>
          </w:divBdr>
        </w:div>
        <w:div w:id="1421246189">
          <w:marLeft w:val="1166"/>
          <w:marRight w:val="0"/>
          <w:marTop w:val="0"/>
          <w:marBottom w:val="0"/>
          <w:divBdr>
            <w:top w:val="none" w:sz="0" w:space="0" w:color="auto"/>
            <w:left w:val="none" w:sz="0" w:space="0" w:color="auto"/>
            <w:bottom w:val="none" w:sz="0" w:space="0" w:color="auto"/>
            <w:right w:val="none" w:sz="0" w:space="0" w:color="auto"/>
          </w:divBdr>
        </w:div>
        <w:div w:id="1450004675">
          <w:marLeft w:val="1166"/>
          <w:marRight w:val="0"/>
          <w:marTop w:val="0"/>
          <w:marBottom w:val="0"/>
          <w:divBdr>
            <w:top w:val="none" w:sz="0" w:space="0" w:color="auto"/>
            <w:left w:val="none" w:sz="0" w:space="0" w:color="auto"/>
            <w:bottom w:val="none" w:sz="0" w:space="0" w:color="auto"/>
            <w:right w:val="none" w:sz="0" w:space="0" w:color="auto"/>
          </w:divBdr>
        </w:div>
        <w:div w:id="1514883749">
          <w:marLeft w:val="1166"/>
          <w:marRight w:val="0"/>
          <w:marTop w:val="0"/>
          <w:marBottom w:val="0"/>
          <w:divBdr>
            <w:top w:val="none" w:sz="0" w:space="0" w:color="auto"/>
            <w:left w:val="none" w:sz="0" w:space="0" w:color="auto"/>
            <w:bottom w:val="none" w:sz="0" w:space="0" w:color="auto"/>
            <w:right w:val="none" w:sz="0" w:space="0" w:color="auto"/>
          </w:divBdr>
        </w:div>
        <w:div w:id="1643925263">
          <w:marLeft w:val="1166"/>
          <w:marRight w:val="0"/>
          <w:marTop w:val="0"/>
          <w:marBottom w:val="0"/>
          <w:divBdr>
            <w:top w:val="none" w:sz="0" w:space="0" w:color="auto"/>
            <w:left w:val="none" w:sz="0" w:space="0" w:color="auto"/>
            <w:bottom w:val="none" w:sz="0" w:space="0" w:color="auto"/>
            <w:right w:val="none" w:sz="0" w:space="0" w:color="auto"/>
          </w:divBdr>
        </w:div>
        <w:div w:id="1701976944">
          <w:marLeft w:val="1166"/>
          <w:marRight w:val="0"/>
          <w:marTop w:val="0"/>
          <w:marBottom w:val="0"/>
          <w:divBdr>
            <w:top w:val="none" w:sz="0" w:space="0" w:color="auto"/>
            <w:left w:val="none" w:sz="0" w:space="0" w:color="auto"/>
            <w:bottom w:val="none" w:sz="0" w:space="0" w:color="auto"/>
            <w:right w:val="none" w:sz="0" w:space="0" w:color="auto"/>
          </w:divBdr>
        </w:div>
        <w:div w:id="1998997293">
          <w:marLeft w:val="1166"/>
          <w:marRight w:val="0"/>
          <w:marTop w:val="0"/>
          <w:marBottom w:val="0"/>
          <w:divBdr>
            <w:top w:val="none" w:sz="0" w:space="0" w:color="auto"/>
            <w:left w:val="none" w:sz="0" w:space="0" w:color="auto"/>
            <w:bottom w:val="none" w:sz="0" w:space="0" w:color="auto"/>
            <w:right w:val="none" w:sz="0" w:space="0" w:color="auto"/>
          </w:divBdr>
        </w:div>
      </w:divsChild>
    </w:div>
    <w:div w:id="907766686">
      <w:bodyDiv w:val="1"/>
      <w:marLeft w:val="0"/>
      <w:marRight w:val="0"/>
      <w:marTop w:val="0"/>
      <w:marBottom w:val="0"/>
      <w:divBdr>
        <w:top w:val="none" w:sz="0" w:space="0" w:color="auto"/>
        <w:left w:val="none" w:sz="0" w:space="0" w:color="auto"/>
        <w:bottom w:val="none" w:sz="0" w:space="0" w:color="auto"/>
        <w:right w:val="none" w:sz="0" w:space="0" w:color="auto"/>
      </w:divBdr>
      <w:divsChild>
        <w:div w:id="1553078535">
          <w:marLeft w:val="0"/>
          <w:marRight w:val="0"/>
          <w:marTop w:val="0"/>
          <w:marBottom w:val="0"/>
          <w:divBdr>
            <w:top w:val="none" w:sz="0" w:space="0" w:color="auto"/>
            <w:left w:val="none" w:sz="0" w:space="0" w:color="auto"/>
            <w:bottom w:val="none" w:sz="0" w:space="0" w:color="auto"/>
            <w:right w:val="none" w:sz="0" w:space="0" w:color="auto"/>
          </w:divBdr>
        </w:div>
      </w:divsChild>
    </w:div>
    <w:div w:id="913661529">
      <w:bodyDiv w:val="1"/>
      <w:marLeft w:val="0"/>
      <w:marRight w:val="0"/>
      <w:marTop w:val="0"/>
      <w:marBottom w:val="0"/>
      <w:divBdr>
        <w:top w:val="none" w:sz="0" w:space="0" w:color="auto"/>
        <w:left w:val="none" w:sz="0" w:space="0" w:color="auto"/>
        <w:bottom w:val="none" w:sz="0" w:space="0" w:color="auto"/>
        <w:right w:val="none" w:sz="0" w:space="0" w:color="auto"/>
      </w:divBdr>
    </w:div>
    <w:div w:id="924534083">
      <w:bodyDiv w:val="1"/>
      <w:marLeft w:val="0"/>
      <w:marRight w:val="0"/>
      <w:marTop w:val="0"/>
      <w:marBottom w:val="0"/>
      <w:divBdr>
        <w:top w:val="none" w:sz="0" w:space="0" w:color="auto"/>
        <w:left w:val="none" w:sz="0" w:space="0" w:color="auto"/>
        <w:bottom w:val="none" w:sz="0" w:space="0" w:color="auto"/>
        <w:right w:val="none" w:sz="0" w:space="0" w:color="auto"/>
      </w:divBdr>
    </w:div>
    <w:div w:id="924649794">
      <w:bodyDiv w:val="1"/>
      <w:marLeft w:val="0"/>
      <w:marRight w:val="0"/>
      <w:marTop w:val="0"/>
      <w:marBottom w:val="0"/>
      <w:divBdr>
        <w:top w:val="none" w:sz="0" w:space="0" w:color="auto"/>
        <w:left w:val="none" w:sz="0" w:space="0" w:color="auto"/>
        <w:bottom w:val="none" w:sz="0" w:space="0" w:color="auto"/>
        <w:right w:val="none" w:sz="0" w:space="0" w:color="auto"/>
      </w:divBdr>
      <w:divsChild>
        <w:div w:id="375086168">
          <w:marLeft w:val="547"/>
          <w:marRight w:val="0"/>
          <w:marTop w:val="0"/>
          <w:marBottom w:val="0"/>
          <w:divBdr>
            <w:top w:val="none" w:sz="0" w:space="0" w:color="auto"/>
            <w:left w:val="none" w:sz="0" w:space="0" w:color="auto"/>
            <w:bottom w:val="none" w:sz="0" w:space="0" w:color="auto"/>
            <w:right w:val="none" w:sz="0" w:space="0" w:color="auto"/>
          </w:divBdr>
        </w:div>
      </w:divsChild>
    </w:div>
    <w:div w:id="933244122">
      <w:bodyDiv w:val="1"/>
      <w:marLeft w:val="0"/>
      <w:marRight w:val="0"/>
      <w:marTop w:val="0"/>
      <w:marBottom w:val="0"/>
      <w:divBdr>
        <w:top w:val="none" w:sz="0" w:space="0" w:color="auto"/>
        <w:left w:val="none" w:sz="0" w:space="0" w:color="auto"/>
        <w:bottom w:val="none" w:sz="0" w:space="0" w:color="auto"/>
        <w:right w:val="none" w:sz="0" w:space="0" w:color="auto"/>
      </w:divBdr>
      <w:divsChild>
        <w:div w:id="2066171924">
          <w:marLeft w:val="547"/>
          <w:marRight w:val="0"/>
          <w:marTop w:val="0"/>
          <w:marBottom w:val="0"/>
          <w:divBdr>
            <w:top w:val="none" w:sz="0" w:space="0" w:color="auto"/>
            <w:left w:val="none" w:sz="0" w:space="0" w:color="auto"/>
            <w:bottom w:val="none" w:sz="0" w:space="0" w:color="auto"/>
            <w:right w:val="none" w:sz="0" w:space="0" w:color="auto"/>
          </w:divBdr>
        </w:div>
      </w:divsChild>
    </w:div>
    <w:div w:id="946737929">
      <w:bodyDiv w:val="1"/>
      <w:marLeft w:val="0"/>
      <w:marRight w:val="0"/>
      <w:marTop w:val="0"/>
      <w:marBottom w:val="0"/>
      <w:divBdr>
        <w:top w:val="none" w:sz="0" w:space="0" w:color="auto"/>
        <w:left w:val="none" w:sz="0" w:space="0" w:color="auto"/>
        <w:bottom w:val="none" w:sz="0" w:space="0" w:color="auto"/>
        <w:right w:val="none" w:sz="0" w:space="0" w:color="auto"/>
      </w:divBdr>
      <w:divsChild>
        <w:div w:id="1977029818">
          <w:marLeft w:val="547"/>
          <w:marRight w:val="0"/>
          <w:marTop w:val="0"/>
          <w:marBottom w:val="0"/>
          <w:divBdr>
            <w:top w:val="none" w:sz="0" w:space="0" w:color="auto"/>
            <w:left w:val="none" w:sz="0" w:space="0" w:color="auto"/>
            <w:bottom w:val="none" w:sz="0" w:space="0" w:color="auto"/>
            <w:right w:val="none" w:sz="0" w:space="0" w:color="auto"/>
          </w:divBdr>
        </w:div>
      </w:divsChild>
    </w:div>
    <w:div w:id="946738726">
      <w:bodyDiv w:val="1"/>
      <w:marLeft w:val="0"/>
      <w:marRight w:val="0"/>
      <w:marTop w:val="0"/>
      <w:marBottom w:val="0"/>
      <w:divBdr>
        <w:top w:val="none" w:sz="0" w:space="0" w:color="auto"/>
        <w:left w:val="none" w:sz="0" w:space="0" w:color="auto"/>
        <w:bottom w:val="none" w:sz="0" w:space="0" w:color="auto"/>
        <w:right w:val="none" w:sz="0" w:space="0" w:color="auto"/>
      </w:divBdr>
      <w:divsChild>
        <w:div w:id="350109482">
          <w:marLeft w:val="562"/>
          <w:marRight w:val="0"/>
          <w:marTop w:val="86"/>
          <w:marBottom w:val="0"/>
          <w:divBdr>
            <w:top w:val="none" w:sz="0" w:space="0" w:color="auto"/>
            <w:left w:val="none" w:sz="0" w:space="0" w:color="auto"/>
            <w:bottom w:val="none" w:sz="0" w:space="0" w:color="auto"/>
            <w:right w:val="none" w:sz="0" w:space="0" w:color="auto"/>
          </w:divBdr>
        </w:div>
        <w:div w:id="519665954">
          <w:marLeft w:val="547"/>
          <w:marRight w:val="0"/>
          <w:marTop w:val="86"/>
          <w:marBottom w:val="0"/>
          <w:divBdr>
            <w:top w:val="none" w:sz="0" w:space="0" w:color="auto"/>
            <w:left w:val="none" w:sz="0" w:space="0" w:color="auto"/>
            <w:bottom w:val="none" w:sz="0" w:space="0" w:color="auto"/>
            <w:right w:val="none" w:sz="0" w:space="0" w:color="auto"/>
          </w:divBdr>
        </w:div>
        <w:div w:id="700277681">
          <w:marLeft w:val="547"/>
          <w:marRight w:val="0"/>
          <w:marTop w:val="86"/>
          <w:marBottom w:val="0"/>
          <w:divBdr>
            <w:top w:val="none" w:sz="0" w:space="0" w:color="auto"/>
            <w:left w:val="none" w:sz="0" w:space="0" w:color="auto"/>
            <w:bottom w:val="none" w:sz="0" w:space="0" w:color="auto"/>
            <w:right w:val="none" w:sz="0" w:space="0" w:color="auto"/>
          </w:divBdr>
        </w:div>
        <w:div w:id="1147208349">
          <w:marLeft w:val="562"/>
          <w:marRight w:val="0"/>
          <w:marTop w:val="86"/>
          <w:marBottom w:val="0"/>
          <w:divBdr>
            <w:top w:val="none" w:sz="0" w:space="0" w:color="auto"/>
            <w:left w:val="none" w:sz="0" w:space="0" w:color="auto"/>
            <w:bottom w:val="none" w:sz="0" w:space="0" w:color="auto"/>
            <w:right w:val="none" w:sz="0" w:space="0" w:color="auto"/>
          </w:divBdr>
        </w:div>
        <w:div w:id="1699314876">
          <w:marLeft w:val="547"/>
          <w:marRight w:val="0"/>
          <w:marTop w:val="86"/>
          <w:marBottom w:val="0"/>
          <w:divBdr>
            <w:top w:val="none" w:sz="0" w:space="0" w:color="auto"/>
            <w:left w:val="none" w:sz="0" w:space="0" w:color="auto"/>
            <w:bottom w:val="none" w:sz="0" w:space="0" w:color="auto"/>
            <w:right w:val="none" w:sz="0" w:space="0" w:color="auto"/>
          </w:divBdr>
        </w:div>
        <w:div w:id="1863199661">
          <w:marLeft w:val="562"/>
          <w:marRight w:val="0"/>
          <w:marTop w:val="86"/>
          <w:marBottom w:val="0"/>
          <w:divBdr>
            <w:top w:val="none" w:sz="0" w:space="0" w:color="auto"/>
            <w:left w:val="none" w:sz="0" w:space="0" w:color="auto"/>
            <w:bottom w:val="none" w:sz="0" w:space="0" w:color="auto"/>
            <w:right w:val="none" w:sz="0" w:space="0" w:color="auto"/>
          </w:divBdr>
        </w:div>
        <w:div w:id="1874004054">
          <w:marLeft w:val="562"/>
          <w:marRight w:val="0"/>
          <w:marTop w:val="86"/>
          <w:marBottom w:val="0"/>
          <w:divBdr>
            <w:top w:val="none" w:sz="0" w:space="0" w:color="auto"/>
            <w:left w:val="none" w:sz="0" w:space="0" w:color="auto"/>
            <w:bottom w:val="none" w:sz="0" w:space="0" w:color="auto"/>
            <w:right w:val="none" w:sz="0" w:space="0" w:color="auto"/>
          </w:divBdr>
        </w:div>
        <w:div w:id="2138716051">
          <w:marLeft w:val="547"/>
          <w:marRight w:val="0"/>
          <w:marTop w:val="86"/>
          <w:marBottom w:val="0"/>
          <w:divBdr>
            <w:top w:val="none" w:sz="0" w:space="0" w:color="auto"/>
            <w:left w:val="none" w:sz="0" w:space="0" w:color="auto"/>
            <w:bottom w:val="none" w:sz="0" w:space="0" w:color="auto"/>
            <w:right w:val="none" w:sz="0" w:space="0" w:color="auto"/>
          </w:divBdr>
        </w:div>
      </w:divsChild>
    </w:div>
    <w:div w:id="947085489">
      <w:bodyDiv w:val="1"/>
      <w:marLeft w:val="0"/>
      <w:marRight w:val="0"/>
      <w:marTop w:val="0"/>
      <w:marBottom w:val="0"/>
      <w:divBdr>
        <w:top w:val="none" w:sz="0" w:space="0" w:color="auto"/>
        <w:left w:val="none" w:sz="0" w:space="0" w:color="auto"/>
        <w:bottom w:val="none" w:sz="0" w:space="0" w:color="auto"/>
        <w:right w:val="none" w:sz="0" w:space="0" w:color="auto"/>
      </w:divBdr>
      <w:divsChild>
        <w:div w:id="573467086">
          <w:marLeft w:val="0"/>
          <w:marRight w:val="0"/>
          <w:marTop w:val="0"/>
          <w:marBottom w:val="0"/>
          <w:divBdr>
            <w:top w:val="none" w:sz="0" w:space="0" w:color="auto"/>
            <w:left w:val="none" w:sz="0" w:space="0" w:color="auto"/>
            <w:bottom w:val="none" w:sz="0" w:space="0" w:color="auto"/>
            <w:right w:val="none" w:sz="0" w:space="0" w:color="auto"/>
          </w:divBdr>
          <w:divsChild>
            <w:div w:id="182549116">
              <w:marLeft w:val="0"/>
              <w:marRight w:val="0"/>
              <w:marTop w:val="0"/>
              <w:marBottom w:val="0"/>
              <w:divBdr>
                <w:top w:val="none" w:sz="0" w:space="0" w:color="auto"/>
                <w:left w:val="none" w:sz="0" w:space="0" w:color="auto"/>
                <w:bottom w:val="none" w:sz="0" w:space="0" w:color="auto"/>
                <w:right w:val="none" w:sz="0" w:space="0" w:color="auto"/>
              </w:divBdr>
            </w:div>
            <w:div w:id="19934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3036">
      <w:bodyDiv w:val="1"/>
      <w:marLeft w:val="0"/>
      <w:marRight w:val="0"/>
      <w:marTop w:val="0"/>
      <w:marBottom w:val="0"/>
      <w:divBdr>
        <w:top w:val="none" w:sz="0" w:space="0" w:color="auto"/>
        <w:left w:val="none" w:sz="0" w:space="0" w:color="auto"/>
        <w:bottom w:val="none" w:sz="0" w:space="0" w:color="auto"/>
        <w:right w:val="none" w:sz="0" w:space="0" w:color="auto"/>
      </w:divBdr>
      <w:divsChild>
        <w:div w:id="1062024861">
          <w:marLeft w:val="547"/>
          <w:marRight w:val="0"/>
          <w:marTop w:val="0"/>
          <w:marBottom w:val="0"/>
          <w:divBdr>
            <w:top w:val="none" w:sz="0" w:space="0" w:color="auto"/>
            <w:left w:val="none" w:sz="0" w:space="0" w:color="auto"/>
            <w:bottom w:val="none" w:sz="0" w:space="0" w:color="auto"/>
            <w:right w:val="none" w:sz="0" w:space="0" w:color="auto"/>
          </w:divBdr>
        </w:div>
      </w:divsChild>
    </w:div>
    <w:div w:id="950474874">
      <w:bodyDiv w:val="1"/>
      <w:marLeft w:val="0"/>
      <w:marRight w:val="0"/>
      <w:marTop w:val="0"/>
      <w:marBottom w:val="0"/>
      <w:divBdr>
        <w:top w:val="none" w:sz="0" w:space="0" w:color="auto"/>
        <w:left w:val="none" w:sz="0" w:space="0" w:color="auto"/>
        <w:bottom w:val="none" w:sz="0" w:space="0" w:color="auto"/>
        <w:right w:val="none" w:sz="0" w:space="0" w:color="auto"/>
      </w:divBdr>
    </w:div>
    <w:div w:id="961152513">
      <w:bodyDiv w:val="1"/>
      <w:marLeft w:val="0"/>
      <w:marRight w:val="0"/>
      <w:marTop w:val="0"/>
      <w:marBottom w:val="0"/>
      <w:divBdr>
        <w:top w:val="none" w:sz="0" w:space="0" w:color="auto"/>
        <w:left w:val="none" w:sz="0" w:space="0" w:color="auto"/>
        <w:bottom w:val="none" w:sz="0" w:space="0" w:color="auto"/>
        <w:right w:val="none" w:sz="0" w:space="0" w:color="auto"/>
      </w:divBdr>
      <w:divsChild>
        <w:div w:id="1404645551">
          <w:marLeft w:val="0"/>
          <w:marRight w:val="0"/>
          <w:marTop w:val="0"/>
          <w:marBottom w:val="0"/>
          <w:divBdr>
            <w:top w:val="none" w:sz="0" w:space="0" w:color="auto"/>
            <w:left w:val="none" w:sz="0" w:space="0" w:color="auto"/>
            <w:bottom w:val="none" w:sz="0" w:space="0" w:color="auto"/>
            <w:right w:val="none" w:sz="0" w:space="0" w:color="auto"/>
          </w:divBdr>
        </w:div>
      </w:divsChild>
    </w:div>
    <w:div w:id="965085037">
      <w:bodyDiv w:val="1"/>
      <w:marLeft w:val="0"/>
      <w:marRight w:val="0"/>
      <w:marTop w:val="0"/>
      <w:marBottom w:val="0"/>
      <w:divBdr>
        <w:top w:val="none" w:sz="0" w:space="0" w:color="auto"/>
        <w:left w:val="none" w:sz="0" w:space="0" w:color="auto"/>
        <w:bottom w:val="none" w:sz="0" w:space="0" w:color="auto"/>
        <w:right w:val="none" w:sz="0" w:space="0" w:color="auto"/>
      </w:divBdr>
      <w:divsChild>
        <w:div w:id="1924030085">
          <w:marLeft w:val="547"/>
          <w:marRight w:val="0"/>
          <w:marTop w:val="0"/>
          <w:marBottom w:val="0"/>
          <w:divBdr>
            <w:top w:val="none" w:sz="0" w:space="0" w:color="auto"/>
            <w:left w:val="none" w:sz="0" w:space="0" w:color="auto"/>
            <w:bottom w:val="none" w:sz="0" w:space="0" w:color="auto"/>
            <w:right w:val="none" w:sz="0" w:space="0" w:color="auto"/>
          </w:divBdr>
        </w:div>
      </w:divsChild>
    </w:div>
    <w:div w:id="976256393">
      <w:bodyDiv w:val="1"/>
      <w:marLeft w:val="0"/>
      <w:marRight w:val="0"/>
      <w:marTop w:val="0"/>
      <w:marBottom w:val="0"/>
      <w:divBdr>
        <w:top w:val="none" w:sz="0" w:space="0" w:color="auto"/>
        <w:left w:val="none" w:sz="0" w:space="0" w:color="auto"/>
        <w:bottom w:val="none" w:sz="0" w:space="0" w:color="auto"/>
        <w:right w:val="none" w:sz="0" w:space="0" w:color="auto"/>
      </w:divBdr>
    </w:div>
    <w:div w:id="980884251">
      <w:bodyDiv w:val="1"/>
      <w:marLeft w:val="0"/>
      <w:marRight w:val="0"/>
      <w:marTop w:val="0"/>
      <w:marBottom w:val="0"/>
      <w:divBdr>
        <w:top w:val="none" w:sz="0" w:space="0" w:color="auto"/>
        <w:left w:val="none" w:sz="0" w:space="0" w:color="auto"/>
        <w:bottom w:val="none" w:sz="0" w:space="0" w:color="auto"/>
        <w:right w:val="none" w:sz="0" w:space="0" w:color="auto"/>
      </w:divBdr>
      <w:divsChild>
        <w:div w:id="1118067463">
          <w:marLeft w:val="547"/>
          <w:marRight w:val="0"/>
          <w:marTop w:val="0"/>
          <w:marBottom w:val="0"/>
          <w:divBdr>
            <w:top w:val="none" w:sz="0" w:space="0" w:color="auto"/>
            <w:left w:val="none" w:sz="0" w:space="0" w:color="auto"/>
            <w:bottom w:val="none" w:sz="0" w:space="0" w:color="auto"/>
            <w:right w:val="none" w:sz="0" w:space="0" w:color="auto"/>
          </w:divBdr>
        </w:div>
      </w:divsChild>
    </w:div>
    <w:div w:id="982080371">
      <w:bodyDiv w:val="1"/>
      <w:marLeft w:val="0"/>
      <w:marRight w:val="0"/>
      <w:marTop w:val="0"/>
      <w:marBottom w:val="0"/>
      <w:divBdr>
        <w:top w:val="none" w:sz="0" w:space="0" w:color="auto"/>
        <w:left w:val="none" w:sz="0" w:space="0" w:color="auto"/>
        <w:bottom w:val="none" w:sz="0" w:space="0" w:color="auto"/>
        <w:right w:val="none" w:sz="0" w:space="0" w:color="auto"/>
      </w:divBdr>
    </w:div>
    <w:div w:id="985548523">
      <w:bodyDiv w:val="1"/>
      <w:marLeft w:val="0"/>
      <w:marRight w:val="0"/>
      <w:marTop w:val="0"/>
      <w:marBottom w:val="0"/>
      <w:divBdr>
        <w:top w:val="none" w:sz="0" w:space="0" w:color="auto"/>
        <w:left w:val="none" w:sz="0" w:space="0" w:color="auto"/>
        <w:bottom w:val="none" w:sz="0" w:space="0" w:color="auto"/>
        <w:right w:val="none" w:sz="0" w:space="0" w:color="auto"/>
      </w:divBdr>
      <w:divsChild>
        <w:div w:id="1647513973">
          <w:marLeft w:val="547"/>
          <w:marRight w:val="0"/>
          <w:marTop w:val="0"/>
          <w:marBottom w:val="0"/>
          <w:divBdr>
            <w:top w:val="none" w:sz="0" w:space="0" w:color="auto"/>
            <w:left w:val="none" w:sz="0" w:space="0" w:color="auto"/>
            <w:bottom w:val="none" w:sz="0" w:space="0" w:color="auto"/>
            <w:right w:val="none" w:sz="0" w:space="0" w:color="auto"/>
          </w:divBdr>
        </w:div>
      </w:divsChild>
    </w:div>
    <w:div w:id="985819356">
      <w:bodyDiv w:val="1"/>
      <w:marLeft w:val="0"/>
      <w:marRight w:val="0"/>
      <w:marTop w:val="0"/>
      <w:marBottom w:val="0"/>
      <w:divBdr>
        <w:top w:val="none" w:sz="0" w:space="0" w:color="auto"/>
        <w:left w:val="none" w:sz="0" w:space="0" w:color="auto"/>
        <w:bottom w:val="none" w:sz="0" w:space="0" w:color="auto"/>
        <w:right w:val="none" w:sz="0" w:space="0" w:color="auto"/>
      </w:divBdr>
      <w:divsChild>
        <w:div w:id="1783767724">
          <w:marLeft w:val="547"/>
          <w:marRight w:val="0"/>
          <w:marTop w:val="0"/>
          <w:marBottom w:val="0"/>
          <w:divBdr>
            <w:top w:val="none" w:sz="0" w:space="0" w:color="auto"/>
            <w:left w:val="none" w:sz="0" w:space="0" w:color="auto"/>
            <w:bottom w:val="none" w:sz="0" w:space="0" w:color="auto"/>
            <w:right w:val="none" w:sz="0" w:space="0" w:color="auto"/>
          </w:divBdr>
        </w:div>
      </w:divsChild>
    </w:div>
    <w:div w:id="986711503">
      <w:bodyDiv w:val="1"/>
      <w:marLeft w:val="0"/>
      <w:marRight w:val="0"/>
      <w:marTop w:val="0"/>
      <w:marBottom w:val="0"/>
      <w:divBdr>
        <w:top w:val="none" w:sz="0" w:space="0" w:color="auto"/>
        <w:left w:val="none" w:sz="0" w:space="0" w:color="auto"/>
        <w:bottom w:val="none" w:sz="0" w:space="0" w:color="auto"/>
        <w:right w:val="none" w:sz="0" w:space="0" w:color="auto"/>
      </w:divBdr>
      <w:divsChild>
        <w:div w:id="1478375683">
          <w:marLeft w:val="446"/>
          <w:marRight w:val="0"/>
          <w:marTop w:val="0"/>
          <w:marBottom w:val="0"/>
          <w:divBdr>
            <w:top w:val="none" w:sz="0" w:space="0" w:color="auto"/>
            <w:left w:val="none" w:sz="0" w:space="0" w:color="auto"/>
            <w:bottom w:val="none" w:sz="0" w:space="0" w:color="auto"/>
            <w:right w:val="none" w:sz="0" w:space="0" w:color="auto"/>
          </w:divBdr>
        </w:div>
        <w:div w:id="1014917326">
          <w:marLeft w:val="446"/>
          <w:marRight w:val="0"/>
          <w:marTop w:val="0"/>
          <w:marBottom w:val="0"/>
          <w:divBdr>
            <w:top w:val="none" w:sz="0" w:space="0" w:color="auto"/>
            <w:left w:val="none" w:sz="0" w:space="0" w:color="auto"/>
            <w:bottom w:val="none" w:sz="0" w:space="0" w:color="auto"/>
            <w:right w:val="none" w:sz="0" w:space="0" w:color="auto"/>
          </w:divBdr>
        </w:div>
        <w:div w:id="1631784112">
          <w:marLeft w:val="446"/>
          <w:marRight w:val="0"/>
          <w:marTop w:val="0"/>
          <w:marBottom w:val="0"/>
          <w:divBdr>
            <w:top w:val="none" w:sz="0" w:space="0" w:color="auto"/>
            <w:left w:val="none" w:sz="0" w:space="0" w:color="auto"/>
            <w:bottom w:val="none" w:sz="0" w:space="0" w:color="auto"/>
            <w:right w:val="none" w:sz="0" w:space="0" w:color="auto"/>
          </w:divBdr>
        </w:div>
      </w:divsChild>
    </w:div>
    <w:div w:id="991831602">
      <w:bodyDiv w:val="1"/>
      <w:marLeft w:val="0"/>
      <w:marRight w:val="0"/>
      <w:marTop w:val="0"/>
      <w:marBottom w:val="0"/>
      <w:divBdr>
        <w:top w:val="none" w:sz="0" w:space="0" w:color="auto"/>
        <w:left w:val="none" w:sz="0" w:space="0" w:color="auto"/>
        <w:bottom w:val="none" w:sz="0" w:space="0" w:color="auto"/>
        <w:right w:val="none" w:sz="0" w:space="0" w:color="auto"/>
      </w:divBdr>
    </w:div>
    <w:div w:id="1000347264">
      <w:bodyDiv w:val="1"/>
      <w:marLeft w:val="0"/>
      <w:marRight w:val="0"/>
      <w:marTop w:val="0"/>
      <w:marBottom w:val="0"/>
      <w:divBdr>
        <w:top w:val="none" w:sz="0" w:space="0" w:color="auto"/>
        <w:left w:val="none" w:sz="0" w:space="0" w:color="auto"/>
        <w:bottom w:val="none" w:sz="0" w:space="0" w:color="auto"/>
        <w:right w:val="none" w:sz="0" w:space="0" w:color="auto"/>
      </w:divBdr>
    </w:div>
    <w:div w:id="1002733503">
      <w:bodyDiv w:val="1"/>
      <w:marLeft w:val="0"/>
      <w:marRight w:val="0"/>
      <w:marTop w:val="0"/>
      <w:marBottom w:val="0"/>
      <w:divBdr>
        <w:top w:val="none" w:sz="0" w:space="0" w:color="auto"/>
        <w:left w:val="none" w:sz="0" w:space="0" w:color="auto"/>
        <w:bottom w:val="none" w:sz="0" w:space="0" w:color="auto"/>
        <w:right w:val="none" w:sz="0" w:space="0" w:color="auto"/>
      </w:divBdr>
    </w:div>
    <w:div w:id="1004823400">
      <w:bodyDiv w:val="1"/>
      <w:marLeft w:val="0"/>
      <w:marRight w:val="0"/>
      <w:marTop w:val="0"/>
      <w:marBottom w:val="0"/>
      <w:divBdr>
        <w:top w:val="none" w:sz="0" w:space="0" w:color="auto"/>
        <w:left w:val="none" w:sz="0" w:space="0" w:color="auto"/>
        <w:bottom w:val="none" w:sz="0" w:space="0" w:color="auto"/>
        <w:right w:val="none" w:sz="0" w:space="0" w:color="auto"/>
      </w:divBdr>
      <w:divsChild>
        <w:div w:id="988752795">
          <w:marLeft w:val="547"/>
          <w:marRight w:val="0"/>
          <w:marTop w:val="0"/>
          <w:marBottom w:val="0"/>
          <w:divBdr>
            <w:top w:val="none" w:sz="0" w:space="0" w:color="auto"/>
            <w:left w:val="none" w:sz="0" w:space="0" w:color="auto"/>
            <w:bottom w:val="none" w:sz="0" w:space="0" w:color="auto"/>
            <w:right w:val="none" w:sz="0" w:space="0" w:color="auto"/>
          </w:divBdr>
        </w:div>
        <w:div w:id="2001958402">
          <w:marLeft w:val="547"/>
          <w:marRight w:val="0"/>
          <w:marTop w:val="0"/>
          <w:marBottom w:val="0"/>
          <w:divBdr>
            <w:top w:val="none" w:sz="0" w:space="0" w:color="auto"/>
            <w:left w:val="none" w:sz="0" w:space="0" w:color="auto"/>
            <w:bottom w:val="none" w:sz="0" w:space="0" w:color="auto"/>
            <w:right w:val="none" w:sz="0" w:space="0" w:color="auto"/>
          </w:divBdr>
        </w:div>
        <w:div w:id="1422986254">
          <w:marLeft w:val="547"/>
          <w:marRight w:val="0"/>
          <w:marTop w:val="0"/>
          <w:marBottom w:val="0"/>
          <w:divBdr>
            <w:top w:val="none" w:sz="0" w:space="0" w:color="auto"/>
            <w:left w:val="none" w:sz="0" w:space="0" w:color="auto"/>
            <w:bottom w:val="none" w:sz="0" w:space="0" w:color="auto"/>
            <w:right w:val="none" w:sz="0" w:space="0" w:color="auto"/>
          </w:divBdr>
        </w:div>
        <w:div w:id="1975988102">
          <w:marLeft w:val="547"/>
          <w:marRight w:val="0"/>
          <w:marTop w:val="0"/>
          <w:marBottom w:val="0"/>
          <w:divBdr>
            <w:top w:val="none" w:sz="0" w:space="0" w:color="auto"/>
            <w:left w:val="none" w:sz="0" w:space="0" w:color="auto"/>
            <w:bottom w:val="none" w:sz="0" w:space="0" w:color="auto"/>
            <w:right w:val="none" w:sz="0" w:space="0" w:color="auto"/>
          </w:divBdr>
        </w:div>
      </w:divsChild>
    </w:div>
    <w:div w:id="1011371883">
      <w:bodyDiv w:val="1"/>
      <w:marLeft w:val="0"/>
      <w:marRight w:val="0"/>
      <w:marTop w:val="0"/>
      <w:marBottom w:val="0"/>
      <w:divBdr>
        <w:top w:val="none" w:sz="0" w:space="0" w:color="auto"/>
        <w:left w:val="none" w:sz="0" w:space="0" w:color="auto"/>
        <w:bottom w:val="none" w:sz="0" w:space="0" w:color="auto"/>
        <w:right w:val="none" w:sz="0" w:space="0" w:color="auto"/>
      </w:divBdr>
    </w:div>
    <w:div w:id="1019238850">
      <w:bodyDiv w:val="1"/>
      <w:marLeft w:val="0"/>
      <w:marRight w:val="0"/>
      <w:marTop w:val="0"/>
      <w:marBottom w:val="0"/>
      <w:divBdr>
        <w:top w:val="none" w:sz="0" w:space="0" w:color="auto"/>
        <w:left w:val="none" w:sz="0" w:space="0" w:color="auto"/>
        <w:bottom w:val="none" w:sz="0" w:space="0" w:color="auto"/>
        <w:right w:val="none" w:sz="0" w:space="0" w:color="auto"/>
      </w:divBdr>
      <w:divsChild>
        <w:div w:id="625163077">
          <w:marLeft w:val="547"/>
          <w:marRight w:val="0"/>
          <w:marTop w:val="0"/>
          <w:marBottom w:val="0"/>
          <w:divBdr>
            <w:top w:val="none" w:sz="0" w:space="0" w:color="auto"/>
            <w:left w:val="none" w:sz="0" w:space="0" w:color="auto"/>
            <w:bottom w:val="none" w:sz="0" w:space="0" w:color="auto"/>
            <w:right w:val="none" w:sz="0" w:space="0" w:color="auto"/>
          </w:divBdr>
        </w:div>
        <w:div w:id="1098016333">
          <w:marLeft w:val="547"/>
          <w:marRight w:val="0"/>
          <w:marTop w:val="0"/>
          <w:marBottom w:val="0"/>
          <w:divBdr>
            <w:top w:val="none" w:sz="0" w:space="0" w:color="auto"/>
            <w:left w:val="none" w:sz="0" w:space="0" w:color="auto"/>
            <w:bottom w:val="none" w:sz="0" w:space="0" w:color="auto"/>
            <w:right w:val="none" w:sz="0" w:space="0" w:color="auto"/>
          </w:divBdr>
        </w:div>
        <w:div w:id="1112365297">
          <w:marLeft w:val="547"/>
          <w:marRight w:val="0"/>
          <w:marTop w:val="0"/>
          <w:marBottom w:val="0"/>
          <w:divBdr>
            <w:top w:val="none" w:sz="0" w:space="0" w:color="auto"/>
            <w:left w:val="none" w:sz="0" w:space="0" w:color="auto"/>
            <w:bottom w:val="none" w:sz="0" w:space="0" w:color="auto"/>
            <w:right w:val="none" w:sz="0" w:space="0" w:color="auto"/>
          </w:divBdr>
        </w:div>
        <w:div w:id="1640184471">
          <w:marLeft w:val="547"/>
          <w:marRight w:val="0"/>
          <w:marTop w:val="0"/>
          <w:marBottom w:val="0"/>
          <w:divBdr>
            <w:top w:val="none" w:sz="0" w:space="0" w:color="auto"/>
            <w:left w:val="none" w:sz="0" w:space="0" w:color="auto"/>
            <w:bottom w:val="none" w:sz="0" w:space="0" w:color="auto"/>
            <w:right w:val="none" w:sz="0" w:space="0" w:color="auto"/>
          </w:divBdr>
        </w:div>
        <w:div w:id="1680737083">
          <w:marLeft w:val="547"/>
          <w:marRight w:val="0"/>
          <w:marTop w:val="0"/>
          <w:marBottom w:val="0"/>
          <w:divBdr>
            <w:top w:val="none" w:sz="0" w:space="0" w:color="auto"/>
            <w:left w:val="none" w:sz="0" w:space="0" w:color="auto"/>
            <w:bottom w:val="none" w:sz="0" w:space="0" w:color="auto"/>
            <w:right w:val="none" w:sz="0" w:space="0" w:color="auto"/>
          </w:divBdr>
        </w:div>
        <w:div w:id="1711875412">
          <w:marLeft w:val="547"/>
          <w:marRight w:val="0"/>
          <w:marTop w:val="0"/>
          <w:marBottom w:val="0"/>
          <w:divBdr>
            <w:top w:val="none" w:sz="0" w:space="0" w:color="auto"/>
            <w:left w:val="none" w:sz="0" w:space="0" w:color="auto"/>
            <w:bottom w:val="none" w:sz="0" w:space="0" w:color="auto"/>
            <w:right w:val="none" w:sz="0" w:space="0" w:color="auto"/>
          </w:divBdr>
        </w:div>
      </w:divsChild>
    </w:div>
    <w:div w:id="1023750255">
      <w:bodyDiv w:val="1"/>
      <w:marLeft w:val="30"/>
      <w:marRight w:val="30"/>
      <w:marTop w:val="0"/>
      <w:marBottom w:val="0"/>
      <w:divBdr>
        <w:top w:val="none" w:sz="0" w:space="0" w:color="auto"/>
        <w:left w:val="none" w:sz="0" w:space="0" w:color="auto"/>
        <w:bottom w:val="none" w:sz="0" w:space="0" w:color="auto"/>
        <w:right w:val="none" w:sz="0" w:space="0" w:color="auto"/>
      </w:divBdr>
      <w:divsChild>
        <w:div w:id="1110517104">
          <w:marLeft w:val="0"/>
          <w:marRight w:val="0"/>
          <w:marTop w:val="0"/>
          <w:marBottom w:val="0"/>
          <w:divBdr>
            <w:top w:val="none" w:sz="0" w:space="0" w:color="auto"/>
            <w:left w:val="none" w:sz="0" w:space="0" w:color="auto"/>
            <w:bottom w:val="none" w:sz="0" w:space="0" w:color="auto"/>
            <w:right w:val="none" w:sz="0" w:space="0" w:color="auto"/>
          </w:divBdr>
          <w:divsChild>
            <w:div w:id="639960590">
              <w:marLeft w:val="0"/>
              <w:marRight w:val="0"/>
              <w:marTop w:val="0"/>
              <w:marBottom w:val="0"/>
              <w:divBdr>
                <w:top w:val="none" w:sz="0" w:space="0" w:color="auto"/>
                <w:left w:val="none" w:sz="0" w:space="0" w:color="auto"/>
                <w:bottom w:val="none" w:sz="0" w:space="0" w:color="auto"/>
                <w:right w:val="none" w:sz="0" w:space="0" w:color="auto"/>
              </w:divBdr>
              <w:divsChild>
                <w:div w:id="1061365954">
                  <w:marLeft w:val="180"/>
                  <w:marRight w:val="0"/>
                  <w:marTop w:val="0"/>
                  <w:marBottom w:val="0"/>
                  <w:divBdr>
                    <w:top w:val="none" w:sz="0" w:space="0" w:color="auto"/>
                    <w:left w:val="none" w:sz="0" w:space="0" w:color="auto"/>
                    <w:bottom w:val="none" w:sz="0" w:space="0" w:color="auto"/>
                    <w:right w:val="none" w:sz="0" w:space="0" w:color="auto"/>
                  </w:divBdr>
                  <w:divsChild>
                    <w:div w:id="6537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191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5036853">
      <w:bodyDiv w:val="1"/>
      <w:marLeft w:val="0"/>
      <w:marRight w:val="0"/>
      <w:marTop w:val="0"/>
      <w:marBottom w:val="0"/>
      <w:divBdr>
        <w:top w:val="none" w:sz="0" w:space="0" w:color="auto"/>
        <w:left w:val="none" w:sz="0" w:space="0" w:color="auto"/>
        <w:bottom w:val="none" w:sz="0" w:space="0" w:color="auto"/>
        <w:right w:val="none" w:sz="0" w:space="0" w:color="auto"/>
      </w:divBdr>
    </w:div>
    <w:div w:id="1035737741">
      <w:bodyDiv w:val="1"/>
      <w:marLeft w:val="0"/>
      <w:marRight w:val="0"/>
      <w:marTop w:val="0"/>
      <w:marBottom w:val="0"/>
      <w:divBdr>
        <w:top w:val="none" w:sz="0" w:space="0" w:color="auto"/>
        <w:left w:val="none" w:sz="0" w:space="0" w:color="auto"/>
        <w:bottom w:val="none" w:sz="0" w:space="0" w:color="auto"/>
        <w:right w:val="none" w:sz="0" w:space="0" w:color="auto"/>
      </w:divBdr>
      <w:divsChild>
        <w:div w:id="598680914">
          <w:marLeft w:val="562"/>
          <w:marRight w:val="0"/>
          <w:marTop w:val="0"/>
          <w:marBottom w:val="0"/>
          <w:divBdr>
            <w:top w:val="none" w:sz="0" w:space="0" w:color="auto"/>
            <w:left w:val="none" w:sz="0" w:space="0" w:color="auto"/>
            <w:bottom w:val="none" w:sz="0" w:space="0" w:color="auto"/>
            <w:right w:val="none" w:sz="0" w:space="0" w:color="auto"/>
          </w:divBdr>
        </w:div>
      </w:divsChild>
    </w:div>
    <w:div w:id="1039354421">
      <w:bodyDiv w:val="1"/>
      <w:marLeft w:val="0"/>
      <w:marRight w:val="0"/>
      <w:marTop w:val="0"/>
      <w:marBottom w:val="0"/>
      <w:divBdr>
        <w:top w:val="none" w:sz="0" w:space="0" w:color="auto"/>
        <w:left w:val="none" w:sz="0" w:space="0" w:color="auto"/>
        <w:bottom w:val="none" w:sz="0" w:space="0" w:color="auto"/>
        <w:right w:val="none" w:sz="0" w:space="0" w:color="auto"/>
      </w:divBdr>
      <w:divsChild>
        <w:div w:id="1227454941">
          <w:marLeft w:val="0"/>
          <w:marRight w:val="0"/>
          <w:marTop w:val="0"/>
          <w:marBottom w:val="0"/>
          <w:divBdr>
            <w:top w:val="none" w:sz="0" w:space="0" w:color="auto"/>
            <w:left w:val="none" w:sz="0" w:space="0" w:color="auto"/>
            <w:bottom w:val="none" w:sz="0" w:space="0" w:color="auto"/>
            <w:right w:val="none" w:sz="0" w:space="0" w:color="auto"/>
          </w:divBdr>
          <w:divsChild>
            <w:div w:id="1143429762">
              <w:marLeft w:val="0"/>
              <w:marRight w:val="0"/>
              <w:marTop w:val="0"/>
              <w:marBottom w:val="0"/>
              <w:divBdr>
                <w:top w:val="none" w:sz="0" w:space="0" w:color="auto"/>
                <w:left w:val="none" w:sz="0" w:space="0" w:color="auto"/>
                <w:bottom w:val="none" w:sz="0" w:space="0" w:color="auto"/>
                <w:right w:val="none" w:sz="0" w:space="0" w:color="auto"/>
              </w:divBdr>
            </w:div>
            <w:div w:id="1479221681">
              <w:marLeft w:val="0"/>
              <w:marRight w:val="0"/>
              <w:marTop w:val="0"/>
              <w:marBottom w:val="0"/>
              <w:divBdr>
                <w:top w:val="none" w:sz="0" w:space="0" w:color="auto"/>
                <w:left w:val="none" w:sz="0" w:space="0" w:color="auto"/>
                <w:bottom w:val="none" w:sz="0" w:space="0" w:color="auto"/>
                <w:right w:val="none" w:sz="0" w:space="0" w:color="auto"/>
              </w:divBdr>
            </w:div>
            <w:div w:id="21090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7677">
      <w:bodyDiv w:val="1"/>
      <w:marLeft w:val="0"/>
      <w:marRight w:val="0"/>
      <w:marTop w:val="0"/>
      <w:marBottom w:val="0"/>
      <w:divBdr>
        <w:top w:val="none" w:sz="0" w:space="0" w:color="auto"/>
        <w:left w:val="none" w:sz="0" w:space="0" w:color="auto"/>
        <w:bottom w:val="none" w:sz="0" w:space="0" w:color="auto"/>
        <w:right w:val="none" w:sz="0" w:space="0" w:color="auto"/>
      </w:divBdr>
      <w:divsChild>
        <w:div w:id="319306487">
          <w:marLeft w:val="562"/>
          <w:marRight w:val="0"/>
          <w:marTop w:val="0"/>
          <w:marBottom w:val="0"/>
          <w:divBdr>
            <w:top w:val="none" w:sz="0" w:space="0" w:color="auto"/>
            <w:left w:val="none" w:sz="0" w:space="0" w:color="auto"/>
            <w:bottom w:val="none" w:sz="0" w:space="0" w:color="auto"/>
            <w:right w:val="none" w:sz="0" w:space="0" w:color="auto"/>
          </w:divBdr>
        </w:div>
      </w:divsChild>
    </w:div>
    <w:div w:id="1044907233">
      <w:bodyDiv w:val="1"/>
      <w:marLeft w:val="0"/>
      <w:marRight w:val="0"/>
      <w:marTop w:val="0"/>
      <w:marBottom w:val="0"/>
      <w:divBdr>
        <w:top w:val="none" w:sz="0" w:space="0" w:color="auto"/>
        <w:left w:val="none" w:sz="0" w:space="0" w:color="auto"/>
        <w:bottom w:val="none" w:sz="0" w:space="0" w:color="auto"/>
        <w:right w:val="none" w:sz="0" w:space="0" w:color="auto"/>
      </w:divBdr>
      <w:divsChild>
        <w:div w:id="743303">
          <w:marLeft w:val="562"/>
          <w:marRight w:val="0"/>
          <w:marTop w:val="77"/>
          <w:marBottom w:val="0"/>
          <w:divBdr>
            <w:top w:val="none" w:sz="0" w:space="0" w:color="auto"/>
            <w:left w:val="none" w:sz="0" w:space="0" w:color="auto"/>
            <w:bottom w:val="none" w:sz="0" w:space="0" w:color="auto"/>
            <w:right w:val="none" w:sz="0" w:space="0" w:color="auto"/>
          </w:divBdr>
        </w:div>
        <w:div w:id="157116788">
          <w:marLeft w:val="562"/>
          <w:marRight w:val="0"/>
          <w:marTop w:val="77"/>
          <w:marBottom w:val="0"/>
          <w:divBdr>
            <w:top w:val="none" w:sz="0" w:space="0" w:color="auto"/>
            <w:left w:val="none" w:sz="0" w:space="0" w:color="auto"/>
            <w:bottom w:val="none" w:sz="0" w:space="0" w:color="auto"/>
            <w:right w:val="none" w:sz="0" w:space="0" w:color="auto"/>
          </w:divBdr>
        </w:div>
        <w:div w:id="215702827">
          <w:marLeft w:val="994"/>
          <w:marRight w:val="0"/>
          <w:marTop w:val="77"/>
          <w:marBottom w:val="0"/>
          <w:divBdr>
            <w:top w:val="none" w:sz="0" w:space="0" w:color="auto"/>
            <w:left w:val="none" w:sz="0" w:space="0" w:color="auto"/>
            <w:bottom w:val="none" w:sz="0" w:space="0" w:color="auto"/>
            <w:right w:val="none" w:sz="0" w:space="0" w:color="auto"/>
          </w:divBdr>
        </w:div>
        <w:div w:id="549997944">
          <w:marLeft w:val="562"/>
          <w:marRight w:val="0"/>
          <w:marTop w:val="77"/>
          <w:marBottom w:val="0"/>
          <w:divBdr>
            <w:top w:val="none" w:sz="0" w:space="0" w:color="auto"/>
            <w:left w:val="none" w:sz="0" w:space="0" w:color="auto"/>
            <w:bottom w:val="none" w:sz="0" w:space="0" w:color="auto"/>
            <w:right w:val="none" w:sz="0" w:space="0" w:color="auto"/>
          </w:divBdr>
        </w:div>
        <w:div w:id="1315334229">
          <w:marLeft w:val="562"/>
          <w:marRight w:val="0"/>
          <w:marTop w:val="77"/>
          <w:marBottom w:val="0"/>
          <w:divBdr>
            <w:top w:val="none" w:sz="0" w:space="0" w:color="auto"/>
            <w:left w:val="none" w:sz="0" w:space="0" w:color="auto"/>
            <w:bottom w:val="none" w:sz="0" w:space="0" w:color="auto"/>
            <w:right w:val="none" w:sz="0" w:space="0" w:color="auto"/>
          </w:divBdr>
        </w:div>
        <w:div w:id="1412894531">
          <w:marLeft w:val="562"/>
          <w:marRight w:val="0"/>
          <w:marTop w:val="77"/>
          <w:marBottom w:val="0"/>
          <w:divBdr>
            <w:top w:val="none" w:sz="0" w:space="0" w:color="auto"/>
            <w:left w:val="none" w:sz="0" w:space="0" w:color="auto"/>
            <w:bottom w:val="none" w:sz="0" w:space="0" w:color="auto"/>
            <w:right w:val="none" w:sz="0" w:space="0" w:color="auto"/>
          </w:divBdr>
        </w:div>
        <w:div w:id="1562716309">
          <w:marLeft w:val="994"/>
          <w:marRight w:val="0"/>
          <w:marTop w:val="77"/>
          <w:marBottom w:val="0"/>
          <w:divBdr>
            <w:top w:val="none" w:sz="0" w:space="0" w:color="auto"/>
            <w:left w:val="none" w:sz="0" w:space="0" w:color="auto"/>
            <w:bottom w:val="none" w:sz="0" w:space="0" w:color="auto"/>
            <w:right w:val="none" w:sz="0" w:space="0" w:color="auto"/>
          </w:divBdr>
        </w:div>
        <w:div w:id="1756130444">
          <w:marLeft w:val="562"/>
          <w:marRight w:val="0"/>
          <w:marTop w:val="77"/>
          <w:marBottom w:val="0"/>
          <w:divBdr>
            <w:top w:val="none" w:sz="0" w:space="0" w:color="auto"/>
            <w:left w:val="none" w:sz="0" w:space="0" w:color="auto"/>
            <w:bottom w:val="none" w:sz="0" w:space="0" w:color="auto"/>
            <w:right w:val="none" w:sz="0" w:space="0" w:color="auto"/>
          </w:divBdr>
        </w:div>
        <w:div w:id="1814985598">
          <w:marLeft w:val="562"/>
          <w:marRight w:val="0"/>
          <w:marTop w:val="77"/>
          <w:marBottom w:val="0"/>
          <w:divBdr>
            <w:top w:val="none" w:sz="0" w:space="0" w:color="auto"/>
            <w:left w:val="none" w:sz="0" w:space="0" w:color="auto"/>
            <w:bottom w:val="none" w:sz="0" w:space="0" w:color="auto"/>
            <w:right w:val="none" w:sz="0" w:space="0" w:color="auto"/>
          </w:divBdr>
        </w:div>
      </w:divsChild>
    </w:div>
    <w:div w:id="1049576369">
      <w:bodyDiv w:val="1"/>
      <w:marLeft w:val="0"/>
      <w:marRight w:val="0"/>
      <w:marTop w:val="0"/>
      <w:marBottom w:val="0"/>
      <w:divBdr>
        <w:top w:val="none" w:sz="0" w:space="0" w:color="auto"/>
        <w:left w:val="none" w:sz="0" w:space="0" w:color="auto"/>
        <w:bottom w:val="none" w:sz="0" w:space="0" w:color="auto"/>
        <w:right w:val="none" w:sz="0" w:space="0" w:color="auto"/>
      </w:divBdr>
      <w:divsChild>
        <w:div w:id="7147605">
          <w:marLeft w:val="806"/>
          <w:marRight w:val="0"/>
          <w:marTop w:val="0"/>
          <w:marBottom w:val="0"/>
          <w:divBdr>
            <w:top w:val="none" w:sz="0" w:space="0" w:color="auto"/>
            <w:left w:val="none" w:sz="0" w:space="0" w:color="auto"/>
            <w:bottom w:val="none" w:sz="0" w:space="0" w:color="auto"/>
            <w:right w:val="none" w:sz="0" w:space="0" w:color="auto"/>
          </w:divBdr>
        </w:div>
        <w:div w:id="47143904">
          <w:marLeft w:val="1526"/>
          <w:marRight w:val="0"/>
          <w:marTop w:val="0"/>
          <w:marBottom w:val="0"/>
          <w:divBdr>
            <w:top w:val="none" w:sz="0" w:space="0" w:color="auto"/>
            <w:left w:val="none" w:sz="0" w:space="0" w:color="auto"/>
            <w:bottom w:val="none" w:sz="0" w:space="0" w:color="auto"/>
            <w:right w:val="none" w:sz="0" w:space="0" w:color="auto"/>
          </w:divBdr>
        </w:div>
        <w:div w:id="161891693">
          <w:marLeft w:val="806"/>
          <w:marRight w:val="0"/>
          <w:marTop w:val="0"/>
          <w:marBottom w:val="0"/>
          <w:divBdr>
            <w:top w:val="none" w:sz="0" w:space="0" w:color="auto"/>
            <w:left w:val="none" w:sz="0" w:space="0" w:color="auto"/>
            <w:bottom w:val="none" w:sz="0" w:space="0" w:color="auto"/>
            <w:right w:val="none" w:sz="0" w:space="0" w:color="auto"/>
          </w:divBdr>
        </w:div>
        <w:div w:id="341661976">
          <w:marLeft w:val="806"/>
          <w:marRight w:val="0"/>
          <w:marTop w:val="0"/>
          <w:marBottom w:val="0"/>
          <w:divBdr>
            <w:top w:val="none" w:sz="0" w:space="0" w:color="auto"/>
            <w:left w:val="none" w:sz="0" w:space="0" w:color="auto"/>
            <w:bottom w:val="none" w:sz="0" w:space="0" w:color="auto"/>
            <w:right w:val="none" w:sz="0" w:space="0" w:color="auto"/>
          </w:divBdr>
        </w:div>
        <w:div w:id="379600158">
          <w:marLeft w:val="806"/>
          <w:marRight w:val="0"/>
          <w:marTop w:val="0"/>
          <w:marBottom w:val="0"/>
          <w:divBdr>
            <w:top w:val="none" w:sz="0" w:space="0" w:color="auto"/>
            <w:left w:val="none" w:sz="0" w:space="0" w:color="auto"/>
            <w:bottom w:val="none" w:sz="0" w:space="0" w:color="auto"/>
            <w:right w:val="none" w:sz="0" w:space="0" w:color="auto"/>
          </w:divBdr>
        </w:div>
        <w:div w:id="556554571">
          <w:marLeft w:val="806"/>
          <w:marRight w:val="0"/>
          <w:marTop w:val="0"/>
          <w:marBottom w:val="0"/>
          <w:divBdr>
            <w:top w:val="none" w:sz="0" w:space="0" w:color="auto"/>
            <w:left w:val="none" w:sz="0" w:space="0" w:color="auto"/>
            <w:bottom w:val="none" w:sz="0" w:space="0" w:color="auto"/>
            <w:right w:val="none" w:sz="0" w:space="0" w:color="auto"/>
          </w:divBdr>
        </w:div>
        <w:div w:id="997733786">
          <w:marLeft w:val="806"/>
          <w:marRight w:val="0"/>
          <w:marTop w:val="0"/>
          <w:marBottom w:val="0"/>
          <w:divBdr>
            <w:top w:val="none" w:sz="0" w:space="0" w:color="auto"/>
            <w:left w:val="none" w:sz="0" w:space="0" w:color="auto"/>
            <w:bottom w:val="none" w:sz="0" w:space="0" w:color="auto"/>
            <w:right w:val="none" w:sz="0" w:space="0" w:color="auto"/>
          </w:divBdr>
        </w:div>
        <w:div w:id="1099058723">
          <w:marLeft w:val="1526"/>
          <w:marRight w:val="0"/>
          <w:marTop w:val="0"/>
          <w:marBottom w:val="0"/>
          <w:divBdr>
            <w:top w:val="none" w:sz="0" w:space="0" w:color="auto"/>
            <w:left w:val="none" w:sz="0" w:space="0" w:color="auto"/>
            <w:bottom w:val="none" w:sz="0" w:space="0" w:color="auto"/>
            <w:right w:val="none" w:sz="0" w:space="0" w:color="auto"/>
          </w:divBdr>
        </w:div>
        <w:div w:id="1507987177">
          <w:marLeft w:val="806"/>
          <w:marRight w:val="0"/>
          <w:marTop w:val="0"/>
          <w:marBottom w:val="0"/>
          <w:divBdr>
            <w:top w:val="none" w:sz="0" w:space="0" w:color="auto"/>
            <w:left w:val="none" w:sz="0" w:space="0" w:color="auto"/>
            <w:bottom w:val="none" w:sz="0" w:space="0" w:color="auto"/>
            <w:right w:val="none" w:sz="0" w:space="0" w:color="auto"/>
          </w:divBdr>
        </w:div>
      </w:divsChild>
    </w:div>
    <w:div w:id="1050618246">
      <w:bodyDiv w:val="1"/>
      <w:marLeft w:val="0"/>
      <w:marRight w:val="0"/>
      <w:marTop w:val="0"/>
      <w:marBottom w:val="0"/>
      <w:divBdr>
        <w:top w:val="none" w:sz="0" w:space="0" w:color="auto"/>
        <w:left w:val="none" w:sz="0" w:space="0" w:color="auto"/>
        <w:bottom w:val="none" w:sz="0" w:space="0" w:color="auto"/>
        <w:right w:val="none" w:sz="0" w:space="0" w:color="auto"/>
      </w:divBdr>
    </w:div>
    <w:div w:id="1057783105">
      <w:bodyDiv w:val="1"/>
      <w:marLeft w:val="0"/>
      <w:marRight w:val="0"/>
      <w:marTop w:val="0"/>
      <w:marBottom w:val="0"/>
      <w:divBdr>
        <w:top w:val="none" w:sz="0" w:space="0" w:color="auto"/>
        <w:left w:val="none" w:sz="0" w:space="0" w:color="auto"/>
        <w:bottom w:val="none" w:sz="0" w:space="0" w:color="auto"/>
        <w:right w:val="none" w:sz="0" w:space="0" w:color="auto"/>
      </w:divBdr>
    </w:div>
    <w:div w:id="1062557475">
      <w:bodyDiv w:val="1"/>
      <w:marLeft w:val="0"/>
      <w:marRight w:val="0"/>
      <w:marTop w:val="0"/>
      <w:marBottom w:val="0"/>
      <w:divBdr>
        <w:top w:val="none" w:sz="0" w:space="0" w:color="auto"/>
        <w:left w:val="none" w:sz="0" w:space="0" w:color="auto"/>
        <w:bottom w:val="none" w:sz="0" w:space="0" w:color="auto"/>
        <w:right w:val="none" w:sz="0" w:space="0" w:color="auto"/>
      </w:divBdr>
    </w:div>
    <w:div w:id="1074665386">
      <w:bodyDiv w:val="1"/>
      <w:marLeft w:val="0"/>
      <w:marRight w:val="0"/>
      <w:marTop w:val="0"/>
      <w:marBottom w:val="0"/>
      <w:divBdr>
        <w:top w:val="none" w:sz="0" w:space="0" w:color="auto"/>
        <w:left w:val="none" w:sz="0" w:space="0" w:color="auto"/>
        <w:bottom w:val="none" w:sz="0" w:space="0" w:color="auto"/>
        <w:right w:val="none" w:sz="0" w:space="0" w:color="auto"/>
      </w:divBdr>
      <w:divsChild>
        <w:div w:id="353267054">
          <w:marLeft w:val="547"/>
          <w:marRight w:val="0"/>
          <w:marTop w:val="0"/>
          <w:marBottom w:val="0"/>
          <w:divBdr>
            <w:top w:val="none" w:sz="0" w:space="0" w:color="auto"/>
            <w:left w:val="none" w:sz="0" w:space="0" w:color="auto"/>
            <w:bottom w:val="none" w:sz="0" w:space="0" w:color="auto"/>
            <w:right w:val="none" w:sz="0" w:space="0" w:color="auto"/>
          </w:divBdr>
        </w:div>
      </w:divsChild>
    </w:div>
    <w:div w:id="1080518031">
      <w:bodyDiv w:val="1"/>
      <w:marLeft w:val="0"/>
      <w:marRight w:val="0"/>
      <w:marTop w:val="0"/>
      <w:marBottom w:val="0"/>
      <w:divBdr>
        <w:top w:val="none" w:sz="0" w:space="0" w:color="auto"/>
        <w:left w:val="none" w:sz="0" w:space="0" w:color="auto"/>
        <w:bottom w:val="none" w:sz="0" w:space="0" w:color="auto"/>
        <w:right w:val="none" w:sz="0" w:space="0" w:color="auto"/>
      </w:divBdr>
      <w:divsChild>
        <w:div w:id="613903031">
          <w:marLeft w:val="547"/>
          <w:marRight w:val="0"/>
          <w:marTop w:val="0"/>
          <w:marBottom w:val="0"/>
          <w:divBdr>
            <w:top w:val="none" w:sz="0" w:space="0" w:color="auto"/>
            <w:left w:val="none" w:sz="0" w:space="0" w:color="auto"/>
            <w:bottom w:val="none" w:sz="0" w:space="0" w:color="auto"/>
            <w:right w:val="none" w:sz="0" w:space="0" w:color="auto"/>
          </w:divBdr>
        </w:div>
        <w:div w:id="1479573300">
          <w:marLeft w:val="547"/>
          <w:marRight w:val="0"/>
          <w:marTop w:val="0"/>
          <w:marBottom w:val="0"/>
          <w:divBdr>
            <w:top w:val="none" w:sz="0" w:space="0" w:color="auto"/>
            <w:left w:val="none" w:sz="0" w:space="0" w:color="auto"/>
            <w:bottom w:val="none" w:sz="0" w:space="0" w:color="auto"/>
            <w:right w:val="none" w:sz="0" w:space="0" w:color="auto"/>
          </w:divBdr>
        </w:div>
        <w:div w:id="672950086">
          <w:marLeft w:val="547"/>
          <w:marRight w:val="0"/>
          <w:marTop w:val="0"/>
          <w:marBottom w:val="0"/>
          <w:divBdr>
            <w:top w:val="none" w:sz="0" w:space="0" w:color="auto"/>
            <w:left w:val="none" w:sz="0" w:space="0" w:color="auto"/>
            <w:bottom w:val="none" w:sz="0" w:space="0" w:color="auto"/>
            <w:right w:val="none" w:sz="0" w:space="0" w:color="auto"/>
          </w:divBdr>
        </w:div>
        <w:div w:id="2045017589">
          <w:marLeft w:val="547"/>
          <w:marRight w:val="0"/>
          <w:marTop w:val="0"/>
          <w:marBottom w:val="0"/>
          <w:divBdr>
            <w:top w:val="none" w:sz="0" w:space="0" w:color="auto"/>
            <w:left w:val="none" w:sz="0" w:space="0" w:color="auto"/>
            <w:bottom w:val="none" w:sz="0" w:space="0" w:color="auto"/>
            <w:right w:val="none" w:sz="0" w:space="0" w:color="auto"/>
          </w:divBdr>
        </w:div>
      </w:divsChild>
    </w:div>
    <w:div w:id="1081832214">
      <w:bodyDiv w:val="1"/>
      <w:marLeft w:val="0"/>
      <w:marRight w:val="0"/>
      <w:marTop w:val="0"/>
      <w:marBottom w:val="0"/>
      <w:divBdr>
        <w:top w:val="none" w:sz="0" w:space="0" w:color="auto"/>
        <w:left w:val="none" w:sz="0" w:space="0" w:color="auto"/>
        <w:bottom w:val="none" w:sz="0" w:space="0" w:color="auto"/>
        <w:right w:val="none" w:sz="0" w:space="0" w:color="auto"/>
      </w:divBdr>
    </w:div>
    <w:div w:id="1082988515">
      <w:bodyDiv w:val="1"/>
      <w:marLeft w:val="0"/>
      <w:marRight w:val="0"/>
      <w:marTop w:val="0"/>
      <w:marBottom w:val="0"/>
      <w:divBdr>
        <w:top w:val="none" w:sz="0" w:space="0" w:color="auto"/>
        <w:left w:val="none" w:sz="0" w:space="0" w:color="auto"/>
        <w:bottom w:val="none" w:sz="0" w:space="0" w:color="auto"/>
        <w:right w:val="none" w:sz="0" w:space="0" w:color="auto"/>
      </w:divBdr>
      <w:divsChild>
        <w:div w:id="160630598">
          <w:marLeft w:val="547"/>
          <w:marRight w:val="0"/>
          <w:marTop w:val="0"/>
          <w:marBottom w:val="0"/>
          <w:divBdr>
            <w:top w:val="none" w:sz="0" w:space="0" w:color="auto"/>
            <w:left w:val="none" w:sz="0" w:space="0" w:color="auto"/>
            <w:bottom w:val="none" w:sz="0" w:space="0" w:color="auto"/>
            <w:right w:val="none" w:sz="0" w:space="0" w:color="auto"/>
          </w:divBdr>
        </w:div>
        <w:div w:id="2140100599">
          <w:marLeft w:val="547"/>
          <w:marRight w:val="0"/>
          <w:marTop w:val="0"/>
          <w:marBottom w:val="0"/>
          <w:divBdr>
            <w:top w:val="none" w:sz="0" w:space="0" w:color="auto"/>
            <w:left w:val="none" w:sz="0" w:space="0" w:color="auto"/>
            <w:bottom w:val="none" w:sz="0" w:space="0" w:color="auto"/>
            <w:right w:val="none" w:sz="0" w:space="0" w:color="auto"/>
          </w:divBdr>
        </w:div>
        <w:div w:id="897135100">
          <w:marLeft w:val="547"/>
          <w:marRight w:val="0"/>
          <w:marTop w:val="0"/>
          <w:marBottom w:val="0"/>
          <w:divBdr>
            <w:top w:val="none" w:sz="0" w:space="0" w:color="auto"/>
            <w:left w:val="none" w:sz="0" w:space="0" w:color="auto"/>
            <w:bottom w:val="none" w:sz="0" w:space="0" w:color="auto"/>
            <w:right w:val="none" w:sz="0" w:space="0" w:color="auto"/>
          </w:divBdr>
        </w:div>
        <w:div w:id="440104142">
          <w:marLeft w:val="547"/>
          <w:marRight w:val="0"/>
          <w:marTop w:val="0"/>
          <w:marBottom w:val="0"/>
          <w:divBdr>
            <w:top w:val="none" w:sz="0" w:space="0" w:color="auto"/>
            <w:left w:val="none" w:sz="0" w:space="0" w:color="auto"/>
            <w:bottom w:val="none" w:sz="0" w:space="0" w:color="auto"/>
            <w:right w:val="none" w:sz="0" w:space="0" w:color="auto"/>
          </w:divBdr>
        </w:div>
      </w:divsChild>
    </w:div>
    <w:div w:id="1092505436">
      <w:bodyDiv w:val="1"/>
      <w:marLeft w:val="0"/>
      <w:marRight w:val="0"/>
      <w:marTop w:val="0"/>
      <w:marBottom w:val="0"/>
      <w:divBdr>
        <w:top w:val="none" w:sz="0" w:space="0" w:color="auto"/>
        <w:left w:val="none" w:sz="0" w:space="0" w:color="auto"/>
        <w:bottom w:val="none" w:sz="0" w:space="0" w:color="auto"/>
        <w:right w:val="none" w:sz="0" w:space="0" w:color="auto"/>
      </w:divBdr>
    </w:div>
    <w:div w:id="1096287033">
      <w:bodyDiv w:val="1"/>
      <w:marLeft w:val="0"/>
      <w:marRight w:val="0"/>
      <w:marTop w:val="0"/>
      <w:marBottom w:val="0"/>
      <w:divBdr>
        <w:top w:val="none" w:sz="0" w:space="0" w:color="auto"/>
        <w:left w:val="none" w:sz="0" w:space="0" w:color="auto"/>
        <w:bottom w:val="none" w:sz="0" w:space="0" w:color="auto"/>
        <w:right w:val="none" w:sz="0" w:space="0" w:color="auto"/>
      </w:divBdr>
      <w:divsChild>
        <w:div w:id="44261931">
          <w:marLeft w:val="0"/>
          <w:marRight w:val="0"/>
          <w:marTop w:val="0"/>
          <w:marBottom w:val="0"/>
          <w:divBdr>
            <w:top w:val="none" w:sz="0" w:space="0" w:color="auto"/>
            <w:left w:val="none" w:sz="0" w:space="0" w:color="auto"/>
            <w:bottom w:val="none" w:sz="0" w:space="0" w:color="auto"/>
            <w:right w:val="none" w:sz="0" w:space="0" w:color="auto"/>
          </w:divBdr>
        </w:div>
      </w:divsChild>
    </w:div>
    <w:div w:id="1096438307">
      <w:bodyDiv w:val="1"/>
      <w:marLeft w:val="0"/>
      <w:marRight w:val="0"/>
      <w:marTop w:val="0"/>
      <w:marBottom w:val="0"/>
      <w:divBdr>
        <w:top w:val="none" w:sz="0" w:space="0" w:color="auto"/>
        <w:left w:val="none" w:sz="0" w:space="0" w:color="auto"/>
        <w:bottom w:val="none" w:sz="0" w:space="0" w:color="auto"/>
        <w:right w:val="none" w:sz="0" w:space="0" w:color="auto"/>
      </w:divBdr>
    </w:div>
    <w:div w:id="1101032206">
      <w:bodyDiv w:val="1"/>
      <w:marLeft w:val="0"/>
      <w:marRight w:val="0"/>
      <w:marTop w:val="0"/>
      <w:marBottom w:val="0"/>
      <w:divBdr>
        <w:top w:val="none" w:sz="0" w:space="0" w:color="auto"/>
        <w:left w:val="none" w:sz="0" w:space="0" w:color="auto"/>
        <w:bottom w:val="none" w:sz="0" w:space="0" w:color="auto"/>
        <w:right w:val="none" w:sz="0" w:space="0" w:color="auto"/>
      </w:divBdr>
    </w:div>
    <w:div w:id="1102992768">
      <w:bodyDiv w:val="1"/>
      <w:marLeft w:val="0"/>
      <w:marRight w:val="0"/>
      <w:marTop w:val="0"/>
      <w:marBottom w:val="0"/>
      <w:divBdr>
        <w:top w:val="none" w:sz="0" w:space="0" w:color="auto"/>
        <w:left w:val="none" w:sz="0" w:space="0" w:color="auto"/>
        <w:bottom w:val="none" w:sz="0" w:space="0" w:color="auto"/>
        <w:right w:val="none" w:sz="0" w:space="0" w:color="auto"/>
      </w:divBdr>
      <w:divsChild>
        <w:div w:id="784083813">
          <w:marLeft w:val="547"/>
          <w:marRight w:val="0"/>
          <w:marTop w:val="0"/>
          <w:marBottom w:val="0"/>
          <w:divBdr>
            <w:top w:val="none" w:sz="0" w:space="0" w:color="auto"/>
            <w:left w:val="none" w:sz="0" w:space="0" w:color="auto"/>
            <w:bottom w:val="none" w:sz="0" w:space="0" w:color="auto"/>
            <w:right w:val="none" w:sz="0" w:space="0" w:color="auto"/>
          </w:divBdr>
        </w:div>
        <w:div w:id="2131320509">
          <w:marLeft w:val="547"/>
          <w:marRight w:val="0"/>
          <w:marTop w:val="0"/>
          <w:marBottom w:val="0"/>
          <w:divBdr>
            <w:top w:val="none" w:sz="0" w:space="0" w:color="auto"/>
            <w:left w:val="none" w:sz="0" w:space="0" w:color="auto"/>
            <w:bottom w:val="none" w:sz="0" w:space="0" w:color="auto"/>
            <w:right w:val="none" w:sz="0" w:space="0" w:color="auto"/>
          </w:divBdr>
        </w:div>
        <w:div w:id="730423366">
          <w:marLeft w:val="547"/>
          <w:marRight w:val="0"/>
          <w:marTop w:val="0"/>
          <w:marBottom w:val="0"/>
          <w:divBdr>
            <w:top w:val="none" w:sz="0" w:space="0" w:color="auto"/>
            <w:left w:val="none" w:sz="0" w:space="0" w:color="auto"/>
            <w:bottom w:val="none" w:sz="0" w:space="0" w:color="auto"/>
            <w:right w:val="none" w:sz="0" w:space="0" w:color="auto"/>
          </w:divBdr>
        </w:div>
        <w:div w:id="2088648063">
          <w:marLeft w:val="547"/>
          <w:marRight w:val="0"/>
          <w:marTop w:val="0"/>
          <w:marBottom w:val="0"/>
          <w:divBdr>
            <w:top w:val="none" w:sz="0" w:space="0" w:color="auto"/>
            <w:left w:val="none" w:sz="0" w:space="0" w:color="auto"/>
            <w:bottom w:val="none" w:sz="0" w:space="0" w:color="auto"/>
            <w:right w:val="none" w:sz="0" w:space="0" w:color="auto"/>
          </w:divBdr>
        </w:div>
      </w:divsChild>
    </w:div>
    <w:div w:id="1108819331">
      <w:bodyDiv w:val="1"/>
      <w:marLeft w:val="0"/>
      <w:marRight w:val="0"/>
      <w:marTop w:val="0"/>
      <w:marBottom w:val="0"/>
      <w:divBdr>
        <w:top w:val="none" w:sz="0" w:space="0" w:color="auto"/>
        <w:left w:val="none" w:sz="0" w:space="0" w:color="auto"/>
        <w:bottom w:val="none" w:sz="0" w:space="0" w:color="auto"/>
        <w:right w:val="none" w:sz="0" w:space="0" w:color="auto"/>
      </w:divBdr>
      <w:divsChild>
        <w:div w:id="691882051">
          <w:marLeft w:val="0"/>
          <w:marRight w:val="0"/>
          <w:marTop w:val="0"/>
          <w:marBottom w:val="0"/>
          <w:divBdr>
            <w:top w:val="none" w:sz="0" w:space="0" w:color="auto"/>
            <w:left w:val="none" w:sz="0" w:space="0" w:color="auto"/>
            <w:bottom w:val="none" w:sz="0" w:space="0" w:color="auto"/>
            <w:right w:val="none" w:sz="0" w:space="0" w:color="auto"/>
          </w:divBdr>
        </w:div>
      </w:divsChild>
    </w:div>
    <w:div w:id="1112361086">
      <w:bodyDiv w:val="1"/>
      <w:marLeft w:val="0"/>
      <w:marRight w:val="0"/>
      <w:marTop w:val="0"/>
      <w:marBottom w:val="0"/>
      <w:divBdr>
        <w:top w:val="none" w:sz="0" w:space="0" w:color="auto"/>
        <w:left w:val="none" w:sz="0" w:space="0" w:color="auto"/>
        <w:bottom w:val="none" w:sz="0" w:space="0" w:color="auto"/>
        <w:right w:val="none" w:sz="0" w:space="0" w:color="auto"/>
      </w:divBdr>
      <w:divsChild>
        <w:div w:id="528955731">
          <w:marLeft w:val="547"/>
          <w:marRight w:val="0"/>
          <w:marTop w:val="86"/>
          <w:marBottom w:val="0"/>
          <w:divBdr>
            <w:top w:val="none" w:sz="0" w:space="0" w:color="auto"/>
            <w:left w:val="none" w:sz="0" w:space="0" w:color="auto"/>
            <w:bottom w:val="none" w:sz="0" w:space="0" w:color="auto"/>
            <w:right w:val="none" w:sz="0" w:space="0" w:color="auto"/>
          </w:divBdr>
        </w:div>
      </w:divsChild>
    </w:div>
    <w:div w:id="1113284155">
      <w:bodyDiv w:val="1"/>
      <w:marLeft w:val="0"/>
      <w:marRight w:val="0"/>
      <w:marTop w:val="0"/>
      <w:marBottom w:val="0"/>
      <w:divBdr>
        <w:top w:val="none" w:sz="0" w:space="0" w:color="auto"/>
        <w:left w:val="none" w:sz="0" w:space="0" w:color="auto"/>
        <w:bottom w:val="none" w:sz="0" w:space="0" w:color="auto"/>
        <w:right w:val="none" w:sz="0" w:space="0" w:color="auto"/>
      </w:divBdr>
    </w:div>
    <w:div w:id="1114833889">
      <w:bodyDiv w:val="1"/>
      <w:marLeft w:val="0"/>
      <w:marRight w:val="0"/>
      <w:marTop w:val="0"/>
      <w:marBottom w:val="0"/>
      <w:divBdr>
        <w:top w:val="none" w:sz="0" w:space="0" w:color="auto"/>
        <w:left w:val="none" w:sz="0" w:space="0" w:color="auto"/>
        <w:bottom w:val="none" w:sz="0" w:space="0" w:color="auto"/>
        <w:right w:val="none" w:sz="0" w:space="0" w:color="auto"/>
      </w:divBdr>
    </w:div>
    <w:div w:id="1115710181">
      <w:bodyDiv w:val="1"/>
      <w:marLeft w:val="0"/>
      <w:marRight w:val="0"/>
      <w:marTop w:val="0"/>
      <w:marBottom w:val="0"/>
      <w:divBdr>
        <w:top w:val="none" w:sz="0" w:space="0" w:color="auto"/>
        <w:left w:val="none" w:sz="0" w:space="0" w:color="auto"/>
        <w:bottom w:val="none" w:sz="0" w:space="0" w:color="auto"/>
        <w:right w:val="none" w:sz="0" w:space="0" w:color="auto"/>
      </w:divBdr>
      <w:divsChild>
        <w:div w:id="1635407216">
          <w:marLeft w:val="547"/>
          <w:marRight w:val="0"/>
          <w:marTop w:val="0"/>
          <w:marBottom w:val="0"/>
          <w:divBdr>
            <w:top w:val="none" w:sz="0" w:space="0" w:color="auto"/>
            <w:left w:val="none" w:sz="0" w:space="0" w:color="auto"/>
            <w:bottom w:val="none" w:sz="0" w:space="0" w:color="auto"/>
            <w:right w:val="none" w:sz="0" w:space="0" w:color="auto"/>
          </w:divBdr>
        </w:div>
      </w:divsChild>
    </w:div>
    <w:div w:id="1116753997">
      <w:bodyDiv w:val="1"/>
      <w:marLeft w:val="0"/>
      <w:marRight w:val="0"/>
      <w:marTop w:val="0"/>
      <w:marBottom w:val="0"/>
      <w:divBdr>
        <w:top w:val="none" w:sz="0" w:space="0" w:color="auto"/>
        <w:left w:val="none" w:sz="0" w:space="0" w:color="auto"/>
        <w:bottom w:val="none" w:sz="0" w:space="0" w:color="auto"/>
        <w:right w:val="none" w:sz="0" w:space="0" w:color="auto"/>
      </w:divBdr>
      <w:divsChild>
        <w:div w:id="686098871">
          <w:marLeft w:val="994"/>
          <w:marRight w:val="0"/>
          <w:marTop w:val="86"/>
          <w:marBottom w:val="0"/>
          <w:divBdr>
            <w:top w:val="none" w:sz="0" w:space="0" w:color="auto"/>
            <w:left w:val="none" w:sz="0" w:space="0" w:color="auto"/>
            <w:bottom w:val="none" w:sz="0" w:space="0" w:color="auto"/>
            <w:right w:val="none" w:sz="0" w:space="0" w:color="auto"/>
          </w:divBdr>
        </w:div>
      </w:divsChild>
    </w:div>
    <w:div w:id="1118599665">
      <w:bodyDiv w:val="1"/>
      <w:marLeft w:val="0"/>
      <w:marRight w:val="0"/>
      <w:marTop w:val="0"/>
      <w:marBottom w:val="0"/>
      <w:divBdr>
        <w:top w:val="none" w:sz="0" w:space="0" w:color="auto"/>
        <w:left w:val="none" w:sz="0" w:space="0" w:color="auto"/>
        <w:bottom w:val="none" w:sz="0" w:space="0" w:color="auto"/>
        <w:right w:val="none" w:sz="0" w:space="0" w:color="auto"/>
      </w:divBdr>
    </w:div>
    <w:div w:id="1126847343">
      <w:bodyDiv w:val="1"/>
      <w:marLeft w:val="0"/>
      <w:marRight w:val="0"/>
      <w:marTop w:val="0"/>
      <w:marBottom w:val="0"/>
      <w:divBdr>
        <w:top w:val="none" w:sz="0" w:space="0" w:color="auto"/>
        <w:left w:val="none" w:sz="0" w:space="0" w:color="auto"/>
        <w:bottom w:val="none" w:sz="0" w:space="0" w:color="auto"/>
        <w:right w:val="none" w:sz="0" w:space="0" w:color="auto"/>
      </w:divBdr>
      <w:divsChild>
        <w:div w:id="808522872">
          <w:marLeft w:val="547"/>
          <w:marRight w:val="0"/>
          <w:marTop w:val="0"/>
          <w:marBottom w:val="0"/>
          <w:divBdr>
            <w:top w:val="none" w:sz="0" w:space="0" w:color="auto"/>
            <w:left w:val="none" w:sz="0" w:space="0" w:color="auto"/>
            <w:bottom w:val="none" w:sz="0" w:space="0" w:color="auto"/>
            <w:right w:val="none" w:sz="0" w:space="0" w:color="auto"/>
          </w:divBdr>
        </w:div>
      </w:divsChild>
    </w:div>
    <w:div w:id="1128477155">
      <w:bodyDiv w:val="1"/>
      <w:marLeft w:val="0"/>
      <w:marRight w:val="0"/>
      <w:marTop w:val="0"/>
      <w:marBottom w:val="0"/>
      <w:divBdr>
        <w:top w:val="none" w:sz="0" w:space="0" w:color="auto"/>
        <w:left w:val="none" w:sz="0" w:space="0" w:color="auto"/>
        <w:bottom w:val="none" w:sz="0" w:space="0" w:color="auto"/>
        <w:right w:val="none" w:sz="0" w:space="0" w:color="auto"/>
      </w:divBdr>
    </w:div>
    <w:div w:id="1129977509">
      <w:bodyDiv w:val="1"/>
      <w:marLeft w:val="0"/>
      <w:marRight w:val="0"/>
      <w:marTop w:val="0"/>
      <w:marBottom w:val="0"/>
      <w:divBdr>
        <w:top w:val="none" w:sz="0" w:space="0" w:color="auto"/>
        <w:left w:val="none" w:sz="0" w:space="0" w:color="auto"/>
        <w:bottom w:val="none" w:sz="0" w:space="0" w:color="auto"/>
        <w:right w:val="none" w:sz="0" w:space="0" w:color="auto"/>
      </w:divBdr>
    </w:div>
    <w:div w:id="1131362395">
      <w:bodyDiv w:val="1"/>
      <w:marLeft w:val="0"/>
      <w:marRight w:val="0"/>
      <w:marTop w:val="0"/>
      <w:marBottom w:val="0"/>
      <w:divBdr>
        <w:top w:val="none" w:sz="0" w:space="0" w:color="auto"/>
        <w:left w:val="none" w:sz="0" w:space="0" w:color="auto"/>
        <w:bottom w:val="none" w:sz="0" w:space="0" w:color="auto"/>
        <w:right w:val="none" w:sz="0" w:space="0" w:color="auto"/>
      </w:divBdr>
    </w:div>
    <w:div w:id="1131900452">
      <w:bodyDiv w:val="1"/>
      <w:marLeft w:val="0"/>
      <w:marRight w:val="0"/>
      <w:marTop w:val="0"/>
      <w:marBottom w:val="0"/>
      <w:divBdr>
        <w:top w:val="none" w:sz="0" w:space="0" w:color="auto"/>
        <w:left w:val="none" w:sz="0" w:space="0" w:color="auto"/>
        <w:bottom w:val="none" w:sz="0" w:space="0" w:color="auto"/>
        <w:right w:val="none" w:sz="0" w:space="0" w:color="auto"/>
      </w:divBdr>
    </w:div>
    <w:div w:id="1133670331">
      <w:bodyDiv w:val="1"/>
      <w:marLeft w:val="0"/>
      <w:marRight w:val="0"/>
      <w:marTop w:val="0"/>
      <w:marBottom w:val="0"/>
      <w:divBdr>
        <w:top w:val="none" w:sz="0" w:space="0" w:color="auto"/>
        <w:left w:val="none" w:sz="0" w:space="0" w:color="auto"/>
        <w:bottom w:val="none" w:sz="0" w:space="0" w:color="auto"/>
        <w:right w:val="none" w:sz="0" w:space="0" w:color="auto"/>
      </w:divBdr>
      <w:divsChild>
        <w:div w:id="83192263">
          <w:marLeft w:val="1800"/>
          <w:marRight w:val="0"/>
          <w:marTop w:val="106"/>
          <w:marBottom w:val="0"/>
          <w:divBdr>
            <w:top w:val="none" w:sz="0" w:space="0" w:color="auto"/>
            <w:left w:val="none" w:sz="0" w:space="0" w:color="auto"/>
            <w:bottom w:val="none" w:sz="0" w:space="0" w:color="auto"/>
            <w:right w:val="none" w:sz="0" w:space="0" w:color="auto"/>
          </w:divBdr>
        </w:div>
        <w:div w:id="194540492">
          <w:marLeft w:val="1800"/>
          <w:marRight w:val="0"/>
          <w:marTop w:val="106"/>
          <w:marBottom w:val="0"/>
          <w:divBdr>
            <w:top w:val="none" w:sz="0" w:space="0" w:color="auto"/>
            <w:left w:val="none" w:sz="0" w:space="0" w:color="auto"/>
            <w:bottom w:val="none" w:sz="0" w:space="0" w:color="auto"/>
            <w:right w:val="none" w:sz="0" w:space="0" w:color="auto"/>
          </w:divBdr>
        </w:div>
        <w:div w:id="233393679">
          <w:marLeft w:val="1166"/>
          <w:marRight w:val="0"/>
          <w:marTop w:val="91"/>
          <w:marBottom w:val="0"/>
          <w:divBdr>
            <w:top w:val="none" w:sz="0" w:space="0" w:color="auto"/>
            <w:left w:val="none" w:sz="0" w:space="0" w:color="auto"/>
            <w:bottom w:val="none" w:sz="0" w:space="0" w:color="auto"/>
            <w:right w:val="none" w:sz="0" w:space="0" w:color="auto"/>
          </w:divBdr>
        </w:div>
        <w:div w:id="448549283">
          <w:marLeft w:val="1800"/>
          <w:marRight w:val="0"/>
          <w:marTop w:val="106"/>
          <w:marBottom w:val="0"/>
          <w:divBdr>
            <w:top w:val="none" w:sz="0" w:space="0" w:color="auto"/>
            <w:left w:val="none" w:sz="0" w:space="0" w:color="auto"/>
            <w:bottom w:val="none" w:sz="0" w:space="0" w:color="auto"/>
            <w:right w:val="none" w:sz="0" w:space="0" w:color="auto"/>
          </w:divBdr>
        </w:div>
        <w:div w:id="622540290">
          <w:marLeft w:val="1166"/>
          <w:marRight w:val="0"/>
          <w:marTop w:val="91"/>
          <w:marBottom w:val="0"/>
          <w:divBdr>
            <w:top w:val="none" w:sz="0" w:space="0" w:color="auto"/>
            <w:left w:val="none" w:sz="0" w:space="0" w:color="auto"/>
            <w:bottom w:val="none" w:sz="0" w:space="0" w:color="auto"/>
            <w:right w:val="none" w:sz="0" w:space="0" w:color="auto"/>
          </w:divBdr>
        </w:div>
        <w:div w:id="868179845">
          <w:marLeft w:val="1166"/>
          <w:marRight w:val="0"/>
          <w:marTop w:val="91"/>
          <w:marBottom w:val="0"/>
          <w:divBdr>
            <w:top w:val="none" w:sz="0" w:space="0" w:color="auto"/>
            <w:left w:val="none" w:sz="0" w:space="0" w:color="auto"/>
            <w:bottom w:val="none" w:sz="0" w:space="0" w:color="auto"/>
            <w:right w:val="none" w:sz="0" w:space="0" w:color="auto"/>
          </w:divBdr>
        </w:div>
        <w:div w:id="980185413">
          <w:marLeft w:val="547"/>
          <w:marRight w:val="0"/>
          <w:marTop w:val="106"/>
          <w:marBottom w:val="0"/>
          <w:divBdr>
            <w:top w:val="none" w:sz="0" w:space="0" w:color="auto"/>
            <w:left w:val="none" w:sz="0" w:space="0" w:color="auto"/>
            <w:bottom w:val="none" w:sz="0" w:space="0" w:color="auto"/>
            <w:right w:val="none" w:sz="0" w:space="0" w:color="auto"/>
          </w:divBdr>
        </w:div>
        <w:div w:id="1197817627">
          <w:marLeft w:val="1166"/>
          <w:marRight w:val="0"/>
          <w:marTop w:val="91"/>
          <w:marBottom w:val="0"/>
          <w:divBdr>
            <w:top w:val="none" w:sz="0" w:space="0" w:color="auto"/>
            <w:left w:val="none" w:sz="0" w:space="0" w:color="auto"/>
            <w:bottom w:val="none" w:sz="0" w:space="0" w:color="auto"/>
            <w:right w:val="none" w:sz="0" w:space="0" w:color="auto"/>
          </w:divBdr>
        </w:div>
        <w:div w:id="1505129658">
          <w:marLeft w:val="547"/>
          <w:marRight w:val="0"/>
          <w:marTop w:val="106"/>
          <w:marBottom w:val="0"/>
          <w:divBdr>
            <w:top w:val="none" w:sz="0" w:space="0" w:color="auto"/>
            <w:left w:val="none" w:sz="0" w:space="0" w:color="auto"/>
            <w:bottom w:val="none" w:sz="0" w:space="0" w:color="auto"/>
            <w:right w:val="none" w:sz="0" w:space="0" w:color="auto"/>
          </w:divBdr>
        </w:div>
        <w:div w:id="1549681803">
          <w:marLeft w:val="1800"/>
          <w:marRight w:val="0"/>
          <w:marTop w:val="106"/>
          <w:marBottom w:val="0"/>
          <w:divBdr>
            <w:top w:val="none" w:sz="0" w:space="0" w:color="auto"/>
            <w:left w:val="none" w:sz="0" w:space="0" w:color="auto"/>
            <w:bottom w:val="none" w:sz="0" w:space="0" w:color="auto"/>
            <w:right w:val="none" w:sz="0" w:space="0" w:color="auto"/>
          </w:divBdr>
        </w:div>
        <w:div w:id="1859344268">
          <w:marLeft w:val="1800"/>
          <w:marRight w:val="0"/>
          <w:marTop w:val="106"/>
          <w:marBottom w:val="0"/>
          <w:divBdr>
            <w:top w:val="none" w:sz="0" w:space="0" w:color="auto"/>
            <w:left w:val="none" w:sz="0" w:space="0" w:color="auto"/>
            <w:bottom w:val="none" w:sz="0" w:space="0" w:color="auto"/>
            <w:right w:val="none" w:sz="0" w:space="0" w:color="auto"/>
          </w:divBdr>
        </w:div>
        <w:div w:id="1993219356">
          <w:marLeft w:val="547"/>
          <w:marRight w:val="0"/>
          <w:marTop w:val="106"/>
          <w:marBottom w:val="0"/>
          <w:divBdr>
            <w:top w:val="none" w:sz="0" w:space="0" w:color="auto"/>
            <w:left w:val="none" w:sz="0" w:space="0" w:color="auto"/>
            <w:bottom w:val="none" w:sz="0" w:space="0" w:color="auto"/>
            <w:right w:val="none" w:sz="0" w:space="0" w:color="auto"/>
          </w:divBdr>
        </w:div>
        <w:div w:id="2069375665">
          <w:marLeft w:val="1166"/>
          <w:marRight w:val="0"/>
          <w:marTop w:val="91"/>
          <w:marBottom w:val="0"/>
          <w:divBdr>
            <w:top w:val="none" w:sz="0" w:space="0" w:color="auto"/>
            <w:left w:val="none" w:sz="0" w:space="0" w:color="auto"/>
            <w:bottom w:val="none" w:sz="0" w:space="0" w:color="auto"/>
            <w:right w:val="none" w:sz="0" w:space="0" w:color="auto"/>
          </w:divBdr>
        </w:div>
      </w:divsChild>
    </w:div>
    <w:div w:id="1142884625">
      <w:bodyDiv w:val="1"/>
      <w:marLeft w:val="0"/>
      <w:marRight w:val="0"/>
      <w:marTop w:val="0"/>
      <w:marBottom w:val="0"/>
      <w:divBdr>
        <w:top w:val="none" w:sz="0" w:space="0" w:color="auto"/>
        <w:left w:val="none" w:sz="0" w:space="0" w:color="auto"/>
        <w:bottom w:val="none" w:sz="0" w:space="0" w:color="auto"/>
        <w:right w:val="none" w:sz="0" w:space="0" w:color="auto"/>
      </w:divBdr>
      <w:divsChild>
        <w:div w:id="828717122">
          <w:marLeft w:val="547"/>
          <w:marRight w:val="0"/>
          <w:marTop w:val="0"/>
          <w:marBottom w:val="0"/>
          <w:divBdr>
            <w:top w:val="none" w:sz="0" w:space="0" w:color="auto"/>
            <w:left w:val="none" w:sz="0" w:space="0" w:color="auto"/>
            <w:bottom w:val="none" w:sz="0" w:space="0" w:color="auto"/>
            <w:right w:val="none" w:sz="0" w:space="0" w:color="auto"/>
          </w:divBdr>
        </w:div>
      </w:divsChild>
    </w:div>
    <w:div w:id="1149327460">
      <w:bodyDiv w:val="1"/>
      <w:marLeft w:val="0"/>
      <w:marRight w:val="0"/>
      <w:marTop w:val="0"/>
      <w:marBottom w:val="0"/>
      <w:divBdr>
        <w:top w:val="none" w:sz="0" w:space="0" w:color="auto"/>
        <w:left w:val="none" w:sz="0" w:space="0" w:color="auto"/>
        <w:bottom w:val="none" w:sz="0" w:space="0" w:color="auto"/>
        <w:right w:val="none" w:sz="0" w:space="0" w:color="auto"/>
      </w:divBdr>
    </w:div>
    <w:div w:id="1150711050">
      <w:bodyDiv w:val="1"/>
      <w:marLeft w:val="0"/>
      <w:marRight w:val="0"/>
      <w:marTop w:val="0"/>
      <w:marBottom w:val="0"/>
      <w:divBdr>
        <w:top w:val="none" w:sz="0" w:space="0" w:color="auto"/>
        <w:left w:val="none" w:sz="0" w:space="0" w:color="auto"/>
        <w:bottom w:val="none" w:sz="0" w:space="0" w:color="auto"/>
        <w:right w:val="none" w:sz="0" w:space="0" w:color="auto"/>
      </w:divBdr>
      <w:divsChild>
        <w:div w:id="176575909">
          <w:marLeft w:val="547"/>
          <w:marRight w:val="0"/>
          <w:marTop w:val="0"/>
          <w:marBottom w:val="0"/>
          <w:divBdr>
            <w:top w:val="none" w:sz="0" w:space="0" w:color="auto"/>
            <w:left w:val="none" w:sz="0" w:space="0" w:color="auto"/>
            <w:bottom w:val="none" w:sz="0" w:space="0" w:color="auto"/>
            <w:right w:val="none" w:sz="0" w:space="0" w:color="auto"/>
          </w:divBdr>
        </w:div>
      </w:divsChild>
    </w:div>
    <w:div w:id="1161386291">
      <w:bodyDiv w:val="1"/>
      <w:marLeft w:val="0"/>
      <w:marRight w:val="0"/>
      <w:marTop w:val="0"/>
      <w:marBottom w:val="0"/>
      <w:divBdr>
        <w:top w:val="none" w:sz="0" w:space="0" w:color="auto"/>
        <w:left w:val="none" w:sz="0" w:space="0" w:color="auto"/>
        <w:bottom w:val="none" w:sz="0" w:space="0" w:color="auto"/>
        <w:right w:val="none" w:sz="0" w:space="0" w:color="auto"/>
      </w:divBdr>
      <w:divsChild>
        <w:div w:id="301889036">
          <w:marLeft w:val="0"/>
          <w:marRight w:val="0"/>
          <w:marTop w:val="0"/>
          <w:marBottom w:val="0"/>
          <w:divBdr>
            <w:top w:val="none" w:sz="0" w:space="0" w:color="auto"/>
            <w:left w:val="none" w:sz="0" w:space="0" w:color="auto"/>
            <w:bottom w:val="none" w:sz="0" w:space="0" w:color="auto"/>
            <w:right w:val="none" w:sz="0" w:space="0" w:color="auto"/>
          </w:divBdr>
        </w:div>
      </w:divsChild>
    </w:div>
    <w:div w:id="1169753742">
      <w:bodyDiv w:val="1"/>
      <w:marLeft w:val="0"/>
      <w:marRight w:val="0"/>
      <w:marTop w:val="0"/>
      <w:marBottom w:val="0"/>
      <w:divBdr>
        <w:top w:val="none" w:sz="0" w:space="0" w:color="auto"/>
        <w:left w:val="none" w:sz="0" w:space="0" w:color="auto"/>
        <w:bottom w:val="none" w:sz="0" w:space="0" w:color="auto"/>
        <w:right w:val="none" w:sz="0" w:space="0" w:color="auto"/>
      </w:divBdr>
      <w:divsChild>
        <w:div w:id="889342957">
          <w:marLeft w:val="547"/>
          <w:marRight w:val="0"/>
          <w:marTop w:val="0"/>
          <w:marBottom w:val="0"/>
          <w:divBdr>
            <w:top w:val="none" w:sz="0" w:space="0" w:color="auto"/>
            <w:left w:val="none" w:sz="0" w:space="0" w:color="auto"/>
            <w:bottom w:val="none" w:sz="0" w:space="0" w:color="auto"/>
            <w:right w:val="none" w:sz="0" w:space="0" w:color="auto"/>
          </w:divBdr>
        </w:div>
        <w:div w:id="1169174163">
          <w:marLeft w:val="547"/>
          <w:marRight w:val="0"/>
          <w:marTop w:val="0"/>
          <w:marBottom w:val="0"/>
          <w:divBdr>
            <w:top w:val="none" w:sz="0" w:space="0" w:color="auto"/>
            <w:left w:val="none" w:sz="0" w:space="0" w:color="auto"/>
            <w:bottom w:val="none" w:sz="0" w:space="0" w:color="auto"/>
            <w:right w:val="none" w:sz="0" w:space="0" w:color="auto"/>
          </w:divBdr>
        </w:div>
        <w:div w:id="1535314186">
          <w:marLeft w:val="547"/>
          <w:marRight w:val="0"/>
          <w:marTop w:val="0"/>
          <w:marBottom w:val="0"/>
          <w:divBdr>
            <w:top w:val="none" w:sz="0" w:space="0" w:color="auto"/>
            <w:left w:val="none" w:sz="0" w:space="0" w:color="auto"/>
            <w:bottom w:val="none" w:sz="0" w:space="0" w:color="auto"/>
            <w:right w:val="none" w:sz="0" w:space="0" w:color="auto"/>
          </w:divBdr>
        </w:div>
        <w:div w:id="1783113418">
          <w:marLeft w:val="547"/>
          <w:marRight w:val="0"/>
          <w:marTop w:val="0"/>
          <w:marBottom w:val="0"/>
          <w:divBdr>
            <w:top w:val="none" w:sz="0" w:space="0" w:color="auto"/>
            <w:left w:val="none" w:sz="0" w:space="0" w:color="auto"/>
            <w:bottom w:val="none" w:sz="0" w:space="0" w:color="auto"/>
            <w:right w:val="none" w:sz="0" w:space="0" w:color="auto"/>
          </w:divBdr>
        </w:div>
      </w:divsChild>
    </w:div>
    <w:div w:id="1170214098">
      <w:bodyDiv w:val="1"/>
      <w:marLeft w:val="0"/>
      <w:marRight w:val="0"/>
      <w:marTop w:val="0"/>
      <w:marBottom w:val="0"/>
      <w:divBdr>
        <w:top w:val="none" w:sz="0" w:space="0" w:color="auto"/>
        <w:left w:val="none" w:sz="0" w:space="0" w:color="auto"/>
        <w:bottom w:val="none" w:sz="0" w:space="0" w:color="auto"/>
        <w:right w:val="none" w:sz="0" w:space="0" w:color="auto"/>
      </w:divBdr>
    </w:div>
    <w:div w:id="1170561265">
      <w:bodyDiv w:val="1"/>
      <w:marLeft w:val="0"/>
      <w:marRight w:val="0"/>
      <w:marTop w:val="0"/>
      <w:marBottom w:val="0"/>
      <w:divBdr>
        <w:top w:val="none" w:sz="0" w:space="0" w:color="auto"/>
        <w:left w:val="none" w:sz="0" w:space="0" w:color="auto"/>
        <w:bottom w:val="none" w:sz="0" w:space="0" w:color="auto"/>
        <w:right w:val="none" w:sz="0" w:space="0" w:color="auto"/>
      </w:divBdr>
    </w:div>
    <w:div w:id="1175531995">
      <w:bodyDiv w:val="1"/>
      <w:marLeft w:val="0"/>
      <w:marRight w:val="0"/>
      <w:marTop w:val="0"/>
      <w:marBottom w:val="0"/>
      <w:divBdr>
        <w:top w:val="none" w:sz="0" w:space="0" w:color="auto"/>
        <w:left w:val="none" w:sz="0" w:space="0" w:color="auto"/>
        <w:bottom w:val="none" w:sz="0" w:space="0" w:color="auto"/>
        <w:right w:val="none" w:sz="0" w:space="0" w:color="auto"/>
      </w:divBdr>
    </w:div>
    <w:div w:id="1184519513">
      <w:bodyDiv w:val="1"/>
      <w:marLeft w:val="0"/>
      <w:marRight w:val="0"/>
      <w:marTop w:val="0"/>
      <w:marBottom w:val="0"/>
      <w:divBdr>
        <w:top w:val="none" w:sz="0" w:space="0" w:color="auto"/>
        <w:left w:val="none" w:sz="0" w:space="0" w:color="auto"/>
        <w:bottom w:val="none" w:sz="0" w:space="0" w:color="auto"/>
        <w:right w:val="none" w:sz="0" w:space="0" w:color="auto"/>
      </w:divBdr>
    </w:div>
    <w:div w:id="1186408876">
      <w:bodyDiv w:val="1"/>
      <w:marLeft w:val="0"/>
      <w:marRight w:val="0"/>
      <w:marTop w:val="0"/>
      <w:marBottom w:val="0"/>
      <w:divBdr>
        <w:top w:val="none" w:sz="0" w:space="0" w:color="auto"/>
        <w:left w:val="none" w:sz="0" w:space="0" w:color="auto"/>
        <w:bottom w:val="none" w:sz="0" w:space="0" w:color="auto"/>
        <w:right w:val="none" w:sz="0" w:space="0" w:color="auto"/>
      </w:divBdr>
    </w:div>
    <w:div w:id="1194032479">
      <w:bodyDiv w:val="1"/>
      <w:marLeft w:val="0"/>
      <w:marRight w:val="0"/>
      <w:marTop w:val="0"/>
      <w:marBottom w:val="0"/>
      <w:divBdr>
        <w:top w:val="none" w:sz="0" w:space="0" w:color="auto"/>
        <w:left w:val="none" w:sz="0" w:space="0" w:color="auto"/>
        <w:bottom w:val="none" w:sz="0" w:space="0" w:color="auto"/>
        <w:right w:val="none" w:sz="0" w:space="0" w:color="auto"/>
      </w:divBdr>
      <w:divsChild>
        <w:div w:id="312948905">
          <w:marLeft w:val="547"/>
          <w:marRight w:val="0"/>
          <w:marTop w:val="0"/>
          <w:marBottom w:val="0"/>
          <w:divBdr>
            <w:top w:val="none" w:sz="0" w:space="0" w:color="auto"/>
            <w:left w:val="none" w:sz="0" w:space="0" w:color="auto"/>
            <w:bottom w:val="none" w:sz="0" w:space="0" w:color="auto"/>
            <w:right w:val="none" w:sz="0" w:space="0" w:color="auto"/>
          </w:divBdr>
        </w:div>
      </w:divsChild>
    </w:div>
    <w:div w:id="1200360240">
      <w:bodyDiv w:val="1"/>
      <w:marLeft w:val="0"/>
      <w:marRight w:val="0"/>
      <w:marTop w:val="0"/>
      <w:marBottom w:val="0"/>
      <w:divBdr>
        <w:top w:val="none" w:sz="0" w:space="0" w:color="auto"/>
        <w:left w:val="none" w:sz="0" w:space="0" w:color="auto"/>
        <w:bottom w:val="none" w:sz="0" w:space="0" w:color="auto"/>
        <w:right w:val="none" w:sz="0" w:space="0" w:color="auto"/>
      </w:divBdr>
    </w:div>
    <w:div w:id="1209074469">
      <w:bodyDiv w:val="1"/>
      <w:marLeft w:val="0"/>
      <w:marRight w:val="0"/>
      <w:marTop w:val="0"/>
      <w:marBottom w:val="0"/>
      <w:divBdr>
        <w:top w:val="none" w:sz="0" w:space="0" w:color="auto"/>
        <w:left w:val="none" w:sz="0" w:space="0" w:color="auto"/>
        <w:bottom w:val="none" w:sz="0" w:space="0" w:color="auto"/>
        <w:right w:val="none" w:sz="0" w:space="0" w:color="auto"/>
      </w:divBdr>
      <w:divsChild>
        <w:div w:id="1447046209">
          <w:marLeft w:val="547"/>
          <w:marRight w:val="0"/>
          <w:marTop w:val="0"/>
          <w:marBottom w:val="0"/>
          <w:divBdr>
            <w:top w:val="none" w:sz="0" w:space="0" w:color="auto"/>
            <w:left w:val="none" w:sz="0" w:space="0" w:color="auto"/>
            <w:bottom w:val="none" w:sz="0" w:space="0" w:color="auto"/>
            <w:right w:val="none" w:sz="0" w:space="0" w:color="auto"/>
          </w:divBdr>
        </w:div>
      </w:divsChild>
    </w:div>
    <w:div w:id="1215196836">
      <w:bodyDiv w:val="1"/>
      <w:marLeft w:val="0"/>
      <w:marRight w:val="0"/>
      <w:marTop w:val="0"/>
      <w:marBottom w:val="0"/>
      <w:divBdr>
        <w:top w:val="none" w:sz="0" w:space="0" w:color="auto"/>
        <w:left w:val="none" w:sz="0" w:space="0" w:color="auto"/>
        <w:bottom w:val="none" w:sz="0" w:space="0" w:color="auto"/>
        <w:right w:val="none" w:sz="0" w:space="0" w:color="auto"/>
      </w:divBdr>
      <w:divsChild>
        <w:div w:id="2067602269">
          <w:marLeft w:val="0"/>
          <w:marRight w:val="0"/>
          <w:marTop w:val="0"/>
          <w:marBottom w:val="0"/>
          <w:divBdr>
            <w:top w:val="none" w:sz="0" w:space="0" w:color="auto"/>
            <w:left w:val="none" w:sz="0" w:space="0" w:color="auto"/>
            <w:bottom w:val="none" w:sz="0" w:space="0" w:color="auto"/>
            <w:right w:val="none" w:sz="0" w:space="0" w:color="auto"/>
          </w:divBdr>
          <w:divsChild>
            <w:div w:id="5909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9193">
      <w:bodyDiv w:val="1"/>
      <w:marLeft w:val="0"/>
      <w:marRight w:val="0"/>
      <w:marTop w:val="0"/>
      <w:marBottom w:val="0"/>
      <w:divBdr>
        <w:top w:val="none" w:sz="0" w:space="0" w:color="auto"/>
        <w:left w:val="none" w:sz="0" w:space="0" w:color="auto"/>
        <w:bottom w:val="none" w:sz="0" w:space="0" w:color="auto"/>
        <w:right w:val="none" w:sz="0" w:space="0" w:color="auto"/>
      </w:divBdr>
    </w:div>
    <w:div w:id="1219588164">
      <w:bodyDiv w:val="1"/>
      <w:marLeft w:val="0"/>
      <w:marRight w:val="0"/>
      <w:marTop w:val="0"/>
      <w:marBottom w:val="0"/>
      <w:divBdr>
        <w:top w:val="none" w:sz="0" w:space="0" w:color="auto"/>
        <w:left w:val="none" w:sz="0" w:space="0" w:color="auto"/>
        <w:bottom w:val="none" w:sz="0" w:space="0" w:color="auto"/>
        <w:right w:val="none" w:sz="0" w:space="0" w:color="auto"/>
      </w:divBdr>
      <w:divsChild>
        <w:div w:id="612903464">
          <w:marLeft w:val="994"/>
          <w:marRight w:val="0"/>
          <w:marTop w:val="86"/>
          <w:marBottom w:val="0"/>
          <w:divBdr>
            <w:top w:val="none" w:sz="0" w:space="0" w:color="auto"/>
            <w:left w:val="none" w:sz="0" w:space="0" w:color="auto"/>
            <w:bottom w:val="none" w:sz="0" w:space="0" w:color="auto"/>
            <w:right w:val="none" w:sz="0" w:space="0" w:color="auto"/>
          </w:divBdr>
        </w:div>
      </w:divsChild>
    </w:div>
    <w:div w:id="1221746183">
      <w:bodyDiv w:val="1"/>
      <w:marLeft w:val="0"/>
      <w:marRight w:val="0"/>
      <w:marTop w:val="0"/>
      <w:marBottom w:val="0"/>
      <w:divBdr>
        <w:top w:val="none" w:sz="0" w:space="0" w:color="auto"/>
        <w:left w:val="none" w:sz="0" w:space="0" w:color="auto"/>
        <w:bottom w:val="none" w:sz="0" w:space="0" w:color="auto"/>
        <w:right w:val="none" w:sz="0" w:space="0" w:color="auto"/>
      </w:divBdr>
      <w:divsChild>
        <w:div w:id="1153831542">
          <w:marLeft w:val="547"/>
          <w:marRight w:val="0"/>
          <w:marTop w:val="86"/>
          <w:marBottom w:val="0"/>
          <w:divBdr>
            <w:top w:val="none" w:sz="0" w:space="0" w:color="auto"/>
            <w:left w:val="none" w:sz="0" w:space="0" w:color="auto"/>
            <w:bottom w:val="none" w:sz="0" w:space="0" w:color="auto"/>
            <w:right w:val="none" w:sz="0" w:space="0" w:color="auto"/>
          </w:divBdr>
        </w:div>
        <w:div w:id="1532455636">
          <w:marLeft w:val="547"/>
          <w:marRight w:val="0"/>
          <w:marTop w:val="86"/>
          <w:marBottom w:val="0"/>
          <w:divBdr>
            <w:top w:val="none" w:sz="0" w:space="0" w:color="auto"/>
            <w:left w:val="none" w:sz="0" w:space="0" w:color="auto"/>
            <w:bottom w:val="none" w:sz="0" w:space="0" w:color="auto"/>
            <w:right w:val="none" w:sz="0" w:space="0" w:color="auto"/>
          </w:divBdr>
        </w:div>
        <w:div w:id="1581792779">
          <w:marLeft w:val="547"/>
          <w:marRight w:val="0"/>
          <w:marTop w:val="86"/>
          <w:marBottom w:val="0"/>
          <w:divBdr>
            <w:top w:val="none" w:sz="0" w:space="0" w:color="auto"/>
            <w:left w:val="none" w:sz="0" w:space="0" w:color="auto"/>
            <w:bottom w:val="none" w:sz="0" w:space="0" w:color="auto"/>
            <w:right w:val="none" w:sz="0" w:space="0" w:color="auto"/>
          </w:divBdr>
        </w:div>
      </w:divsChild>
    </w:div>
    <w:div w:id="1232960020">
      <w:bodyDiv w:val="1"/>
      <w:marLeft w:val="0"/>
      <w:marRight w:val="0"/>
      <w:marTop w:val="0"/>
      <w:marBottom w:val="0"/>
      <w:divBdr>
        <w:top w:val="none" w:sz="0" w:space="0" w:color="auto"/>
        <w:left w:val="none" w:sz="0" w:space="0" w:color="auto"/>
        <w:bottom w:val="none" w:sz="0" w:space="0" w:color="auto"/>
        <w:right w:val="none" w:sz="0" w:space="0" w:color="auto"/>
      </w:divBdr>
      <w:divsChild>
        <w:div w:id="143786136">
          <w:marLeft w:val="547"/>
          <w:marRight w:val="0"/>
          <w:marTop w:val="0"/>
          <w:marBottom w:val="0"/>
          <w:divBdr>
            <w:top w:val="none" w:sz="0" w:space="0" w:color="auto"/>
            <w:left w:val="none" w:sz="0" w:space="0" w:color="auto"/>
            <w:bottom w:val="none" w:sz="0" w:space="0" w:color="auto"/>
            <w:right w:val="none" w:sz="0" w:space="0" w:color="auto"/>
          </w:divBdr>
        </w:div>
        <w:div w:id="227425099">
          <w:marLeft w:val="547"/>
          <w:marRight w:val="0"/>
          <w:marTop w:val="0"/>
          <w:marBottom w:val="0"/>
          <w:divBdr>
            <w:top w:val="none" w:sz="0" w:space="0" w:color="auto"/>
            <w:left w:val="none" w:sz="0" w:space="0" w:color="auto"/>
            <w:bottom w:val="none" w:sz="0" w:space="0" w:color="auto"/>
            <w:right w:val="none" w:sz="0" w:space="0" w:color="auto"/>
          </w:divBdr>
        </w:div>
        <w:div w:id="1183284684">
          <w:marLeft w:val="547"/>
          <w:marRight w:val="0"/>
          <w:marTop w:val="0"/>
          <w:marBottom w:val="0"/>
          <w:divBdr>
            <w:top w:val="none" w:sz="0" w:space="0" w:color="auto"/>
            <w:left w:val="none" w:sz="0" w:space="0" w:color="auto"/>
            <w:bottom w:val="none" w:sz="0" w:space="0" w:color="auto"/>
            <w:right w:val="none" w:sz="0" w:space="0" w:color="auto"/>
          </w:divBdr>
        </w:div>
        <w:div w:id="1520699067">
          <w:marLeft w:val="547"/>
          <w:marRight w:val="0"/>
          <w:marTop w:val="0"/>
          <w:marBottom w:val="0"/>
          <w:divBdr>
            <w:top w:val="none" w:sz="0" w:space="0" w:color="auto"/>
            <w:left w:val="none" w:sz="0" w:space="0" w:color="auto"/>
            <w:bottom w:val="none" w:sz="0" w:space="0" w:color="auto"/>
            <w:right w:val="none" w:sz="0" w:space="0" w:color="auto"/>
          </w:divBdr>
        </w:div>
        <w:div w:id="1642269474">
          <w:marLeft w:val="547"/>
          <w:marRight w:val="0"/>
          <w:marTop w:val="0"/>
          <w:marBottom w:val="0"/>
          <w:divBdr>
            <w:top w:val="none" w:sz="0" w:space="0" w:color="auto"/>
            <w:left w:val="none" w:sz="0" w:space="0" w:color="auto"/>
            <w:bottom w:val="none" w:sz="0" w:space="0" w:color="auto"/>
            <w:right w:val="none" w:sz="0" w:space="0" w:color="auto"/>
          </w:divBdr>
        </w:div>
      </w:divsChild>
    </w:div>
    <w:div w:id="1238131392">
      <w:bodyDiv w:val="1"/>
      <w:marLeft w:val="0"/>
      <w:marRight w:val="0"/>
      <w:marTop w:val="0"/>
      <w:marBottom w:val="0"/>
      <w:divBdr>
        <w:top w:val="none" w:sz="0" w:space="0" w:color="auto"/>
        <w:left w:val="none" w:sz="0" w:space="0" w:color="auto"/>
        <w:bottom w:val="none" w:sz="0" w:space="0" w:color="auto"/>
        <w:right w:val="none" w:sz="0" w:space="0" w:color="auto"/>
      </w:divBdr>
      <w:divsChild>
        <w:div w:id="473957551">
          <w:marLeft w:val="547"/>
          <w:marRight w:val="0"/>
          <w:marTop w:val="0"/>
          <w:marBottom w:val="0"/>
          <w:divBdr>
            <w:top w:val="none" w:sz="0" w:space="0" w:color="auto"/>
            <w:left w:val="none" w:sz="0" w:space="0" w:color="auto"/>
            <w:bottom w:val="none" w:sz="0" w:space="0" w:color="auto"/>
            <w:right w:val="none" w:sz="0" w:space="0" w:color="auto"/>
          </w:divBdr>
        </w:div>
        <w:div w:id="1073435814">
          <w:marLeft w:val="547"/>
          <w:marRight w:val="0"/>
          <w:marTop w:val="0"/>
          <w:marBottom w:val="0"/>
          <w:divBdr>
            <w:top w:val="none" w:sz="0" w:space="0" w:color="auto"/>
            <w:left w:val="none" w:sz="0" w:space="0" w:color="auto"/>
            <w:bottom w:val="none" w:sz="0" w:space="0" w:color="auto"/>
            <w:right w:val="none" w:sz="0" w:space="0" w:color="auto"/>
          </w:divBdr>
        </w:div>
        <w:div w:id="1325351654">
          <w:marLeft w:val="547"/>
          <w:marRight w:val="0"/>
          <w:marTop w:val="0"/>
          <w:marBottom w:val="0"/>
          <w:divBdr>
            <w:top w:val="none" w:sz="0" w:space="0" w:color="auto"/>
            <w:left w:val="none" w:sz="0" w:space="0" w:color="auto"/>
            <w:bottom w:val="none" w:sz="0" w:space="0" w:color="auto"/>
            <w:right w:val="none" w:sz="0" w:space="0" w:color="auto"/>
          </w:divBdr>
        </w:div>
        <w:div w:id="2077042606">
          <w:marLeft w:val="547"/>
          <w:marRight w:val="0"/>
          <w:marTop w:val="0"/>
          <w:marBottom w:val="0"/>
          <w:divBdr>
            <w:top w:val="none" w:sz="0" w:space="0" w:color="auto"/>
            <w:left w:val="none" w:sz="0" w:space="0" w:color="auto"/>
            <w:bottom w:val="none" w:sz="0" w:space="0" w:color="auto"/>
            <w:right w:val="none" w:sz="0" w:space="0" w:color="auto"/>
          </w:divBdr>
        </w:div>
      </w:divsChild>
    </w:div>
    <w:div w:id="1244491993">
      <w:bodyDiv w:val="1"/>
      <w:marLeft w:val="0"/>
      <w:marRight w:val="0"/>
      <w:marTop w:val="0"/>
      <w:marBottom w:val="0"/>
      <w:divBdr>
        <w:top w:val="none" w:sz="0" w:space="0" w:color="auto"/>
        <w:left w:val="none" w:sz="0" w:space="0" w:color="auto"/>
        <w:bottom w:val="none" w:sz="0" w:space="0" w:color="auto"/>
        <w:right w:val="none" w:sz="0" w:space="0" w:color="auto"/>
      </w:divBdr>
      <w:divsChild>
        <w:div w:id="50662130">
          <w:marLeft w:val="547"/>
          <w:marRight w:val="0"/>
          <w:marTop w:val="0"/>
          <w:marBottom w:val="0"/>
          <w:divBdr>
            <w:top w:val="none" w:sz="0" w:space="0" w:color="auto"/>
            <w:left w:val="none" w:sz="0" w:space="0" w:color="auto"/>
            <w:bottom w:val="none" w:sz="0" w:space="0" w:color="auto"/>
            <w:right w:val="none" w:sz="0" w:space="0" w:color="auto"/>
          </w:divBdr>
        </w:div>
        <w:div w:id="789978066">
          <w:marLeft w:val="547"/>
          <w:marRight w:val="0"/>
          <w:marTop w:val="0"/>
          <w:marBottom w:val="0"/>
          <w:divBdr>
            <w:top w:val="none" w:sz="0" w:space="0" w:color="auto"/>
            <w:left w:val="none" w:sz="0" w:space="0" w:color="auto"/>
            <w:bottom w:val="none" w:sz="0" w:space="0" w:color="auto"/>
            <w:right w:val="none" w:sz="0" w:space="0" w:color="auto"/>
          </w:divBdr>
        </w:div>
        <w:div w:id="874390882">
          <w:marLeft w:val="547"/>
          <w:marRight w:val="0"/>
          <w:marTop w:val="0"/>
          <w:marBottom w:val="0"/>
          <w:divBdr>
            <w:top w:val="none" w:sz="0" w:space="0" w:color="auto"/>
            <w:left w:val="none" w:sz="0" w:space="0" w:color="auto"/>
            <w:bottom w:val="none" w:sz="0" w:space="0" w:color="auto"/>
            <w:right w:val="none" w:sz="0" w:space="0" w:color="auto"/>
          </w:divBdr>
        </w:div>
        <w:div w:id="2092656638">
          <w:marLeft w:val="547"/>
          <w:marRight w:val="0"/>
          <w:marTop w:val="0"/>
          <w:marBottom w:val="0"/>
          <w:divBdr>
            <w:top w:val="none" w:sz="0" w:space="0" w:color="auto"/>
            <w:left w:val="none" w:sz="0" w:space="0" w:color="auto"/>
            <w:bottom w:val="none" w:sz="0" w:space="0" w:color="auto"/>
            <w:right w:val="none" w:sz="0" w:space="0" w:color="auto"/>
          </w:divBdr>
        </w:div>
      </w:divsChild>
    </w:div>
    <w:div w:id="1246301400">
      <w:bodyDiv w:val="1"/>
      <w:marLeft w:val="0"/>
      <w:marRight w:val="0"/>
      <w:marTop w:val="0"/>
      <w:marBottom w:val="0"/>
      <w:divBdr>
        <w:top w:val="none" w:sz="0" w:space="0" w:color="auto"/>
        <w:left w:val="none" w:sz="0" w:space="0" w:color="auto"/>
        <w:bottom w:val="none" w:sz="0" w:space="0" w:color="auto"/>
        <w:right w:val="none" w:sz="0" w:space="0" w:color="auto"/>
      </w:divBdr>
    </w:div>
    <w:div w:id="1248340830">
      <w:bodyDiv w:val="1"/>
      <w:marLeft w:val="0"/>
      <w:marRight w:val="0"/>
      <w:marTop w:val="0"/>
      <w:marBottom w:val="0"/>
      <w:divBdr>
        <w:top w:val="none" w:sz="0" w:space="0" w:color="auto"/>
        <w:left w:val="none" w:sz="0" w:space="0" w:color="auto"/>
        <w:bottom w:val="none" w:sz="0" w:space="0" w:color="auto"/>
        <w:right w:val="none" w:sz="0" w:space="0" w:color="auto"/>
      </w:divBdr>
    </w:div>
    <w:div w:id="1250698086">
      <w:bodyDiv w:val="1"/>
      <w:marLeft w:val="0"/>
      <w:marRight w:val="0"/>
      <w:marTop w:val="0"/>
      <w:marBottom w:val="0"/>
      <w:divBdr>
        <w:top w:val="none" w:sz="0" w:space="0" w:color="auto"/>
        <w:left w:val="none" w:sz="0" w:space="0" w:color="auto"/>
        <w:bottom w:val="none" w:sz="0" w:space="0" w:color="auto"/>
        <w:right w:val="none" w:sz="0" w:space="0" w:color="auto"/>
      </w:divBdr>
    </w:div>
    <w:div w:id="1251083474">
      <w:bodyDiv w:val="1"/>
      <w:marLeft w:val="0"/>
      <w:marRight w:val="0"/>
      <w:marTop w:val="0"/>
      <w:marBottom w:val="0"/>
      <w:divBdr>
        <w:top w:val="none" w:sz="0" w:space="0" w:color="auto"/>
        <w:left w:val="none" w:sz="0" w:space="0" w:color="auto"/>
        <w:bottom w:val="none" w:sz="0" w:space="0" w:color="auto"/>
        <w:right w:val="none" w:sz="0" w:space="0" w:color="auto"/>
      </w:divBdr>
      <w:divsChild>
        <w:div w:id="1181503268">
          <w:marLeft w:val="547"/>
          <w:marRight w:val="0"/>
          <w:marTop w:val="0"/>
          <w:marBottom w:val="0"/>
          <w:divBdr>
            <w:top w:val="none" w:sz="0" w:space="0" w:color="auto"/>
            <w:left w:val="none" w:sz="0" w:space="0" w:color="auto"/>
            <w:bottom w:val="none" w:sz="0" w:space="0" w:color="auto"/>
            <w:right w:val="none" w:sz="0" w:space="0" w:color="auto"/>
          </w:divBdr>
        </w:div>
      </w:divsChild>
    </w:div>
    <w:div w:id="1258637084">
      <w:bodyDiv w:val="1"/>
      <w:marLeft w:val="0"/>
      <w:marRight w:val="0"/>
      <w:marTop w:val="0"/>
      <w:marBottom w:val="0"/>
      <w:divBdr>
        <w:top w:val="none" w:sz="0" w:space="0" w:color="auto"/>
        <w:left w:val="none" w:sz="0" w:space="0" w:color="auto"/>
        <w:bottom w:val="none" w:sz="0" w:space="0" w:color="auto"/>
        <w:right w:val="none" w:sz="0" w:space="0" w:color="auto"/>
      </w:divBdr>
      <w:divsChild>
        <w:div w:id="1347367678">
          <w:marLeft w:val="547"/>
          <w:marRight w:val="0"/>
          <w:marTop w:val="0"/>
          <w:marBottom w:val="0"/>
          <w:divBdr>
            <w:top w:val="none" w:sz="0" w:space="0" w:color="auto"/>
            <w:left w:val="none" w:sz="0" w:space="0" w:color="auto"/>
            <w:bottom w:val="none" w:sz="0" w:space="0" w:color="auto"/>
            <w:right w:val="none" w:sz="0" w:space="0" w:color="auto"/>
          </w:divBdr>
        </w:div>
      </w:divsChild>
    </w:div>
    <w:div w:id="1258833301">
      <w:bodyDiv w:val="1"/>
      <w:marLeft w:val="0"/>
      <w:marRight w:val="0"/>
      <w:marTop w:val="0"/>
      <w:marBottom w:val="0"/>
      <w:divBdr>
        <w:top w:val="none" w:sz="0" w:space="0" w:color="auto"/>
        <w:left w:val="none" w:sz="0" w:space="0" w:color="auto"/>
        <w:bottom w:val="none" w:sz="0" w:space="0" w:color="auto"/>
        <w:right w:val="none" w:sz="0" w:space="0" w:color="auto"/>
      </w:divBdr>
      <w:divsChild>
        <w:div w:id="590898368">
          <w:marLeft w:val="547"/>
          <w:marRight w:val="0"/>
          <w:marTop w:val="0"/>
          <w:marBottom w:val="0"/>
          <w:divBdr>
            <w:top w:val="none" w:sz="0" w:space="0" w:color="auto"/>
            <w:left w:val="none" w:sz="0" w:space="0" w:color="auto"/>
            <w:bottom w:val="none" w:sz="0" w:space="0" w:color="auto"/>
            <w:right w:val="none" w:sz="0" w:space="0" w:color="auto"/>
          </w:divBdr>
        </w:div>
      </w:divsChild>
    </w:div>
    <w:div w:id="1269195893">
      <w:bodyDiv w:val="1"/>
      <w:marLeft w:val="0"/>
      <w:marRight w:val="0"/>
      <w:marTop w:val="0"/>
      <w:marBottom w:val="0"/>
      <w:divBdr>
        <w:top w:val="none" w:sz="0" w:space="0" w:color="auto"/>
        <w:left w:val="none" w:sz="0" w:space="0" w:color="auto"/>
        <w:bottom w:val="none" w:sz="0" w:space="0" w:color="auto"/>
        <w:right w:val="none" w:sz="0" w:space="0" w:color="auto"/>
      </w:divBdr>
      <w:divsChild>
        <w:div w:id="771050230">
          <w:marLeft w:val="547"/>
          <w:marRight w:val="0"/>
          <w:marTop w:val="0"/>
          <w:marBottom w:val="0"/>
          <w:divBdr>
            <w:top w:val="none" w:sz="0" w:space="0" w:color="auto"/>
            <w:left w:val="none" w:sz="0" w:space="0" w:color="auto"/>
            <w:bottom w:val="none" w:sz="0" w:space="0" w:color="auto"/>
            <w:right w:val="none" w:sz="0" w:space="0" w:color="auto"/>
          </w:divBdr>
        </w:div>
      </w:divsChild>
    </w:div>
    <w:div w:id="1269893603">
      <w:bodyDiv w:val="1"/>
      <w:marLeft w:val="0"/>
      <w:marRight w:val="0"/>
      <w:marTop w:val="0"/>
      <w:marBottom w:val="0"/>
      <w:divBdr>
        <w:top w:val="none" w:sz="0" w:space="0" w:color="auto"/>
        <w:left w:val="none" w:sz="0" w:space="0" w:color="auto"/>
        <w:bottom w:val="none" w:sz="0" w:space="0" w:color="auto"/>
        <w:right w:val="none" w:sz="0" w:space="0" w:color="auto"/>
      </w:divBdr>
      <w:divsChild>
        <w:div w:id="1980114335">
          <w:marLeft w:val="0"/>
          <w:marRight w:val="0"/>
          <w:marTop w:val="0"/>
          <w:marBottom w:val="0"/>
          <w:divBdr>
            <w:top w:val="none" w:sz="0" w:space="0" w:color="auto"/>
            <w:left w:val="none" w:sz="0" w:space="0" w:color="auto"/>
            <w:bottom w:val="none" w:sz="0" w:space="0" w:color="auto"/>
            <w:right w:val="none" w:sz="0" w:space="0" w:color="auto"/>
          </w:divBdr>
        </w:div>
      </w:divsChild>
    </w:div>
    <w:div w:id="1270165711">
      <w:bodyDiv w:val="1"/>
      <w:marLeft w:val="0"/>
      <w:marRight w:val="0"/>
      <w:marTop w:val="0"/>
      <w:marBottom w:val="0"/>
      <w:divBdr>
        <w:top w:val="none" w:sz="0" w:space="0" w:color="auto"/>
        <w:left w:val="none" w:sz="0" w:space="0" w:color="auto"/>
        <w:bottom w:val="none" w:sz="0" w:space="0" w:color="auto"/>
        <w:right w:val="none" w:sz="0" w:space="0" w:color="auto"/>
      </w:divBdr>
    </w:div>
    <w:div w:id="1273898740">
      <w:bodyDiv w:val="1"/>
      <w:marLeft w:val="0"/>
      <w:marRight w:val="0"/>
      <w:marTop w:val="0"/>
      <w:marBottom w:val="0"/>
      <w:divBdr>
        <w:top w:val="none" w:sz="0" w:space="0" w:color="auto"/>
        <w:left w:val="none" w:sz="0" w:space="0" w:color="auto"/>
        <w:bottom w:val="none" w:sz="0" w:space="0" w:color="auto"/>
        <w:right w:val="none" w:sz="0" w:space="0" w:color="auto"/>
      </w:divBdr>
    </w:div>
    <w:div w:id="1279875487">
      <w:bodyDiv w:val="1"/>
      <w:marLeft w:val="0"/>
      <w:marRight w:val="0"/>
      <w:marTop w:val="0"/>
      <w:marBottom w:val="0"/>
      <w:divBdr>
        <w:top w:val="none" w:sz="0" w:space="0" w:color="auto"/>
        <w:left w:val="none" w:sz="0" w:space="0" w:color="auto"/>
        <w:bottom w:val="none" w:sz="0" w:space="0" w:color="auto"/>
        <w:right w:val="none" w:sz="0" w:space="0" w:color="auto"/>
      </w:divBdr>
    </w:div>
    <w:div w:id="1281113504">
      <w:bodyDiv w:val="1"/>
      <w:marLeft w:val="0"/>
      <w:marRight w:val="0"/>
      <w:marTop w:val="0"/>
      <w:marBottom w:val="0"/>
      <w:divBdr>
        <w:top w:val="none" w:sz="0" w:space="0" w:color="auto"/>
        <w:left w:val="none" w:sz="0" w:space="0" w:color="auto"/>
        <w:bottom w:val="none" w:sz="0" w:space="0" w:color="auto"/>
        <w:right w:val="none" w:sz="0" w:space="0" w:color="auto"/>
      </w:divBdr>
      <w:divsChild>
        <w:div w:id="130175448">
          <w:marLeft w:val="0"/>
          <w:marRight w:val="0"/>
          <w:marTop w:val="91"/>
          <w:marBottom w:val="0"/>
          <w:divBdr>
            <w:top w:val="none" w:sz="0" w:space="0" w:color="auto"/>
            <w:left w:val="none" w:sz="0" w:space="0" w:color="auto"/>
            <w:bottom w:val="none" w:sz="0" w:space="0" w:color="auto"/>
            <w:right w:val="none" w:sz="0" w:space="0" w:color="auto"/>
          </w:divBdr>
        </w:div>
        <w:div w:id="202255445">
          <w:marLeft w:val="0"/>
          <w:marRight w:val="0"/>
          <w:marTop w:val="91"/>
          <w:marBottom w:val="0"/>
          <w:divBdr>
            <w:top w:val="none" w:sz="0" w:space="0" w:color="auto"/>
            <w:left w:val="none" w:sz="0" w:space="0" w:color="auto"/>
            <w:bottom w:val="none" w:sz="0" w:space="0" w:color="auto"/>
            <w:right w:val="none" w:sz="0" w:space="0" w:color="auto"/>
          </w:divBdr>
        </w:div>
        <w:div w:id="1677146456">
          <w:marLeft w:val="0"/>
          <w:marRight w:val="0"/>
          <w:marTop w:val="91"/>
          <w:marBottom w:val="0"/>
          <w:divBdr>
            <w:top w:val="none" w:sz="0" w:space="0" w:color="auto"/>
            <w:left w:val="none" w:sz="0" w:space="0" w:color="auto"/>
            <w:bottom w:val="none" w:sz="0" w:space="0" w:color="auto"/>
            <w:right w:val="none" w:sz="0" w:space="0" w:color="auto"/>
          </w:divBdr>
        </w:div>
      </w:divsChild>
    </w:div>
    <w:div w:id="1281298543">
      <w:bodyDiv w:val="1"/>
      <w:marLeft w:val="0"/>
      <w:marRight w:val="0"/>
      <w:marTop w:val="0"/>
      <w:marBottom w:val="0"/>
      <w:divBdr>
        <w:top w:val="none" w:sz="0" w:space="0" w:color="auto"/>
        <w:left w:val="none" w:sz="0" w:space="0" w:color="auto"/>
        <w:bottom w:val="none" w:sz="0" w:space="0" w:color="auto"/>
        <w:right w:val="none" w:sz="0" w:space="0" w:color="auto"/>
      </w:divBdr>
    </w:div>
    <w:div w:id="1288506179">
      <w:bodyDiv w:val="1"/>
      <w:marLeft w:val="0"/>
      <w:marRight w:val="0"/>
      <w:marTop w:val="0"/>
      <w:marBottom w:val="0"/>
      <w:divBdr>
        <w:top w:val="none" w:sz="0" w:space="0" w:color="auto"/>
        <w:left w:val="none" w:sz="0" w:space="0" w:color="auto"/>
        <w:bottom w:val="none" w:sz="0" w:space="0" w:color="auto"/>
        <w:right w:val="none" w:sz="0" w:space="0" w:color="auto"/>
      </w:divBdr>
      <w:divsChild>
        <w:div w:id="1933126651">
          <w:marLeft w:val="547"/>
          <w:marRight w:val="0"/>
          <w:marTop w:val="0"/>
          <w:marBottom w:val="0"/>
          <w:divBdr>
            <w:top w:val="none" w:sz="0" w:space="0" w:color="auto"/>
            <w:left w:val="none" w:sz="0" w:space="0" w:color="auto"/>
            <w:bottom w:val="none" w:sz="0" w:space="0" w:color="auto"/>
            <w:right w:val="none" w:sz="0" w:space="0" w:color="auto"/>
          </w:divBdr>
        </w:div>
      </w:divsChild>
    </w:div>
    <w:div w:id="1288853133">
      <w:bodyDiv w:val="1"/>
      <w:marLeft w:val="0"/>
      <w:marRight w:val="0"/>
      <w:marTop w:val="0"/>
      <w:marBottom w:val="0"/>
      <w:divBdr>
        <w:top w:val="none" w:sz="0" w:space="0" w:color="auto"/>
        <w:left w:val="none" w:sz="0" w:space="0" w:color="auto"/>
        <w:bottom w:val="none" w:sz="0" w:space="0" w:color="auto"/>
        <w:right w:val="none" w:sz="0" w:space="0" w:color="auto"/>
      </w:divBdr>
      <w:divsChild>
        <w:div w:id="421537119">
          <w:marLeft w:val="547"/>
          <w:marRight w:val="0"/>
          <w:marTop w:val="0"/>
          <w:marBottom w:val="0"/>
          <w:divBdr>
            <w:top w:val="none" w:sz="0" w:space="0" w:color="auto"/>
            <w:left w:val="none" w:sz="0" w:space="0" w:color="auto"/>
            <w:bottom w:val="none" w:sz="0" w:space="0" w:color="auto"/>
            <w:right w:val="none" w:sz="0" w:space="0" w:color="auto"/>
          </w:divBdr>
        </w:div>
      </w:divsChild>
    </w:div>
    <w:div w:id="1289581822">
      <w:bodyDiv w:val="1"/>
      <w:marLeft w:val="0"/>
      <w:marRight w:val="0"/>
      <w:marTop w:val="0"/>
      <w:marBottom w:val="0"/>
      <w:divBdr>
        <w:top w:val="none" w:sz="0" w:space="0" w:color="auto"/>
        <w:left w:val="none" w:sz="0" w:space="0" w:color="auto"/>
        <w:bottom w:val="none" w:sz="0" w:space="0" w:color="auto"/>
        <w:right w:val="none" w:sz="0" w:space="0" w:color="auto"/>
      </w:divBdr>
    </w:div>
    <w:div w:id="1290432548">
      <w:bodyDiv w:val="1"/>
      <w:marLeft w:val="0"/>
      <w:marRight w:val="0"/>
      <w:marTop w:val="0"/>
      <w:marBottom w:val="0"/>
      <w:divBdr>
        <w:top w:val="none" w:sz="0" w:space="0" w:color="auto"/>
        <w:left w:val="none" w:sz="0" w:space="0" w:color="auto"/>
        <w:bottom w:val="none" w:sz="0" w:space="0" w:color="auto"/>
        <w:right w:val="none" w:sz="0" w:space="0" w:color="auto"/>
      </w:divBdr>
      <w:divsChild>
        <w:div w:id="365105235">
          <w:marLeft w:val="547"/>
          <w:marRight w:val="0"/>
          <w:marTop w:val="0"/>
          <w:marBottom w:val="0"/>
          <w:divBdr>
            <w:top w:val="none" w:sz="0" w:space="0" w:color="auto"/>
            <w:left w:val="none" w:sz="0" w:space="0" w:color="auto"/>
            <w:bottom w:val="none" w:sz="0" w:space="0" w:color="auto"/>
            <w:right w:val="none" w:sz="0" w:space="0" w:color="auto"/>
          </w:divBdr>
        </w:div>
        <w:div w:id="388311506">
          <w:marLeft w:val="547"/>
          <w:marRight w:val="0"/>
          <w:marTop w:val="0"/>
          <w:marBottom w:val="0"/>
          <w:divBdr>
            <w:top w:val="none" w:sz="0" w:space="0" w:color="auto"/>
            <w:left w:val="none" w:sz="0" w:space="0" w:color="auto"/>
            <w:bottom w:val="none" w:sz="0" w:space="0" w:color="auto"/>
            <w:right w:val="none" w:sz="0" w:space="0" w:color="auto"/>
          </w:divBdr>
        </w:div>
        <w:div w:id="781074907">
          <w:marLeft w:val="547"/>
          <w:marRight w:val="0"/>
          <w:marTop w:val="0"/>
          <w:marBottom w:val="0"/>
          <w:divBdr>
            <w:top w:val="none" w:sz="0" w:space="0" w:color="auto"/>
            <w:left w:val="none" w:sz="0" w:space="0" w:color="auto"/>
            <w:bottom w:val="none" w:sz="0" w:space="0" w:color="auto"/>
            <w:right w:val="none" w:sz="0" w:space="0" w:color="auto"/>
          </w:divBdr>
        </w:div>
        <w:div w:id="1150751982">
          <w:marLeft w:val="547"/>
          <w:marRight w:val="0"/>
          <w:marTop w:val="0"/>
          <w:marBottom w:val="0"/>
          <w:divBdr>
            <w:top w:val="none" w:sz="0" w:space="0" w:color="auto"/>
            <w:left w:val="none" w:sz="0" w:space="0" w:color="auto"/>
            <w:bottom w:val="none" w:sz="0" w:space="0" w:color="auto"/>
            <w:right w:val="none" w:sz="0" w:space="0" w:color="auto"/>
          </w:divBdr>
        </w:div>
        <w:div w:id="1761296049">
          <w:marLeft w:val="547"/>
          <w:marRight w:val="0"/>
          <w:marTop w:val="0"/>
          <w:marBottom w:val="0"/>
          <w:divBdr>
            <w:top w:val="none" w:sz="0" w:space="0" w:color="auto"/>
            <w:left w:val="none" w:sz="0" w:space="0" w:color="auto"/>
            <w:bottom w:val="none" w:sz="0" w:space="0" w:color="auto"/>
            <w:right w:val="none" w:sz="0" w:space="0" w:color="auto"/>
          </w:divBdr>
        </w:div>
        <w:div w:id="1894539716">
          <w:marLeft w:val="547"/>
          <w:marRight w:val="0"/>
          <w:marTop w:val="0"/>
          <w:marBottom w:val="0"/>
          <w:divBdr>
            <w:top w:val="none" w:sz="0" w:space="0" w:color="auto"/>
            <w:left w:val="none" w:sz="0" w:space="0" w:color="auto"/>
            <w:bottom w:val="none" w:sz="0" w:space="0" w:color="auto"/>
            <w:right w:val="none" w:sz="0" w:space="0" w:color="auto"/>
          </w:divBdr>
        </w:div>
      </w:divsChild>
    </w:div>
    <w:div w:id="1294168033">
      <w:bodyDiv w:val="1"/>
      <w:marLeft w:val="0"/>
      <w:marRight w:val="0"/>
      <w:marTop w:val="0"/>
      <w:marBottom w:val="0"/>
      <w:divBdr>
        <w:top w:val="none" w:sz="0" w:space="0" w:color="auto"/>
        <w:left w:val="none" w:sz="0" w:space="0" w:color="auto"/>
        <w:bottom w:val="none" w:sz="0" w:space="0" w:color="auto"/>
        <w:right w:val="none" w:sz="0" w:space="0" w:color="auto"/>
      </w:divBdr>
      <w:divsChild>
        <w:div w:id="276915278">
          <w:marLeft w:val="547"/>
          <w:marRight w:val="0"/>
          <w:marTop w:val="0"/>
          <w:marBottom w:val="0"/>
          <w:divBdr>
            <w:top w:val="none" w:sz="0" w:space="0" w:color="auto"/>
            <w:left w:val="none" w:sz="0" w:space="0" w:color="auto"/>
            <w:bottom w:val="none" w:sz="0" w:space="0" w:color="auto"/>
            <w:right w:val="none" w:sz="0" w:space="0" w:color="auto"/>
          </w:divBdr>
        </w:div>
        <w:div w:id="868447666">
          <w:marLeft w:val="547"/>
          <w:marRight w:val="0"/>
          <w:marTop w:val="0"/>
          <w:marBottom w:val="0"/>
          <w:divBdr>
            <w:top w:val="none" w:sz="0" w:space="0" w:color="auto"/>
            <w:left w:val="none" w:sz="0" w:space="0" w:color="auto"/>
            <w:bottom w:val="none" w:sz="0" w:space="0" w:color="auto"/>
            <w:right w:val="none" w:sz="0" w:space="0" w:color="auto"/>
          </w:divBdr>
        </w:div>
      </w:divsChild>
    </w:div>
    <w:div w:id="1295327282">
      <w:bodyDiv w:val="1"/>
      <w:marLeft w:val="0"/>
      <w:marRight w:val="0"/>
      <w:marTop w:val="0"/>
      <w:marBottom w:val="0"/>
      <w:divBdr>
        <w:top w:val="none" w:sz="0" w:space="0" w:color="auto"/>
        <w:left w:val="none" w:sz="0" w:space="0" w:color="auto"/>
        <w:bottom w:val="none" w:sz="0" w:space="0" w:color="auto"/>
        <w:right w:val="none" w:sz="0" w:space="0" w:color="auto"/>
      </w:divBdr>
      <w:divsChild>
        <w:div w:id="267809655">
          <w:marLeft w:val="562"/>
          <w:marRight w:val="0"/>
          <w:marTop w:val="0"/>
          <w:marBottom w:val="0"/>
          <w:divBdr>
            <w:top w:val="none" w:sz="0" w:space="0" w:color="auto"/>
            <w:left w:val="none" w:sz="0" w:space="0" w:color="auto"/>
            <w:bottom w:val="none" w:sz="0" w:space="0" w:color="auto"/>
            <w:right w:val="none" w:sz="0" w:space="0" w:color="auto"/>
          </w:divBdr>
        </w:div>
      </w:divsChild>
    </w:div>
    <w:div w:id="1304236965">
      <w:bodyDiv w:val="1"/>
      <w:marLeft w:val="0"/>
      <w:marRight w:val="0"/>
      <w:marTop w:val="0"/>
      <w:marBottom w:val="0"/>
      <w:divBdr>
        <w:top w:val="none" w:sz="0" w:space="0" w:color="auto"/>
        <w:left w:val="none" w:sz="0" w:space="0" w:color="auto"/>
        <w:bottom w:val="none" w:sz="0" w:space="0" w:color="auto"/>
        <w:right w:val="none" w:sz="0" w:space="0" w:color="auto"/>
      </w:divBdr>
    </w:div>
    <w:div w:id="1308974771">
      <w:bodyDiv w:val="1"/>
      <w:marLeft w:val="0"/>
      <w:marRight w:val="0"/>
      <w:marTop w:val="0"/>
      <w:marBottom w:val="0"/>
      <w:divBdr>
        <w:top w:val="none" w:sz="0" w:space="0" w:color="auto"/>
        <w:left w:val="none" w:sz="0" w:space="0" w:color="auto"/>
        <w:bottom w:val="none" w:sz="0" w:space="0" w:color="auto"/>
        <w:right w:val="none" w:sz="0" w:space="0" w:color="auto"/>
      </w:divBdr>
    </w:div>
    <w:div w:id="1312104166">
      <w:bodyDiv w:val="1"/>
      <w:marLeft w:val="0"/>
      <w:marRight w:val="0"/>
      <w:marTop w:val="0"/>
      <w:marBottom w:val="0"/>
      <w:divBdr>
        <w:top w:val="none" w:sz="0" w:space="0" w:color="auto"/>
        <w:left w:val="none" w:sz="0" w:space="0" w:color="auto"/>
        <w:bottom w:val="none" w:sz="0" w:space="0" w:color="auto"/>
        <w:right w:val="none" w:sz="0" w:space="0" w:color="auto"/>
      </w:divBdr>
      <w:divsChild>
        <w:div w:id="746653271">
          <w:marLeft w:val="547"/>
          <w:marRight w:val="0"/>
          <w:marTop w:val="0"/>
          <w:marBottom w:val="0"/>
          <w:divBdr>
            <w:top w:val="none" w:sz="0" w:space="0" w:color="auto"/>
            <w:left w:val="none" w:sz="0" w:space="0" w:color="auto"/>
            <w:bottom w:val="none" w:sz="0" w:space="0" w:color="auto"/>
            <w:right w:val="none" w:sz="0" w:space="0" w:color="auto"/>
          </w:divBdr>
        </w:div>
        <w:div w:id="1766221555">
          <w:marLeft w:val="547"/>
          <w:marRight w:val="0"/>
          <w:marTop w:val="0"/>
          <w:marBottom w:val="0"/>
          <w:divBdr>
            <w:top w:val="none" w:sz="0" w:space="0" w:color="auto"/>
            <w:left w:val="none" w:sz="0" w:space="0" w:color="auto"/>
            <w:bottom w:val="none" w:sz="0" w:space="0" w:color="auto"/>
            <w:right w:val="none" w:sz="0" w:space="0" w:color="auto"/>
          </w:divBdr>
        </w:div>
      </w:divsChild>
    </w:div>
    <w:div w:id="1317760934">
      <w:bodyDiv w:val="1"/>
      <w:marLeft w:val="0"/>
      <w:marRight w:val="0"/>
      <w:marTop w:val="0"/>
      <w:marBottom w:val="0"/>
      <w:divBdr>
        <w:top w:val="none" w:sz="0" w:space="0" w:color="auto"/>
        <w:left w:val="none" w:sz="0" w:space="0" w:color="auto"/>
        <w:bottom w:val="none" w:sz="0" w:space="0" w:color="auto"/>
        <w:right w:val="none" w:sz="0" w:space="0" w:color="auto"/>
      </w:divBdr>
      <w:divsChild>
        <w:div w:id="95173920">
          <w:marLeft w:val="446"/>
          <w:marRight w:val="0"/>
          <w:marTop w:val="0"/>
          <w:marBottom w:val="0"/>
          <w:divBdr>
            <w:top w:val="none" w:sz="0" w:space="0" w:color="auto"/>
            <w:left w:val="none" w:sz="0" w:space="0" w:color="auto"/>
            <w:bottom w:val="none" w:sz="0" w:space="0" w:color="auto"/>
            <w:right w:val="none" w:sz="0" w:space="0" w:color="auto"/>
          </w:divBdr>
        </w:div>
        <w:div w:id="219512469">
          <w:marLeft w:val="446"/>
          <w:marRight w:val="0"/>
          <w:marTop w:val="0"/>
          <w:marBottom w:val="0"/>
          <w:divBdr>
            <w:top w:val="none" w:sz="0" w:space="0" w:color="auto"/>
            <w:left w:val="none" w:sz="0" w:space="0" w:color="auto"/>
            <w:bottom w:val="none" w:sz="0" w:space="0" w:color="auto"/>
            <w:right w:val="none" w:sz="0" w:space="0" w:color="auto"/>
          </w:divBdr>
        </w:div>
        <w:div w:id="468324038">
          <w:marLeft w:val="446"/>
          <w:marRight w:val="0"/>
          <w:marTop w:val="0"/>
          <w:marBottom w:val="0"/>
          <w:divBdr>
            <w:top w:val="none" w:sz="0" w:space="0" w:color="auto"/>
            <w:left w:val="none" w:sz="0" w:space="0" w:color="auto"/>
            <w:bottom w:val="none" w:sz="0" w:space="0" w:color="auto"/>
            <w:right w:val="none" w:sz="0" w:space="0" w:color="auto"/>
          </w:divBdr>
        </w:div>
        <w:div w:id="1516531703">
          <w:marLeft w:val="446"/>
          <w:marRight w:val="0"/>
          <w:marTop w:val="0"/>
          <w:marBottom w:val="0"/>
          <w:divBdr>
            <w:top w:val="none" w:sz="0" w:space="0" w:color="auto"/>
            <w:left w:val="none" w:sz="0" w:space="0" w:color="auto"/>
            <w:bottom w:val="none" w:sz="0" w:space="0" w:color="auto"/>
            <w:right w:val="none" w:sz="0" w:space="0" w:color="auto"/>
          </w:divBdr>
        </w:div>
      </w:divsChild>
    </w:div>
    <w:div w:id="1326855563">
      <w:bodyDiv w:val="1"/>
      <w:marLeft w:val="0"/>
      <w:marRight w:val="0"/>
      <w:marTop w:val="0"/>
      <w:marBottom w:val="0"/>
      <w:divBdr>
        <w:top w:val="none" w:sz="0" w:space="0" w:color="auto"/>
        <w:left w:val="none" w:sz="0" w:space="0" w:color="auto"/>
        <w:bottom w:val="none" w:sz="0" w:space="0" w:color="auto"/>
        <w:right w:val="none" w:sz="0" w:space="0" w:color="auto"/>
      </w:divBdr>
      <w:divsChild>
        <w:div w:id="518543565">
          <w:marLeft w:val="547"/>
          <w:marRight w:val="0"/>
          <w:marTop w:val="0"/>
          <w:marBottom w:val="0"/>
          <w:divBdr>
            <w:top w:val="none" w:sz="0" w:space="0" w:color="auto"/>
            <w:left w:val="none" w:sz="0" w:space="0" w:color="auto"/>
            <w:bottom w:val="none" w:sz="0" w:space="0" w:color="auto"/>
            <w:right w:val="none" w:sz="0" w:space="0" w:color="auto"/>
          </w:divBdr>
        </w:div>
      </w:divsChild>
    </w:div>
    <w:div w:id="1328363319">
      <w:bodyDiv w:val="1"/>
      <w:marLeft w:val="0"/>
      <w:marRight w:val="0"/>
      <w:marTop w:val="0"/>
      <w:marBottom w:val="0"/>
      <w:divBdr>
        <w:top w:val="none" w:sz="0" w:space="0" w:color="auto"/>
        <w:left w:val="none" w:sz="0" w:space="0" w:color="auto"/>
        <w:bottom w:val="none" w:sz="0" w:space="0" w:color="auto"/>
        <w:right w:val="none" w:sz="0" w:space="0" w:color="auto"/>
      </w:divBdr>
    </w:div>
    <w:div w:id="1334146201">
      <w:bodyDiv w:val="1"/>
      <w:marLeft w:val="0"/>
      <w:marRight w:val="0"/>
      <w:marTop w:val="0"/>
      <w:marBottom w:val="0"/>
      <w:divBdr>
        <w:top w:val="none" w:sz="0" w:space="0" w:color="auto"/>
        <w:left w:val="none" w:sz="0" w:space="0" w:color="auto"/>
        <w:bottom w:val="none" w:sz="0" w:space="0" w:color="auto"/>
        <w:right w:val="none" w:sz="0" w:space="0" w:color="auto"/>
      </w:divBdr>
      <w:divsChild>
        <w:div w:id="1345590012">
          <w:marLeft w:val="547"/>
          <w:marRight w:val="0"/>
          <w:marTop w:val="0"/>
          <w:marBottom w:val="0"/>
          <w:divBdr>
            <w:top w:val="none" w:sz="0" w:space="0" w:color="auto"/>
            <w:left w:val="none" w:sz="0" w:space="0" w:color="auto"/>
            <w:bottom w:val="none" w:sz="0" w:space="0" w:color="auto"/>
            <w:right w:val="none" w:sz="0" w:space="0" w:color="auto"/>
          </w:divBdr>
        </w:div>
      </w:divsChild>
    </w:div>
    <w:div w:id="1337148582">
      <w:bodyDiv w:val="1"/>
      <w:marLeft w:val="0"/>
      <w:marRight w:val="0"/>
      <w:marTop w:val="0"/>
      <w:marBottom w:val="0"/>
      <w:divBdr>
        <w:top w:val="none" w:sz="0" w:space="0" w:color="auto"/>
        <w:left w:val="none" w:sz="0" w:space="0" w:color="auto"/>
        <w:bottom w:val="none" w:sz="0" w:space="0" w:color="auto"/>
        <w:right w:val="none" w:sz="0" w:space="0" w:color="auto"/>
      </w:divBdr>
    </w:div>
    <w:div w:id="1344018385">
      <w:bodyDiv w:val="1"/>
      <w:marLeft w:val="0"/>
      <w:marRight w:val="0"/>
      <w:marTop w:val="0"/>
      <w:marBottom w:val="0"/>
      <w:divBdr>
        <w:top w:val="none" w:sz="0" w:space="0" w:color="auto"/>
        <w:left w:val="none" w:sz="0" w:space="0" w:color="auto"/>
        <w:bottom w:val="none" w:sz="0" w:space="0" w:color="auto"/>
        <w:right w:val="none" w:sz="0" w:space="0" w:color="auto"/>
      </w:divBdr>
    </w:div>
    <w:div w:id="1345131853">
      <w:bodyDiv w:val="1"/>
      <w:marLeft w:val="0"/>
      <w:marRight w:val="0"/>
      <w:marTop w:val="0"/>
      <w:marBottom w:val="0"/>
      <w:divBdr>
        <w:top w:val="none" w:sz="0" w:space="0" w:color="auto"/>
        <w:left w:val="none" w:sz="0" w:space="0" w:color="auto"/>
        <w:bottom w:val="none" w:sz="0" w:space="0" w:color="auto"/>
        <w:right w:val="none" w:sz="0" w:space="0" w:color="auto"/>
      </w:divBdr>
      <w:divsChild>
        <w:div w:id="74520664">
          <w:marLeft w:val="274"/>
          <w:marRight w:val="0"/>
          <w:marTop w:val="0"/>
          <w:marBottom w:val="0"/>
          <w:divBdr>
            <w:top w:val="none" w:sz="0" w:space="0" w:color="auto"/>
            <w:left w:val="none" w:sz="0" w:space="0" w:color="auto"/>
            <w:bottom w:val="none" w:sz="0" w:space="0" w:color="auto"/>
            <w:right w:val="none" w:sz="0" w:space="0" w:color="auto"/>
          </w:divBdr>
        </w:div>
        <w:div w:id="1915361434">
          <w:marLeft w:val="274"/>
          <w:marRight w:val="0"/>
          <w:marTop w:val="0"/>
          <w:marBottom w:val="0"/>
          <w:divBdr>
            <w:top w:val="none" w:sz="0" w:space="0" w:color="auto"/>
            <w:left w:val="none" w:sz="0" w:space="0" w:color="auto"/>
            <w:bottom w:val="none" w:sz="0" w:space="0" w:color="auto"/>
            <w:right w:val="none" w:sz="0" w:space="0" w:color="auto"/>
          </w:divBdr>
        </w:div>
      </w:divsChild>
    </w:div>
    <w:div w:id="1346706360">
      <w:bodyDiv w:val="1"/>
      <w:marLeft w:val="0"/>
      <w:marRight w:val="0"/>
      <w:marTop w:val="0"/>
      <w:marBottom w:val="0"/>
      <w:divBdr>
        <w:top w:val="none" w:sz="0" w:space="0" w:color="auto"/>
        <w:left w:val="none" w:sz="0" w:space="0" w:color="auto"/>
        <w:bottom w:val="none" w:sz="0" w:space="0" w:color="auto"/>
        <w:right w:val="none" w:sz="0" w:space="0" w:color="auto"/>
      </w:divBdr>
      <w:divsChild>
        <w:div w:id="823936424">
          <w:marLeft w:val="547"/>
          <w:marRight w:val="0"/>
          <w:marTop w:val="0"/>
          <w:marBottom w:val="0"/>
          <w:divBdr>
            <w:top w:val="none" w:sz="0" w:space="0" w:color="auto"/>
            <w:left w:val="none" w:sz="0" w:space="0" w:color="auto"/>
            <w:bottom w:val="none" w:sz="0" w:space="0" w:color="auto"/>
            <w:right w:val="none" w:sz="0" w:space="0" w:color="auto"/>
          </w:divBdr>
        </w:div>
      </w:divsChild>
    </w:div>
    <w:div w:id="1349985615">
      <w:bodyDiv w:val="1"/>
      <w:marLeft w:val="0"/>
      <w:marRight w:val="0"/>
      <w:marTop w:val="0"/>
      <w:marBottom w:val="0"/>
      <w:divBdr>
        <w:top w:val="none" w:sz="0" w:space="0" w:color="auto"/>
        <w:left w:val="none" w:sz="0" w:space="0" w:color="auto"/>
        <w:bottom w:val="none" w:sz="0" w:space="0" w:color="auto"/>
        <w:right w:val="none" w:sz="0" w:space="0" w:color="auto"/>
      </w:divBdr>
      <w:divsChild>
        <w:div w:id="1318150443">
          <w:marLeft w:val="547"/>
          <w:marRight w:val="0"/>
          <w:marTop w:val="0"/>
          <w:marBottom w:val="0"/>
          <w:divBdr>
            <w:top w:val="none" w:sz="0" w:space="0" w:color="auto"/>
            <w:left w:val="none" w:sz="0" w:space="0" w:color="auto"/>
            <w:bottom w:val="none" w:sz="0" w:space="0" w:color="auto"/>
            <w:right w:val="none" w:sz="0" w:space="0" w:color="auto"/>
          </w:divBdr>
        </w:div>
      </w:divsChild>
    </w:div>
    <w:div w:id="1356276146">
      <w:bodyDiv w:val="1"/>
      <w:marLeft w:val="0"/>
      <w:marRight w:val="0"/>
      <w:marTop w:val="0"/>
      <w:marBottom w:val="0"/>
      <w:divBdr>
        <w:top w:val="none" w:sz="0" w:space="0" w:color="auto"/>
        <w:left w:val="none" w:sz="0" w:space="0" w:color="auto"/>
        <w:bottom w:val="none" w:sz="0" w:space="0" w:color="auto"/>
        <w:right w:val="none" w:sz="0" w:space="0" w:color="auto"/>
      </w:divBdr>
    </w:div>
    <w:div w:id="1364985898">
      <w:bodyDiv w:val="1"/>
      <w:marLeft w:val="0"/>
      <w:marRight w:val="0"/>
      <w:marTop w:val="0"/>
      <w:marBottom w:val="0"/>
      <w:divBdr>
        <w:top w:val="none" w:sz="0" w:space="0" w:color="auto"/>
        <w:left w:val="none" w:sz="0" w:space="0" w:color="auto"/>
        <w:bottom w:val="none" w:sz="0" w:space="0" w:color="auto"/>
        <w:right w:val="none" w:sz="0" w:space="0" w:color="auto"/>
      </w:divBdr>
    </w:div>
    <w:div w:id="1367868907">
      <w:bodyDiv w:val="1"/>
      <w:marLeft w:val="0"/>
      <w:marRight w:val="0"/>
      <w:marTop w:val="0"/>
      <w:marBottom w:val="0"/>
      <w:divBdr>
        <w:top w:val="none" w:sz="0" w:space="0" w:color="auto"/>
        <w:left w:val="none" w:sz="0" w:space="0" w:color="auto"/>
        <w:bottom w:val="none" w:sz="0" w:space="0" w:color="auto"/>
        <w:right w:val="none" w:sz="0" w:space="0" w:color="auto"/>
      </w:divBdr>
    </w:div>
    <w:div w:id="1368064595">
      <w:bodyDiv w:val="1"/>
      <w:marLeft w:val="0"/>
      <w:marRight w:val="0"/>
      <w:marTop w:val="0"/>
      <w:marBottom w:val="0"/>
      <w:divBdr>
        <w:top w:val="none" w:sz="0" w:space="0" w:color="auto"/>
        <w:left w:val="none" w:sz="0" w:space="0" w:color="auto"/>
        <w:bottom w:val="none" w:sz="0" w:space="0" w:color="auto"/>
        <w:right w:val="none" w:sz="0" w:space="0" w:color="auto"/>
      </w:divBdr>
    </w:div>
    <w:div w:id="1370567166">
      <w:bodyDiv w:val="1"/>
      <w:marLeft w:val="0"/>
      <w:marRight w:val="0"/>
      <w:marTop w:val="0"/>
      <w:marBottom w:val="0"/>
      <w:divBdr>
        <w:top w:val="none" w:sz="0" w:space="0" w:color="auto"/>
        <w:left w:val="none" w:sz="0" w:space="0" w:color="auto"/>
        <w:bottom w:val="none" w:sz="0" w:space="0" w:color="auto"/>
        <w:right w:val="none" w:sz="0" w:space="0" w:color="auto"/>
      </w:divBdr>
    </w:div>
    <w:div w:id="1372613516">
      <w:bodyDiv w:val="1"/>
      <w:marLeft w:val="0"/>
      <w:marRight w:val="0"/>
      <w:marTop w:val="0"/>
      <w:marBottom w:val="0"/>
      <w:divBdr>
        <w:top w:val="none" w:sz="0" w:space="0" w:color="auto"/>
        <w:left w:val="none" w:sz="0" w:space="0" w:color="auto"/>
        <w:bottom w:val="none" w:sz="0" w:space="0" w:color="auto"/>
        <w:right w:val="none" w:sz="0" w:space="0" w:color="auto"/>
      </w:divBdr>
    </w:div>
    <w:div w:id="1372920223">
      <w:bodyDiv w:val="1"/>
      <w:marLeft w:val="0"/>
      <w:marRight w:val="0"/>
      <w:marTop w:val="0"/>
      <w:marBottom w:val="0"/>
      <w:divBdr>
        <w:top w:val="none" w:sz="0" w:space="0" w:color="auto"/>
        <w:left w:val="none" w:sz="0" w:space="0" w:color="auto"/>
        <w:bottom w:val="none" w:sz="0" w:space="0" w:color="auto"/>
        <w:right w:val="none" w:sz="0" w:space="0" w:color="auto"/>
      </w:divBdr>
    </w:div>
    <w:div w:id="1375276740">
      <w:bodyDiv w:val="1"/>
      <w:marLeft w:val="0"/>
      <w:marRight w:val="0"/>
      <w:marTop w:val="0"/>
      <w:marBottom w:val="0"/>
      <w:divBdr>
        <w:top w:val="none" w:sz="0" w:space="0" w:color="auto"/>
        <w:left w:val="none" w:sz="0" w:space="0" w:color="auto"/>
        <w:bottom w:val="none" w:sz="0" w:space="0" w:color="auto"/>
        <w:right w:val="none" w:sz="0" w:space="0" w:color="auto"/>
      </w:divBdr>
      <w:divsChild>
        <w:div w:id="390926149">
          <w:marLeft w:val="806"/>
          <w:marRight w:val="0"/>
          <w:marTop w:val="0"/>
          <w:marBottom w:val="0"/>
          <w:divBdr>
            <w:top w:val="none" w:sz="0" w:space="0" w:color="auto"/>
            <w:left w:val="none" w:sz="0" w:space="0" w:color="auto"/>
            <w:bottom w:val="none" w:sz="0" w:space="0" w:color="auto"/>
            <w:right w:val="none" w:sz="0" w:space="0" w:color="auto"/>
          </w:divBdr>
        </w:div>
        <w:div w:id="993492074">
          <w:marLeft w:val="806"/>
          <w:marRight w:val="0"/>
          <w:marTop w:val="0"/>
          <w:marBottom w:val="0"/>
          <w:divBdr>
            <w:top w:val="none" w:sz="0" w:space="0" w:color="auto"/>
            <w:left w:val="none" w:sz="0" w:space="0" w:color="auto"/>
            <w:bottom w:val="none" w:sz="0" w:space="0" w:color="auto"/>
            <w:right w:val="none" w:sz="0" w:space="0" w:color="auto"/>
          </w:divBdr>
        </w:div>
        <w:div w:id="2028828825">
          <w:marLeft w:val="806"/>
          <w:marRight w:val="0"/>
          <w:marTop w:val="0"/>
          <w:marBottom w:val="0"/>
          <w:divBdr>
            <w:top w:val="none" w:sz="0" w:space="0" w:color="auto"/>
            <w:left w:val="none" w:sz="0" w:space="0" w:color="auto"/>
            <w:bottom w:val="none" w:sz="0" w:space="0" w:color="auto"/>
            <w:right w:val="none" w:sz="0" w:space="0" w:color="auto"/>
          </w:divBdr>
        </w:div>
      </w:divsChild>
    </w:div>
    <w:div w:id="1384870764">
      <w:bodyDiv w:val="1"/>
      <w:marLeft w:val="0"/>
      <w:marRight w:val="0"/>
      <w:marTop w:val="0"/>
      <w:marBottom w:val="0"/>
      <w:divBdr>
        <w:top w:val="none" w:sz="0" w:space="0" w:color="auto"/>
        <w:left w:val="none" w:sz="0" w:space="0" w:color="auto"/>
        <w:bottom w:val="none" w:sz="0" w:space="0" w:color="auto"/>
        <w:right w:val="none" w:sz="0" w:space="0" w:color="auto"/>
      </w:divBdr>
      <w:divsChild>
        <w:div w:id="1627128100">
          <w:marLeft w:val="547"/>
          <w:marRight w:val="0"/>
          <w:marTop w:val="0"/>
          <w:marBottom w:val="0"/>
          <w:divBdr>
            <w:top w:val="none" w:sz="0" w:space="0" w:color="auto"/>
            <w:left w:val="none" w:sz="0" w:space="0" w:color="auto"/>
            <w:bottom w:val="none" w:sz="0" w:space="0" w:color="auto"/>
            <w:right w:val="none" w:sz="0" w:space="0" w:color="auto"/>
          </w:divBdr>
        </w:div>
      </w:divsChild>
    </w:div>
    <w:div w:id="1385834816">
      <w:bodyDiv w:val="1"/>
      <w:marLeft w:val="0"/>
      <w:marRight w:val="0"/>
      <w:marTop w:val="0"/>
      <w:marBottom w:val="0"/>
      <w:divBdr>
        <w:top w:val="none" w:sz="0" w:space="0" w:color="auto"/>
        <w:left w:val="none" w:sz="0" w:space="0" w:color="auto"/>
        <w:bottom w:val="none" w:sz="0" w:space="0" w:color="auto"/>
        <w:right w:val="none" w:sz="0" w:space="0" w:color="auto"/>
      </w:divBdr>
      <w:divsChild>
        <w:div w:id="992678493">
          <w:marLeft w:val="547"/>
          <w:marRight w:val="0"/>
          <w:marTop w:val="0"/>
          <w:marBottom w:val="0"/>
          <w:divBdr>
            <w:top w:val="none" w:sz="0" w:space="0" w:color="auto"/>
            <w:left w:val="none" w:sz="0" w:space="0" w:color="auto"/>
            <w:bottom w:val="none" w:sz="0" w:space="0" w:color="auto"/>
            <w:right w:val="none" w:sz="0" w:space="0" w:color="auto"/>
          </w:divBdr>
        </w:div>
        <w:div w:id="1328021953">
          <w:marLeft w:val="547"/>
          <w:marRight w:val="0"/>
          <w:marTop w:val="0"/>
          <w:marBottom w:val="0"/>
          <w:divBdr>
            <w:top w:val="none" w:sz="0" w:space="0" w:color="auto"/>
            <w:left w:val="none" w:sz="0" w:space="0" w:color="auto"/>
            <w:bottom w:val="none" w:sz="0" w:space="0" w:color="auto"/>
            <w:right w:val="none" w:sz="0" w:space="0" w:color="auto"/>
          </w:divBdr>
        </w:div>
        <w:div w:id="664667687">
          <w:marLeft w:val="547"/>
          <w:marRight w:val="0"/>
          <w:marTop w:val="0"/>
          <w:marBottom w:val="0"/>
          <w:divBdr>
            <w:top w:val="none" w:sz="0" w:space="0" w:color="auto"/>
            <w:left w:val="none" w:sz="0" w:space="0" w:color="auto"/>
            <w:bottom w:val="none" w:sz="0" w:space="0" w:color="auto"/>
            <w:right w:val="none" w:sz="0" w:space="0" w:color="auto"/>
          </w:divBdr>
        </w:div>
        <w:div w:id="485978339">
          <w:marLeft w:val="547"/>
          <w:marRight w:val="0"/>
          <w:marTop w:val="0"/>
          <w:marBottom w:val="0"/>
          <w:divBdr>
            <w:top w:val="none" w:sz="0" w:space="0" w:color="auto"/>
            <w:left w:val="none" w:sz="0" w:space="0" w:color="auto"/>
            <w:bottom w:val="none" w:sz="0" w:space="0" w:color="auto"/>
            <w:right w:val="none" w:sz="0" w:space="0" w:color="auto"/>
          </w:divBdr>
        </w:div>
        <w:div w:id="1055277603">
          <w:marLeft w:val="547"/>
          <w:marRight w:val="0"/>
          <w:marTop w:val="0"/>
          <w:marBottom w:val="0"/>
          <w:divBdr>
            <w:top w:val="none" w:sz="0" w:space="0" w:color="auto"/>
            <w:left w:val="none" w:sz="0" w:space="0" w:color="auto"/>
            <w:bottom w:val="none" w:sz="0" w:space="0" w:color="auto"/>
            <w:right w:val="none" w:sz="0" w:space="0" w:color="auto"/>
          </w:divBdr>
        </w:div>
      </w:divsChild>
    </w:div>
    <w:div w:id="1394160038">
      <w:bodyDiv w:val="1"/>
      <w:marLeft w:val="0"/>
      <w:marRight w:val="0"/>
      <w:marTop w:val="0"/>
      <w:marBottom w:val="0"/>
      <w:divBdr>
        <w:top w:val="none" w:sz="0" w:space="0" w:color="auto"/>
        <w:left w:val="none" w:sz="0" w:space="0" w:color="auto"/>
        <w:bottom w:val="none" w:sz="0" w:space="0" w:color="auto"/>
        <w:right w:val="none" w:sz="0" w:space="0" w:color="auto"/>
      </w:divBdr>
    </w:div>
    <w:div w:id="1394353370">
      <w:bodyDiv w:val="1"/>
      <w:marLeft w:val="0"/>
      <w:marRight w:val="0"/>
      <w:marTop w:val="0"/>
      <w:marBottom w:val="0"/>
      <w:divBdr>
        <w:top w:val="none" w:sz="0" w:space="0" w:color="auto"/>
        <w:left w:val="none" w:sz="0" w:space="0" w:color="auto"/>
        <w:bottom w:val="none" w:sz="0" w:space="0" w:color="auto"/>
        <w:right w:val="none" w:sz="0" w:space="0" w:color="auto"/>
      </w:divBdr>
      <w:divsChild>
        <w:div w:id="1413891930">
          <w:marLeft w:val="547"/>
          <w:marRight w:val="0"/>
          <w:marTop w:val="0"/>
          <w:marBottom w:val="0"/>
          <w:divBdr>
            <w:top w:val="none" w:sz="0" w:space="0" w:color="auto"/>
            <w:left w:val="none" w:sz="0" w:space="0" w:color="auto"/>
            <w:bottom w:val="none" w:sz="0" w:space="0" w:color="auto"/>
            <w:right w:val="none" w:sz="0" w:space="0" w:color="auto"/>
          </w:divBdr>
        </w:div>
      </w:divsChild>
    </w:div>
    <w:div w:id="1400789075">
      <w:bodyDiv w:val="1"/>
      <w:marLeft w:val="0"/>
      <w:marRight w:val="0"/>
      <w:marTop w:val="0"/>
      <w:marBottom w:val="0"/>
      <w:divBdr>
        <w:top w:val="none" w:sz="0" w:space="0" w:color="auto"/>
        <w:left w:val="none" w:sz="0" w:space="0" w:color="auto"/>
        <w:bottom w:val="none" w:sz="0" w:space="0" w:color="auto"/>
        <w:right w:val="none" w:sz="0" w:space="0" w:color="auto"/>
      </w:divBdr>
    </w:div>
    <w:div w:id="1402798502">
      <w:bodyDiv w:val="1"/>
      <w:marLeft w:val="0"/>
      <w:marRight w:val="0"/>
      <w:marTop w:val="0"/>
      <w:marBottom w:val="0"/>
      <w:divBdr>
        <w:top w:val="none" w:sz="0" w:space="0" w:color="auto"/>
        <w:left w:val="none" w:sz="0" w:space="0" w:color="auto"/>
        <w:bottom w:val="none" w:sz="0" w:space="0" w:color="auto"/>
        <w:right w:val="none" w:sz="0" w:space="0" w:color="auto"/>
      </w:divBdr>
    </w:div>
    <w:div w:id="1403723505">
      <w:bodyDiv w:val="1"/>
      <w:marLeft w:val="0"/>
      <w:marRight w:val="0"/>
      <w:marTop w:val="0"/>
      <w:marBottom w:val="0"/>
      <w:divBdr>
        <w:top w:val="none" w:sz="0" w:space="0" w:color="auto"/>
        <w:left w:val="none" w:sz="0" w:space="0" w:color="auto"/>
        <w:bottom w:val="none" w:sz="0" w:space="0" w:color="auto"/>
        <w:right w:val="none" w:sz="0" w:space="0" w:color="auto"/>
      </w:divBdr>
      <w:divsChild>
        <w:div w:id="1797094656">
          <w:marLeft w:val="547"/>
          <w:marRight w:val="0"/>
          <w:marTop w:val="0"/>
          <w:marBottom w:val="0"/>
          <w:divBdr>
            <w:top w:val="none" w:sz="0" w:space="0" w:color="auto"/>
            <w:left w:val="none" w:sz="0" w:space="0" w:color="auto"/>
            <w:bottom w:val="none" w:sz="0" w:space="0" w:color="auto"/>
            <w:right w:val="none" w:sz="0" w:space="0" w:color="auto"/>
          </w:divBdr>
        </w:div>
        <w:div w:id="705562456">
          <w:marLeft w:val="547"/>
          <w:marRight w:val="0"/>
          <w:marTop w:val="0"/>
          <w:marBottom w:val="0"/>
          <w:divBdr>
            <w:top w:val="none" w:sz="0" w:space="0" w:color="auto"/>
            <w:left w:val="none" w:sz="0" w:space="0" w:color="auto"/>
            <w:bottom w:val="none" w:sz="0" w:space="0" w:color="auto"/>
            <w:right w:val="none" w:sz="0" w:space="0" w:color="auto"/>
          </w:divBdr>
        </w:div>
      </w:divsChild>
    </w:div>
    <w:div w:id="1406489729">
      <w:bodyDiv w:val="1"/>
      <w:marLeft w:val="0"/>
      <w:marRight w:val="0"/>
      <w:marTop w:val="0"/>
      <w:marBottom w:val="0"/>
      <w:divBdr>
        <w:top w:val="none" w:sz="0" w:space="0" w:color="auto"/>
        <w:left w:val="none" w:sz="0" w:space="0" w:color="auto"/>
        <w:bottom w:val="none" w:sz="0" w:space="0" w:color="auto"/>
        <w:right w:val="none" w:sz="0" w:space="0" w:color="auto"/>
      </w:divBdr>
    </w:div>
    <w:div w:id="1407529069">
      <w:bodyDiv w:val="1"/>
      <w:marLeft w:val="0"/>
      <w:marRight w:val="0"/>
      <w:marTop w:val="0"/>
      <w:marBottom w:val="0"/>
      <w:divBdr>
        <w:top w:val="none" w:sz="0" w:space="0" w:color="auto"/>
        <w:left w:val="none" w:sz="0" w:space="0" w:color="auto"/>
        <w:bottom w:val="none" w:sz="0" w:space="0" w:color="auto"/>
        <w:right w:val="none" w:sz="0" w:space="0" w:color="auto"/>
      </w:divBdr>
      <w:divsChild>
        <w:div w:id="68188063">
          <w:marLeft w:val="562"/>
          <w:marRight w:val="0"/>
          <w:marTop w:val="86"/>
          <w:marBottom w:val="0"/>
          <w:divBdr>
            <w:top w:val="none" w:sz="0" w:space="0" w:color="auto"/>
            <w:left w:val="none" w:sz="0" w:space="0" w:color="auto"/>
            <w:bottom w:val="none" w:sz="0" w:space="0" w:color="auto"/>
            <w:right w:val="none" w:sz="0" w:space="0" w:color="auto"/>
          </w:divBdr>
        </w:div>
        <w:div w:id="191579391">
          <w:marLeft w:val="562"/>
          <w:marRight w:val="0"/>
          <w:marTop w:val="86"/>
          <w:marBottom w:val="0"/>
          <w:divBdr>
            <w:top w:val="none" w:sz="0" w:space="0" w:color="auto"/>
            <w:left w:val="none" w:sz="0" w:space="0" w:color="auto"/>
            <w:bottom w:val="none" w:sz="0" w:space="0" w:color="auto"/>
            <w:right w:val="none" w:sz="0" w:space="0" w:color="auto"/>
          </w:divBdr>
        </w:div>
        <w:div w:id="239827900">
          <w:marLeft w:val="562"/>
          <w:marRight w:val="0"/>
          <w:marTop w:val="86"/>
          <w:marBottom w:val="0"/>
          <w:divBdr>
            <w:top w:val="none" w:sz="0" w:space="0" w:color="auto"/>
            <w:left w:val="none" w:sz="0" w:space="0" w:color="auto"/>
            <w:bottom w:val="none" w:sz="0" w:space="0" w:color="auto"/>
            <w:right w:val="none" w:sz="0" w:space="0" w:color="auto"/>
          </w:divBdr>
        </w:div>
        <w:div w:id="801070023">
          <w:marLeft w:val="562"/>
          <w:marRight w:val="0"/>
          <w:marTop w:val="86"/>
          <w:marBottom w:val="0"/>
          <w:divBdr>
            <w:top w:val="none" w:sz="0" w:space="0" w:color="auto"/>
            <w:left w:val="none" w:sz="0" w:space="0" w:color="auto"/>
            <w:bottom w:val="none" w:sz="0" w:space="0" w:color="auto"/>
            <w:right w:val="none" w:sz="0" w:space="0" w:color="auto"/>
          </w:divBdr>
        </w:div>
        <w:div w:id="1116409317">
          <w:marLeft w:val="562"/>
          <w:marRight w:val="0"/>
          <w:marTop w:val="86"/>
          <w:marBottom w:val="0"/>
          <w:divBdr>
            <w:top w:val="none" w:sz="0" w:space="0" w:color="auto"/>
            <w:left w:val="none" w:sz="0" w:space="0" w:color="auto"/>
            <w:bottom w:val="none" w:sz="0" w:space="0" w:color="auto"/>
            <w:right w:val="none" w:sz="0" w:space="0" w:color="auto"/>
          </w:divBdr>
        </w:div>
        <w:div w:id="1281260723">
          <w:marLeft w:val="562"/>
          <w:marRight w:val="0"/>
          <w:marTop w:val="86"/>
          <w:marBottom w:val="0"/>
          <w:divBdr>
            <w:top w:val="none" w:sz="0" w:space="0" w:color="auto"/>
            <w:left w:val="none" w:sz="0" w:space="0" w:color="auto"/>
            <w:bottom w:val="none" w:sz="0" w:space="0" w:color="auto"/>
            <w:right w:val="none" w:sz="0" w:space="0" w:color="auto"/>
          </w:divBdr>
        </w:div>
        <w:div w:id="1446776158">
          <w:marLeft w:val="562"/>
          <w:marRight w:val="0"/>
          <w:marTop w:val="86"/>
          <w:marBottom w:val="0"/>
          <w:divBdr>
            <w:top w:val="none" w:sz="0" w:space="0" w:color="auto"/>
            <w:left w:val="none" w:sz="0" w:space="0" w:color="auto"/>
            <w:bottom w:val="none" w:sz="0" w:space="0" w:color="auto"/>
            <w:right w:val="none" w:sz="0" w:space="0" w:color="auto"/>
          </w:divBdr>
        </w:div>
        <w:div w:id="1818691934">
          <w:marLeft w:val="562"/>
          <w:marRight w:val="0"/>
          <w:marTop w:val="86"/>
          <w:marBottom w:val="0"/>
          <w:divBdr>
            <w:top w:val="none" w:sz="0" w:space="0" w:color="auto"/>
            <w:left w:val="none" w:sz="0" w:space="0" w:color="auto"/>
            <w:bottom w:val="none" w:sz="0" w:space="0" w:color="auto"/>
            <w:right w:val="none" w:sz="0" w:space="0" w:color="auto"/>
          </w:divBdr>
        </w:div>
        <w:div w:id="2088337276">
          <w:marLeft w:val="562"/>
          <w:marRight w:val="0"/>
          <w:marTop w:val="86"/>
          <w:marBottom w:val="0"/>
          <w:divBdr>
            <w:top w:val="none" w:sz="0" w:space="0" w:color="auto"/>
            <w:left w:val="none" w:sz="0" w:space="0" w:color="auto"/>
            <w:bottom w:val="none" w:sz="0" w:space="0" w:color="auto"/>
            <w:right w:val="none" w:sz="0" w:space="0" w:color="auto"/>
          </w:divBdr>
        </w:div>
      </w:divsChild>
    </w:div>
    <w:div w:id="1421367997">
      <w:bodyDiv w:val="1"/>
      <w:marLeft w:val="0"/>
      <w:marRight w:val="0"/>
      <w:marTop w:val="0"/>
      <w:marBottom w:val="0"/>
      <w:divBdr>
        <w:top w:val="none" w:sz="0" w:space="0" w:color="auto"/>
        <w:left w:val="none" w:sz="0" w:space="0" w:color="auto"/>
        <w:bottom w:val="none" w:sz="0" w:space="0" w:color="auto"/>
        <w:right w:val="none" w:sz="0" w:space="0" w:color="auto"/>
      </w:divBdr>
      <w:divsChild>
        <w:div w:id="633606471">
          <w:marLeft w:val="547"/>
          <w:marRight w:val="0"/>
          <w:marTop w:val="0"/>
          <w:marBottom w:val="0"/>
          <w:divBdr>
            <w:top w:val="none" w:sz="0" w:space="0" w:color="auto"/>
            <w:left w:val="none" w:sz="0" w:space="0" w:color="auto"/>
            <w:bottom w:val="none" w:sz="0" w:space="0" w:color="auto"/>
            <w:right w:val="none" w:sz="0" w:space="0" w:color="auto"/>
          </w:divBdr>
        </w:div>
      </w:divsChild>
    </w:div>
    <w:div w:id="1428234021">
      <w:bodyDiv w:val="1"/>
      <w:marLeft w:val="0"/>
      <w:marRight w:val="0"/>
      <w:marTop w:val="0"/>
      <w:marBottom w:val="0"/>
      <w:divBdr>
        <w:top w:val="none" w:sz="0" w:space="0" w:color="auto"/>
        <w:left w:val="none" w:sz="0" w:space="0" w:color="auto"/>
        <w:bottom w:val="none" w:sz="0" w:space="0" w:color="auto"/>
        <w:right w:val="none" w:sz="0" w:space="0" w:color="auto"/>
      </w:divBdr>
    </w:div>
    <w:div w:id="1432555007">
      <w:bodyDiv w:val="1"/>
      <w:marLeft w:val="0"/>
      <w:marRight w:val="0"/>
      <w:marTop w:val="0"/>
      <w:marBottom w:val="0"/>
      <w:divBdr>
        <w:top w:val="none" w:sz="0" w:space="0" w:color="auto"/>
        <w:left w:val="none" w:sz="0" w:space="0" w:color="auto"/>
        <w:bottom w:val="none" w:sz="0" w:space="0" w:color="auto"/>
        <w:right w:val="none" w:sz="0" w:space="0" w:color="auto"/>
      </w:divBdr>
      <w:divsChild>
        <w:div w:id="1949896487">
          <w:marLeft w:val="547"/>
          <w:marRight w:val="0"/>
          <w:marTop w:val="0"/>
          <w:marBottom w:val="0"/>
          <w:divBdr>
            <w:top w:val="none" w:sz="0" w:space="0" w:color="auto"/>
            <w:left w:val="none" w:sz="0" w:space="0" w:color="auto"/>
            <w:bottom w:val="none" w:sz="0" w:space="0" w:color="auto"/>
            <w:right w:val="none" w:sz="0" w:space="0" w:color="auto"/>
          </w:divBdr>
        </w:div>
      </w:divsChild>
    </w:div>
    <w:div w:id="1432583046">
      <w:bodyDiv w:val="1"/>
      <w:marLeft w:val="0"/>
      <w:marRight w:val="0"/>
      <w:marTop w:val="0"/>
      <w:marBottom w:val="0"/>
      <w:divBdr>
        <w:top w:val="none" w:sz="0" w:space="0" w:color="auto"/>
        <w:left w:val="none" w:sz="0" w:space="0" w:color="auto"/>
        <w:bottom w:val="none" w:sz="0" w:space="0" w:color="auto"/>
        <w:right w:val="none" w:sz="0" w:space="0" w:color="auto"/>
      </w:divBdr>
      <w:divsChild>
        <w:div w:id="395662454">
          <w:marLeft w:val="547"/>
          <w:marRight w:val="0"/>
          <w:marTop w:val="0"/>
          <w:marBottom w:val="0"/>
          <w:divBdr>
            <w:top w:val="none" w:sz="0" w:space="0" w:color="auto"/>
            <w:left w:val="none" w:sz="0" w:space="0" w:color="auto"/>
            <w:bottom w:val="none" w:sz="0" w:space="0" w:color="auto"/>
            <w:right w:val="none" w:sz="0" w:space="0" w:color="auto"/>
          </w:divBdr>
        </w:div>
      </w:divsChild>
    </w:div>
    <w:div w:id="1439377232">
      <w:bodyDiv w:val="1"/>
      <w:marLeft w:val="0"/>
      <w:marRight w:val="0"/>
      <w:marTop w:val="0"/>
      <w:marBottom w:val="0"/>
      <w:divBdr>
        <w:top w:val="none" w:sz="0" w:space="0" w:color="auto"/>
        <w:left w:val="none" w:sz="0" w:space="0" w:color="auto"/>
        <w:bottom w:val="none" w:sz="0" w:space="0" w:color="auto"/>
        <w:right w:val="none" w:sz="0" w:space="0" w:color="auto"/>
      </w:divBdr>
    </w:div>
    <w:div w:id="1442991599">
      <w:bodyDiv w:val="1"/>
      <w:marLeft w:val="0"/>
      <w:marRight w:val="0"/>
      <w:marTop w:val="0"/>
      <w:marBottom w:val="0"/>
      <w:divBdr>
        <w:top w:val="none" w:sz="0" w:space="0" w:color="auto"/>
        <w:left w:val="none" w:sz="0" w:space="0" w:color="auto"/>
        <w:bottom w:val="none" w:sz="0" w:space="0" w:color="auto"/>
        <w:right w:val="none" w:sz="0" w:space="0" w:color="auto"/>
      </w:divBdr>
      <w:divsChild>
        <w:div w:id="1716200729">
          <w:marLeft w:val="547"/>
          <w:marRight w:val="0"/>
          <w:marTop w:val="82"/>
          <w:marBottom w:val="0"/>
          <w:divBdr>
            <w:top w:val="none" w:sz="0" w:space="0" w:color="auto"/>
            <w:left w:val="none" w:sz="0" w:space="0" w:color="auto"/>
            <w:bottom w:val="none" w:sz="0" w:space="0" w:color="auto"/>
            <w:right w:val="none" w:sz="0" w:space="0" w:color="auto"/>
          </w:divBdr>
        </w:div>
      </w:divsChild>
    </w:div>
    <w:div w:id="1445927439">
      <w:bodyDiv w:val="1"/>
      <w:marLeft w:val="0"/>
      <w:marRight w:val="0"/>
      <w:marTop w:val="0"/>
      <w:marBottom w:val="0"/>
      <w:divBdr>
        <w:top w:val="none" w:sz="0" w:space="0" w:color="auto"/>
        <w:left w:val="none" w:sz="0" w:space="0" w:color="auto"/>
        <w:bottom w:val="none" w:sz="0" w:space="0" w:color="auto"/>
        <w:right w:val="none" w:sz="0" w:space="0" w:color="auto"/>
      </w:divBdr>
    </w:div>
    <w:div w:id="1446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9933167">
          <w:marLeft w:val="547"/>
          <w:marRight w:val="0"/>
          <w:marTop w:val="0"/>
          <w:marBottom w:val="0"/>
          <w:divBdr>
            <w:top w:val="none" w:sz="0" w:space="0" w:color="auto"/>
            <w:left w:val="none" w:sz="0" w:space="0" w:color="auto"/>
            <w:bottom w:val="none" w:sz="0" w:space="0" w:color="auto"/>
            <w:right w:val="none" w:sz="0" w:space="0" w:color="auto"/>
          </w:divBdr>
        </w:div>
      </w:divsChild>
    </w:div>
    <w:div w:id="14536679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sChild>
    </w:div>
    <w:div w:id="1462264225">
      <w:bodyDiv w:val="1"/>
      <w:marLeft w:val="0"/>
      <w:marRight w:val="0"/>
      <w:marTop w:val="0"/>
      <w:marBottom w:val="0"/>
      <w:divBdr>
        <w:top w:val="none" w:sz="0" w:space="0" w:color="auto"/>
        <w:left w:val="none" w:sz="0" w:space="0" w:color="auto"/>
        <w:bottom w:val="none" w:sz="0" w:space="0" w:color="auto"/>
        <w:right w:val="none" w:sz="0" w:space="0" w:color="auto"/>
      </w:divBdr>
    </w:div>
    <w:div w:id="1465077092">
      <w:bodyDiv w:val="1"/>
      <w:marLeft w:val="0"/>
      <w:marRight w:val="0"/>
      <w:marTop w:val="0"/>
      <w:marBottom w:val="0"/>
      <w:divBdr>
        <w:top w:val="none" w:sz="0" w:space="0" w:color="auto"/>
        <w:left w:val="none" w:sz="0" w:space="0" w:color="auto"/>
        <w:bottom w:val="none" w:sz="0" w:space="0" w:color="auto"/>
        <w:right w:val="none" w:sz="0" w:space="0" w:color="auto"/>
      </w:divBdr>
      <w:divsChild>
        <w:div w:id="800998957">
          <w:marLeft w:val="0"/>
          <w:marRight w:val="0"/>
          <w:marTop w:val="0"/>
          <w:marBottom w:val="0"/>
          <w:divBdr>
            <w:top w:val="none" w:sz="0" w:space="0" w:color="auto"/>
            <w:left w:val="none" w:sz="0" w:space="0" w:color="auto"/>
            <w:bottom w:val="none" w:sz="0" w:space="0" w:color="auto"/>
            <w:right w:val="none" w:sz="0" w:space="0" w:color="auto"/>
          </w:divBdr>
        </w:div>
      </w:divsChild>
    </w:div>
    <w:div w:id="1467508314">
      <w:bodyDiv w:val="1"/>
      <w:marLeft w:val="0"/>
      <w:marRight w:val="0"/>
      <w:marTop w:val="0"/>
      <w:marBottom w:val="0"/>
      <w:divBdr>
        <w:top w:val="none" w:sz="0" w:space="0" w:color="auto"/>
        <w:left w:val="none" w:sz="0" w:space="0" w:color="auto"/>
        <w:bottom w:val="none" w:sz="0" w:space="0" w:color="auto"/>
        <w:right w:val="none" w:sz="0" w:space="0" w:color="auto"/>
      </w:divBdr>
    </w:div>
    <w:div w:id="1469712395">
      <w:bodyDiv w:val="1"/>
      <w:marLeft w:val="0"/>
      <w:marRight w:val="0"/>
      <w:marTop w:val="0"/>
      <w:marBottom w:val="0"/>
      <w:divBdr>
        <w:top w:val="none" w:sz="0" w:space="0" w:color="auto"/>
        <w:left w:val="none" w:sz="0" w:space="0" w:color="auto"/>
        <w:bottom w:val="none" w:sz="0" w:space="0" w:color="auto"/>
        <w:right w:val="none" w:sz="0" w:space="0" w:color="auto"/>
      </w:divBdr>
      <w:divsChild>
        <w:div w:id="1001277707">
          <w:marLeft w:val="0"/>
          <w:marRight w:val="0"/>
          <w:marTop w:val="0"/>
          <w:marBottom w:val="0"/>
          <w:divBdr>
            <w:top w:val="none" w:sz="0" w:space="0" w:color="auto"/>
            <w:left w:val="none" w:sz="0" w:space="0" w:color="auto"/>
            <w:bottom w:val="none" w:sz="0" w:space="0" w:color="auto"/>
            <w:right w:val="none" w:sz="0" w:space="0" w:color="auto"/>
          </w:divBdr>
          <w:divsChild>
            <w:div w:id="288516442">
              <w:marLeft w:val="0"/>
              <w:marRight w:val="0"/>
              <w:marTop w:val="0"/>
              <w:marBottom w:val="0"/>
              <w:divBdr>
                <w:top w:val="none" w:sz="0" w:space="0" w:color="auto"/>
                <w:left w:val="none" w:sz="0" w:space="0" w:color="auto"/>
                <w:bottom w:val="none" w:sz="0" w:space="0" w:color="auto"/>
                <w:right w:val="none" w:sz="0" w:space="0" w:color="auto"/>
              </w:divBdr>
            </w:div>
            <w:div w:id="431515376">
              <w:marLeft w:val="0"/>
              <w:marRight w:val="0"/>
              <w:marTop w:val="0"/>
              <w:marBottom w:val="0"/>
              <w:divBdr>
                <w:top w:val="none" w:sz="0" w:space="0" w:color="auto"/>
                <w:left w:val="none" w:sz="0" w:space="0" w:color="auto"/>
                <w:bottom w:val="none" w:sz="0" w:space="0" w:color="auto"/>
                <w:right w:val="none" w:sz="0" w:space="0" w:color="auto"/>
              </w:divBdr>
            </w:div>
            <w:div w:id="850409751">
              <w:marLeft w:val="0"/>
              <w:marRight w:val="0"/>
              <w:marTop w:val="0"/>
              <w:marBottom w:val="0"/>
              <w:divBdr>
                <w:top w:val="none" w:sz="0" w:space="0" w:color="auto"/>
                <w:left w:val="none" w:sz="0" w:space="0" w:color="auto"/>
                <w:bottom w:val="none" w:sz="0" w:space="0" w:color="auto"/>
                <w:right w:val="none" w:sz="0" w:space="0" w:color="auto"/>
              </w:divBdr>
            </w:div>
            <w:div w:id="930427822">
              <w:marLeft w:val="0"/>
              <w:marRight w:val="0"/>
              <w:marTop w:val="0"/>
              <w:marBottom w:val="0"/>
              <w:divBdr>
                <w:top w:val="none" w:sz="0" w:space="0" w:color="auto"/>
                <w:left w:val="none" w:sz="0" w:space="0" w:color="auto"/>
                <w:bottom w:val="none" w:sz="0" w:space="0" w:color="auto"/>
                <w:right w:val="none" w:sz="0" w:space="0" w:color="auto"/>
              </w:divBdr>
            </w:div>
            <w:div w:id="1086804564">
              <w:marLeft w:val="0"/>
              <w:marRight w:val="0"/>
              <w:marTop w:val="0"/>
              <w:marBottom w:val="0"/>
              <w:divBdr>
                <w:top w:val="none" w:sz="0" w:space="0" w:color="auto"/>
                <w:left w:val="none" w:sz="0" w:space="0" w:color="auto"/>
                <w:bottom w:val="none" w:sz="0" w:space="0" w:color="auto"/>
                <w:right w:val="none" w:sz="0" w:space="0" w:color="auto"/>
              </w:divBdr>
            </w:div>
            <w:div w:id="1153763977">
              <w:marLeft w:val="0"/>
              <w:marRight w:val="0"/>
              <w:marTop w:val="0"/>
              <w:marBottom w:val="0"/>
              <w:divBdr>
                <w:top w:val="none" w:sz="0" w:space="0" w:color="auto"/>
                <w:left w:val="none" w:sz="0" w:space="0" w:color="auto"/>
                <w:bottom w:val="none" w:sz="0" w:space="0" w:color="auto"/>
                <w:right w:val="none" w:sz="0" w:space="0" w:color="auto"/>
              </w:divBdr>
            </w:div>
            <w:div w:id="1547377809">
              <w:marLeft w:val="0"/>
              <w:marRight w:val="0"/>
              <w:marTop w:val="0"/>
              <w:marBottom w:val="0"/>
              <w:divBdr>
                <w:top w:val="none" w:sz="0" w:space="0" w:color="auto"/>
                <w:left w:val="none" w:sz="0" w:space="0" w:color="auto"/>
                <w:bottom w:val="none" w:sz="0" w:space="0" w:color="auto"/>
                <w:right w:val="none" w:sz="0" w:space="0" w:color="auto"/>
              </w:divBdr>
            </w:div>
            <w:div w:id="19656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3274">
      <w:bodyDiv w:val="1"/>
      <w:marLeft w:val="0"/>
      <w:marRight w:val="0"/>
      <w:marTop w:val="0"/>
      <w:marBottom w:val="0"/>
      <w:divBdr>
        <w:top w:val="none" w:sz="0" w:space="0" w:color="auto"/>
        <w:left w:val="none" w:sz="0" w:space="0" w:color="auto"/>
        <w:bottom w:val="none" w:sz="0" w:space="0" w:color="auto"/>
        <w:right w:val="none" w:sz="0" w:space="0" w:color="auto"/>
      </w:divBdr>
      <w:divsChild>
        <w:div w:id="1845707029">
          <w:marLeft w:val="0"/>
          <w:marRight w:val="0"/>
          <w:marTop w:val="0"/>
          <w:marBottom w:val="0"/>
          <w:divBdr>
            <w:top w:val="none" w:sz="0" w:space="0" w:color="auto"/>
            <w:left w:val="none" w:sz="0" w:space="0" w:color="auto"/>
            <w:bottom w:val="none" w:sz="0" w:space="0" w:color="auto"/>
            <w:right w:val="none" w:sz="0" w:space="0" w:color="auto"/>
          </w:divBdr>
        </w:div>
      </w:divsChild>
    </w:div>
    <w:div w:id="1480078208">
      <w:bodyDiv w:val="1"/>
      <w:marLeft w:val="0"/>
      <w:marRight w:val="0"/>
      <w:marTop w:val="0"/>
      <w:marBottom w:val="0"/>
      <w:divBdr>
        <w:top w:val="none" w:sz="0" w:space="0" w:color="auto"/>
        <w:left w:val="none" w:sz="0" w:space="0" w:color="auto"/>
        <w:bottom w:val="none" w:sz="0" w:space="0" w:color="auto"/>
        <w:right w:val="none" w:sz="0" w:space="0" w:color="auto"/>
      </w:divBdr>
      <w:divsChild>
        <w:div w:id="1889103875">
          <w:marLeft w:val="0"/>
          <w:marRight w:val="0"/>
          <w:marTop w:val="0"/>
          <w:marBottom w:val="0"/>
          <w:divBdr>
            <w:top w:val="none" w:sz="0" w:space="0" w:color="auto"/>
            <w:left w:val="none" w:sz="0" w:space="0" w:color="auto"/>
            <w:bottom w:val="none" w:sz="0" w:space="0" w:color="auto"/>
            <w:right w:val="none" w:sz="0" w:space="0" w:color="auto"/>
          </w:divBdr>
        </w:div>
      </w:divsChild>
    </w:div>
    <w:div w:id="1482384021">
      <w:bodyDiv w:val="1"/>
      <w:marLeft w:val="0"/>
      <w:marRight w:val="0"/>
      <w:marTop w:val="0"/>
      <w:marBottom w:val="0"/>
      <w:divBdr>
        <w:top w:val="none" w:sz="0" w:space="0" w:color="auto"/>
        <w:left w:val="none" w:sz="0" w:space="0" w:color="auto"/>
        <w:bottom w:val="none" w:sz="0" w:space="0" w:color="auto"/>
        <w:right w:val="none" w:sz="0" w:space="0" w:color="auto"/>
      </w:divBdr>
      <w:divsChild>
        <w:div w:id="1873955821">
          <w:marLeft w:val="547"/>
          <w:marRight w:val="0"/>
          <w:marTop w:val="0"/>
          <w:marBottom w:val="0"/>
          <w:divBdr>
            <w:top w:val="none" w:sz="0" w:space="0" w:color="auto"/>
            <w:left w:val="none" w:sz="0" w:space="0" w:color="auto"/>
            <w:bottom w:val="none" w:sz="0" w:space="0" w:color="auto"/>
            <w:right w:val="none" w:sz="0" w:space="0" w:color="auto"/>
          </w:divBdr>
        </w:div>
      </w:divsChild>
    </w:div>
    <w:div w:id="1482651077">
      <w:bodyDiv w:val="1"/>
      <w:marLeft w:val="0"/>
      <w:marRight w:val="0"/>
      <w:marTop w:val="0"/>
      <w:marBottom w:val="0"/>
      <w:divBdr>
        <w:top w:val="none" w:sz="0" w:space="0" w:color="auto"/>
        <w:left w:val="none" w:sz="0" w:space="0" w:color="auto"/>
        <w:bottom w:val="none" w:sz="0" w:space="0" w:color="auto"/>
        <w:right w:val="none" w:sz="0" w:space="0" w:color="auto"/>
      </w:divBdr>
      <w:divsChild>
        <w:div w:id="1647396979">
          <w:marLeft w:val="547"/>
          <w:marRight w:val="0"/>
          <w:marTop w:val="0"/>
          <w:marBottom w:val="0"/>
          <w:divBdr>
            <w:top w:val="none" w:sz="0" w:space="0" w:color="auto"/>
            <w:left w:val="none" w:sz="0" w:space="0" w:color="auto"/>
            <w:bottom w:val="none" w:sz="0" w:space="0" w:color="auto"/>
            <w:right w:val="none" w:sz="0" w:space="0" w:color="auto"/>
          </w:divBdr>
        </w:div>
        <w:div w:id="2141914882">
          <w:marLeft w:val="547"/>
          <w:marRight w:val="0"/>
          <w:marTop w:val="0"/>
          <w:marBottom w:val="0"/>
          <w:divBdr>
            <w:top w:val="none" w:sz="0" w:space="0" w:color="auto"/>
            <w:left w:val="none" w:sz="0" w:space="0" w:color="auto"/>
            <w:bottom w:val="none" w:sz="0" w:space="0" w:color="auto"/>
            <w:right w:val="none" w:sz="0" w:space="0" w:color="auto"/>
          </w:divBdr>
        </w:div>
      </w:divsChild>
    </w:div>
    <w:div w:id="1485705997">
      <w:bodyDiv w:val="1"/>
      <w:marLeft w:val="0"/>
      <w:marRight w:val="0"/>
      <w:marTop w:val="0"/>
      <w:marBottom w:val="0"/>
      <w:divBdr>
        <w:top w:val="none" w:sz="0" w:space="0" w:color="auto"/>
        <w:left w:val="none" w:sz="0" w:space="0" w:color="auto"/>
        <w:bottom w:val="none" w:sz="0" w:space="0" w:color="auto"/>
        <w:right w:val="none" w:sz="0" w:space="0" w:color="auto"/>
      </w:divBdr>
      <w:divsChild>
        <w:div w:id="1590120152">
          <w:marLeft w:val="547"/>
          <w:marRight w:val="0"/>
          <w:marTop w:val="0"/>
          <w:marBottom w:val="0"/>
          <w:divBdr>
            <w:top w:val="none" w:sz="0" w:space="0" w:color="auto"/>
            <w:left w:val="none" w:sz="0" w:space="0" w:color="auto"/>
            <w:bottom w:val="none" w:sz="0" w:space="0" w:color="auto"/>
            <w:right w:val="none" w:sz="0" w:space="0" w:color="auto"/>
          </w:divBdr>
        </w:div>
      </w:divsChild>
    </w:div>
    <w:div w:id="1489204378">
      <w:bodyDiv w:val="1"/>
      <w:marLeft w:val="0"/>
      <w:marRight w:val="0"/>
      <w:marTop w:val="0"/>
      <w:marBottom w:val="0"/>
      <w:divBdr>
        <w:top w:val="none" w:sz="0" w:space="0" w:color="auto"/>
        <w:left w:val="none" w:sz="0" w:space="0" w:color="auto"/>
        <w:bottom w:val="none" w:sz="0" w:space="0" w:color="auto"/>
        <w:right w:val="none" w:sz="0" w:space="0" w:color="auto"/>
      </w:divBdr>
    </w:div>
    <w:div w:id="1490905389">
      <w:bodyDiv w:val="1"/>
      <w:marLeft w:val="0"/>
      <w:marRight w:val="0"/>
      <w:marTop w:val="0"/>
      <w:marBottom w:val="0"/>
      <w:divBdr>
        <w:top w:val="none" w:sz="0" w:space="0" w:color="auto"/>
        <w:left w:val="none" w:sz="0" w:space="0" w:color="auto"/>
        <w:bottom w:val="none" w:sz="0" w:space="0" w:color="auto"/>
        <w:right w:val="none" w:sz="0" w:space="0" w:color="auto"/>
      </w:divBdr>
      <w:divsChild>
        <w:div w:id="103155695">
          <w:marLeft w:val="0"/>
          <w:marRight w:val="0"/>
          <w:marTop w:val="0"/>
          <w:marBottom w:val="0"/>
          <w:divBdr>
            <w:top w:val="none" w:sz="0" w:space="0" w:color="auto"/>
            <w:left w:val="none" w:sz="0" w:space="0" w:color="auto"/>
            <w:bottom w:val="none" w:sz="0" w:space="0" w:color="auto"/>
            <w:right w:val="none" w:sz="0" w:space="0" w:color="auto"/>
          </w:divBdr>
        </w:div>
      </w:divsChild>
    </w:div>
    <w:div w:id="1495101606">
      <w:bodyDiv w:val="1"/>
      <w:marLeft w:val="0"/>
      <w:marRight w:val="0"/>
      <w:marTop w:val="0"/>
      <w:marBottom w:val="0"/>
      <w:divBdr>
        <w:top w:val="none" w:sz="0" w:space="0" w:color="auto"/>
        <w:left w:val="none" w:sz="0" w:space="0" w:color="auto"/>
        <w:bottom w:val="none" w:sz="0" w:space="0" w:color="auto"/>
        <w:right w:val="none" w:sz="0" w:space="0" w:color="auto"/>
      </w:divBdr>
      <w:divsChild>
        <w:div w:id="1140731810">
          <w:marLeft w:val="547"/>
          <w:marRight w:val="0"/>
          <w:marTop w:val="0"/>
          <w:marBottom w:val="0"/>
          <w:divBdr>
            <w:top w:val="none" w:sz="0" w:space="0" w:color="auto"/>
            <w:left w:val="none" w:sz="0" w:space="0" w:color="auto"/>
            <w:bottom w:val="none" w:sz="0" w:space="0" w:color="auto"/>
            <w:right w:val="none" w:sz="0" w:space="0" w:color="auto"/>
          </w:divBdr>
        </w:div>
        <w:div w:id="2134908979">
          <w:marLeft w:val="547"/>
          <w:marRight w:val="0"/>
          <w:marTop w:val="0"/>
          <w:marBottom w:val="0"/>
          <w:divBdr>
            <w:top w:val="none" w:sz="0" w:space="0" w:color="auto"/>
            <w:left w:val="none" w:sz="0" w:space="0" w:color="auto"/>
            <w:bottom w:val="none" w:sz="0" w:space="0" w:color="auto"/>
            <w:right w:val="none" w:sz="0" w:space="0" w:color="auto"/>
          </w:divBdr>
        </w:div>
      </w:divsChild>
    </w:div>
    <w:div w:id="1496333699">
      <w:bodyDiv w:val="1"/>
      <w:marLeft w:val="0"/>
      <w:marRight w:val="0"/>
      <w:marTop w:val="0"/>
      <w:marBottom w:val="0"/>
      <w:divBdr>
        <w:top w:val="none" w:sz="0" w:space="0" w:color="auto"/>
        <w:left w:val="none" w:sz="0" w:space="0" w:color="auto"/>
        <w:bottom w:val="none" w:sz="0" w:space="0" w:color="auto"/>
        <w:right w:val="none" w:sz="0" w:space="0" w:color="auto"/>
      </w:divBdr>
      <w:divsChild>
        <w:div w:id="248780438">
          <w:marLeft w:val="691"/>
          <w:marRight w:val="0"/>
          <w:marTop w:val="106"/>
          <w:marBottom w:val="0"/>
          <w:divBdr>
            <w:top w:val="none" w:sz="0" w:space="0" w:color="auto"/>
            <w:left w:val="none" w:sz="0" w:space="0" w:color="auto"/>
            <w:bottom w:val="none" w:sz="0" w:space="0" w:color="auto"/>
            <w:right w:val="none" w:sz="0" w:space="0" w:color="auto"/>
          </w:divBdr>
        </w:div>
        <w:div w:id="334577313">
          <w:marLeft w:val="1166"/>
          <w:marRight w:val="0"/>
          <w:marTop w:val="91"/>
          <w:marBottom w:val="0"/>
          <w:divBdr>
            <w:top w:val="none" w:sz="0" w:space="0" w:color="auto"/>
            <w:left w:val="none" w:sz="0" w:space="0" w:color="auto"/>
            <w:bottom w:val="none" w:sz="0" w:space="0" w:color="auto"/>
            <w:right w:val="none" w:sz="0" w:space="0" w:color="auto"/>
          </w:divBdr>
        </w:div>
        <w:div w:id="346375337">
          <w:marLeft w:val="1166"/>
          <w:marRight w:val="0"/>
          <w:marTop w:val="91"/>
          <w:marBottom w:val="0"/>
          <w:divBdr>
            <w:top w:val="none" w:sz="0" w:space="0" w:color="auto"/>
            <w:left w:val="none" w:sz="0" w:space="0" w:color="auto"/>
            <w:bottom w:val="none" w:sz="0" w:space="0" w:color="auto"/>
            <w:right w:val="none" w:sz="0" w:space="0" w:color="auto"/>
          </w:divBdr>
        </w:div>
        <w:div w:id="376711143">
          <w:marLeft w:val="1166"/>
          <w:marRight w:val="0"/>
          <w:marTop w:val="91"/>
          <w:marBottom w:val="0"/>
          <w:divBdr>
            <w:top w:val="none" w:sz="0" w:space="0" w:color="auto"/>
            <w:left w:val="none" w:sz="0" w:space="0" w:color="auto"/>
            <w:bottom w:val="none" w:sz="0" w:space="0" w:color="auto"/>
            <w:right w:val="none" w:sz="0" w:space="0" w:color="auto"/>
          </w:divBdr>
        </w:div>
        <w:div w:id="855197954">
          <w:marLeft w:val="1166"/>
          <w:marRight w:val="0"/>
          <w:marTop w:val="91"/>
          <w:marBottom w:val="0"/>
          <w:divBdr>
            <w:top w:val="none" w:sz="0" w:space="0" w:color="auto"/>
            <w:left w:val="none" w:sz="0" w:space="0" w:color="auto"/>
            <w:bottom w:val="none" w:sz="0" w:space="0" w:color="auto"/>
            <w:right w:val="none" w:sz="0" w:space="0" w:color="auto"/>
          </w:divBdr>
        </w:div>
        <w:div w:id="1366831438">
          <w:marLeft w:val="1166"/>
          <w:marRight w:val="0"/>
          <w:marTop w:val="91"/>
          <w:marBottom w:val="0"/>
          <w:divBdr>
            <w:top w:val="none" w:sz="0" w:space="0" w:color="auto"/>
            <w:left w:val="none" w:sz="0" w:space="0" w:color="auto"/>
            <w:bottom w:val="none" w:sz="0" w:space="0" w:color="auto"/>
            <w:right w:val="none" w:sz="0" w:space="0" w:color="auto"/>
          </w:divBdr>
        </w:div>
        <w:div w:id="1511214156">
          <w:marLeft w:val="547"/>
          <w:marRight w:val="0"/>
          <w:marTop w:val="106"/>
          <w:marBottom w:val="0"/>
          <w:divBdr>
            <w:top w:val="none" w:sz="0" w:space="0" w:color="auto"/>
            <w:left w:val="none" w:sz="0" w:space="0" w:color="auto"/>
            <w:bottom w:val="none" w:sz="0" w:space="0" w:color="auto"/>
            <w:right w:val="none" w:sz="0" w:space="0" w:color="auto"/>
          </w:divBdr>
        </w:div>
        <w:div w:id="1806315750">
          <w:marLeft w:val="1166"/>
          <w:marRight w:val="0"/>
          <w:marTop w:val="91"/>
          <w:marBottom w:val="0"/>
          <w:divBdr>
            <w:top w:val="none" w:sz="0" w:space="0" w:color="auto"/>
            <w:left w:val="none" w:sz="0" w:space="0" w:color="auto"/>
            <w:bottom w:val="none" w:sz="0" w:space="0" w:color="auto"/>
            <w:right w:val="none" w:sz="0" w:space="0" w:color="auto"/>
          </w:divBdr>
        </w:div>
        <w:div w:id="1895501724">
          <w:marLeft w:val="1166"/>
          <w:marRight w:val="0"/>
          <w:marTop w:val="91"/>
          <w:marBottom w:val="0"/>
          <w:divBdr>
            <w:top w:val="none" w:sz="0" w:space="0" w:color="auto"/>
            <w:left w:val="none" w:sz="0" w:space="0" w:color="auto"/>
            <w:bottom w:val="none" w:sz="0" w:space="0" w:color="auto"/>
            <w:right w:val="none" w:sz="0" w:space="0" w:color="auto"/>
          </w:divBdr>
        </w:div>
      </w:divsChild>
    </w:div>
    <w:div w:id="1497922062">
      <w:bodyDiv w:val="1"/>
      <w:marLeft w:val="0"/>
      <w:marRight w:val="0"/>
      <w:marTop w:val="0"/>
      <w:marBottom w:val="0"/>
      <w:divBdr>
        <w:top w:val="none" w:sz="0" w:space="0" w:color="auto"/>
        <w:left w:val="none" w:sz="0" w:space="0" w:color="auto"/>
        <w:bottom w:val="none" w:sz="0" w:space="0" w:color="auto"/>
        <w:right w:val="none" w:sz="0" w:space="0" w:color="auto"/>
      </w:divBdr>
      <w:divsChild>
        <w:div w:id="619261244">
          <w:marLeft w:val="0"/>
          <w:marRight w:val="0"/>
          <w:marTop w:val="0"/>
          <w:marBottom w:val="0"/>
          <w:divBdr>
            <w:top w:val="none" w:sz="0" w:space="0" w:color="auto"/>
            <w:left w:val="none" w:sz="0" w:space="0" w:color="auto"/>
            <w:bottom w:val="none" w:sz="0" w:space="0" w:color="auto"/>
            <w:right w:val="none" w:sz="0" w:space="0" w:color="auto"/>
          </w:divBdr>
        </w:div>
      </w:divsChild>
    </w:div>
    <w:div w:id="1503081059">
      <w:bodyDiv w:val="1"/>
      <w:marLeft w:val="0"/>
      <w:marRight w:val="0"/>
      <w:marTop w:val="0"/>
      <w:marBottom w:val="0"/>
      <w:divBdr>
        <w:top w:val="none" w:sz="0" w:space="0" w:color="auto"/>
        <w:left w:val="none" w:sz="0" w:space="0" w:color="auto"/>
        <w:bottom w:val="none" w:sz="0" w:space="0" w:color="auto"/>
        <w:right w:val="none" w:sz="0" w:space="0" w:color="auto"/>
      </w:divBdr>
    </w:div>
    <w:div w:id="1507748954">
      <w:bodyDiv w:val="1"/>
      <w:marLeft w:val="0"/>
      <w:marRight w:val="0"/>
      <w:marTop w:val="0"/>
      <w:marBottom w:val="0"/>
      <w:divBdr>
        <w:top w:val="none" w:sz="0" w:space="0" w:color="auto"/>
        <w:left w:val="none" w:sz="0" w:space="0" w:color="auto"/>
        <w:bottom w:val="none" w:sz="0" w:space="0" w:color="auto"/>
        <w:right w:val="none" w:sz="0" w:space="0" w:color="auto"/>
      </w:divBdr>
      <w:divsChild>
        <w:div w:id="1595090936">
          <w:marLeft w:val="547"/>
          <w:marRight w:val="0"/>
          <w:marTop w:val="0"/>
          <w:marBottom w:val="0"/>
          <w:divBdr>
            <w:top w:val="none" w:sz="0" w:space="0" w:color="auto"/>
            <w:left w:val="none" w:sz="0" w:space="0" w:color="auto"/>
            <w:bottom w:val="none" w:sz="0" w:space="0" w:color="auto"/>
            <w:right w:val="none" w:sz="0" w:space="0" w:color="auto"/>
          </w:divBdr>
        </w:div>
        <w:div w:id="1992903644">
          <w:marLeft w:val="547"/>
          <w:marRight w:val="0"/>
          <w:marTop w:val="0"/>
          <w:marBottom w:val="0"/>
          <w:divBdr>
            <w:top w:val="none" w:sz="0" w:space="0" w:color="auto"/>
            <w:left w:val="none" w:sz="0" w:space="0" w:color="auto"/>
            <w:bottom w:val="none" w:sz="0" w:space="0" w:color="auto"/>
            <w:right w:val="none" w:sz="0" w:space="0" w:color="auto"/>
          </w:divBdr>
        </w:div>
      </w:divsChild>
    </w:div>
    <w:div w:id="1510561534">
      <w:bodyDiv w:val="1"/>
      <w:marLeft w:val="0"/>
      <w:marRight w:val="0"/>
      <w:marTop w:val="0"/>
      <w:marBottom w:val="0"/>
      <w:divBdr>
        <w:top w:val="none" w:sz="0" w:space="0" w:color="auto"/>
        <w:left w:val="none" w:sz="0" w:space="0" w:color="auto"/>
        <w:bottom w:val="none" w:sz="0" w:space="0" w:color="auto"/>
        <w:right w:val="none" w:sz="0" w:space="0" w:color="auto"/>
      </w:divBdr>
      <w:divsChild>
        <w:div w:id="1590042852">
          <w:marLeft w:val="547"/>
          <w:marRight w:val="0"/>
          <w:marTop w:val="0"/>
          <w:marBottom w:val="0"/>
          <w:divBdr>
            <w:top w:val="none" w:sz="0" w:space="0" w:color="auto"/>
            <w:left w:val="none" w:sz="0" w:space="0" w:color="auto"/>
            <w:bottom w:val="none" w:sz="0" w:space="0" w:color="auto"/>
            <w:right w:val="none" w:sz="0" w:space="0" w:color="auto"/>
          </w:divBdr>
        </w:div>
      </w:divsChild>
    </w:div>
    <w:div w:id="1515411693">
      <w:bodyDiv w:val="1"/>
      <w:marLeft w:val="0"/>
      <w:marRight w:val="0"/>
      <w:marTop w:val="0"/>
      <w:marBottom w:val="0"/>
      <w:divBdr>
        <w:top w:val="none" w:sz="0" w:space="0" w:color="auto"/>
        <w:left w:val="none" w:sz="0" w:space="0" w:color="auto"/>
        <w:bottom w:val="none" w:sz="0" w:space="0" w:color="auto"/>
        <w:right w:val="none" w:sz="0" w:space="0" w:color="auto"/>
      </w:divBdr>
    </w:div>
    <w:div w:id="1521385243">
      <w:bodyDiv w:val="1"/>
      <w:marLeft w:val="0"/>
      <w:marRight w:val="0"/>
      <w:marTop w:val="0"/>
      <w:marBottom w:val="0"/>
      <w:divBdr>
        <w:top w:val="none" w:sz="0" w:space="0" w:color="auto"/>
        <w:left w:val="none" w:sz="0" w:space="0" w:color="auto"/>
        <w:bottom w:val="none" w:sz="0" w:space="0" w:color="auto"/>
        <w:right w:val="none" w:sz="0" w:space="0" w:color="auto"/>
      </w:divBdr>
    </w:div>
    <w:div w:id="1528172968">
      <w:bodyDiv w:val="1"/>
      <w:marLeft w:val="0"/>
      <w:marRight w:val="0"/>
      <w:marTop w:val="0"/>
      <w:marBottom w:val="0"/>
      <w:divBdr>
        <w:top w:val="none" w:sz="0" w:space="0" w:color="auto"/>
        <w:left w:val="none" w:sz="0" w:space="0" w:color="auto"/>
        <w:bottom w:val="none" w:sz="0" w:space="0" w:color="auto"/>
        <w:right w:val="none" w:sz="0" w:space="0" w:color="auto"/>
      </w:divBdr>
      <w:divsChild>
        <w:div w:id="1215508232">
          <w:marLeft w:val="547"/>
          <w:marRight w:val="0"/>
          <w:marTop w:val="0"/>
          <w:marBottom w:val="0"/>
          <w:divBdr>
            <w:top w:val="none" w:sz="0" w:space="0" w:color="auto"/>
            <w:left w:val="none" w:sz="0" w:space="0" w:color="auto"/>
            <w:bottom w:val="none" w:sz="0" w:space="0" w:color="auto"/>
            <w:right w:val="none" w:sz="0" w:space="0" w:color="auto"/>
          </w:divBdr>
        </w:div>
      </w:divsChild>
    </w:div>
    <w:div w:id="1528712712">
      <w:bodyDiv w:val="1"/>
      <w:marLeft w:val="0"/>
      <w:marRight w:val="0"/>
      <w:marTop w:val="0"/>
      <w:marBottom w:val="0"/>
      <w:divBdr>
        <w:top w:val="none" w:sz="0" w:space="0" w:color="auto"/>
        <w:left w:val="none" w:sz="0" w:space="0" w:color="auto"/>
        <w:bottom w:val="none" w:sz="0" w:space="0" w:color="auto"/>
        <w:right w:val="none" w:sz="0" w:space="0" w:color="auto"/>
      </w:divBdr>
      <w:divsChild>
        <w:div w:id="502664191">
          <w:marLeft w:val="965"/>
          <w:marRight w:val="0"/>
          <w:marTop w:val="134"/>
          <w:marBottom w:val="0"/>
          <w:divBdr>
            <w:top w:val="none" w:sz="0" w:space="0" w:color="auto"/>
            <w:left w:val="none" w:sz="0" w:space="0" w:color="auto"/>
            <w:bottom w:val="none" w:sz="0" w:space="0" w:color="auto"/>
            <w:right w:val="none" w:sz="0" w:space="0" w:color="auto"/>
          </w:divBdr>
        </w:div>
        <w:div w:id="669337365">
          <w:marLeft w:val="965"/>
          <w:marRight w:val="0"/>
          <w:marTop w:val="134"/>
          <w:marBottom w:val="0"/>
          <w:divBdr>
            <w:top w:val="none" w:sz="0" w:space="0" w:color="auto"/>
            <w:left w:val="none" w:sz="0" w:space="0" w:color="auto"/>
            <w:bottom w:val="none" w:sz="0" w:space="0" w:color="auto"/>
            <w:right w:val="none" w:sz="0" w:space="0" w:color="auto"/>
          </w:divBdr>
        </w:div>
        <w:div w:id="1259605469">
          <w:marLeft w:val="965"/>
          <w:marRight w:val="0"/>
          <w:marTop w:val="134"/>
          <w:marBottom w:val="0"/>
          <w:divBdr>
            <w:top w:val="none" w:sz="0" w:space="0" w:color="auto"/>
            <w:left w:val="none" w:sz="0" w:space="0" w:color="auto"/>
            <w:bottom w:val="none" w:sz="0" w:space="0" w:color="auto"/>
            <w:right w:val="none" w:sz="0" w:space="0" w:color="auto"/>
          </w:divBdr>
        </w:div>
        <w:div w:id="1368989349">
          <w:marLeft w:val="965"/>
          <w:marRight w:val="0"/>
          <w:marTop w:val="134"/>
          <w:marBottom w:val="0"/>
          <w:divBdr>
            <w:top w:val="none" w:sz="0" w:space="0" w:color="auto"/>
            <w:left w:val="none" w:sz="0" w:space="0" w:color="auto"/>
            <w:bottom w:val="none" w:sz="0" w:space="0" w:color="auto"/>
            <w:right w:val="none" w:sz="0" w:space="0" w:color="auto"/>
          </w:divBdr>
        </w:div>
        <w:div w:id="1855798322">
          <w:marLeft w:val="965"/>
          <w:marRight w:val="0"/>
          <w:marTop w:val="134"/>
          <w:marBottom w:val="0"/>
          <w:divBdr>
            <w:top w:val="none" w:sz="0" w:space="0" w:color="auto"/>
            <w:left w:val="none" w:sz="0" w:space="0" w:color="auto"/>
            <w:bottom w:val="none" w:sz="0" w:space="0" w:color="auto"/>
            <w:right w:val="none" w:sz="0" w:space="0" w:color="auto"/>
          </w:divBdr>
        </w:div>
      </w:divsChild>
    </w:div>
    <w:div w:id="1529642639">
      <w:bodyDiv w:val="1"/>
      <w:marLeft w:val="0"/>
      <w:marRight w:val="0"/>
      <w:marTop w:val="0"/>
      <w:marBottom w:val="0"/>
      <w:divBdr>
        <w:top w:val="none" w:sz="0" w:space="0" w:color="auto"/>
        <w:left w:val="none" w:sz="0" w:space="0" w:color="auto"/>
        <w:bottom w:val="none" w:sz="0" w:space="0" w:color="auto"/>
        <w:right w:val="none" w:sz="0" w:space="0" w:color="auto"/>
      </w:divBdr>
      <w:divsChild>
        <w:div w:id="585844636">
          <w:marLeft w:val="547"/>
          <w:marRight w:val="0"/>
          <w:marTop w:val="0"/>
          <w:marBottom w:val="0"/>
          <w:divBdr>
            <w:top w:val="none" w:sz="0" w:space="0" w:color="auto"/>
            <w:left w:val="none" w:sz="0" w:space="0" w:color="auto"/>
            <w:bottom w:val="none" w:sz="0" w:space="0" w:color="auto"/>
            <w:right w:val="none" w:sz="0" w:space="0" w:color="auto"/>
          </w:divBdr>
        </w:div>
      </w:divsChild>
    </w:div>
    <w:div w:id="1531146157">
      <w:bodyDiv w:val="1"/>
      <w:marLeft w:val="0"/>
      <w:marRight w:val="0"/>
      <w:marTop w:val="0"/>
      <w:marBottom w:val="0"/>
      <w:divBdr>
        <w:top w:val="none" w:sz="0" w:space="0" w:color="auto"/>
        <w:left w:val="none" w:sz="0" w:space="0" w:color="auto"/>
        <w:bottom w:val="none" w:sz="0" w:space="0" w:color="auto"/>
        <w:right w:val="none" w:sz="0" w:space="0" w:color="auto"/>
      </w:divBdr>
    </w:div>
    <w:div w:id="1532914722">
      <w:bodyDiv w:val="1"/>
      <w:marLeft w:val="0"/>
      <w:marRight w:val="0"/>
      <w:marTop w:val="0"/>
      <w:marBottom w:val="0"/>
      <w:divBdr>
        <w:top w:val="none" w:sz="0" w:space="0" w:color="auto"/>
        <w:left w:val="none" w:sz="0" w:space="0" w:color="auto"/>
        <w:bottom w:val="none" w:sz="0" w:space="0" w:color="auto"/>
        <w:right w:val="none" w:sz="0" w:space="0" w:color="auto"/>
      </w:divBdr>
    </w:div>
    <w:div w:id="1532958898">
      <w:bodyDiv w:val="1"/>
      <w:marLeft w:val="0"/>
      <w:marRight w:val="0"/>
      <w:marTop w:val="0"/>
      <w:marBottom w:val="0"/>
      <w:divBdr>
        <w:top w:val="none" w:sz="0" w:space="0" w:color="auto"/>
        <w:left w:val="none" w:sz="0" w:space="0" w:color="auto"/>
        <w:bottom w:val="none" w:sz="0" w:space="0" w:color="auto"/>
        <w:right w:val="none" w:sz="0" w:space="0" w:color="auto"/>
      </w:divBdr>
    </w:div>
    <w:div w:id="1534806482">
      <w:bodyDiv w:val="1"/>
      <w:marLeft w:val="0"/>
      <w:marRight w:val="0"/>
      <w:marTop w:val="0"/>
      <w:marBottom w:val="0"/>
      <w:divBdr>
        <w:top w:val="none" w:sz="0" w:space="0" w:color="auto"/>
        <w:left w:val="none" w:sz="0" w:space="0" w:color="auto"/>
        <w:bottom w:val="none" w:sz="0" w:space="0" w:color="auto"/>
        <w:right w:val="none" w:sz="0" w:space="0" w:color="auto"/>
      </w:divBdr>
    </w:div>
    <w:div w:id="1536235466">
      <w:bodyDiv w:val="1"/>
      <w:marLeft w:val="0"/>
      <w:marRight w:val="0"/>
      <w:marTop w:val="0"/>
      <w:marBottom w:val="0"/>
      <w:divBdr>
        <w:top w:val="none" w:sz="0" w:space="0" w:color="auto"/>
        <w:left w:val="none" w:sz="0" w:space="0" w:color="auto"/>
        <w:bottom w:val="none" w:sz="0" w:space="0" w:color="auto"/>
        <w:right w:val="none" w:sz="0" w:space="0" w:color="auto"/>
      </w:divBdr>
    </w:div>
    <w:div w:id="1548373065">
      <w:bodyDiv w:val="1"/>
      <w:marLeft w:val="0"/>
      <w:marRight w:val="0"/>
      <w:marTop w:val="0"/>
      <w:marBottom w:val="0"/>
      <w:divBdr>
        <w:top w:val="none" w:sz="0" w:space="0" w:color="auto"/>
        <w:left w:val="none" w:sz="0" w:space="0" w:color="auto"/>
        <w:bottom w:val="none" w:sz="0" w:space="0" w:color="auto"/>
        <w:right w:val="none" w:sz="0" w:space="0" w:color="auto"/>
      </w:divBdr>
    </w:div>
    <w:div w:id="15542745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441">
          <w:marLeft w:val="547"/>
          <w:marRight w:val="0"/>
          <w:marTop w:val="0"/>
          <w:marBottom w:val="0"/>
          <w:divBdr>
            <w:top w:val="none" w:sz="0" w:space="0" w:color="auto"/>
            <w:left w:val="none" w:sz="0" w:space="0" w:color="auto"/>
            <w:bottom w:val="none" w:sz="0" w:space="0" w:color="auto"/>
            <w:right w:val="none" w:sz="0" w:space="0" w:color="auto"/>
          </w:divBdr>
        </w:div>
      </w:divsChild>
    </w:div>
    <w:div w:id="1555581413">
      <w:bodyDiv w:val="1"/>
      <w:marLeft w:val="0"/>
      <w:marRight w:val="0"/>
      <w:marTop w:val="0"/>
      <w:marBottom w:val="0"/>
      <w:divBdr>
        <w:top w:val="none" w:sz="0" w:space="0" w:color="auto"/>
        <w:left w:val="none" w:sz="0" w:space="0" w:color="auto"/>
        <w:bottom w:val="none" w:sz="0" w:space="0" w:color="auto"/>
        <w:right w:val="none" w:sz="0" w:space="0" w:color="auto"/>
      </w:divBdr>
    </w:div>
    <w:div w:id="1558395125">
      <w:bodyDiv w:val="1"/>
      <w:marLeft w:val="0"/>
      <w:marRight w:val="0"/>
      <w:marTop w:val="0"/>
      <w:marBottom w:val="0"/>
      <w:divBdr>
        <w:top w:val="none" w:sz="0" w:space="0" w:color="auto"/>
        <w:left w:val="none" w:sz="0" w:space="0" w:color="auto"/>
        <w:bottom w:val="none" w:sz="0" w:space="0" w:color="auto"/>
        <w:right w:val="none" w:sz="0" w:space="0" w:color="auto"/>
      </w:divBdr>
    </w:div>
    <w:div w:id="1564490186">
      <w:bodyDiv w:val="1"/>
      <w:marLeft w:val="0"/>
      <w:marRight w:val="0"/>
      <w:marTop w:val="0"/>
      <w:marBottom w:val="0"/>
      <w:divBdr>
        <w:top w:val="none" w:sz="0" w:space="0" w:color="auto"/>
        <w:left w:val="none" w:sz="0" w:space="0" w:color="auto"/>
        <w:bottom w:val="none" w:sz="0" w:space="0" w:color="auto"/>
        <w:right w:val="none" w:sz="0" w:space="0" w:color="auto"/>
      </w:divBdr>
      <w:divsChild>
        <w:div w:id="1423069105">
          <w:marLeft w:val="547"/>
          <w:marRight w:val="0"/>
          <w:marTop w:val="0"/>
          <w:marBottom w:val="0"/>
          <w:divBdr>
            <w:top w:val="none" w:sz="0" w:space="0" w:color="auto"/>
            <w:left w:val="none" w:sz="0" w:space="0" w:color="auto"/>
            <w:bottom w:val="none" w:sz="0" w:space="0" w:color="auto"/>
            <w:right w:val="none" w:sz="0" w:space="0" w:color="auto"/>
          </w:divBdr>
        </w:div>
      </w:divsChild>
    </w:div>
    <w:div w:id="1566333202">
      <w:bodyDiv w:val="1"/>
      <w:marLeft w:val="0"/>
      <w:marRight w:val="0"/>
      <w:marTop w:val="0"/>
      <w:marBottom w:val="0"/>
      <w:divBdr>
        <w:top w:val="none" w:sz="0" w:space="0" w:color="auto"/>
        <w:left w:val="none" w:sz="0" w:space="0" w:color="auto"/>
        <w:bottom w:val="none" w:sz="0" w:space="0" w:color="auto"/>
        <w:right w:val="none" w:sz="0" w:space="0" w:color="auto"/>
      </w:divBdr>
      <w:divsChild>
        <w:div w:id="1429696413">
          <w:marLeft w:val="547"/>
          <w:marRight w:val="0"/>
          <w:marTop w:val="0"/>
          <w:marBottom w:val="0"/>
          <w:divBdr>
            <w:top w:val="none" w:sz="0" w:space="0" w:color="auto"/>
            <w:left w:val="none" w:sz="0" w:space="0" w:color="auto"/>
            <w:bottom w:val="none" w:sz="0" w:space="0" w:color="auto"/>
            <w:right w:val="none" w:sz="0" w:space="0" w:color="auto"/>
          </w:divBdr>
        </w:div>
        <w:div w:id="210923080">
          <w:marLeft w:val="547"/>
          <w:marRight w:val="0"/>
          <w:marTop w:val="0"/>
          <w:marBottom w:val="0"/>
          <w:divBdr>
            <w:top w:val="none" w:sz="0" w:space="0" w:color="auto"/>
            <w:left w:val="none" w:sz="0" w:space="0" w:color="auto"/>
            <w:bottom w:val="none" w:sz="0" w:space="0" w:color="auto"/>
            <w:right w:val="none" w:sz="0" w:space="0" w:color="auto"/>
          </w:divBdr>
        </w:div>
      </w:divsChild>
    </w:div>
    <w:div w:id="1573810131">
      <w:bodyDiv w:val="1"/>
      <w:marLeft w:val="0"/>
      <w:marRight w:val="0"/>
      <w:marTop w:val="0"/>
      <w:marBottom w:val="0"/>
      <w:divBdr>
        <w:top w:val="none" w:sz="0" w:space="0" w:color="auto"/>
        <w:left w:val="none" w:sz="0" w:space="0" w:color="auto"/>
        <w:bottom w:val="none" w:sz="0" w:space="0" w:color="auto"/>
        <w:right w:val="none" w:sz="0" w:space="0" w:color="auto"/>
      </w:divBdr>
      <w:divsChild>
        <w:div w:id="497892146">
          <w:marLeft w:val="547"/>
          <w:marRight w:val="0"/>
          <w:marTop w:val="0"/>
          <w:marBottom w:val="0"/>
          <w:divBdr>
            <w:top w:val="none" w:sz="0" w:space="0" w:color="auto"/>
            <w:left w:val="none" w:sz="0" w:space="0" w:color="auto"/>
            <w:bottom w:val="none" w:sz="0" w:space="0" w:color="auto"/>
            <w:right w:val="none" w:sz="0" w:space="0" w:color="auto"/>
          </w:divBdr>
        </w:div>
        <w:div w:id="698623995">
          <w:marLeft w:val="547"/>
          <w:marRight w:val="0"/>
          <w:marTop w:val="0"/>
          <w:marBottom w:val="0"/>
          <w:divBdr>
            <w:top w:val="none" w:sz="0" w:space="0" w:color="auto"/>
            <w:left w:val="none" w:sz="0" w:space="0" w:color="auto"/>
            <w:bottom w:val="none" w:sz="0" w:space="0" w:color="auto"/>
            <w:right w:val="none" w:sz="0" w:space="0" w:color="auto"/>
          </w:divBdr>
        </w:div>
        <w:div w:id="1212880652">
          <w:marLeft w:val="547"/>
          <w:marRight w:val="0"/>
          <w:marTop w:val="0"/>
          <w:marBottom w:val="0"/>
          <w:divBdr>
            <w:top w:val="none" w:sz="0" w:space="0" w:color="auto"/>
            <w:left w:val="none" w:sz="0" w:space="0" w:color="auto"/>
            <w:bottom w:val="none" w:sz="0" w:space="0" w:color="auto"/>
            <w:right w:val="none" w:sz="0" w:space="0" w:color="auto"/>
          </w:divBdr>
        </w:div>
        <w:div w:id="1954902863">
          <w:marLeft w:val="547"/>
          <w:marRight w:val="0"/>
          <w:marTop w:val="0"/>
          <w:marBottom w:val="0"/>
          <w:divBdr>
            <w:top w:val="none" w:sz="0" w:space="0" w:color="auto"/>
            <w:left w:val="none" w:sz="0" w:space="0" w:color="auto"/>
            <w:bottom w:val="none" w:sz="0" w:space="0" w:color="auto"/>
            <w:right w:val="none" w:sz="0" w:space="0" w:color="auto"/>
          </w:divBdr>
        </w:div>
        <w:div w:id="2003970901">
          <w:marLeft w:val="547"/>
          <w:marRight w:val="0"/>
          <w:marTop w:val="0"/>
          <w:marBottom w:val="0"/>
          <w:divBdr>
            <w:top w:val="none" w:sz="0" w:space="0" w:color="auto"/>
            <w:left w:val="none" w:sz="0" w:space="0" w:color="auto"/>
            <w:bottom w:val="none" w:sz="0" w:space="0" w:color="auto"/>
            <w:right w:val="none" w:sz="0" w:space="0" w:color="auto"/>
          </w:divBdr>
        </w:div>
      </w:divsChild>
    </w:div>
    <w:div w:id="1576041783">
      <w:bodyDiv w:val="1"/>
      <w:marLeft w:val="0"/>
      <w:marRight w:val="0"/>
      <w:marTop w:val="0"/>
      <w:marBottom w:val="0"/>
      <w:divBdr>
        <w:top w:val="none" w:sz="0" w:space="0" w:color="auto"/>
        <w:left w:val="none" w:sz="0" w:space="0" w:color="auto"/>
        <w:bottom w:val="none" w:sz="0" w:space="0" w:color="auto"/>
        <w:right w:val="none" w:sz="0" w:space="0" w:color="auto"/>
      </w:divBdr>
    </w:div>
    <w:div w:id="1577208860">
      <w:bodyDiv w:val="1"/>
      <w:marLeft w:val="0"/>
      <w:marRight w:val="0"/>
      <w:marTop w:val="0"/>
      <w:marBottom w:val="0"/>
      <w:divBdr>
        <w:top w:val="none" w:sz="0" w:space="0" w:color="auto"/>
        <w:left w:val="none" w:sz="0" w:space="0" w:color="auto"/>
        <w:bottom w:val="none" w:sz="0" w:space="0" w:color="auto"/>
        <w:right w:val="none" w:sz="0" w:space="0" w:color="auto"/>
      </w:divBdr>
      <w:divsChild>
        <w:div w:id="366563165">
          <w:marLeft w:val="965"/>
          <w:marRight w:val="0"/>
          <w:marTop w:val="134"/>
          <w:marBottom w:val="0"/>
          <w:divBdr>
            <w:top w:val="none" w:sz="0" w:space="0" w:color="auto"/>
            <w:left w:val="none" w:sz="0" w:space="0" w:color="auto"/>
            <w:bottom w:val="none" w:sz="0" w:space="0" w:color="auto"/>
            <w:right w:val="none" w:sz="0" w:space="0" w:color="auto"/>
          </w:divBdr>
        </w:div>
        <w:div w:id="845285662">
          <w:marLeft w:val="965"/>
          <w:marRight w:val="0"/>
          <w:marTop w:val="134"/>
          <w:marBottom w:val="0"/>
          <w:divBdr>
            <w:top w:val="none" w:sz="0" w:space="0" w:color="auto"/>
            <w:left w:val="none" w:sz="0" w:space="0" w:color="auto"/>
            <w:bottom w:val="none" w:sz="0" w:space="0" w:color="auto"/>
            <w:right w:val="none" w:sz="0" w:space="0" w:color="auto"/>
          </w:divBdr>
        </w:div>
        <w:div w:id="1146164902">
          <w:marLeft w:val="965"/>
          <w:marRight w:val="0"/>
          <w:marTop w:val="134"/>
          <w:marBottom w:val="0"/>
          <w:divBdr>
            <w:top w:val="none" w:sz="0" w:space="0" w:color="auto"/>
            <w:left w:val="none" w:sz="0" w:space="0" w:color="auto"/>
            <w:bottom w:val="none" w:sz="0" w:space="0" w:color="auto"/>
            <w:right w:val="none" w:sz="0" w:space="0" w:color="auto"/>
          </w:divBdr>
        </w:div>
        <w:div w:id="1189489165">
          <w:marLeft w:val="965"/>
          <w:marRight w:val="0"/>
          <w:marTop w:val="134"/>
          <w:marBottom w:val="0"/>
          <w:divBdr>
            <w:top w:val="none" w:sz="0" w:space="0" w:color="auto"/>
            <w:left w:val="none" w:sz="0" w:space="0" w:color="auto"/>
            <w:bottom w:val="none" w:sz="0" w:space="0" w:color="auto"/>
            <w:right w:val="none" w:sz="0" w:space="0" w:color="auto"/>
          </w:divBdr>
        </w:div>
        <w:div w:id="1485779921">
          <w:marLeft w:val="965"/>
          <w:marRight w:val="0"/>
          <w:marTop w:val="134"/>
          <w:marBottom w:val="0"/>
          <w:divBdr>
            <w:top w:val="none" w:sz="0" w:space="0" w:color="auto"/>
            <w:left w:val="none" w:sz="0" w:space="0" w:color="auto"/>
            <w:bottom w:val="none" w:sz="0" w:space="0" w:color="auto"/>
            <w:right w:val="none" w:sz="0" w:space="0" w:color="auto"/>
          </w:divBdr>
        </w:div>
        <w:div w:id="1684934656">
          <w:marLeft w:val="965"/>
          <w:marRight w:val="0"/>
          <w:marTop w:val="134"/>
          <w:marBottom w:val="0"/>
          <w:divBdr>
            <w:top w:val="none" w:sz="0" w:space="0" w:color="auto"/>
            <w:left w:val="none" w:sz="0" w:space="0" w:color="auto"/>
            <w:bottom w:val="none" w:sz="0" w:space="0" w:color="auto"/>
            <w:right w:val="none" w:sz="0" w:space="0" w:color="auto"/>
          </w:divBdr>
        </w:div>
        <w:div w:id="2064211107">
          <w:marLeft w:val="965"/>
          <w:marRight w:val="0"/>
          <w:marTop w:val="134"/>
          <w:marBottom w:val="0"/>
          <w:divBdr>
            <w:top w:val="none" w:sz="0" w:space="0" w:color="auto"/>
            <w:left w:val="none" w:sz="0" w:space="0" w:color="auto"/>
            <w:bottom w:val="none" w:sz="0" w:space="0" w:color="auto"/>
            <w:right w:val="none" w:sz="0" w:space="0" w:color="auto"/>
          </w:divBdr>
        </w:div>
        <w:div w:id="2087259824">
          <w:marLeft w:val="965"/>
          <w:marRight w:val="0"/>
          <w:marTop w:val="134"/>
          <w:marBottom w:val="0"/>
          <w:divBdr>
            <w:top w:val="none" w:sz="0" w:space="0" w:color="auto"/>
            <w:left w:val="none" w:sz="0" w:space="0" w:color="auto"/>
            <w:bottom w:val="none" w:sz="0" w:space="0" w:color="auto"/>
            <w:right w:val="none" w:sz="0" w:space="0" w:color="auto"/>
          </w:divBdr>
        </w:div>
      </w:divsChild>
    </w:div>
    <w:div w:id="1579317799">
      <w:bodyDiv w:val="1"/>
      <w:marLeft w:val="0"/>
      <w:marRight w:val="0"/>
      <w:marTop w:val="0"/>
      <w:marBottom w:val="0"/>
      <w:divBdr>
        <w:top w:val="none" w:sz="0" w:space="0" w:color="auto"/>
        <w:left w:val="none" w:sz="0" w:space="0" w:color="auto"/>
        <w:bottom w:val="none" w:sz="0" w:space="0" w:color="auto"/>
        <w:right w:val="none" w:sz="0" w:space="0" w:color="auto"/>
      </w:divBdr>
    </w:div>
    <w:div w:id="1581212355">
      <w:bodyDiv w:val="1"/>
      <w:marLeft w:val="0"/>
      <w:marRight w:val="0"/>
      <w:marTop w:val="0"/>
      <w:marBottom w:val="0"/>
      <w:divBdr>
        <w:top w:val="none" w:sz="0" w:space="0" w:color="auto"/>
        <w:left w:val="none" w:sz="0" w:space="0" w:color="auto"/>
        <w:bottom w:val="none" w:sz="0" w:space="0" w:color="auto"/>
        <w:right w:val="none" w:sz="0" w:space="0" w:color="auto"/>
      </w:divBdr>
      <w:divsChild>
        <w:div w:id="1692605708">
          <w:marLeft w:val="0"/>
          <w:marRight w:val="0"/>
          <w:marTop w:val="0"/>
          <w:marBottom w:val="0"/>
          <w:divBdr>
            <w:top w:val="none" w:sz="0" w:space="0" w:color="auto"/>
            <w:left w:val="none" w:sz="0" w:space="0" w:color="auto"/>
            <w:bottom w:val="none" w:sz="0" w:space="0" w:color="auto"/>
            <w:right w:val="none" w:sz="0" w:space="0" w:color="auto"/>
          </w:divBdr>
        </w:div>
      </w:divsChild>
    </w:div>
    <w:div w:id="1585532754">
      <w:bodyDiv w:val="1"/>
      <w:marLeft w:val="0"/>
      <w:marRight w:val="0"/>
      <w:marTop w:val="0"/>
      <w:marBottom w:val="0"/>
      <w:divBdr>
        <w:top w:val="none" w:sz="0" w:space="0" w:color="auto"/>
        <w:left w:val="none" w:sz="0" w:space="0" w:color="auto"/>
        <w:bottom w:val="none" w:sz="0" w:space="0" w:color="auto"/>
        <w:right w:val="none" w:sz="0" w:space="0" w:color="auto"/>
      </w:divBdr>
    </w:div>
    <w:div w:id="1587306566">
      <w:bodyDiv w:val="1"/>
      <w:marLeft w:val="0"/>
      <w:marRight w:val="0"/>
      <w:marTop w:val="0"/>
      <w:marBottom w:val="0"/>
      <w:divBdr>
        <w:top w:val="none" w:sz="0" w:space="0" w:color="auto"/>
        <w:left w:val="none" w:sz="0" w:space="0" w:color="auto"/>
        <w:bottom w:val="none" w:sz="0" w:space="0" w:color="auto"/>
        <w:right w:val="none" w:sz="0" w:space="0" w:color="auto"/>
      </w:divBdr>
      <w:divsChild>
        <w:div w:id="1966546181">
          <w:marLeft w:val="0"/>
          <w:marRight w:val="0"/>
          <w:marTop w:val="0"/>
          <w:marBottom w:val="0"/>
          <w:divBdr>
            <w:top w:val="none" w:sz="0" w:space="0" w:color="auto"/>
            <w:left w:val="none" w:sz="0" w:space="0" w:color="auto"/>
            <w:bottom w:val="none" w:sz="0" w:space="0" w:color="auto"/>
            <w:right w:val="none" w:sz="0" w:space="0" w:color="auto"/>
          </w:divBdr>
        </w:div>
      </w:divsChild>
    </w:div>
    <w:div w:id="1592809091">
      <w:bodyDiv w:val="1"/>
      <w:marLeft w:val="0"/>
      <w:marRight w:val="0"/>
      <w:marTop w:val="0"/>
      <w:marBottom w:val="0"/>
      <w:divBdr>
        <w:top w:val="none" w:sz="0" w:space="0" w:color="auto"/>
        <w:left w:val="none" w:sz="0" w:space="0" w:color="auto"/>
        <w:bottom w:val="none" w:sz="0" w:space="0" w:color="auto"/>
        <w:right w:val="none" w:sz="0" w:space="0" w:color="auto"/>
      </w:divBdr>
      <w:divsChild>
        <w:div w:id="1068653140">
          <w:marLeft w:val="547"/>
          <w:marRight w:val="0"/>
          <w:marTop w:val="0"/>
          <w:marBottom w:val="0"/>
          <w:divBdr>
            <w:top w:val="none" w:sz="0" w:space="0" w:color="auto"/>
            <w:left w:val="none" w:sz="0" w:space="0" w:color="auto"/>
            <w:bottom w:val="none" w:sz="0" w:space="0" w:color="auto"/>
            <w:right w:val="none" w:sz="0" w:space="0" w:color="auto"/>
          </w:divBdr>
        </w:div>
      </w:divsChild>
    </w:div>
    <w:div w:id="1593394641">
      <w:bodyDiv w:val="1"/>
      <w:marLeft w:val="0"/>
      <w:marRight w:val="0"/>
      <w:marTop w:val="0"/>
      <w:marBottom w:val="0"/>
      <w:divBdr>
        <w:top w:val="none" w:sz="0" w:space="0" w:color="auto"/>
        <w:left w:val="none" w:sz="0" w:space="0" w:color="auto"/>
        <w:bottom w:val="none" w:sz="0" w:space="0" w:color="auto"/>
        <w:right w:val="none" w:sz="0" w:space="0" w:color="auto"/>
      </w:divBdr>
      <w:divsChild>
        <w:div w:id="1843467541">
          <w:marLeft w:val="0"/>
          <w:marRight w:val="0"/>
          <w:marTop w:val="0"/>
          <w:marBottom w:val="0"/>
          <w:divBdr>
            <w:top w:val="none" w:sz="0" w:space="0" w:color="auto"/>
            <w:left w:val="none" w:sz="0" w:space="0" w:color="auto"/>
            <w:bottom w:val="none" w:sz="0" w:space="0" w:color="auto"/>
            <w:right w:val="none" w:sz="0" w:space="0" w:color="auto"/>
          </w:divBdr>
        </w:div>
      </w:divsChild>
    </w:div>
    <w:div w:id="1595817396">
      <w:bodyDiv w:val="1"/>
      <w:marLeft w:val="0"/>
      <w:marRight w:val="0"/>
      <w:marTop w:val="0"/>
      <w:marBottom w:val="0"/>
      <w:divBdr>
        <w:top w:val="none" w:sz="0" w:space="0" w:color="auto"/>
        <w:left w:val="none" w:sz="0" w:space="0" w:color="auto"/>
        <w:bottom w:val="none" w:sz="0" w:space="0" w:color="auto"/>
        <w:right w:val="none" w:sz="0" w:space="0" w:color="auto"/>
      </w:divBdr>
      <w:divsChild>
        <w:div w:id="901913644">
          <w:marLeft w:val="547"/>
          <w:marRight w:val="0"/>
          <w:marTop w:val="0"/>
          <w:marBottom w:val="0"/>
          <w:divBdr>
            <w:top w:val="none" w:sz="0" w:space="0" w:color="auto"/>
            <w:left w:val="none" w:sz="0" w:space="0" w:color="auto"/>
            <w:bottom w:val="none" w:sz="0" w:space="0" w:color="auto"/>
            <w:right w:val="none" w:sz="0" w:space="0" w:color="auto"/>
          </w:divBdr>
        </w:div>
      </w:divsChild>
    </w:div>
    <w:div w:id="1598102333">
      <w:bodyDiv w:val="1"/>
      <w:marLeft w:val="0"/>
      <w:marRight w:val="0"/>
      <w:marTop w:val="0"/>
      <w:marBottom w:val="0"/>
      <w:divBdr>
        <w:top w:val="none" w:sz="0" w:space="0" w:color="auto"/>
        <w:left w:val="none" w:sz="0" w:space="0" w:color="auto"/>
        <w:bottom w:val="none" w:sz="0" w:space="0" w:color="auto"/>
        <w:right w:val="none" w:sz="0" w:space="0" w:color="auto"/>
      </w:divBdr>
      <w:divsChild>
        <w:div w:id="420839362">
          <w:marLeft w:val="547"/>
          <w:marRight w:val="0"/>
          <w:marTop w:val="86"/>
          <w:marBottom w:val="0"/>
          <w:divBdr>
            <w:top w:val="none" w:sz="0" w:space="0" w:color="auto"/>
            <w:left w:val="none" w:sz="0" w:space="0" w:color="auto"/>
            <w:bottom w:val="none" w:sz="0" w:space="0" w:color="auto"/>
            <w:right w:val="none" w:sz="0" w:space="0" w:color="auto"/>
          </w:divBdr>
        </w:div>
        <w:div w:id="732313606">
          <w:marLeft w:val="547"/>
          <w:marRight w:val="0"/>
          <w:marTop w:val="86"/>
          <w:marBottom w:val="0"/>
          <w:divBdr>
            <w:top w:val="none" w:sz="0" w:space="0" w:color="auto"/>
            <w:left w:val="none" w:sz="0" w:space="0" w:color="auto"/>
            <w:bottom w:val="none" w:sz="0" w:space="0" w:color="auto"/>
            <w:right w:val="none" w:sz="0" w:space="0" w:color="auto"/>
          </w:divBdr>
        </w:div>
        <w:div w:id="1648166173">
          <w:marLeft w:val="547"/>
          <w:marRight w:val="0"/>
          <w:marTop w:val="86"/>
          <w:marBottom w:val="0"/>
          <w:divBdr>
            <w:top w:val="none" w:sz="0" w:space="0" w:color="auto"/>
            <w:left w:val="none" w:sz="0" w:space="0" w:color="auto"/>
            <w:bottom w:val="none" w:sz="0" w:space="0" w:color="auto"/>
            <w:right w:val="none" w:sz="0" w:space="0" w:color="auto"/>
          </w:divBdr>
        </w:div>
      </w:divsChild>
    </w:div>
    <w:div w:id="1598514814">
      <w:bodyDiv w:val="1"/>
      <w:marLeft w:val="0"/>
      <w:marRight w:val="0"/>
      <w:marTop w:val="0"/>
      <w:marBottom w:val="0"/>
      <w:divBdr>
        <w:top w:val="none" w:sz="0" w:space="0" w:color="auto"/>
        <w:left w:val="none" w:sz="0" w:space="0" w:color="auto"/>
        <w:bottom w:val="none" w:sz="0" w:space="0" w:color="auto"/>
        <w:right w:val="none" w:sz="0" w:space="0" w:color="auto"/>
      </w:divBdr>
    </w:div>
    <w:div w:id="1608123441">
      <w:bodyDiv w:val="1"/>
      <w:marLeft w:val="0"/>
      <w:marRight w:val="0"/>
      <w:marTop w:val="0"/>
      <w:marBottom w:val="0"/>
      <w:divBdr>
        <w:top w:val="none" w:sz="0" w:space="0" w:color="auto"/>
        <w:left w:val="none" w:sz="0" w:space="0" w:color="auto"/>
        <w:bottom w:val="none" w:sz="0" w:space="0" w:color="auto"/>
        <w:right w:val="none" w:sz="0" w:space="0" w:color="auto"/>
      </w:divBdr>
    </w:div>
    <w:div w:id="1613591344">
      <w:bodyDiv w:val="1"/>
      <w:marLeft w:val="0"/>
      <w:marRight w:val="0"/>
      <w:marTop w:val="0"/>
      <w:marBottom w:val="0"/>
      <w:divBdr>
        <w:top w:val="none" w:sz="0" w:space="0" w:color="auto"/>
        <w:left w:val="none" w:sz="0" w:space="0" w:color="auto"/>
        <w:bottom w:val="none" w:sz="0" w:space="0" w:color="auto"/>
        <w:right w:val="none" w:sz="0" w:space="0" w:color="auto"/>
      </w:divBdr>
      <w:divsChild>
        <w:div w:id="1414625729">
          <w:marLeft w:val="547"/>
          <w:marRight w:val="0"/>
          <w:marTop w:val="0"/>
          <w:marBottom w:val="0"/>
          <w:divBdr>
            <w:top w:val="none" w:sz="0" w:space="0" w:color="auto"/>
            <w:left w:val="none" w:sz="0" w:space="0" w:color="auto"/>
            <w:bottom w:val="none" w:sz="0" w:space="0" w:color="auto"/>
            <w:right w:val="none" w:sz="0" w:space="0" w:color="auto"/>
          </w:divBdr>
        </w:div>
        <w:div w:id="17046426">
          <w:marLeft w:val="547"/>
          <w:marRight w:val="0"/>
          <w:marTop w:val="0"/>
          <w:marBottom w:val="0"/>
          <w:divBdr>
            <w:top w:val="none" w:sz="0" w:space="0" w:color="auto"/>
            <w:left w:val="none" w:sz="0" w:space="0" w:color="auto"/>
            <w:bottom w:val="none" w:sz="0" w:space="0" w:color="auto"/>
            <w:right w:val="none" w:sz="0" w:space="0" w:color="auto"/>
          </w:divBdr>
        </w:div>
      </w:divsChild>
    </w:div>
    <w:div w:id="1614164460">
      <w:bodyDiv w:val="1"/>
      <w:marLeft w:val="0"/>
      <w:marRight w:val="0"/>
      <w:marTop w:val="0"/>
      <w:marBottom w:val="0"/>
      <w:divBdr>
        <w:top w:val="none" w:sz="0" w:space="0" w:color="auto"/>
        <w:left w:val="none" w:sz="0" w:space="0" w:color="auto"/>
        <w:bottom w:val="none" w:sz="0" w:space="0" w:color="auto"/>
        <w:right w:val="none" w:sz="0" w:space="0" w:color="auto"/>
      </w:divBdr>
      <w:divsChild>
        <w:div w:id="2082216971">
          <w:marLeft w:val="0"/>
          <w:marRight w:val="0"/>
          <w:marTop w:val="0"/>
          <w:marBottom w:val="0"/>
          <w:divBdr>
            <w:top w:val="none" w:sz="0" w:space="0" w:color="auto"/>
            <w:left w:val="none" w:sz="0" w:space="0" w:color="auto"/>
            <w:bottom w:val="none" w:sz="0" w:space="0" w:color="auto"/>
            <w:right w:val="none" w:sz="0" w:space="0" w:color="auto"/>
          </w:divBdr>
          <w:divsChild>
            <w:div w:id="9956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9466">
      <w:bodyDiv w:val="1"/>
      <w:marLeft w:val="0"/>
      <w:marRight w:val="0"/>
      <w:marTop w:val="0"/>
      <w:marBottom w:val="0"/>
      <w:divBdr>
        <w:top w:val="none" w:sz="0" w:space="0" w:color="auto"/>
        <w:left w:val="none" w:sz="0" w:space="0" w:color="auto"/>
        <w:bottom w:val="none" w:sz="0" w:space="0" w:color="auto"/>
        <w:right w:val="none" w:sz="0" w:space="0" w:color="auto"/>
      </w:divBdr>
      <w:divsChild>
        <w:div w:id="770929167">
          <w:marLeft w:val="547"/>
          <w:marRight w:val="0"/>
          <w:marTop w:val="0"/>
          <w:marBottom w:val="0"/>
          <w:divBdr>
            <w:top w:val="none" w:sz="0" w:space="0" w:color="auto"/>
            <w:left w:val="none" w:sz="0" w:space="0" w:color="auto"/>
            <w:bottom w:val="none" w:sz="0" w:space="0" w:color="auto"/>
            <w:right w:val="none" w:sz="0" w:space="0" w:color="auto"/>
          </w:divBdr>
        </w:div>
      </w:divsChild>
    </w:div>
    <w:div w:id="1627275976">
      <w:bodyDiv w:val="1"/>
      <w:marLeft w:val="0"/>
      <w:marRight w:val="0"/>
      <w:marTop w:val="0"/>
      <w:marBottom w:val="0"/>
      <w:divBdr>
        <w:top w:val="none" w:sz="0" w:space="0" w:color="auto"/>
        <w:left w:val="none" w:sz="0" w:space="0" w:color="auto"/>
        <w:bottom w:val="none" w:sz="0" w:space="0" w:color="auto"/>
        <w:right w:val="none" w:sz="0" w:space="0" w:color="auto"/>
      </w:divBdr>
      <w:divsChild>
        <w:div w:id="100807795">
          <w:marLeft w:val="274"/>
          <w:marRight w:val="0"/>
          <w:marTop w:val="77"/>
          <w:marBottom w:val="0"/>
          <w:divBdr>
            <w:top w:val="none" w:sz="0" w:space="0" w:color="auto"/>
            <w:left w:val="none" w:sz="0" w:space="0" w:color="auto"/>
            <w:bottom w:val="none" w:sz="0" w:space="0" w:color="auto"/>
            <w:right w:val="none" w:sz="0" w:space="0" w:color="auto"/>
          </w:divBdr>
        </w:div>
        <w:div w:id="1010764079">
          <w:marLeft w:val="274"/>
          <w:marRight w:val="0"/>
          <w:marTop w:val="77"/>
          <w:marBottom w:val="0"/>
          <w:divBdr>
            <w:top w:val="none" w:sz="0" w:space="0" w:color="auto"/>
            <w:left w:val="none" w:sz="0" w:space="0" w:color="auto"/>
            <w:bottom w:val="none" w:sz="0" w:space="0" w:color="auto"/>
            <w:right w:val="none" w:sz="0" w:space="0" w:color="auto"/>
          </w:divBdr>
        </w:div>
      </w:divsChild>
    </w:div>
    <w:div w:id="1628004869">
      <w:bodyDiv w:val="1"/>
      <w:marLeft w:val="0"/>
      <w:marRight w:val="0"/>
      <w:marTop w:val="0"/>
      <w:marBottom w:val="0"/>
      <w:divBdr>
        <w:top w:val="none" w:sz="0" w:space="0" w:color="auto"/>
        <w:left w:val="none" w:sz="0" w:space="0" w:color="auto"/>
        <w:bottom w:val="none" w:sz="0" w:space="0" w:color="auto"/>
        <w:right w:val="none" w:sz="0" w:space="0" w:color="auto"/>
      </w:divBdr>
      <w:divsChild>
        <w:div w:id="969479525">
          <w:marLeft w:val="547"/>
          <w:marRight w:val="0"/>
          <w:marTop w:val="0"/>
          <w:marBottom w:val="0"/>
          <w:divBdr>
            <w:top w:val="none" w:sz="0" w:space="0" w:color="auto"/>
            <w:left w:val="none" w:sz="0" w:space="0" w:color="auto"/>
            <w:bottom w:val="none" w:sz="0" w:space="0" w:color="auto"/>
            <w:right w:val="none" w:sz="0" w:space="0" w:color="auto"/>
          </w:divBdr>
        </w:div>
        <w:div w:id="1043677948">
          <w:marLeft w:val="547"/>
          <w:marRight w:val="0"/>
          <w:marTop w:val="0"/>
          <w:marBottom w:val="0"/>
          <w:divBdr>
            <w:top w:val="none" w:sz="0" w:space="0" w:color="auto"/>
            <w:left w:val="none" w:sz="0" w:space="0" w:color="auto"/>
            <w:bottom w:val="none" w:sz="0" w:space="0" w:color="auto"/>
            <w:right w:val="none" w:sz="0" w:space="0" w:color="auto"/>
          </w:divBdr>
        </w:div>
        <w:div w:id="1307735243">
          <w:marLeft w:val="547"/>
          <w:marRight w:val="0"/>
          <w:marTop w:val="0"/>
          <w:marBottom w:val="0"/>
          <w:divBdr>
            <w:top w:val="none" w:sz="0" w:space="0" w:color="auto"/>
            <w:left w:val="none" w:sz="0" w:space="0" w:color="auto"/>
            <w:bottom w:val="none" w:sz="0" w:space="0" w:color="auto"/>
            <w:right w:val="none" w:sz="0" w:space="0" w:color="auto"/>
          </w:divBdr>
        </w:div>
        <w:div w:id="1777407573">
          <w:marLeft w:val="547"/>
          <w:marRight w:val="0"/>
          <w:marTop w:val="0"/>
          <w:marBottom w:val="0"/>
          <w:divBdr>
            <w:top w:val="none" w:sz="0" w:space="0" w:color="auto"/>
            <w:left w:val="none" w:sz="0" w:space="0" w:color="auto"/>
            <w:bottom w:val="none" w:sz="0" w:space="0" w:color="auto"/>
            <w:right w:val="none" w:sz="0" w:space="0" w:color="auto"/>
          </w:divBdr>
        </w:div>
      </w:divsChild>
    </w:div>
    <w:div w:id="1629899007">
      <w:bodyDiv w:val="1"/>
      <w:marLeft w:val="0"/>
      <w:marRight w:val="0"/>
      <w:marTop w:val="0"/>
      <w:marBottom w:val="0"/>
      <w:divBdr>
        <w:top w:val="none" w:sz="0" w:space="0" w:color="auto"/>
        <w:left w:val="none" w:sz="0" w:space="0" w:color="auto"/>
        <w:bottom w:val="none" w:sz="0" w:space="0" w:color="auto"/>
        <w:right w:val="none" w:sz="0" w:space="0" w:color="auto"/>
      </w:divBdr>
    </w:div>
    <w:div w:id="1633486814">
      <w:bodyDiv w:val="1"/>
      <w:marLeft w:val="0"/>
      <w:marRight w:val="0"/>
      <w:marTop w:val="0"/>
      <w:marBottom w:val="0"/>
      <w:divBdr>
        <w:top w:val="none" w:sz="0" w:space="0" w:color="auto"/>
        <w:left w:val="none" w:sz="0" w:space="0" w:color="auto"/>
        <w:bottom w:val="none" w:sz="0" w:space="0" w:color="auto"/>
        <w:right w:val="none" w:sz="0" w:space="0" w:color="auto"/>
      </w:divBdr>
      <w:divsChild>
        <w:div w:id="1196389300">
          <w:marLeft w:val="0"/>
          <w:marRight w:val="0"/>
          <w:marTop w:val="0"/>
          <w:marBottom w:val="0"/>
          <w:divBdr>
            <w:top w:val="none" w:sz="0" w:space="0" w:color="auto"/>
            <w:left w:val="none" w:sz="0" w:space="0" w:color="auto"/>
            <w:bottom w:val="none" w:sz="0" w:space="0" w:color="auto"/>
            <w:right w:val="none" w:sz="0" w:space="0" w:color="auto"/>
          </w:divBdr>
        </w:div>
      </w:divsChild>
    </w:div>
    <w:div w:id="1635402571">
      <w:bodyDiv w:val="1"/>
      <w:marLeft w:val="0"/>
      <w:marRight w:val="0"/>
      <w:marTop w:val="0"/>
      <w:marBottom w:val="0"/>
      <w:divBdr>
        <w:top w:val="none" w:sz="0" w:space="0" w:color="auto"/>
        <w:left w:val="none" w:sz="0" w:space="0" w:color="auto"/>
        <w:bottom w:val="none" w:sz="0" w:space="0" w:color="auto"/>
        <w:right w:val="none" w:sz="0" w:space="0" w:color="auto"/>
      </w:divBdr>
      <w:divsChild>
        <w:div w:id="1652060249">
          <w:marLeft w:val="547"/>
          <w:marRight w:val="0"/>
          <w:marTop w:val="0"/>
          <w:marBottom w:val="0"/>
          <w:divBdr>
            <w:top w:val="none" w:sz="0" w:space="0" w:color="auto"/>
            <w:left w:val="none" w:sz="0" w:space="0" w:color="auto"/>
            <w:bottom w:val="none" w:sz="0" w:space="0" w:color="auto"/>
            <w:right w:val="none" w:sz="0" w:space="0" w:color="auto"/>
          </w:divBdr>
        </w:div>
        <w:div w:id="1089809254">
          <w:marLeft w:val="547"/>
          <w:marRight w:val="0"/>
          <w:marTop w:val="0"/>
          <w:marBottom w:val="0"/>
          <w:divBdr>
            <w:top w:val="none" w:sz="0" w:space="0" w:color="auto"/>
            <w:left w:val="none" w:sz="0" w:space="0" w:color="auto"/>
            <w:bottom w:val="none" w:sz="0" w:space="0" w:color="auto"/>
            <w:right w:val="none" w:sz="0" w:space="0" w:color="auto"/>
          </w:divBdr>
        </w:div>
        <w:div w:id="851336821">
          <w:marLeft w:val="547"/>
          <w:marRight w:val="0"/>
          <w:marTop w:val="0"/>
          <w:marBottom w:val="0"/>
          <w:divBdr>
            <w:top w:val="none" w:sz="0" w:space="0" w:color="auto"/>
            <w:left w:val="none" w:sz="0" w:space="0" w:color="auto"/>
            <w:bottom w:val="none" w:sz="0" w:space="0" w:color="auto"/>
            <w:right w:val="none" w:sz="0" w:space="0" w:color="auto"/>
          </w:divBdr>
        </w:div>
      </w:divsChild>
    </w:div>
    <w:div w:id="1645086482">
      <w:bodyDiv w:val="1"/>
      <w:marLeft w:val="0"/>
      <w:marRight w:val="0"/>
      <w:marTop w:val="0"/>
      <w:marBottom w:val="0"/>
      <w:divBdr>
        <w:top w:val="none" w:sz="0" w:space="0" w:color="auto"/>
        <w:left w:val="none" w:sz="0" w:space="0" w:color="auto"/>
        <w:bottom w:val="none" w:sz="0" w:space="0" w:color="auto"/>
        <w:right w:val="none" w:sz="0" w:space="0" w:color="auto"/>
      </w:divBdr>
    </w:div>
    <w:div w:id="1646396852">
      <w:bodyDiv w:val="1"/>
      <w:marLeft w:val="0"/>
      <w:marRight w:val="0"/>
      <w:marTop w:val="0"/>
      <w:marBottom w:val="0"/>
      <w:divBdr>
        <w:top w:val="none" w:sz="0" w:space="0" w:color="auto"/>
        <w:left w:val="none" w:sz="0" w:space="0" w:color="auto"/>
        <w:bottom w:val="none" w:sz="0" w:space="0" w:color="auto"/>
        <w:right w:val="none" w:sz="0" w:space="0" w:color="auto"/>
      </w:divBdr>
    </w:div>
    <w:div w:id="1646472862">
      <w:bodyDiv w:val="1"/>
      <w:marLeft w:val="0"/>
      <w:marRight w:val="0"/>
      <w:marTop w:val="0"/>
      <w:marBottom w:val="0"/>
      <w:divBdr>
        <w:top w:val="none" w:sz="0" w:space="0" w:color="auto"/>
        <w:left w:val="none" w:sz="0" w:space="0" w:color="auto"/>
        <w:bottom w:val="none" w:sz="0" w:space="0" w:color="auto"/>
        <w:right w:val="none" w:sz="0" w:space="0" w:color="auto"/>
      </w:divBdr>
      <w:divsChild>
        <w:div w:id="742917747">
          <w:marLeft w:val="547"/>
          <w:marRight w:val="0"/>
          <w:marTop w:val="67"/>
          <w:marBottom w:val="0"/>
          <w:divBdr>
            <w:top w:val="none" w:sz="0" w:space="0" w:color="auto"/>
            <w:left w:val="none" w:sz="0" w:space="0" w:color="auto"/>
            <w:bottom w:val="none" w:sz="0" w:space="0" w:color="auto"/>
            <w:right w:val="none" w:sz="0" w:space="0" w:color="auto"/>
          </w:divBdr>
        </w:div>
      </w:divsChild>
    </w:div>
    <w:div w:id="1648045889">
      <w:bodyDiv w:val="1"/>
      <w:marLeft w:val="0"/>
      <w:marRight w:val="0"/>
      <w:marTop w:val="0"/>
      <w:marBottom w:val="0"/>
      <w:divBdr>
        <w:top w:val="none" w:sz="0" w:space="0" w:color="auto"/>
        <w:left w:val="none" w:sz="0" w:space="0" w:color="auto"/>
        <w:bottom w:val="none" w:sz="0" w:space="0" w:color="auto"/>
        <w:right w:val="none" w:sz="0" w:space="0" w:color="auto"/>
      </w:divBdr>
    </w:div>
    <w:div w:id="1661498489">
      <w:bodyDiv w:val="1"/>
      <w:marLeft w:val="0"/>
      <w:marRight w:val="0"/>
      <w:marTop w:val="0"/>
      <w:marBottom w:val="0"/>
      <w:divBdr>
        <w:top w:val="none" w:sz="0" w:space="0" w:color="auto"/>
        <w:left w:val="none" w:sz="0" w:space="0" w:color="auto"/>
        <w:bottom w:val="none" w:sz="0" w:space="0" w:color="auto"/>
        <w:right w:val="none" w:sz="0" w:space="0" w:color="auto"/>
      </w:divBdr>
    </w:div>
    <w:div w:id="1679649041">
      <w:bodyDiv w:val="1"/>
      <w:marLeft w:val="0"/>
      <w:marRight w:val="0"/>
      <w:marTop w:val="0"/>
      <w:marBottom w:val="0"/>
      <w:divBdr>
        <w:top w:val="none" w:sz="0" w:space="0" w:color="auto"/>
        <w:left w:val="none" w:sz="0" w:space="0" w:color="auto"/>
        <w:bottom w:val="none" w:sz="0" w:space="0" w:color="auto"/>
        <w:right w:val="none" w:sz="0" w:space="0" w:color="auto"/>
      </w:divBdr>
    </w:div>
    <w:div w:id="1680110827">
      <w:bodyDiv w:val="1"/>
      <w:marLeft w:val="0"/>
      <w:marRight w:val="0"/>
      <w:marTop w:val="0"/>
      <w:marBottom w:val="0"/>
      <w:divBdr>
        <w:top w:val="none" w:sz="0" w:space="0" w:color="auto"/>
        <w:left w:val="none" w:sz="0" w:space="0" w:color="auto"/>
        <w:bottom w:val="none" w:sz="0" w:space="0" w:color="auto"/>
        <w:right w:val="none" w:sz="0" w:space="0" w:color="auto"/>
      </w:divBdr>
      <w:divsChild>
        <w:div w:id="874343090">
          <w:marLeft w:val="547"/>
          <w:marRight w:val="0"/>
          <w:marTop w:val="0"/>
          <w:marBottom w:val="0"/>
          <w:divBdr>
            <w:top w:val="none" w:sz="0" w:space="0" w:color="auto"/>
            <w:left w:val="none" w:sz="0" w:space="0" w:color="auto"/>
            <w:bottom w:val="none" w:sz="0" w:space="0" w:color="auto"/>
            <w:right w:val="none" w:sz="0" w:space="0" w:color="auto"/>
          </w:divBdr>
        </w:div>
        <w:div w:id="1002005492">
          <w:marLeft w:val="547"/>
          <w:marRight w:val="0"/>
          <w:marTop w:val="0"/>
          <w:marBottom w:val="0"/>
          <w:divBdr>
            <w:top w:val="none" w:sz="0" w:space="0" w:color="auto"/>
            <w:left w:val="none" w:sz="0" w:space="0" w:color="auto"/>
            <w:bottom w:val="none" w:sz="0" w:space="0" w:color="auto"/>
            <w:right w:val="none" w:sz="0" w:space="0" w:color="auto"/>
          </w:divBdr>
        </w:div>
      </w:divsChild>
    </w:div>
    <w:div w:id="1681001739">
      <w:bodyDiv w:val="1"/>
      <w:marLeft w:val="0"/>
      <w:marRight w:val="0"/>
      <w:marTop w:val="0"/>
      <w:marBottom w:val="0"/>
      <w:divBdr>
        <w:top w:val="none" w:sz="0" w:space="0" w:color="auto"/>
        <w:left w:val="none" w:sz="0" w:space="0" w:color="auto"/>
        <w:bottom w:val="none" w:sz="0" w:space="0" w:color="auto"/>
        <w:right w:val="none" w:sz="0" w:space="0" w:color="auto"/>
      </w:divBdr>
    </w:div>
    <w:div w:id="1681544754">
      <w:bodyDiv w:val="1"/>
      <w:marLeft w:val="0"/>
      <w:marRight w:val="0"/>
      <w:marTop w:val="0"/>
      <w:marBottom w:val="0"/>
      <w:divBdr>
        <w:top w:val="none" w:sz="0" w:space="0" w:color="auto"/>
        <w:left w:val="none" w:sz="0" w:space="0" w:color="auto"/>
        <w:bottom w:val="none" w:sz="0" w:space="0" w:color="auto"/>
        <w:right w:val="none" w:sz="0" w:space="0" w:color="auto"/>
      </w:divBdr>
      <w:divsChild>
        <w:div w:id="175506836">
          <w:marLeft w:val="562"/>
          <w:marRight w:val="0"/>
          <w:marTop w:val="86"/>
          <w:marBottom w:val="0"/>
          <w:divBdr>
            <w:top w:val="none" w:sz="0" w:space="0" w:color="auto"/>
            <w:left w:val="none" w:sz="0" w:space="0" w:color="auto"/>
            <w:bottom w:val="none" w:sz="0" w:space="0" w:color="auto"/>
            <w:right w:val="none" w:sz="0" w:space="0" w:color="auto"/>
          </w:divBdr>
        </w:div>
        <w:div w:id="282003071">
          <w:marLeft w:val="562"/>
          <w:marRight w:val="0"/>
          <w:marTop w:val="86"/>
          <w:marBottom w:val="0"/>
          <w:divBdr>
            <w:top w:val="none" w:sz="0" w:space="0" w:color="auto"/>
            <w:left w:val="none" w:sz="0" w:space="0" w:color="auto"/>
            <w:bottom w:val="none" w:sz="0" w:space="0" w:color="auto"/>
            <w:right w:val="none" w:sz="0" w:space="0" w:color="auto"/>
          </w:divBdr>
        </w:div>
        <w:div w:id="661930379">
          <w:marLeft w:val="994"/>
          <w:marRight w:val="0"/>
          <w:marTop w:val="86"/>
          <w:marBottom w:val="0"/>
          <w:divBdr>
            <w:top w:val="none" w:sz="0" w:space="0" w:color="auto"/>
            <w:left w:val="none" w:sz="0" w:space="0" w:color="auto"/>
            <w:bottom w:val="none" w:sz="0" w:space="0" w:color="auto"/>
            <w:right w:val="none" w:sz="0" w:space="0" w:color="auto"/>
          </w:divBdr>
        </w:div>
        <w:div w:id="742028150">
          <w:marLeft w:val="562"/>
          <w:marRight w:val="0"/>
          <w:marTop w:val="86"/>
          <w:marBottom w:val="0"/>
          <w:divBdr>
            <w:top w:val="none" w:sz="0" w:space="0" w:color="auto"/>
            <w:left w:val="none" w:sz="0" w:space="0" w:color="auto"/>
            <w:bottom w:val="none" w:sz="0" w:space="0" w:color="auto"/>
            <w:right w:val="none" w:sz="0" w:space="0" w:color="auto"/>
          </w:divBdr>
        </w:div>
        <w:div w:id="1044913379">
          <w:marLeft w:val="562"/>
          <w:marRight w:val="0"/>
          <w:marTop w:val="86"/>
          <w:marBottom w:val="0"/>
          <w:divBdr>
            <w:top w:val="none" w:sz="0" w:space="0" w:color="auto"/>
            <w:left w:val="none" w:sz="0" w:space="0" w:color="auto"/>
            <w:bottom w:val="none" w:sz="0" w:space="0" w:color="auto"/>
            <w:right w:val="none" w:sz="0" w:space="0" w:color="auto"/>
          </w:divBdr>
        </w:div>
        <w:div w:id="1070692473">
          <w:marLeft w:val="562"/>
          <w:marRight w:val="0"/>
          <w:marTop w:val="86"/>
          <w:marBottom w:val="0"/>
          <w:divBdr>
            <w:top w:val="none" w:sz="0" w:space="0" w:color="auto"/>
            <w:left w:val="none" w:sz="0" w:space="0" w:color="auto"/>
            <w:bottom w:val="none" w:sz="0" w:space="0" w:color="auto"/>
            <w:right w:val="none" w:sz="0" w:space="0" w:color="auto"/>
          </w:divBdr>
        </w:div>
        <w:div w:id="1668052520">
          <w:marLeft w:val="994"/>
          <w:marRight w:val="0"/>
          <w:marTop w:val="86"/>
          <w:marBottom w:val="0"/>
          <w:divBdr>
            <w:top w:val="none" w:sz="0" w:space="0" w:color="auto"/>
            <w:left w:val="none" w:sz="0" w:space="0" w:color="auto"/>
            <w:bottom w:val="none" w:sz="0" w:space="0" w:color="auto"/>
            <w:right w:val="none" w:sz="0" w:space="0" w:color="auto"/>
          </w:divBdr>
        </w:div>
        <w:div w:id="1996184960">
          <w:marLeft w:val="562"/>
          <w:marRight w:val="0"/>
          <w:marTop w:val="86"/>
          <w:marBottom w:val="0"/>
          <w:divBdr>
            <w:top w:val="none" w:sz="0" w:space="0" w:color="auto"/>
            <w:left w:val="none" w:sz="0" w:space="0" w:color="auto"/>
            <w:bottom w:val="none" w:sz="0" w:space="0" w:color="auto"/>
            <w:right w:val="none" w:sz="0" w:space="0" w:color="auto"/>
          </w:divBdr>
        </w:div>
        <w:div w:id="2027319515">
          <w:marLeft w:val="562"/>
          <w:marRight w:val="0"/>
          <w:marTop w:val="86"/>
          <w:marBottom w:val="0"/>
          <w:divBdr>
            <w:top w:val="none" w:sz="0" w:space="0" w:color="auto"/>
            <w:left w:val="none" w:sz="0" w:space="0" w:color="auto"/>
            <w:bottom w:val="none" w:sz="0" w:space="0" w:color="auto"/>
            <w:right w:val="none" w:sz="0" w:space="0" w:color="auto"/>
          </w:divBdr>
        </w:div>
      </w:divsChild>
    </w:div>
    <w:div w:id="1684041798">
      <w:bodyDiv w:val="1"/>
      <w:marLeft w:val="0"/>
      <w:marRight w:val="0"/>
      <w:marTop w:val="0"/>
      <w:marBottom w:val="0"/>
      <w:divBdr>
        <w:top w:val="none" w:sz="0" w:space="0" w:color="auto"/>
        <w:left w:val="none" w:sz="0" w:space="0" w:color="auto"/>
        <w:bottom w:val="none" w:sz="0" w:space="0" w:color="auto"/>
        <w:right w:val="none" w:sz="0" w:space="0" w:color="auto"/>
      </w:divBdr>
    </w:div>
    <w:div w:id="1692023716">
      <w:bodyDiv w:val="1"/>
      <w:marLeft w:val="0"/>
      <w:marRight w:val="0"/>
      <w:marTop w:val="0"/>
      <w:marBottom w:val="0"/>
      <w:divBdr>
        <w:top w:val="none" w:sz="0" w:space="0" w:color="auto"/>
        <w:left w:val="none" w:sz="0" w:space="0" w:color="auto"/>
        <w:bottom w:val="none" w:sz="0" w:space="0" w:color="auto"/>
        <w:right w:val="none" w:sz="0" w:space="0" w:color="auto"/>
      </w:divBdr>
    </w:div>
    <w:div w:id="1692950879">
      <w:bodyDiv w:val="1"/>
      <w:marLeft w:val="0"/>
      <w:marRight w:val="0"/>
      <w:marTop w:val="0"/>
      <w:marBottom w:val="0"/>
      <w:divBdr>
        <w:top w:val="none" w:sz="0" w:space="0" w:color="auto"/>
        <w:left w:val="none" w:sz="0" w:space="0" w:color="auto"/>
        <w:bottom w:val="none" w:sz="0" w:space="0" w:color="auto"/>
        <w:right w:val="none" w:sz="0" w:space="0" w:color="auto"/>
      </w:divBdr>
      <w:divsChild>
        <w:div w:id="380326473">
          <w:marLeft w:val="965"/>
          <w:marRight w:val="0"/>
          <w:marTop w:val="101"/>
          <w:marBottom w:val="0"/>
          <w:divBdr>
            <w:top w:val="none" w:sz="0" w:space="0" w:color="auto"/>
            <w:left w:val="none" w:sz="0" w:space="0" w:color="auto"/>
            <w:bottom w:val="none" w:sz="0" w:space="0" w:color="auto"/>
            <w:right w:val="none" w:sz="0" w:space="0" w:color="auto"/>
          </w:divBdr>
        </w:div>
        <w:div w:id="488062317">
          <w:marLeft w:val="965"/>
          <w:marRight w:val="0"/>
          <w:marTop w:val="101"/>
          <w:marBottom w:val="0"/>
          <w:divBdr>
            <w:top w:val="none" w:sz="0" w:space="0" w:color="auto"/>
            <w:left w:val="none" w:sz="0" w:space="0" w:color="auto"/>
            <w:bottom w:val="none" w:sz="0" w:space="0" w:color="auto"/>
            <w:right w:val="none" w:sz="0" w:space="0" w:color="auto"/>
          </w:divBdr>
        </w:div>
        <w:div w:id="518471556">
          <w:marLeft w:val="965"/>
          <w:marRight w:val="0"/>
          <w:marTop w:val="101"/>
          <w:marBottom w:val="0"/>
          <w:divBdr>
            <w:top w:val="none" w:sz="0" w:space="0" w:color="auto"/>
            <w:left w:val="none" w:sz="0" w:space="0" w:color="auto"/>
            <w:bottom w:val="none" w:sz="0" w:space="0" w:color="auto"/>
            <w:right w:val="none" w:sz="0" w:space="0" w:color="auto"/>
          </w:divBdr>
        </w:div>
        <w:div w:id="1192650926">
          <w:marLeft w:val="965"/>
          <w:marRight w:val="0"/>
          <w:marTop w:val="101"/>
          <w:marBottom w:val="0"/>
          <w:divBdr>
            <w:top w:val="none" w:sz="0" w:space="0" w:color="auto"/>
            <w:left w:val="none" w:sz="0" w:space="0" w:color="auto"/>
            <w:bottom w:val="none" w:sz="0" w:space="0" w:color="auto"/>
            <w:right w:val="none" w:sz="0" w:space="0" w:color="auto"/>
          </w:divBdr>
        </w:div>
        <w:div w:id="1421101976">
          <w:marLeft w:val="965"/>
          <w:marRight w:val="0"/>
          <w:marTop w:val="101"/>
          <w:marBottom w:val="0"/>
          <w:divBdr>
            <w:top w:val="none" w:sz="0" w:space="0" w:color="auto"/>
            <w:left w:val="none" w:sz="0" w:space="0" w:color="auto"/>
            <w:bottom w:val="none" w:sz="0" w:space="0" w:color="auto"/>
            <w:right w:val="none" w:sz="0" w:space="0" w:color="auto"/>
          </w:divBdr>
        </w:div>
        <w:div w:id="1704207302">
          <w:marLeft w:val="965"/>
          <w:marRight w:val="0"/>
          <w:marTop w:val="101"/>
          <w:marBottom w:val="0"/>
          <w:divBdr>
            <w:top w:val="none" w:sz="0" w:space="0" w:color="auto"/>
            <w:left w:val="none" w:sz="0" w:space="0" w:color="auto"/>
            <w:bottom w:val="none" w:sz="0" w:space="0" w:color="auto"/>
            <w:right w:val="none" w:sz="0" w:space="0" w:color="auto"/>
          </w:divBdr>
        </w:div>
        <w:div w:id="2141260551">
          <w:marLeft w:val="965"/>
          <w:marRight w:val="0"/>
          <w:marTop w:val="101"/>
          <w:marBottom w:val="0"/>
          <w:divBdr>
            <w:top w:val="none" w:sz="0" w:space="0" w:color="auto"/>
            <w:left w:val="none" w:sz="0" w:space="0" w:color="auto"/>
            <w:bottom w:val="none" w:sz="0" w:space="0" w:color="auto"/>
            <w:right w:val="none" w:sz="0" w:space="0" w:color="auto"/>
          </w:divBdr>
        </w:div>
      </w:divsChild>
    </w:div>
    <w:div w:id="1694569542">
      <w:bodyDiv w:val="1"/>
      <w:marLeft w:val="0"/>
      <w:marRight w:val="0"/>
      <w:marTop w:val="0"/>
      <w:marBottom w:val="0"/>
      <w:divBdr>
        <w:top w:val="none" w:sz="0" w:space="0" w:color="auto"/>
        <w:left w:val="none" w:sz="0" w:space="0" w:color="auto"/>
        <w:bottom w:val="none" w:sz="0" w:space="0" w:color="auto"/>
        <w:right w:val="none" w:sz="0" w:space="0" w:color="auto"/>
      </w:divBdr>
    </w:div>
    <w:div w:id="1698191371">
      <w:bodyDiv w:val="1"/>
      <w:marLeft w:val="0"/>
      <w:marRight w:val="0"/>
      <w:marTop w:val="0"/>
      <w:marBottom w:val="0"/>
      <w:divBdr>
        <w:top w:val="none" w:sz="0" w:space="0" w:color="auto"/>
        <w:left w:val="none" w:sz="0" w:space="0" w:color="auto"/>
        <w:bottom w:val="none" w:sz="0" w:space="0" w:color="auto"/>
        <w:right w:val="none" w:sz="0" w:space="0" w:color="auto"/>
      </w:divBdr>
      <w:divsChild>
        <w:div w:id="772015487">
          <w:marLeft w:val="547"/>
          <w:marRight w:val="0"/>
          <w:marTop w:val="0"/>
          <w:marBottom w:val="0"/>
          <w:divBdr>
            <w:top w:val="none" w:sz="0" w:space="0" w:color="auto"/>
            <w:left w:val="none" w:sz="0" w:space="0" w:color="auto"/>
            <w:bottom w:val="none" w:sz="0" w:space="0" w:color="auto"/>
            <w:right w:val="none" w:sz="0" w:space="0" w:color="auto"/>
          </w:divBdr>
        </w:div>
      </w:divsChild>
    </w:div>
    <w:div w:id="1700354766">
      <w:bodyDiv w:val="1"/>
      <w:marLeft w:val="0"/>
      <w:marRight w:val="0"/>
      <w:marTop w:val="0"/>
      <w:marBottom w:val="0"/>
      <w:divBdr>
        <w:top w:val="none" w:sz="0" w:space="0" w:color="auto"/>
        <w:left w:val="none" w:sz="0" w:space="0" w:color="auto"/>
        <w:bottom w:val="none" w:sz="0" w:space="0" w:color="auto"/>
        <w:right w:val="none" w:sz="0" w:space="0" w:color="auto"/>
      </w:divBdr>
    </w:div>
    <w:div w:id="1701929751">
      <w:bodyDiv w:val="1"/>
      <w:marLeft w:val="0"/>
      <w:marRight w:val="0"/>
      <w:marTop w:val="0"/>
      <w:marBottom w:val="0"/>
      <w:divBdr>
        <w:top w:val="none" w:sz="0" w:space="0" w:color="auto"/>
        <w:left w:val="none" w:sz="0" w:space="0" w:color="auto"/>
        <w:bottom w:val="none" w:sz="0" w:space="0" w:color="auto"/>
        <w:right w:val="none" w:sz="0" w:space="0" w:color="auto"/>
      </w:divBdr>
      <w:divsChild>
        <w:div w:id="551694622">
          <w:marLeft w:val="547"/>
          <w:marRight w:val="0"/>
          <w:marTop w:val="86"/>
          <w:marBottom w:val="0"/>
          <w:divBdr>
            <w:top w:val="none" w:sz="0" w:space="0" w:color="auto"/>
            <w:left w:val="none" w:sz="0" w:space="0" w:color="auto"/>
            <w:bottom w:val="none" w:sz="0" w:space="0" w:color="auto"/>
            <w:right w:val="none" w:sz="0" w:space="0" w:color="auto"/>
          </w:divBdr>
        </w:div>
        <w:div w:id="1049377732">
          <w:marLeft w:val="994"/>
          <w:marRight w:val="0"/>
          <w:marTop w:val="86"/>
          <w:marBottom w:val="0"/>
          <w:divBdr>
            <w:top w:val="none" w:sz="0" w:space="0" w:color="auto"/>
            <w:left w:val="none" w:sz="0" w:space="0" w:color="auto"/>
            <w:bottom w:val="none" w:sz="0" w:space="0" w:color="auto"/>
            <w:right w:val="none" w:sz="0" w:space="0" w:color="auto"/>
          </w:divBdr>
        </w:div>
        <w:div w:id="1235630586">
          <w:marLeft w:val="994"/>
          <w:marRight w:val="0"/>
          <w:marTop w:val="86"/>
          <w:marBottom w:val="0"/>
          <w:divBdr>
            <w:top w:val="none" w:sz="0" w:space="0" w:color="auto"/>
            <w:left w:val="none" w:sz="0" w:space="0" w:color="auto"/>
            <w:bottom w:val="none" w:sz="0" w:space="0" w:color="auto"/>
            <w:right w:val="none" w:sz="0" w:space="0" w:color="auto"/>
          </w:divBdr>
        </w:div>
      </w:divsChild>
    </w:div>
    <w:div w:id="1708989800">
      <w:bodyDiv w:val="1"/>
      <w:marLeft w:val="0"/>
      <w:marRight w:val="0"/>
      <w:marTop w:val="0"/>
      <w:marBottom w:val="0"/>
      <w:divBdr>
        <w:top w:val="none" w:sz="0" w:space="0" w:color="auto"/>
        <w:left w:val="none" w:sz="0" w:space="0" w:color="auto"/>
        <w:bottom w:val="none" w:sz="0" w:space="0" w:color="auto"/>
        <w:right w:val="none" w:sz="0" w:space="0" w:color="auto"/>
      </w:divBdr>
      <w:divsChild>
        <w:div w:id="1471828493">
          <w:marLeft w:val="0"/>
          <w:marRight w:val="0"/>
          <w:marTop w:val="0"/>
          <w:marBottom w:val="0"/>
          <w:divBdr>
            <w:top w:val="none" w:sz="0" w:space="0" w:color="auto"/>
            <w:left w:val="none" w:sz="0" w:space="0" w:color="auto"/>
            <w:bottom w:val="none" w:sz="0" w:space="0" w:color="auto"/>
            <w:right w:val="none" w:sz="0" w:space="0" w:color="auto"/>
          </w:divBdr>
        </w:div>
      </w:divsChild>
    </w:div>
    <w:div w:id="1709259285">
      <w:bodyDiv w:val="1"/>
      <w:marLeft w:val="0"/>
      <w:marRight w:val="0"/>
      <w:marTop w:val="0"/>
      <w:marBottom w:val="0"/>
      <w:divBdr>
        <w:top w:val="none" w:sz="0" w:space="0" w:color="auto"/>
        <w:left w:val="none" w:sz="0" w:space="0" w:color="auto"/>
        <w:bottom w:val="none" w:sz="0" w:space="0" w:color="auto"/>
        <w:right w:val="none" w:sz="0" w:space="0" w:color="auto"/>
      </w:divBdr>
      <w:divsChild>
        <w:div w:id="655453227">
          <w:marLeft w:val="547"/>
          <w:marRight w:val="0"/>
          <w:marTop w:val="0"/>
          <w:marBottom w:val="0"/>
          <w:divBdr>
            <w:top w:val="none" w:sz="0" w:space="0" w:color="auto"/>
            <w:left w:val="none" w:sz="0" w:space="0" w:color="auto"/>
            <w:bottom w:val="none" w:sz="0" w:space="0" w:color="auto"/>
            <w:right w:val="none" w:sz="0" w:space="0" w:color="auto"/>
          </w:divBdr>
        </w:div>
        <w:div w:id="1312752780">
          <w:marLeft w:val="547"/>
          <w:marRight w:val="0"/>
          <w:marTop w:val="0"/>
          <w:marBottom w:val="0"/>
          <w:divBdr>
            <w:top w:val="none" w:sz="0" w:space="0" w:color="auto"/>
            <w:left w:val="none" w:sz="0" w:space="0" w:color="auto"/>
            <w:bottom w:val="none" w:sz="0" w:space="0" w:color="auto"/>
            <w:right w:val="none" w:sz="0" w:space="0" w:color="auto"/>
          </w:divBdr>
        </w:div>
      </w:divsChild>
    </w:div>
    <w:div w:id="1714839621">
      <w:bodyDiv w:val="1"/>
      <w:marLeft w:val="0"/>
      <w:marRight w:val="0"/>
      <w:marTop w:val="0"/>
      <w:marBottom w:val="0"/>
      <w:divBdr>
        <w:top w:val="none" w:sz="0" w:space="0" w:color="auto"/>
        <w:left w:val="none" w:sz="0" w:space="0" w:color="auto"/>
        <w:bottom w:val="none" w:sz="0" w:space="0" w:color="auto"/>
        <w:right w:val="none" w:sz="0" w:space="0" w:color="auto"/>
      </w:divBdr>
      <w:divsChild>
        <w:div w:id="1920944506">
          <w:marLeft w:val="547"/>
          <w:marRight w:val="0"/>
          <w:marTop w:val="0"/>
          <w:marBottom w:val="0"/>
          <w:divBdr>
            <w:top w:val="none" w:sz="0" w:space="0" w:color="auto"/>
            <w:left w:val="none" w:sz="0" w:space="0" w:color="auto"/>
            <w:bottom w:val="none" w:sz="0" w:space="0" w:color="auto"/>
            <w:right w:val="none" w:sz="0" w:space="0" w:color="auto"/>
          </w:divBdr>
        </w:div>
      </w:divsChild>
    </w:div>
    <w:div w:id="1726634384">
      <w:bodyDiv w:val="1"/>
      <w:marLeft w:val="0"/>
      <w:marRight w:val="0"/>
      <w:marTop w:val="0"/>
      <w:marBottom w:val="0"/>
      <w:divBdr>
        <w:top w:val="none" w:sz="0" w:space="0" w:color="auto"/>
        <w:left w:val="none" w:sz="0" w:space="0" w:color="auto"/>
        <w:bottom w:val="none" w:sz="0" w:space="0" w:color="auto"/>
        <w:right w:val="none" w:sz="0" w:space="0" w:color="auto"/>
      </w:divBdr>
      <w:divsChild>
        <w:div w:id="389352171">
          <w:marLeft w:val="1267"/>
          <w:marRight w:val="0"/>
          <w:marTop w:val="0"/>
          <w:marBottom w:val="0"/>
          <w:divBdr>
            <w:top w:val="none" w:sz="0" w:space="0" w:color="auto"/>
            <w:left w:val="none" w:sz="0" w:space="0" w:color="auto"/>
            <w:bottom w:val="none" w:sz="0" w:space="0" w:color="auto"/>
            <w:right w:val="none" w:sz="0" w:space="0" w:color="auto"/>
          </w:divBdr>
        </w:div>
        <w:div w:id="440953492">
          <w:marLeft w:val="547"/>
          <w:marRight w:val="0"/>
          <w:marTop w:val="0"/>
          <w:marBottom w:val="0"/>
          <w:divBdr>
            <w:top w:val="none" w:sz="0" w:space="0" w:color="auto"/>
            <w:left w:val="none" w:sz="0" w:space="0" w:color="auto"/>
            <w:bottom w:val="none" w:sz="0" w:space="0" w:color="auto"/>
            <w:right w:val="none" w:sz="0" w:space="0" w:color="auto"/>
          </w:divBdr>
        </w:div>
        <w:div w:id="599609664">
          <w:marLeft w:val="1267"/>
          <w:marRight w:val="0"/>
          <w:marTop w:val="0"/>
          <w:marBottom w:val="0"/>
          <w:divBdr>
            <w:top w:val="none" w:sz="0" w:space="0" w:color="auto"/>
            <w:left w:val="none" w:sz="0" w:space="0" w:color="auto"/>
            <w:bottom w:val="none" w:sz="0" w:space="0" w:color="auto"/>
            <w:right w:val="none" w:sz="0" w:space="0" w:color="auto"/>
          </w:divBdr>
        </w:div>
        <w:div w:id="786584988">
          <w:marLeft w:val="547"/>
          <w:marRight w:val="0"/>
          <w:marTop w:val="0"/>
          <w:marBottom w:val="0"/>
          <w:divBdr>
            <w:top w:val="none" w:sz="0" w:space="0" w:color="auto"/>
            <w:left w:val="none" w:sz="0" w:space="0" w:color="auto"/>
            <w:bottom w:val="none" w:sz="0" w:space="0" w:color="auto"/>
            <w:right w:val="none" w:sz="0" w:space="0" w:color="auto"/>
          </w:divBdr>
        </w:div>
        <w:div w:id="1167751988">
          <w:marLeft w:val="1267"/>
          <w:marRight w:val="0"/>
          <w:marTop w:val="0"/>
          <w:marBottom w:val="0"/>
          <w:divBdr>
            <w:top w:val="none" w:sz="0" w:space="0" w:color="auto"/>
            <w:left w:val="none" w:sz="0" w:space="0" w:color="auto"/>
            <w:bottom w:val="none" w:sz="0" w:space="0" w:color="auto"/>
            <w:right w:val="none" w:sz="0" w:space="0" w:color="auto"/>
          </w:divBdr>
        </w:div>
        <w:div w:id="1295522330">
          <w:marLeft w:val="547"/>
          <w:marRight w:val="0"/>
          <w:marTop w:val="0"/>
          <w:marBottom w:val="0"/>
          <w:divBdr>
            <w:top w:val="none" w:sz="0" w:space="0" w:color="auto"/>
            <w:left w:val="none" w:sz="0" w:space="0" w:color="auto"/>
            <w:bottom w:val="none" w:sz="0" w:space="0" w:color="auto"/>
            <w:right w:val="none" w:sz="0" w:space="0" w:color="auto"/>
          </w:divBdr>
        </w:div>
        <w:div w:id="1492601886">
          <w:marLeft w:val="1267"/>
          <w:marRight w:val="0"/>
          <w:marTop w:val="0"/>
          <w:marBottom w:val="0"/>
          <w:divBdr>
            <w:top w:val="none" w:sz="0" w:space="0" w:color="auto"/>
            <w:left w:val="none" w:sz="0" w:space="0" w:color="auto"/>
            <w:bottom w:val="none" w:sz="0" w:space="0" w:color="auto"/>
            <w:right w:val="none" w:sz="0" w:space="0" w:color="auto"/>
          </w:divBdr>
        </w:div>
        <w:div w:id="1724408076">
          <w:marLeft w:val="547"/>
          <w:marRight w:val="0"/>
          <w:marTop w:val="0"/>
          <w:marBottom w:val="0"/>
          <w:divBdr>
            <w:top w:val="none" w:sz="0" w:space="0" w:color="auto"/>
            <w:left w:val="none" w:sz="0" w:space="0" w:color="auto"/>
            <w:bottom w:val="none" w:sz="0" w:space="0" w:color="auto"/>
            <w:right w:val="none" w:sz="0" w:space="0" w:color="auto"/>
          </w:divBdr>
        </w:div>
      </w:divsChild>
    </w:div>
    <w:div w:id="1729068503">
      <w:bodyDiv w:val="1"/>
      <w:marLeft w:val="0"/>
      <w:marRight w:val="0"/>
      <w:marTop w:val="0"/>
      <w:marBottom w:val="0"/>
      <w:divBdr>
        <w:top w:val="none" w:sz="0" w:space="0" w:color="auto"/>
        <w:left w:val="none" w:sz="0" w:space="0" w:color="auto"/>
        <w:bottom w:val="none" w:sz="0" w:space="0" w:color="auto"/>
        <w:right w:val="none" w:sz="0" w:space="0" w:color="auto"/>
      </w:divBdr>
    </w:div>
    <w:div w:id="1730113290">
      <w:bodyDiv w:val="1"/>
      <w:marLeft w:val="0"/>
      <w:marRight w:val="0"/>
      <w:marTop w:val="0"/>
      <w:marBottom w:val="0"/>
      <w:divBdr>
        <w:top w:val="none" w:sz="0" w:space="0" w:color="auto"/>
        <w:left w:val="none" w:sz="0" w:space="0" w:color="auto"/>
        <w:bottom w:val="none" w:sz="0" w:space="0" w:color="auto"/>
        <w:right w:val="none" w:sz="0" w:space="0" w:color="auto"/>
      </w:divBdr>
    </w:div>
    <w:div w:id="173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5581887">
          <w:marLeft w:val="547"/>
          <w:marRight w:val="0"/>
          <w:marTop w:val="0"/>
          <w:marBottom w:val="0"/>
          <w:divBdr>
            <w:top w:val="none" w:sz="0" w:space="0" w:color="auto"/>
            <w:left w:val="none" w:sz="0" w:space="0" w:color="auto"/>
            <w:bottom w:val="none" w:sz="0" w:space="0" w:color="auto"/>
            <w:right w:val="none" w:sz="0" w:space="0" w:color="auto"/>
          </w:divBdr>
        </w:div>
      </w:divsChild>
    </w:div>
    <w:div w:id="1737194288">
      <w:bodyDiv w:val="1"/>
      <w:marLeft w:val="0"/>
      <w:marRight w:val="0"/>
      <w:marTop w:val="0"/>
      <w:marBottom w:val="0"/>
      <w:divBdr>
        <w:top w:val="none" w:sz="0" w:space="0" w:color="auto"/>
        <w:left w:val="none" w:sz="0" w:space="0" w:color="auto"/>
        <w:bottom w:val="none" w:sz="0" w:space="0" w:color="auto"/>
        <w:right w:val="none" w:sz="0" w:space="0" w:color="auto"/>
      </w:divBdr>
    </w:div>
    <w:div w:id="1738361880">
      <w:bodyDiv w:val="1"/>
      <w:marLeft w:val="0"/>
      <w:marRight w:val="0"/>
      <w:marTop w:val="0"/>
      <w:marBottom w:val="0"/>
      <w:divBdr>
        <w:top w:val="none" w:sz="0" w:space="0" w:color="auto"/>
        <w:left w:val="none" w:sz="0" w:space="0" w:color="auto"/>
        <w:bottom w:val="none" w:sz="0" w:space="0" w:color="auto"/>
        <w:right w:val="none" w:sz="0" w:space="0" w:color="auto"/>
      </w:divBdr>
      <w:divsChild>
        <w:div w:id="28378000">
          <w:marLeft w:val="274"/>
          <w:marRight w:val="0"/>
          <w:marTop w:val="77"/>
          <w:marBottom w:val="0"/>
          <w:divBdr>
            <w:top w:val="none" w:sz="0" w:space="0" w:color="auto"/>
            <w:left w:val="none" w:sz="0" w:space="0" w:color="auto"/>
            <w:bottom w:val="none" w:sz="0" w:space="0" w:color="auto"/>
            <w:right w:val="none" w:sz="0" w:space="0" w:color="auto"/>
          </w:divBdr>
        </w:div>
        <w:div w:id="1149324766">
          <w:marLeft w:val="274"/>
          <w:marRight w:val="0"/>
          <w:marTop w:val="77"/>
          <w:marBottom w:val="0"/>
          <w:divBdr>
            <w:top w:val="none" w:sz="0" w:space="0" w:color="auto"/>
            <w:left w:val="none" w:sz="0" w:space="0" w:color="auto"/>
            <w:bottom w:val="none" w:sz="0" w:space="0" w:color="auto"/>
            <w:right w:val="none" w:sz="0" w:space="0" w:color="auto"/>
          </w:divBdr>
        </w:div>
        <w:div w:id="2029520006">
          <w:marLeft w:val="274"/>
          <w:marRight w:val="0"/>
          <w:marTop w:val="77"/>
          <w:marBottom w:val="0"/>
          <w:divBdr>
            <w:top w:val="none" w:sz="0" w:space="0" w:color="auto"/>
            <w:left w:val="none" w:sz="0" w:space="0" w:color="auto"/>
            <w:bottom w:val="none" w:sz="0" w:space="0" w:color="auto"/>
            <w:right w:val="none" w:sz="0" w:space="0" w:color="auto"/>
          </w:divBdr>
        </w:div>
      </w:divsChild>
    </w:div>
    <w:div w:id="1739402699">
      <w:bodyDiv w:val="1"/>
      <w:marLeft w:val="0"/>
      <w:marRight w:val="0"/>
      <w:marTop w:val="0"/>
      <w:marBottom w:val="0"/>
      <w:divBdr>
        <w:top w:val="none" w:sz="0" w:space="0" w:color="auto"/>
        <w:left w:val="none" w:sz="0" w:space="0" w:color="auto"/>
        <w:bottom w:val="none" w:sz="0" w:space="0" w:color="auto"/>
        <w:right w:val="none" w:sz="0" w:space="0" w:color="auto"/>
      </w:divBdr>
    </w:div>
    <w:div w:id="1739479388">
      <w:bodyDiv w:val="1"/>
      <w:marLeft w:val="0"/>
      <w:marRight w:val="0"/>
      <w:marTop w:val="0"/>
      <w:marBottom w:val="0"/>
      <w:divBdr>
        <w:top w:val="none" w:sz="0" w:space="0" w:color="auto"/>
        <w:left w:val="none" w:sz="0" w:space="0" w:color="auto"/>
        <w:bottom w:val="none" w:sz="0" w:space="0" w:color="auto"/>
        <w:right w:val="none" w:sz="0" w:space="0" w:color="auto"/>
      </w:divBdr>
      <w:divsChild>
        <w:div w:id="1045521688">
          <w:marLeft w:val="547"/>
          <w:marRight w:val="0"/>
          <w:marTop w:val="0"/>
          <w:marBottom w:val="0"/>
          <w:divBdr>
            <w:top w:val="none" w:sz="0" w:space="0" w:color="auto"/>
            <w:left w:val="none" w:sz="0" w:space="0" w:color="auto"/>
            <w:bottom w:val="none" w:sz="0" w:space="0" w:color="auto"/>
            <w:right w:val="none" w:sz="0" w:space="0" w:color="auto"/>
          </w:divBdr>
        </w:div>
      </w:divsChild>
    </w:div>
    <w:div w:id="1743522230">
      <w:bodyDiv w:val="1"/>
      <w:marLeft w:val="0"/>
      <w:marRight w:val="0"/>
      <w:marTop w:val="0"/>
      <w:marBottom w:val="0"/>
      <w:divBdr>
        <w:top w:val="none" w:sz="0" w:space="0" w:color="auto"/>
        <w:left w:val="none" w:sz="0" w:space="0" w:color="auto"/>
        <w:bottom w:val="none" w:sz="0" w:space="0" w:color="auto"/>
        <w:right w:val="none" w:sz="0" w:space="0" w:color="auto"/>
      </w:divBdr>
      <w:divsChild>
        <w:div w:id="1534882346">
          <w:marLeft w:val="547"/>
          <w:marRight w:val="0"/>
          <w:marTop w:val="0"/>
          <w:marBottom w:val="0"/>
          <w:divBdr>
            <w:top w:val="none" w:sz="0" w:space="0" w:color="auto"/>
            <w:left w:val="none" w:sz="0" w:space="0" w:color="auto"/>
            <w:bottom w:val="none" w:sz="0" w:space="0" w:color="auto"/>
            <w:right w:val="none" w:sz="0" w:space="0" w:color="auto"/>
          </w:divBdr>
        </w:div>
      </w:divsChild>
    </w:div>
    <w:div w:id="1743674959">
      <w:bodyDiv w:val="1"/>
      <w:marLeft w:val="0"/>
      <w:marRight w:val="0"/>
      <w:marTop w:val="0"/>
      <w:marBottom w:val="0"/>
      <w:divBdr>
        <w:top w:val="none" w:sz="0" w:space="0" w:color="auto"/>
        <w:left w:val="none" w:sz="0" w:space="0" w:color="auto"/>
        <w:bottom w:val="none" w:sz="0" w:space="0" w:color="auto"/>
        <w:right w:val="none" w:sz="0" w:space="0" w:color="auto"/>
      </w:divBdr>
      <w:divsChild>
        <w:div w:id="389962791">
          <w:marLeft w:val="0"/>
          <w:marRight w:val="0"/>
          <w:marTop w:val="0"/>
          <w:marBottom w:val="0"/>
          <w:divBdr>
            <w:top w:val="none" w:sz="0" w:space="0" w:color="auto"/>
            <w:left w:val="none" w:sz="0" w:space="0" w:color="auto"/>
            <w:bottom w:val="none" w:sz="0" w:space="0" w:color="auto"/>
            <w:right w:val="none" w:sz="0" w:space="0" w:color="auto"/>
          </w:divBdr>
        </w:div>
      </w:divsChild>
    </w:div>
    <w:div w:id="1744451146">
      <w:bodyDiv w:val="1"/>
      <w:marLeft w:val="0"/>
      <w:marRight w:val="0"/>
      <w:marTop w:val="0"/>
      <w:marBottom w:val="0"/>
      <w:divBdr>
        <w:top w:val="none" w:sz="0" w:space="0" w:color="auto"/>
        <w:left w:val="none" w:sz="0" w:space="0" w:color="auto"/>
        <w:bottom w:val="none" w:sz="0" w:space="0" w:color="auto"/>
        <w:right w:val="none" w:sz="0" w:space="0" w:color="auto"/>
      </w:divBdr>
    </w:div>
    <w:div w:id="1745956284">
      <w:bodyDiv w:val="1"/>
      <w:marLeft w:val="0"/>
      <w:marRight w:val="0"/>
      <w:marTop w:val="0"/>
      <w:marBottom w:val="0"/>
      <w:divBdr>
        <w:top w:val="none" w:sz="0" w:space="0" w:color="auto"/>
        <w:left w:val="none" w:sz="0" w:space="0" w:color="auto"/>
        <w:bottom w:val="none" w:sz="0" w:space="0" w:color="auto"/>
        <w:right w:val="none" w:sz="0" w:space="0" w:color="auto"/>
      </w:divBdr>
      <w:divsChild>
        <w:div w:id="278804570">
          <w:marLeft w:val="547"/>
          <w:marRight w:val="0"/>
          <w:marTop w:val="86"/>
          <w:marBottom w:val="0"/>
          <w:divBdr>
            <w:top w:val="none" w:sz="0" w:space="0" w:color="auto"/>
            <w:left w:val="none" w:sz="0" w:space="0" w:color="auto"/>
            <w:bottom w:val="none" w:sz="0" w:space="0" w:color="auto"/>
            <w:right w:val="none" w:sz="0" w:space="0" w:color="auto"/>
          </w:divBdr>
        </w:div>
        <w:div w:id="1004015396">
          <w:marLeft w:val="547"/>
          <w:marRight w:val="0"/>
          <w:marTop w:val="86"/>
          <w:marBottom w:val="0"/>
          <w:divBdr>
            <w:top w:val="none" w:sz="0" w:space="0" w:color="auto"/>
            <w:left w:val="none" w:sz="0" w:space="0" w:color="auto"/>
            <w:bottom w:val="none" w:sz="0" w:space="0" w:color="auto"/>
            <w:right w:val="none" w:sz="0" w:space="0" w:color="auto"/>
          </w:divBdr>
        </w:div>
        <w:div w:id="1014110683">
          <w:marLeft w:val="547"/>
          <w:marRight w:val="0"/>
          <w:marTop w:val="86"/>
          <w:marBottom w:val="0"/>
          <w:divBdr>
            <w:top w:val="none" w:sz="0" w:space="0" w:color="auto"/>
            <w:left w:val="none" w:sz="0" w:space="0" w:color="auto"/>
            <w:bottom w:val="none" w:sz="0" w:space="0" w:color="auto"/>
            <w:right w:val="none" w:sz="0" w:space="0" w:color="auto"/>
          </w:divBdr>
        </w:div>
        <w:div w:id="1442259153">
          <w:marLeft w:val="547"/>
          <w:marRight w:val="0"/>
          <w:marTop w:val="86"/>
          <w:marBottom w:val="0"/>
          <w:divBdr>
            <w:top w:val="none" w:sz="0" w:space="0" w:color="auto"/>
            <w:left w:val="none" w:sz="0" w:space="0" w:color="auto"/>
            <w:bottom w:val="none" w:sz="0" w:space="0" w:color="auto"/>
            <w:right w:val="none" w:sz="0" w:space="0" w:color="auto"/>
          </w:divBdr>
        </w:div>
        <w:div w:id="1456682892">
          <w:marLeft w:val="562"/>
          <w:marRight w:val="0"/>
          <w:marTop w:val="86"/>
          <w:marBottom w:val="0"/>
          <w:divBdr>
            <w:top w:val="none" w:sz="0" w:space="0" w:color="auto"/>
            <w:left w:val="none" w:sz="0" w:space="0" w:color="auto"/>
            <w:bottom w:val="none" w:sz="0" w:space="0" w:color="auto"/>
            <w:right w:val="none" w:sz="0" w:space="0" w:color="auto"/>
          </w:divBdr>
        </w:div>
        <w:div w:id="1995061958">
          <w:marLeft w:val="547"/>
          <w:marRight w:val="0"/>
          <w:marTop w:val="86"/>
          <w:marBottom w:val="0"/>
          <w:divBdr>
            <w:top w:val="none" w:sz="0" w:space="0" w:color="auto"/>
            <w:left w:val="none" w:sz="0" w:space="0" w:color="auto"/>
            <w:bottom w:val="none" w:sz="0" w:space="0" w:color="auto"/>
            <w:right w:val="none" w:sz="0" w:space="0" w:color="auto"/>
          </w:divBdr>
        </w:div>
      </w:divsChild>
    </w:div>
    <w:div w:id="1747410604">
      <w:bodyDiv w:val="1"/>
      <w:marLeft w:val="0"/>
      <w:marRight w:val="0"/>
      <w:marTop w:val="0"/>
      <w:marBottom w:val="0"/>
      <w:divBdr>
        <w:top w:val="none" w:sz="0" w:space="0" w:color="auto"/>
        <w:left w:val="none" w:sz="0" w:space="0" w:color="auto"/>
        <w:bottom w:val="none" w:sz="0" w:space="0" w:color="auto"/>
        <w:right w:val="none" w:sz="0" w:space="0" w:color="auto"/>
      </w:divBdr>
    </w:div>
    <w:div w:id="1752893401">
      <w:bodyDiv w:val="1"/>
      <w:marLeft w:val="0"/>
      <w:marRight w:val="0"/>
      <w:marTop w:val="0"/>
      <w:marBottom w:val="0"/>
      <w:divBdr>
        <w:top w:val="none" w:sz="0" w:space="0" w:color="auto"/>
        <w:left w:val="none" w:sz="0" w:space="0" w:color="auto"/>
        <w:bottom w:val="none" w:sz="0" w:space="0" w:color="auto"/>
        <w:right w:val="none" w:sz="0" w:space="0" w:color="auto"/>
      </w:divBdr>
    </w:div>
    <w:div w:id="1754157795">
      <w:bodyDiv w:val="1"/>
      <w:marLeft w:val="0"/>
      <w:marRight w:val="0"/>
      <w:marTop w:val="0"/>
      <w:marBottom w:val="0"/>
      <w:divBdr>
        <w:top w:val="none" w:sz="0" w:space="0" w:color="auto"/>
        <w:left w:val="none" w:sz="0" w:space="0" w:color="auto"/>
        <w:bottom w:val="none" w:sz="0" w:space="0" w:color="auto"/>
        <w:right w:val="none" w:sz="0" w:space="0" w:color="auto"/>
      </w:divBdr>
      <w:divsChild>
        <w:div w:id="948002178">
          <w:marLeft w:val="547"/>
          <w:marRight w:val="0"/>
          <w:marTop w:val="0"/>
          <w:marBottom w:val="0"/>
          <w:divBdr>
            <w:top w:val="none" w:sz="0" w:space="0" w:color="auto"/>
            <w:left w:val="none" w:sz="0" w:space="0" w:color="auto"/>
            <w:bottom w:val="none" w:sz="0" w:space="0" w:color="auto"/>
            <w:right w:val="none" w:sz="0" w:space="0" w:color="auto"/>
          </w:divBdr>
        </w:div>
        <w:div w:id="1485007105">
          <w:marLeft w:val="547"/>
          <w:marRight w:val="0"/>
          <w:marTop w:val="0"/>
          <w:marBottom w:val="0"/>
          <w:divBdr>
            <w:top w:val="none" w:sz="0" w:space="0" w:color="auto"/>
            <w:left w:val="none" w:sz="0" w:space="0" w:color="auto"/>
            <w:bottom w:val="none" w:sz="0" w:space="0" w:color="auto"/>
            <w:right w:val="none" w:sz="0" w:space="0" w:color="auto"/>
          </w:divBdr>
        </w:div>
      </w:divsChild>
    </w:div>
    <w:div w:id="1754666893">
      <w:bodyDiv w:val="1"/>
      <w:marLeft w:val="0"/>
      <w:marRight w:val="0"/>
      <w:marTop w:val="0"/>
      <w:marBottom w:val="0"/>
      <w:divBdr>
        <w:top w:val="none" w:sz="0" w:space="0" w:color="auto"/>
        <w:left w:val="none" w:sz="0" w:space="0" w:color="auto"/>
        <w:bottom w:val="none" w:sz="0" w:space="0" w:color="auto"/>
        <w:right w:val="none" w:sz="0" w:space="0" w:color="auto"/>
      </w:divBdr>
      <w:divsChild>
        <w:div w:id="737292506">
          <w:marLeft w:val="446"/>
          <w:marRight w:val="0"/>
          <w:marTop w:val="0"/>
          <w:marBottom w:val="0"/>
          <w:divBdr>
            <w:top w:val="none" w:sz="0" w:space="0" w:color="auto"/>
            <w:left w:val="none" w:sz="0" w:space="0" w:color="auto"/>
            <w:bottom w:val="none" w:sz="0" w:space="0" w:color="auto"/>
            <w:right w:val="none" w:sz="0" w:space="0" w:color="auto"/>
          </w:divBdr>
        </w:div>
        <w:div w:id="666830340">
          <w:marLeft w:val="446"/>
          <w:marRight w:val="0"/>
          <w:marTop w:val="0"/>
          <w:marBottom w:val="0"/>
          <w:divBdr>
            <w:top w:val="none" w:sz="0" w:space="0" w:color="auto"/>
            <w:left w:val="none" w:sz="0" w:space="0" w:color="auto"/>
            <w:bottom w:val="none" w:sz="0" w:space="0" w:color="auto"/>
            <w:right w:val="none" w:sz="0" w:space="0" w:color="auto"/>
          </w:divBdr>
        </w:div>
        <w:div w:id="1196846123">
          <w:marLeft w:val="446"/>
          <w:marRight w:val="0"/>
          <w:marTop w:val="0"/>
          <w:marBottom w:val="0"/>
          <w:divBdr>
            <w:top w:val="none" w:sz="0" w:space="0" w:color="auto"/>
            <w:left w:val="none" w:sz="0" w:space="0" w:color="auto"/>
            <w:bottom w:val="none" w:sz="0" w:space="0" w:color="auto"/>
            <w:right w:val="none" w:sz="0" w:space="0" w:color="auto"/>
          </w:divBdr>
        </w:div>
        <w:div w:id="1438790519">
          <w:marLeft w:val="446"/>
          <w:marRight w:val="0"/>
          <w:marTop w:val="0"/>
          <w:marBottom w:val="0"/>
          <w:divBdr>
            <w:top w:val="none" w:sz="0" w:space="0" w:color="auto"/>
            <w:left w:val="none" w:sz="0" w:space="0" w:color="auto"/>
            <w:bottom w:val="none" w:sz="0" w:space="0" w:color="auto"/>
            <w:right w:val="none" w:sz="0" w:space="0" w:color="auto"/>
          </w:divBdr>
        </w:div>
      </w:divsChild>
    </w:div>
    <w:div w:id="1756710649">
      <w:bodyDiv w:val="1"/>
      <w:marLeft w:val="0"/>
      <w:marRight w:val="0"/>
      <w:marTop w:val="0"/>
      <w:marBottom w:val="0"/>
      <w:divBdr>
        <w:top w:val="none" w:sz="0" w:space="0" w:color="auto"/>
        <w:left w:val="none" w:sz="0" w:space="0" w:color="auto"/>
        <w:bottom w:val="none" w:sz="0" w:space="0" w:color="auto"/>
        <w:right w:val="none" w:sz="0" w:space="0" w:color="auto"/>
      </w:divBdr>
    </w:div>
    <w:div w:id="1756897673">
      <w:bodyDiv w:val="1"/>
      <w:marLeft w:val="0"/>
      <w:marRight w:val="0"/>
      <w:marTop w:val="0"/>
      <w:marBottom w:val="0"/>
      <w:divBdr>
        <w:top w:val="none" w:sz="0" w:space="0" w:color="auto"/>
        <w:left w:val="none" w:sz="0" w:space="0" w:color="auto"/>
        <w:bottom w:val="none" w:sz="0" w:space="0" w:color="auto"/>
        <w:right w:val="none" w:sz="0" w:space="0" w:color="auto"/>
      </w:divBdr>
    </w:div>
    <w:div w:id="1757088239">
      <w:bodyDiv w:val="1"/>
      <w:marLeft w:val="0"/>
      <w:marRight w:val="0"/>
      <w:marTop w:val="0"/>
      <w:marBottom w:val="0"/>
      <w:divBdr>
        <w:top w:val="none" w:sz="0" w:space="0" w:color="auto"/>
        <w:left w:val="none" w:sz="0" w:space="0" w:color="auto"/>
        <w:bottom w:val="none" w:sz="0" w:space="0" w:color="auto"/>
        <w:right w:val="none" w:sz="0" w:space="0" w:color="auto"/>
      </w:divBdr>
      <w:divsChild>
        <w:div w:id="517282026">
          <w:marLeft w:val="547"/>
          <w:marRight w:val="0"/>
          <w:marTop w:val="0"/>
          <w:marBottom w:val="0"/>
          <w:divBdr>
            <w:top w:val="none" w:sz="0" w:space="0" w:color="auto"/>
            <w:left w:val="none" w:sz="0" w:space="0" w:color="auto"/>
            <w:bottom w:val="none" w:sz="0" w:space="0" w:color="auto"/>
            <w:right w:val="none" w:sz="0" w:space="0" w:color="auto"/>
          </w:divBdr>
        </w:div>
        <w:div w:id="1376081495">
          <w:marLeft w:val="547"/>
          <w:marRight w:val="0"/>
          <w:marTop w:val="0"/>
          <w:marBottom w:val="0"/>
          <w:divBdr>
            <w:top w:val="none" w:sz="0" w:space="0" w:color="auto"/>
            <w:left w:val="none" w:sz="0" w:space="0" w:color="auto"/>
            <w:bottom w:val="none" w:sz="0" w:space="0" w:color="auto"/>
            <w:right w:val="none" w:sz="0" w:space="0" w:color="auto"/>
          </w:divBdr>
        </w:div>
        <w:div w:id="1526942909">
          <w:marLeft w:val="547"/>
          <w:marRight w:val="0"/>
          <w:marTop w:val="0"/>
          <w:marBottom w:val="0"/>
          <w:divBdr>
            <w:top w:val="none" w:sz="0" w:space="0" w:color="auto"/>
            <w:left w:val="none" w:sz="0" w:space="0" w:color="auto"/>
            <w:bottom w:val="none" w:sz="0" w:space="0" w:color="auto"/>
            <w:right w:val="none" w:sz="0" w:space="0" w:color="auto"/>
          </w:divBdr>
        </w:div>
        <w:div w:id="1699315236">
          <w:marLeft w:val="547"/>
          <w:marRight w:val="0"/>
          <w:marTop w:val="0"/>
          <w:marBottom w:val="0"/>
          <w:divBdr>
            <w:top w:val="none" w:sz="0" w:space="0" w:color="auto"/>
            <w:left w:val="none" w:sz="0" w:space="0" w:color="auto"/>
            <w:bottom w:val="none" w:sz="0" w:space="0" w:color="auto"/>
            <w:right w:val="none" w:sz="0" w:space="0" w:color="auto"/>
          </w:divBdr>
        </w:div>
      </w:divsChild>
    </w:div>
    <w:div w:id="1758480768">
      <w:bodyDiv w:val="1"/>
      <w:marLeft w:val="0"/>
      <w:marRight w:val="0"/>
      <w:marTop w:val="0"/>
      <w:marBottom w:val="0"/>
      <w:divBdr>
        <w:top w:val="none" w:sz="0" w:space="0" w:color="auto"/>
        <w:left w:val="none" w:sz="0" w:space="0" w:color="auto"/>
        <w:bottom w:val="none" w:sz="0" w:space="0" w:color="auto"/>
        <w:right w:val="none" w:sz="0" w:space="0" w:color="auto"/>
      </w:divBdr>
    </w:div>
    <w:div w:id="1766346337">
      <w:bodyDiv w:val="1"/>
      <w:marLeft w:val="0"/>
      <w:marRight w:val="0"/>
      <w:marTop w:val="0"/>
      <w:marBottom w:val="0"/>
      <w:divBdr>
        <w:top w:val="none" w:sz="0" w:space="0" w:color="auto"/>
        <w:left w:val="none" w:sz="0" w:space="0" w:color="auto"/>
        <w:bottom w:val="none" w:sz="0" w:space="0" w:color="auto"/>
        <w:right w:val="none" w:sz="0" w:space="0" w:color="auto"/>
      </w:divBdr>
      <w:divsChild>
        <w:div w:id="1108357813">
          <w:marLeft w:val="547"/>
          <w:marRight w:val="0"/>
          <w:marTop w:val="0"/>
          <w:marBottom w:val="0"/>
          <w:divBdr>
            <w:top w:val="none" w:sz="0" w:space="0" w:color="auto"/>
            <w:left w:val="none" w:sz="0" w:space="0" w:color="auto"/>
            <w:bottom w:val="none" w:sz="0" w:space="0" w:color="auto"/>
            <w:right w:val="none" w:sz="0" w:space="0" w:color="auto"/>
          </w:divBdr>
        </w:div>
        <w:div w:id="1305547710">
          <w:marLeft w:val="547"/>
          <w:marRight w:val="0"/>
          <w:marTop w:val="0"/>
          <w:marBottom w:val="0"/>
          <w:divBdr>
            <w:top w:val="none" w:sz="0" w:space="0" w:color="auto"/>
            <w:left w:val="none" w:sz="0" w:space="0" w:color="auto"/>
            <w:bottom w:val="none" w:sz="0" w:space="0" w:color="auto"/>
            <w:right w:val="none" w:sz="0" w:space="0" w:color="auto"/>
          </w:divBdr>
        </w:div>
        <w:div w:id="1869176967">
          <w:marLeft w:val="547"/>
          <w:marRight w:val="0"/>
          <w:marTop w:val="0"/>
          <w:marBottom w:val="0"/>
          <w:divBdr>
            <w:top w:val="none" w:sz="0" w:space="0" w:color="auto"/>
            <w:left w:val="none" w:sz="0" w:space="0" w:color="auto"/>
            <w:bottom w:val="none" w:sz="0" w:space="0" w:color="auto"/>
            <w:right w:val="none" w:sz="0" w:space="0" w:color="auto"/>
          </w:divBdr>
        </w:div>
      </w:divsChild>
    </w:div>
    <w:div w:id="1766729008">
      <w:bodyDiv w:val="1"/>
      <w:marLeft w:val="0"/>
      <w:marRight w:val="0"/>
      <w:marTop w:val="0"/>
      <w:marBottom w:val="0"/>
      <w:divBdr>
        <w:top w:val="none" w:sz="0" w:space="0" w:color="auto"/>
        <w:left w:val="none" w:sz="0" w:space="0" w:color="auto"/>
        <w:bottom w:val="none" w:sz="0" w:space="0" w:color="auto"/>
        <w:right w:val="none" w:sz="0" w:space="0" w:color="auto"/>
      </w:divBdr>
      <w:divsChild>
        <w:div w:id="153764873">
          <w:marLeft w:val="547"/>
          <w:marRight w:val="0"/>
          <w:marTop w:val="86"/>
          <w:marBottom w:val="0"/>
          <w:divBdr>
            <w:top w:val="none" w:sz="0" w:space="0" w:color="auto"/>
            <w:left w:val="none" w:sz="0" w:space="0" w:color="auto"/>
            <w:bottom w:val="none" w:sz="0" w:space="0" w:color="auto"/>
            <w:right w:val="none" w:sz="0" w:space="0" w:color="auto"/>
          </w:divBdr>
        </w:div>
        <w:div w:id="571233134">
          <w:marLeft w:val="547"/>
          <w:marRight w:val="0"/>
          <w:marTop w:val="86"/>
          <w:marBottom w:val="0"/>
          <w:divBdr>
            <w:top w:val="none" w:sz="0" w:space="0" w:color="auto"/>
            <w:left w:val="none" w:sz="0" w:space="0" w:color="auto"/>
            <w:bottom w:val="none" w:sz="0" w:space="0" w:color="auto"/>
            <w:right w:val="none" w:sz="0" w:space="0" w:color="auto"/>
          </w:divBdr>
        </w:div>
        <w:div w:id="771362693">
          <w:marLeft w:val="547"/>
          <w:marRight w:val="0"/>
          <w:marTop w:val="86"/>
          <w:marBottom w:val="0"/>
          <w:divBdr>
            <w:top w:val="none" w:sz="0" w:space="0" w:color="auto"/>
            <w:left w:val="none" w:sz="0" w:space="0" w:color="auto"/>
            <w:bottom w:val="none" w:sz="0" w:space="0" w:color="auto"/>
            <w:right w:val="none" w:sz="0" w:space="0" w:color="auto"/>
          </w:divBdr>
        </w:div>
        <w:div w:id="1040714846">
          <w:marLeft w:val="547"/>
          <w:marRight w:val="0"/>
          <w:marTop w:val="86"/>
          <w:marBottom w:val="0"/>
          <w:divBdr>
            <w:top w:val="none" w:sz="0" w:space="0" w:color="auto"/>
            <w:left w:val="none" w:sz="0" w:space="0" w:color="auto"/>
            <w:bottom w:val="none" w:sz="0" w:space="0" w:color="auto"/>
            <w:right w:val="none" w:sz="0" w:space="0" w:color="auto"/>
          </w:divBdr>
        </w:div>
        <w:div w:id="1174343491">
          <w:marLeft w:val="547"/>
          <w:marRight w:val="0"/>
          <w:marTop w:val="86"/>
          <w:marBottom w:val="0"/>
          <w:divBdr>
            <w:top w:val="none" w:sz="0" w:space="0" w:color="auto"/>
            <w:left w:val="none" w:sz="0" w:space="0" w:color="auto"/>
            <w:bottom w:val="none" w:sz="0" w:space="0" w:color="auto"/>
            <w:right w:val="none" w:sz="0" w:space="0" w:color="auto"/>
          </w:divBdr>
        </w:div>
        <w:div w:id="1537278977">
          <w:marLeft w:val="547"/>
          <w:marRight w:val="0"/>
          <w:marTop w:val="86"/>
          <w:marBottom w:val="0"/>
          <w:divBdr>
            <w:top w:val="none" w:sz="0" w:space="0" w:color="auto"/>
            <w:left w:val="none" w:sz="0" w:space="0" w:color="auto"/>
            <w:bottom w:val="none" w:sz="0" w:space="0" w:color="auto"/>
            <w:right w:val="none" w:sz="0" w:space="0" w:color="auto"/>
          </w:divBdr>
        </w:div>
        <w:div w:id="2011710574">
          <w:marLeft w:val="547"/>
          <w:marRight w:val="0"/>
          <w:marTop w:val="86"/>
          <w:marBottom w:val="0"/>
          <w:divBdr>
            <w:top w:val="none" w:sz="0" w:space="0" w:color="auto"/>
            <w:left w:val="none" w:sz="0" w:space="0" w:color="auto"/>
            <w:bottom w:val="none" w:sz="0" w:space="0" w:color="auto"/>
            <w:right w:val="none" w:sz="0" w:space="0" w:color="auto"/>
          </w:divBdr>
        </w:div>
        <w:div w:id="2096782522">
          <w:marLeft w:val="547"/>
          <w:marRight w:val="0"/>
          <w:marTop w:val="86"/>
          <w:marBottom w:val="0"/>
          <w:divBdr>
            <w:top w:val="none" w:sz="0" w:space="0" w:color="auto"/>
            <w:left w:val="none" w:sz="0" w:space="0" w:color="auto"/>
            <w:bottom w:val="none" w:sz="0" w:space="0" w:color="auto"/>
            <w:right w:val="none" w:sz="0" w:space="0" w:color="auto"/>
          </w:divBdr>
        </w:div>
      </w:divsChild>
    </w:div>
    <w:div w:id="1772162351">
      <w:bodyDiv w:val="1"/>
      <w:marLeft w:val="0"/>
      <w:marRight w:val="0"/>
      <w:marTop w:val="0"/>
      <w:marBottom w:val="0"/>
      <w:divBdr>
        <w:top w:val="none" w:sz="0" w:space="0" w:color="auto"/>
        <w:left w:val="none" w:sz="0" w:space="0" w:color="auto"/>
        <w:bottom w:val="none" w:sz="0" w:space="0" w:color="auto"/>
        <w:right w:val="none" w:sz="0" w:space="0" w:color="auto"/>
      </w:divBdr>
      <w:divsChild>
        <w:div w:id="532963754">
          <w:marLeft w:val="547"/>
          <w:marRight w:val="0"/>
          <w:marTop w:val="0"/>
          <w:marBottom w:val="0"/>
          <w:divBdr>
            <w:top w:val="none" w:sz="0" w:space="0" w:color="auto"/>
            <w:left w:val="none" w:sz="0" w:space="0" w:color="auto"/>
            <w:bottom w:val="none" w:sz="0" w:space="0" w:color="auto"/>
            <w:right w:val="none" w:sz="0" w:space="0" w:color="auto"/>
          </w:divBdr>
        </w:div>
      </w:divsChild>
    </w:div>
    <w:div w:id="1772814573">
      <w:bodyDiv w:val="1"/>
      <w:marLeft w:val="0"/>
      <w:marRight w:val="0"/>
      <w:marTop w:val="0"/>
      <w:marBottom w:val="0"/>
      <w:divBdr>
        <w:top w:val="none" w:sz="0" w:space="0" w:color="auto"/>
        <w:left w:val="none" w:sz="0" w:space="0" w:color="auto"/>
        <w:bottom w:val="none" w:sz="0" w:space="0" w:color="auto"/>
        <w:right w:val="none" w:sz="0" w:space="0" w:color="auto"/>
      </w:divBdr>
      <w:divsChild>
        <w:div w:id="1490101737">
          <w:marLeft w:val="547"/>
          <w:marRight w:val="0"/>
          <w:marTop w:val="0"/>
          <w:marBottom w:val="0"/>
          <w:divBdr>
            <w:top w:val="none" w:sz="0" w:space="0" w:color="auto"/>
            <w:left w:val="none" w:sz="0" w:space="0" w:color="auto"/>
            <w:bottom w:val="none" w:sz="0" w:space="0" w:color="auto"/>
            <w:right w:val="none" w:sz="0" w:space="0" w:color="auto"/>
          </w:divBdr>
        </w:div>
      </w:divsChild>
    </w:div>
    <w:div w:id="1776904776">
      <w:bodyDiv w:val="1"/>
      <w:marLeft w:val="0"/>
      <w:marRight w:val="0"/>
      <w:marTop w:val="0"/>
      <w:marBottom w:val="0"/>
      <w:divBdr>
        <w:top w:val="none" w:sz="0" w:space="0" w:color="auto"/>
        <w:left w:val="none" w:sz="0" w:space="0" w:color="auto"/>
        <w:bottom w:val="none" w:sz="0" w:space="0" w:color="auto"/>
        <w:right w:val="none" w:sz="0" w:space="0" w:color="auto"/>
      </w:divBdr>
    </w:div>
    <w:div w:id="1777821445">
      <w:bodyDiv w:val="1"/>
      <w:marLeft w:val="0"/>
      <w:marRight w:val="0"/>
      <w:marTop w:val="0"/>
      <w:marBottom w:val="0"/>
      <w:divBdr>
        <w:top w:val="none" w:sz="0" w:space="0" w:color="auto"/>
        <w:left w:val="none" w:sz="0" w:space="0" w:color="auto"/>
        <w:bottom w:val="none" w:sz="0" w:space="0" w:color="auto"/>
        <w:right w:val="none" w:sz="0" w:space="0" w:color="auto"/>
      </w:divBdr>
      <w:divsChild>
        <w:div w:id="625083665">
          <w:marLeft w:val="547"/>
          <w:marRight w:val="0"/>
          <w:marTop w:val="0"/>
          <w:marBottom w:val="0"/>
          <w:divBdr>
            <w:top w:val="none" w:sz="0" w:space="0" w:color="auto"/>
            <w:left w:val="none" w:sz="0" w:space="0" w:color="auto"/>
            <w:bottom w:val="none" w:sz="0" w:space="0" w:color="auto"/>
            <w:right w:val="none" w:sz="0" w:space="0" w:color="auto"/>
          </w:divBdr>
        </w:div>
      </w:divsChild>
    </w:div>
    <w:div w:id="1784573619">
      <w:bodyDiv w:val="1"/>
      <w:marLeft w:val="0"/>
      <w:marRight w:val="0"/>
      <w:marTop w:val="0"/>
      <w:marBottom w:val="0"/>
      <w:divBdr>
        <w:top w:val="none" w:sz="0" w:space="0" w:color="auto"/>
        <w:left w:val="none" w:sz="0" w:space="0" w:color="auto"/>
        <w:bottom w:val="none" w:sz="0" w:space="0" w:color="auto"/>
        <w:right w:val="none" w:sz="0" w:space="0" w:color="auto"/>
      </w:divBdr>
    </w:div>
    <w:div w:id="1793669428">
      <w:bodyDiv w:val="1"/>
      <w:marLeft w:val="0"/>
      <w:marRight w:val="0"/>
      <w:marTop w:val="0"/>
      <w:marBottom w:val="0"/>
      <w:divBdr>
        <w:top w:val="none" w:sz="0" w:space="0" w:color="auto"/>
        <w:left w:val="none" w:sz="0" w:space="0" w:color="auto"/>
        <w:bottom w:val="none" w:sz="0" w:space="0" w:color="auto"/>
        <w:right w:val="none" w:sz="0" w:space="0" w:color="auto"/>
      </w:divBdr>
    </w:div>
    <w:div w:id="1794784640">
      <w:bodyDiv w:val="1"/>
      <w:marLeft w:val="0"/>
      <w:marRight w:val="0"/>
      <w:marTop w:val="0"/>
      <w:marBottom w:val="0"/>
      <w:divBdr>
        <w:top w:val="none" w:sz="0" w:space="0" w:color="auto"/>
        <w:left w:val="none" w:sz="0" w:space="0" w:color="auto"/>
        <w:bottom w:val="none" w:sz="0" w:space="0" w:color="auto"/>
        <w:right w:val="none" w:sz="0" w:space="0" w:color="auto"/>
      </w:divBdr>
      <w:divsChild>
        <w:div w:id="404495978">
          <w:marLeft w:val="130"/>
          <w:marRight w:val="0"/>
          <w:marTop w:val="0"/>
          <w:marBottom w:val="0"/>
          <w:divBdr>
            <w:top w:val="none" w:sz="0" w:space="0" w:color="auto"/>
            <w:left w:val="none" w:sz="0" w:space="0" w:color="auto"/>
            <w:bottom w:val="none" w:sz="0" w:space="0" w:color="auto"/>
            <w:right w:val="none" w:sz="0" w:space="0" w:color="auto"/>
          </w:divBdr>
        </w:div>
        <w:div w:id="1225412639">
          <w:marLeft w:val="130"/>
          <w:marRight w:val="0"/>
          <w:marTop w:val="0"/>
          <w:marBottom w:val="0"/>
          <w:divBdr>
            <w:top w:val="none" w:sz="0" w:space="0" w:color="auto"/>
            <w:left w:val="none" w:sz="0" w:space="0" w:color="auto"/>
            <w:bottom w:val="none" w:sz="0" w:space="0" w:color="auto"/>
            <w:right w:val="none" w:sz="0" w:space="0" w:color="auto"/>
          </w:divBdr>
        </w:div>
      </w:divsChild>
    </w:div>
    <w:div w:id="1799908394">
      <w:bodyDiv w:val="1"/>
      <w:marLeft w:val="0"/>
      <w:marRight w:val="0"/>
      <w:marTop w:val="0"/>
      <w:marBottom w:val="0"/>
      <w:divBdr>
        <w:top w:val="none" w:sz="0" w:space="0" w:color="auto"/>
        <w:left w:val="none" w:sz="0" w:space="0" w:color="auto"/>
        <w:bottom w:val="none" w:sz="0" w:space="0" w:color="auto"/>
        <w:right w:val="none" w:sz="0" w:space="0" w:color="auto"/>
      </w:divBdr>
    </w:div>
    <w:div w:id="1813324719">
      <w:bodyDiv w:val="1"/>
      <w:marLeft w:val="0"/>
      <w:marRight w:val="0"/>
      <w:marTop w:val="0"/>
      <w:marBottom w:val="0"/>
      <w:divBdr>
        <w:top w:val="none" w:sz="0" w:space="0" w:color="auto"/>
        <w:left w:val="none" w:sz="0" w:space="0" w:color="auto"/>
        <w:bottom w:val="none" w:sz="0" w:space="0" w:color="auto"/>
        <w:right w:val="none" w:sz="0" w:space="0" w:color="auto"/>
      </w:divBdr>
      <w:divsChild>
        <w:div w:id="171384293">
          <w:marLeft w:val="720"/>
          <w:marRight w:val="0"/>
          <w:marTop w:val="96"/>
          <w:marBottom w:val="0"/>
          <w:divBdr>
            <w:top w:val="none" w:sz="0" w:space="0" w:color="auto"/>
            <w:left w:val="none" w:sz="0" w:space="0" w:color="auto"/>
            <w:bottom w:val="none" w:sz="0" w:space="0" w:color="auto"/>
            <w:right w:val="none" w:sz="0" w:space="0" w:color="auto"/>
          </w:divBdr>
        </w:div>
      </w:divsChild>
    </w:div>
    <w:div w:id="1814444210">
      <w:bodyDiv w:val="1"/>
      <w:marLeft w:val="0"/>
      <w:marRight w:val="0"/>
      <w:marTop w:val="0"/>
      <w:marBottom w:val="0"/>
      <w:divBdr>
        <w:top w:val="none" w:sz="0" w:space="0" w:color="auto"/>
        <w:left w:val="none" w:sz="0" w:space="0" w:color="auto"/>
        <w:bottom w:val="none" w:sz="0" w:space="0" w:color="auto"/>
        <w:right w:val="none" w:sz="0" w:space="0" w:color="auto"/>
      </w:divBdr>
      <w:divsChild>
        <w:div w:id="205216250">
          <w:marLeft w:val="547"/>
          <w:marRight w:val="0"/>
          <w:marTop w:val="0"/>
          <w:marBottom w:val="0"/>
          <w:divBdr>
            <w:top w:val="none" w:sz="0" w:space="0" w:color="auto"/>
            <w:left w:val="none" w:sz="0" w:space="0" w:color="auto"/>
            <w:bottom w:val="none" w:sz="0" w:space="0" w:color="auto"/>
            <w:right w:val="none" w:sz="0" w:space="0" w:color="auto"/>
          </w:divBdr>
        </w:div>
        <w:div w:id="216355384">
          <w:marLeft w:val="547"/>
          <w:marRight w:val="0"/>
          <w:marTop w:val="0"/>
          <w:marBottom w:val="0"/>
          <w:divBdr>
            <w:top w:val="none" w:sz="0" w:space="0" w:color="auto"/>
            <w:left w:val="none" w:sz="0" w:space="0" w:color="auto"/>
            <w:bottom w:val="none" w:sz="0" w:space="0" w:color="auto"/>
            <w:right w:val="none" w:sz="0" w:space="0" w:color="auto"/>
          </w:divBdr>
        </w:div>
        <w:div w:id="1551068063">
          <w:marLeft w:val="547"/>
          <w:marRight w:val="0"/>
          <w:marTop w:val="0"/>
          <w:marBottom w:val="0"/>
          <w:divBdr>
            <w:top w:val="none" w:sz="0" w:space="0" w:color="auto"/>
            <w:left w:val="none" w:sz="0" w:space="0" w:color="auto"/>
            <w:bottom w:val="none" w:sz="0" w:space="0" w:color="auto"/>
            <w:right w:val="none" w:sz="0" w:space="0" w:color="auto"/>
          </w:divBdr>
        </w:div>
        <w:div w:id="1625503381">
          <w:marLeft w:val="547"/>
          <w:marRight w:val="0"/>
          <w:marTop w:val="0"/>
          <w:marBottom w:val="0"/>
          <w:divBdr>
            <w:top w:val="none" w:sz="0" w:space="0" w:color="auto"/>
            <w:left w:val="none" w:sz="0" w:space="0" w:color="auto"/>
            <w:bottom w:val="none" w:sz="0" w:space="0" w:color="auto"/>
            <w:right w:val="none" w:sz="0" w:space="0" w:color="auto"/>
          </w:divBdr>
        </w:div>
      </w:divsChild>
    </w:div>
    <w:div w:id="1818064490">
      <w:bodyDiv w:val="1"/>
      <w:marLeft w:val="0"/>
      <w:marRight w:val="0"/>
      <w:marTop w:val="0"/>
      <w:marBottom w:val="0"/>
      <w:divBdr>
        <w:top w:val="none" w:sz="0" w:space="0" w:color="auto"/>
        <w:left w:val="none" w:sz="0" w:space="0" w:color="auto"/>
        <w:bottom w:val="none" w:sz="0" w:space="0" w:color="auto"/>
        <w:right w:val="none" w:sz="0" w:space="0" w:color="auto"/>
      </w:divBdr>
    </w:div>
    <w:div w:id="1820031913">
      <w:bodyDiv w:val="1"/>
      <w:marLeft w:val="0"/>
      <w:marRight w:val="0"/>
      <w:marTop w:val="0"/>
      <w:marBottom w:val="0"/>
      <w:divBdr>
        <w:top w:val="none" w:sz="0" w:space="0" w:color="auto"/>
        <w:left w:val="none" w:sz="0" w:space="0" w:color="auto"/>
        <w:bottom w:val="none" w:sz="0" w:space="0" w:color="auto"/>
        <w:right w:val="none" w:sz="0" w:space="0" w:color="auto"/>
      </w:divBdr>
      <w:divsChild>
        <w:div w:id="64425871">
          <w:marLeft w:val="547"/>
          <w:marRight w:val="0"/>
          <w:marTop w:val="0"/>
          <w:marBottom w:val="0"/>
          <w:divBdr>
            <w:top w:val="none" w:sz="0" w:space="0" w:color="auto"/>
            <w:left w:val="none" w:sz="0" w:space="0" w:color="auto"/>
            <w:bottom w:val="none" w:sz="0" w:space="0" w:color="auto"/>
            <w:right w:val="none" w:sz="0" w:space="0" w:color="auto"/>
          </w:divBdr>
        </w:div>
      </w:divsChild>
    </w:div>
    <w:div w:id="1822191364">
      <w:bodyDiv w:val="1"/>
      <w:marLeft w:val="0"/>
      <w:marRight w:val="0"/>
      <w:marTop w:val="0"/>
      <w:marBottom w:val="0"/>
      <w:divBdr>
        <w:top w:val="none" w:sz="0" w:space="0" w:color="auto"/>
        <w:left w:val="none" w:sz="0" w:space="0" w:color="auto"/>
        <w:bottom w:val="none" w:sz="0" w:space="0" w:color="auto"/>
        <w:right w:val="none" w:sz="0" w:space="0" w:color="auto"/>
      </w:divBdr>
      <w:divsChild>
        <w:div w:id="1700357313">
          <w:marLeft w:val="0"/>
          <w:marRight w:val="0"/>
          <w:marTop w:val="0"/>
          <w:marBottom w:val="0"/>
          <w:divBdr>
            <w:top w:val="none" w:sz="0" w:space="0" w:color="auto"/>
            <w:left w:val="none" w:sz="0" w:space="0" w:color="auto"/>
            <w:bottom w:val="none" w:sz="0" w:space="0" w:color="auto"/>
            <w:right w:val="none" w:sz="0" w:space="0" w:color="auto"/>
          </w:divBdr>
        </w:div>
      </w:divsChild>
    </w:div>
    <w:div w:id="1824736102">
      <w:bodyDiv w:val="1"/>
      <w:marLeft w:val="0"/>
      <w:marRight w:val="0"/>
      <w:marTop w:val="0"/>
      <w:marBottom w:val="0"/>
      <w:divBdr>
        <w:top w:val="none" w:sz="0" w:space="0" w:color="auto"/>
        <w:left w:val="none" w:sz="0" w:space="0" w:color="auto"/>
        <w:bottom w:val="none" w:sz="0" w:space="0" w:color="auto"/>
        <w:right w:val="none" w:sz="0" w:space="0" w:color="auto"/>
      </w:divBdr>
      <w:divsChild>
        <w:div w:id="115491271">
          <w:marLeft w:val="562"/>
          <w:marRight w:val="0"/>
          <w:marTop w:val="86"/>
          <w:marBottom w:val="0"/>
          <w:divBdr>
            <w:top w:val="none" w:sz="0" w:space="0" w:color="auto"/>
            <w:left w:val="none" w:sz="0" w:space="0" w:color="auto"/>
            <w:bottom w:val="none" w:sz="0" w:space="0" w:color="auto"/>
            <w:right w:val="none" w:sz="0" w:space="0" w:color="auto"/>
          </w:divBdr>
        </w:div>
        <w:div w:id="447548783">
          <w:marLeft w:val="562"/>
          <w:marRight w:val="0"/>
          <w:marTop w:val="86"/>
          <w:marBottom w:val="0"/>
          <w:divBdr>
            <w:top w:val="none" w:sz="0" w:space="0" w:color="auto"/>
            <w:left w:val="none" w:sz="0" w:space="0" w:color="auto"/>
            <w:bottom w:val="none" w:sz="0" w:space="0" w:color="auto"/>
            <w:right w:val="none" w:sz="0" w:space="0" w:color="auto"/>
          </w:divBdr>
        </w:div>
        <w:div w:id="794327206">
          <w:marLeft w:val="994"/>
          <w:marRight w:val="0"/>
          <w:marTop w:val="86"/>
          <w:marBottom w:val="0"/>
          <w:divBdr>
            <w:top w:val="none" w:sz="0" w:space="0" w:color="auto"/>
            <w:left w:val="none" w:sz="0" w:space="0" w:color="auto"/>
            <w:bottom w:val="none" w:sz="0" w:space="0" w:color="auto"/>
            <w:right w:val="none" w:sz="0" w:space="0" w:color="auto"/>
          </w:divBdr>
        </w:div>
        <w:div w:id="828790663">
          <w:marLeft w:val="562"/>
          <w:marRight w:val="0"/>
          <w:marTop w:val="86"/>
          <w:marBottom w:val="0"/>
          <w:divBdr>
            <w:top w:val="none" w:sz="0" w:space="0" w:color="auto"/>
            <w:left w:val="none" w:sz="0" w:space="0" w:color="auto"/>
            <w:bottom w:val="none" w:sz="0" w:space="0" w:color="auto"/>
            <w:right w:val="none" w:sz="0" w:space="0" w:color="auto"/>
          </w:divBdr>
        </w:div>
        <w:div w:id="876697341">
          <w:marLeft w:val="1094"/>
          <w:marRight w:val="0"/>
          <w:marTop w:val="86"/>
          <w:marBottom w:val="0"/>
          <w:divBdr>
            <w:top w:val="none" w:sz="0" w:space="0" w:color="auto"/>
            <w:left w:val="none" w:sz="0" w:space="0" w:color="auto"/>
            <w:bottom w:val="none" w:sz="0" w:space="0" w:color="auto"/>
            <w:right w:val="none" w:sz="0" w:space="0" w:color="auto"/>
          </w:divBdr>
        </w:div>
        <w:div w:id="1548685004">
          <w:marLeft w:val="1094"/>
          <w:marRight w:val="0"/>
          <w:marTop w:val="86"/>
          <w:marBottom w:val="0"/>
          <w:divBdr>
            <w:top w:val="none" w:sz="0" w:space="0" w:color="auto"/>
            <w:left w:val="none" w:sz="0" w:space="0" w:color="auto"/>
            <w:bottom w:val="none" w:sz="0" w:space="0" w:color="auto"/>
            <w:right w:val="none" w:sz="0" w:space="0" w:color="auto"/>
          </w:divBdr>
        </w:div>
        <w:div w:id="1608077682">
          <w:marLeft w:val="994"/>
          <w:marRight w:val="0"/>
          <w:marTop w:val="86"/>
          <w:marBottom w:val="0"/>
          <w:divBdr>
            <w:top w:val="none" w:sz="0" w:space="0" w:color="auto"/>
            <w:left w:val="none" w:sz="0" w:space="0" w:color="auto"/>
            <w:bottom w:val="none" w:sz="0" w:space="0" w:color="auto"/>
            <w:right w:val="none" w:sz="0" w:space="0" w:color="auto"/>
          </w:divBdr>
        </w:div>
        <w:div w:id="1796603956">
          <w:marLeft w:val="562"/>
          <w:marRight w:val="0"/>
          <w:marTop w:val="86"/>
          <w:marBottom w:val="0"/>
          <w:divBdr>
            <w:top w:val="none" w:sz="0" w:space="0" w:color="auto"/>
            <w:left w:val="none" w:sz="0" w:space="0" w:color="auto"/>
            <w:bottom w:val="none" w:sz="0" w:space="0" w:color="auto"/>
            <w:right w:val="none" w:sz="0" w:space="0" w:color="auto"/>
          </w:divBdr>
        </w:div>
      </w:divsChild>
    </w:div>
    <w:div w:id="1832090828">
      <w:bodyDiv w:val="1"/>
      <w:marLeft w:val="0"/>
      <w:marRight w:val="0"/>
      <w:marTop w:val="0"/>
      <w:marBottom w:val="0"/>
      <w:divBdr>
        <w:top w:val="none" w:sz="0" w:space="0" w:color="auto"/>
        <w:left w:val="none" w:sz="0" w:space="0" w:color="auto"/>
        <w:bottom w:val="none" w:sz="0" w:space="0" w:color="auto"/>
        <w:right w:val="none" w:sz="0" w:space="0" w:color="auto"/>
      </w:divBdr>
      <w:divsChild>
        <w:div w:id="2142769953">
          <w:marLeft w:val="547"/>
          <w:marRight w:val="0"/>
          <w:marTop w:val="0"/>
          <w:marBottom w:val="0"/>
          <w:divBdr>
            <w:top w:val="none" w:sz="0" w:space="0" w:color="auto"/>
            <w:left w:val="none" w:sz="0" w:space="0" w:color="auto"/>
            <w:bottom w:val="none" w:sz="0" w:space="0" w:color="auto"/>
            <w:right w:val="none" w:sz="0" w:space="0" w:color="auto"/>
          </w:divBdr>
        </w:div>
      </w:divsChild>
    </w:div>
    <w:div w:id="1832138009">
      <w:bodyDiv w:val="1"/>
      <w:marLeft w:val="0"/>
      <w:marRight w:val="0"/>
      <w:marTop w:val="0"/>
      <w:marBottom w:val="0"/>
      <w:divBdr>
        <w:top w:val="none" w:sz="0" w:space="0" w:color="auto"/>
        <w:left w:val="none" w:sz="0" w:space="0" w:color="auto"/>
        <w:bottom w:val="none" w:sz="0" w:space="0" w:color="auto"/>
        <w:right w:val="none" w:sz="0" w:space="0" w:color="auto"/>
      </w:divBdr>
    </w:div>
    <w:div w:id="1833829686">
      <w:bodyDiv w:val="1"/>
      <w:marLeft w:val="0"/>
      <w:marRight w:val="0"/>
      <w:marTop w:val="0"/>
      <w:marBottom w:val="0"/>
      <w:divBdr>
        <w:top w:val="none" w:sz="0" w:space="0" w:color="auto"/>
        <w:left w:val="none" w:sz="0" w:space="0" w:color="auto"/>
        <w:bottom w:val="none" w:sz="0" w:space="0" w:color="auto"/>
        <w:right w:val="none" w:sz="0" w:space="0" w:color="auto"/>
      </w:divBdr>
      <w:divsChild>
        <w:div w:id="73552311">
          <w:marLeft w:val="562"/>
          <w:marRight w:val="0"/>
          <w:marTop w:val="86"/>
          <w:marBottom w:val="0"/>
          <w:divBdr>
            <w:top w:val="none" w:sz="0" w:space="0" w:color="auto"/>
            <w:left w:val="none" w:sz="0" w:space="0" w:color="auto"/>
            <w:bottom w:val="none" w:sz="0" w:space="0" w:color="auto"/>
            <w:right w:val="none" w:sz="0" w:space="0" w:color="auto"/>
          </w:divBdr>
        </w:div>
        <w:div w:id="221869968">
          <w:marLeft w:val="562"/>
          <w:marRight w:val="0"/>
          <w:marTop w:val="86"/>
          <w:marBottom w:val="0"/>
          <w:divBdr>
            <w:top w:val="none" w:sz="0" w:space="0" w:color="auto"/>
            <w:left w:val="none" w:sz="0" w:space="0" w:color="auto"/>
            <w:bottom w:val="none" w:sz="0" w:space="0" w:color="auto"/>
            <w:right w:val="none" w:sz="0" w:space="0" w:color="auto"/>
          </w:divBdr>
        </w:div>
        <w:div w:id="564529097">
          <w:marLeft w:val="562"/>
          <w:marRight w:val="0"/>
          <w:marTop w:val="86"/>
          <w:marBottom w:val="0"/>
          <w:divBdr>
            <w:top w:val="none" w:sz="0" w:space="0" w:color="auto"/>
            <w:left w:val="none" w:sz="0" w:space="0" w:color="auto"/>
            <w:bottom w:val="none" w:sz="0" w:space="0" w:color="auto"/>
            <w:right w:val="none" w:sz="0" w:space="0" w:color="auto"/>
          </w:divBdr>
        </w:div>
        <w:div w:id="1181747988">
          <w:marLeft w:val="562"/>
          <w:marRight w:val="0"/>
          <w:marTop w:val="86"/>
          <w:marBottom w:val="0"/>
          <w:divBdr>
            <w:top w:val="none" w:sz="0" w:space="0" w:color="auto"/>
            <w:left w:val="none" w:sz="0" w:space="0" w:color="auto"/>
            <w:bottom w:val="none" w:sz="0" w:space="0" w:color="auto"/>
            <w:right w:val="none" w:sz="0" w:space="0" w:color="auto"/>
          </w:divBdr>
        </w:div>
        <w:div w:id="1248463087">
          <w:marLeft w:val="562"/>
          <w:marRight w:val="0"/>
          <w:marTop w:val="86"/>
          <w:marBottom w:val="0"/>
          <w:divBdr>
            <w:top w:val="none" w:sz="0" w:space="0" w:color="auto"/>
            <w:left w:val="none" w:sz="0" w:space="0" w:color="auto"/>
            <w:bottom w:val="none" w:sz="0" w:space="0" w:color="auto"/>
            <w:right w:val="none" w:sz="0" w:space="0" w:color="auto"/>
          </w:divBdr>
        </w:div>
        <w:div w:id="1914700667">
          <w:marLeft w:val="562"/>
          <w:marRight w:val="0"/>
          <w:marTop w:val="86"/>
          <w:marBottom w:val="0"/>
          <w:divBdr>
            <w:top w:val="none" w:sz="0" w:space="0" w:color="auto"/>
            <w:left w:val="none" w:sz="0" w:space="0" w:color="auto"/>
            <w:bottom w:val="none" w:sz="0" w:space="0" w:color="auto"/>
            <w:right w:val="none" w:sz="0" w:space="0" w:color="auto"/>
          </w:divBdr>
        </w:div>
        <w:div w:id="2051566379">
          <w:marLeft w:val="562"/>
          <w:marRight w:val="0"/>
          <w:marTop w:val="86"/>
          <w:marBottom w:val="0"/>
          <w:divBdr>
            <w:top w:val="none" w:sz="0" w:space="0" w:color="auto"/>
            <w:left w:val="none" w:sz="0" w:space="0" w:color="auto"/>
            <w:bottom w:val="none" w:sz="0" w:space="0" w:color="auto"/>
            <w:right w:val="none" w:sz="0" w:space="0" w:color="auto"/>
          </w:divBdr>
        </w:div>
        <w:div w:id="2052027273">
          <w:marLeft w:val="562"/>
          <w:marRight w:val="0"/>
          <w:marTop w:val="86"/>
          <w:marBottom w:val="0"/>
          <w:divBdr>
            <w:top w:val="none" w:sz="0" w:space="0" w:color="auto"/>
            <w:left w:val="none" w:sz="0" w:space="0" w:color="auto"/>
            <w:bottom w:val="none" w:sz="0" w:space="0" w:color="auto"/>
            <w:right w:val="none" w:sz="0" w:space="0" w:color="auto"/>
          </w:divBdr>
        </w:div>
        <w:div w:id="2068724830">
          <w:marLeft w:val="562"/>
          <w:marRight w:val="0"/>
          <w:marTop w:val="86"/>
          <w:marBottom w:val="0"/>
          <w:divBdr>
            <w:top w:val="none" w:sz="0" w:space="0" w:color="auto"/>
            <w:left w:val="none" w:sz="0" w:space="0" w:color="auto"/>
            <w:bottom w:val="none" w:sz="0" w:space="0" w:color="auto"/>
            <w:right w:val="none" w:sz="0" w:space="0" w:color="auto"/>
          </w:divBdr>
        </w:div>
      </w:divsChild>
    </w:div>
    <w:div w:id="1834221999">
      <w:bodyDiv w:val="1"/>
      <w:marLeft w:val="0"/>
      <w:marRight w:val="0"/>
      <w:marTop w:val="0"/>
      <w:marBottom w:val="0"/>
      <w:divBdr>
        <w:top w:val="none" w:sz="0" w:space="0" w:color="auto"/>
        <w:left w:val="none" w:sz="0" w:space="0" w:color="auto"/>
        <w:bottom w:val="none" w:sz="0" w:space="0" w:color="auto"/>
        <w:right w:val="none" w:sz="0" w:space="0" w:color="auto"/>
      </w:divBdr>
    </w:div>
    <w:div w:id="1840344936">
      <w:bodyDiv w:val="1"/>
      <w:marLeft w:val="0"/>
      <w:marRight w:val="0"/>
      <w:marTop w:val="0"/>
      <w:marBottom w:val="0"/>
      <w:divBdr>
        <w:top w:val="none" w:sz="0" w:space="0" w:color="auto"/>
        <w:left w:val="none" w:sz="0" w:space="0" w:color="auto"/>
        <w:bottom w:val="none" w:sz="0" w:space="0" w:color="auto"/>
        <w:right w:val="none" w:sz="0" w:space="0" w:color="auto"/>
      </w:divBdr>
    </w:div>
    <w:div w:id="1841117569">
      <w:bodyDiv w:val="1"/>
      <w:marLeft w:val="0"/>
      <w:marRight w:val="0"/>
      <w:marTop w:val="0"/>
      <w:marBottom w:val="0"/>
      <w:divBdr>
        <w:top w:val="none" w:sz="0" w:space="0" w:color="auto"/>
        <w:left w:val="none" w:sz="0" w:space="0" w:color="auto"/>
        <w:bottom w:val="none" w:sz="0" w:space="0" w:color="auto"/>
        <w:right w:val="none" w:sz="0" w:space="0" w:color="auto"/>
      </w:divBdr>
      <w:divsChild>
        <w:div w:id="1650284072">
          <w:marLeft w:val="547"/>
          <w:marRight w:val="0"/>
          <w:marTop w:val="0"/>
          <w:marBottom w:val="0"/>
          <w:divBdr>
            <w:top w:val="none" w:sz="0" w:space="0" w:color="auto"/>
            <w:left w:val="none" w:sz="0" w:space="0" w:color="auto"/>
            <w:bottom w:val="none" w:sz="0" w:space="0" w:color="auto"/>
            <w:right w:val="none" w:sz="0" w:space="0" w:color="auto"/>
          </w:divBdr>
        </w:div>
      </w:divsChild>
    </w:div>
    <w:div w:id="1842693011">
      <w:bodyDiv w:val="1"/>
      <w:marLeft w:val="0"/>
      <w:marRight w:val="0"/>
      <w:marTop w:val="0"/>
      <w:marBottom w:val="0"/>
      <w:divBdr>
        <w:top w:val="none" w:sz="0" w:space="0" w:color="auto"/>
        <w:left w:val="none" w:sz="0" w:space="0" w:color="auto"/>
        <w:bottom w:val="none" w:sz="0" w:space="0" w:color="auto"/>
        <w:right w:val="none" w:sz="0" w:space="0" w:color="auto"/>
      </w:divBdr>
    </w:div>
    <w:div w:id="1843624388">
      <w:bodyDiv w:val="1"/>
      <w:marLeft w:val="0"/>
      <w:marRight w:val="0"/>
      <w:marTop w:val="0"/>
      <w:marBottom w:val="0"/>
      <w:divBdr>
        <w:top w:val="none" w:sz="0" w:space="0" w:color="auto"/>
        <w:left w:val="none" w:sz="0" w:space="0" w:color="auto"/>
        <w:bottom w:val="none" w:sz="0" w:space="0" w:color="auto"/>
        <w:right w:val="none" w:sz="0" w:space="0" w:color="auto"/>
      </w:divBdr>
    </w:div>
    <w:div w:id="1849708547">
      <w:bodyDiv w:val="1"/>
      <w:marLeft w:val="0"/>
      <w:marRight w:val="0"/>
      <w:marTop w:val="0"/>
      <w:marBottom w:val="0"/>
      <w:divBdr>
        <w:top w:val="none" w:sz="0" w:space="0" w:color="auto"/>
        <w:left w:val="none" w:sz="0" w:space="0" w:color="auto"/>
        <w:bottom w:val="none" w:sz="0" w:space="0" w:color="auto"/>
        <w:right w:val="none" w:sz="0" w:space="0" w:color="auto"/>
      </w:divBdr>
      <w:divsChild>
        <w:div w:id="788745207">
          <w:marLeft w:val="0"/>
          <w:marRight w:val="0"/>
          <w:marTop w:val="0"/>
          <w:marBottom w:val="0"/>
          <w:divBdr>
            <w:top w:val="none" w:sz="0" w:space="0" w:color="auto"/>
            <w:left w:val="none" w:sz="0" w:space="0" w:color="auto"/>
            <w:bottom w:val="none" w:sz="0" w:space="0" w:color="auto"/>
            <w:right w:val="none" w:sz="0" w:space="0" w:color="auto"/>
          </w:divBdr>
        </w:div>
      </w:divsChild>
    </w:div>
    <w:div w:id="1853572485">
      <w:bodyDiv w:val="1"/>
      <w:marLeft w:val="0"/>
      <w:marRight w:val="0"/>
      <w:marTop w:val="0"/>
      <w:marBottom w:val="0"/>
      <w:divBdr>
        <w:top w:val="none" w:sz="0" w:space="0" w:color="auto"/>
        <w:left w:val="none" w:sz="0" w:space="0" w:color="auto"/>
        <w:bottom w:val="none" w:sz="0" w:space="0" w:color="auto"/>
        <w:right w:val="none" w:sz="0" w:space="0" w:color="auto"/>
      </w:divBdr>
      <w:divsChild>
        <w:div w:id="253442745">
          <w:marLeft w:val="0"/>
          <w:marRight w:val="0"/>
          <w:marTop w:val="0"/>
          <w:marBottom w:val="0"/>
          <w:divBdr>
            <w:top w:val="none" w:sz="0" w:space="0" w:color="auto"/>
            <w:left w:val="none" w:sz="0" w:space="0" w:color="auto"/>
            <w:bottom w:val="none" w:sz="0" w:space="0" w:color="auto"/>
            <w:right w:val="none" w:sz="0" w:space="0" w:color="auto"/>
          </w:divBdr>
          <w:divsChild>
            <w:div w:id="119736259">
              <w:marLeft w:val="0"/>
              <w:marRight w:val="0"/>
              <w:marTop w:val="0"/>
              <w:marBottom w:val="0"/>
              <w:divBdr>
                <w:top w:val="none" w:sz="0" w:space="0" w:color="auto"/>
                <w:left w:val="none" w:sz="0" w:space="0" w:color="auto"/>
                <w:bottom w:val="none" w:sz="0" w:space="0" w:color="auto"/>
                <w:right w:val="none" w:sz="0" w:space="0" w:color="auto"/>
              </w:divBdr>
            </w:div>
            <w:div w:id="144207445">
              <w:marLeft w:val="0"/>
              <w:marRight w:val="0"/>
              <w:marTop w:val="0"/>
              <w:marBottom w:val="0"/>
              <w:divBdr>
                <w:top w:val="none" w:sz="0" w:space="0" w:color="auto"/>
                <w:left w:val="none" w:sz="0" w:space="0" w:color="auto"/>
                <w:bottom w:val="none" w:sz="0" w:space="0" w:color="auto"/>
                <w:right w:val="none" w:sz="0" w:space="0" w:color="auto"/>
              </w:divBdr>
            </w:div>
            <w:div w:id="245235953">
              <w:marLeft w:val="0"/>
              <w:marRight w:val="0"/>
              <w:marTop w:val="0"/>
              <w:marBottom w:val="0"/>
              <w:divBdr>
                <w:top w:val="none" w:sz="0" w:space="0" w:color="auto"/>
                <w:left w:val="none" w:sz="0" w:space="0" w:color="auto"/>
                <w:bottom w:val="none" w:sz="0" w:space="0" w:color="auto"/>
                <w:right w:val="none" w:sz="0" w:space="0" w:color="auto"/>
              </w:divBdr>
            </w:div>
            <w:div w:id="289046506">
              <w:marLeft w:val="0"/>
              <w:marRight w:val="0"/>
              <w:marTop w:val="0"/>
              <w:marBottom w:val="0"/>
              <w:divBdr>
                <w:top w:val="none" w:sz="0" w:space="0" w:color="auto"/>
                <w:left w:val="none" w:sz="0" w:space="0" w:color="auto"/>
                <w:bottom w:val="none" w:sz="0" w:space="0" w:color="auto"/>
                <w:right w:val="none" w:sz="0" w:space="0" w:color="auto"/>
              </w:divBdr>
            </w:div>
            <w:div w:id="653533130">
              <w:marLeft w:val="0"/>
              <w:marRight w:val="0"/>
              <w:marTop w:val="0"/>
              <w:marBottom w:val="0"/>
              <w:divBdr>
                <w:top w:val="none" w:sz="0" w:space="0" w:color="auto"/>
                <w:left w:val="none" w:sz="0" w:space="0" w:color="auto"/>
                <w:bottom w:val="none" w:sz="0" w:space="0" w:color="auto"/>
                <w:right w:val="none" w:sz="0" w:space="0" w:color="auto"/>
              </w:divBdr>
            </w:div>
            <w:div w:id="707602601">
              <w:marLeft w:val="0"/>
              <w:marRight w:val="0"/>
              <w:marTop w:val="0"/>
              <w:marBottom w:val="0"/>
              <w:divBdr>
                <w:top w:val="none" w:sz="0" w:space="0" w:color="auto"/>
                <w:left w:val="none" w:sz="0" w:space="0" w:color="auto"/>
                <w:bottom w:val="none" w:sz="0" w:space="0" w:color="auto"/>
                <w:right w:val="none" w:sz="0" w:space="0" w:color="auto"/>
              </w:divBdr>
            </w:div>
            <w:div w:id="720398804">
              <w:marLeft w:val="0"/>
              <w:marRight w:val="0"/>
              <w:marTop w:val="0"/>
              <w:marBottom w:val="0"/>
              <w:divBdr>
                <w:top w:val="none" w:sz="0" w:space="0" w:color="auto"/>
                <w:left w:val="none" w:sz="0" w:space="0" w:color="auto"/>
                <w:bottom w:val="none" w:sz="0" w:space="0" w:color="auto"/>
                <w:right w:val="none" w:sz="0" w:space="0" w:color="auto"/>
              </w:divBdr>
            </w:div>
            <w:div w:id="781070526">
              <w:marLeft w:val="0"/>
              <w:marRight w:val="0"/>
              <w:marTop w:val="0"/>
              <w:marBottom w:val="0"/>
              <w:divBdr>
                <w:top w:val="none" w:sz="0" w:space="0" w:color="auto"/>
                <w:left w:val="none" w:sz="0" w:space="0" w:color="auto"/>
                <w:bottom w:val="none" w:sz="0" w:space="0" w:color="auto"/>
                <w:right w:val="none" w:sz="0" w:space="0" w:color="auto"/>
              </w:divBdr>
            </w:div>
            <w:div w:id="1098908948">
              <w:marLeft w:val="0"/>
              <w:marRight w:val="0"/>
              <w:marTop w:val="0"/>
              <w:marBottom w:val="0"/>
              <w:divBdr>
                <w:top w:val="none" w:sz="0" w:space="0" w:color="auto"/>
                <w:left w:val="none" w:sz="0" w:space="0" w:color="auto"/>
                <w:bottom w:val="none" w:sz="0" w:space="0" w:color="auto"/>
                <w:right w:val="none" w:sz="0" w:space="0" w:color="auto"/>
              </w:divBdr>
            </w:div>
            <w:div w:id="1125584885">
              <w:marLeft w:val="0"/>
              <w:marRight w:val="0"/>
              <w:marTop w:val="0"/>
              <w:marBottom w:val="0"/>
              <w:divBdr>
                <w:top w:val="none" w:sz="0" w:space="0" w:color="auto"/>
                <w:left w:val="none" w:sz="0" w:space="0" w:color="auto"/>
                <w:bottom w:val="none" w:sz="0" w:space="0" w:color="auto"/>
                <w:right w:val="none" w:sz="0" w:space="0" w:color="auto"/>
              </w:divBdr>
            </w:div>
            <w:div w:id="1151748921">
              <w:marLeft w:val="0"/>
              <w:marRight w:val="0"/>
              <w:marTop w:val="0"/>
              <w:marBottom w:val="0"/>
              <w:divBdr>
                <w:top w:val="none" w:sz="0" w:space="0" w:color="auto"/>
                <w:left w:val="none" w:sz="0" w:space="0" w:color="auto"/>
                <w:bottom w:val="none" w:sz="0" w:space="0" w:color="auto"/>
                <w:right w:val="none" w:sz="0" w:space="0" w:color="auto"/>
              </w:divBdr>
            </w:div>
            <w:div w:id="1372457455">
              <w:marLeft w:val="0"/>
              <w:marRight w:val="0"/>
              <w:marTop w:val="0"/>
              <w:marBottom w:val="0"/>
              <w:divBdr>
                <w:top w:val="none" w:sz="0" w:space="0" w:color="auto"/>
                <w:left w:val="none" w:sz="0" w:space="0" w:color="auto"/>
                <w:bottom w:val="none" w:sz="0" w:space="0" w:color="auto"/>
                <w:right w:val="none" w:sz="0" w:space="0" w:color="auto"/>
              </w:divBdr>
            </w:div>
            <w:div w:id="1527985511">
              <w:marLeft w:val="0"/>
              <w:marRight w:val="0"/>
              <w:marTop w:val="0"/>
              <w:marBottom w:val="0"/>
              <w:divBdr>
                <w:top w:val="none" w:sz="0" w:space="0" w:color="auto"/>
                <w:left w:val="none" w:sz="0" w:space="0" w:color="auto"/>
                <w:bottom w:val="none" w:sz="0" w:space="0" w:color="auto"/>
                <w:right w:val="none" w:sz="0" w:space="0" w:color="auto"/>
              </w:divBdr>
            </w:div>
            <w:div w:id="1534733925">
              <w:marLeft w:val="0"/>
              <w:marRight w:val="0"/>
              <w:marTop w:val="0"/>
              <w:marBottom w:val="0"/>
              <w:divBdr>
                <w:top w:val="none" w:sz="0" w:space="0" w:color="auto"/>
                <w:left w:val="none" w:sz="0" w:space="0" w:color="auto"/>
                <w:bottom w:val="none" w:sz="0" w:space="0" w:color="auto"/>
                <w:right w:val="none" w:sz="0" w:space="0" w:color="auto"/>
              </w:divBdr>
            </w:div>
            <w:div w:id="1591043613">
              <w:marLeft w:val="0"/>
              <w:marRight w:val="0"/>
              <w:marTop w:val="0"/>
              <w:marBottom w:val="0"/>
              <w:divBdr>
                <w:top w:val="none" w:sz="0" w:space="0" w:color="auto"/>
                <w:left w:val="none" w:sz="0" w:space="0" w:color="auto"/>
                <w:bottom w:val="none" w:sz="0" w:space="0" w:color="auto"/>
                <w:right w:val="none" w:sz="0" w:space="0" w:color="auto"/>
              </w:divBdr>
            </w:div>
            <w:div w:id="1712070938">
              <w:marLeft w:val="0"/>
              <w:marRight w:val="0"/>
              <w:marTop w:val="0"/>
              <w:marBottom w:val="0"/>
              <w:divBdr>
                <w:top w:val="none" w:sz="0" w:space="0" w:color="auto"/>
                <w:left w:val="none" w:sz="0" w:space="0" w:color="auto"/>
                <w:bottom w:val="none" w:sz="0" w:space="0" w:color="auto"/>
                <w:right w:val="none" w:sz="0" w:space="0" w:color="auto"/>
              </w:divBdr>
            </w:div>
            <w:div w:id="1871063529">
              <w:marLeft w:val="0"/>
              <w:marRight w:val="0"/>
              <w:marTop w:val="0"/>
              <w:marBottom w:val="0"/>
              <w:divBdr>
                <w:top w:val="none" w:sz="0" w:space="0" w:color="auto"/>
                <w:left w:val="none" w:sz="0" w:space="0" w:color="auto"/>
                <w:bottom w:val="none" w:sz="0" w:space="0" w:color="auto"/>
                <w:right w:val="none" w:sz="0" w:space="0" w:color="auto"/>
              </w:divBdr>
            </w:div>
            <w:div w:id="1871066104">
              <w:marLeft w:val="0"/>
              <w:marRight w:val="0"/>
              <w:marTop w:val="0"/>
              <w:marBottom w:val="0"/>
              <w:divBdr>
                <w:top w:val="none" w:sz="0" w:space="0" w:color="auto"/>
                <w:left w:val="none" w:sz="0" w:space="0" w:color="auto"/>
                <w:bottom w:val="none" w:sz="0" w:space="0" w:color="auto"/>
                <w:right w:val="none" w:sz="0" w:space="0" w:color="auto"/>
              </w:divBdr>
            </w:div>
            <w:div w:id="1901358371">
              <w:marLeft w:val="0"/>
              <w:marRight w:val="0"/>
              <w:marTop w:val="0"/>
              <w:marBottom w:val="0"/>
              <w:divBdr>
                <w:top w:val="none" w:sz="0" w:space="0" w:color="auto"/>
                <w:left w:val="none" w:sz="0" w:space="0" w:color="auto"/>
                <w:bottom w:val="none" w:sz="0" w:space="0" w:color="auto"/>
                <w:right w:val="none" w:sz="0" w:space="0" w:color="auto"/>
              </w:divBdr>
            </w:div>
            <w:div w:id="2091005582">
              <w:marLeft w:val="0"/>
              <w:marRight w:val="0"/>
              <w:marTop w:val="0"/>
              <w:marBottom w:val="0"/>
              <w:divBdr>
                <w:top w:val="none" w:sz="0" w:space="0" w:color="auto"/>
                <w:left w:val="none" w:sz="0" w:space="0" w:color="auto"/>
                <w:bottom w:val="none" w:sz="0" w:space="0" w:color="auto"/>
                <w:right w:val="none" w:sz="0" w:space="0" w:color="auto"/>
              </w:divBdr>
            </w:div>
            <w:div w:id="21028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1072">
      <w:bodyDiv w:val="1"/>
      <w:marLeft w:val="0"/>
      <w:marRight w:val="0"/>
      <w:marTop w:val="0"/>
      <w:marBottom w:val="0"/>
      <w:divBdr>
        <w:top w:val="none" w:sz="0" w:space="0" w:color="auto"/>
        <w:left w:val="none" w:sz="0" w:space="0" w:color="auto"/>
        <w:bottom w:val="none" w:sz="0" w:space="0" w:color="auto"/>
        <w:right w:val="none" w:sz="0" w:space="0" w:color="auto"/>
      </w:divBdr>
      <w:divsChild>
        <w:div w:id="863130609">
          <w:marLeft w:val="547"/>
          <w:marRight w:val="0"/>
          <w:marTop w:val="0"/>
          <w:marBottom w:val="0"/>
          <w:divBdr>
            <w:top w:val="none" w:sz="0" w:space="0" w:color="auto"/>
            <w:left w:val="none" w:sz="0" w:space="0" w:color="auto"/>
            <w:bottom w:val="none" w:sz="0" w:space="0" w:color="auto"/>
            <w:right w:val="none" w:sz="0" w:space="0" w:color="auto"/>
          </w:divBdr>
        </w:div>
      </w:divsChild>
    </w:div>
    <w:div w:id="1854832368">
      <w:bodyDiv w:val="1"/>
      <w:marLeft w:val="0"/>
      <w:marRight w:val="0"/>
      <w:marTop w:val="0"/>
      <w:marBottom w:val="0"/>
      <w:divBdr>
        <w:top w:val="none" w:sz="0" w:space="0" w:color="auto"/>
        <w:left w:val="none" w:sz="0" w:space="0" w:color="auto"/>
        <w:bottom w:val="none" w:sz="0" w:space="0" w:color="auto"/>
        <w:right w:val="none" w:sz="0" w:space="0" w:color="auto"/>
      </w:divBdr>
      <w:divsChild>
        <w:div w:id="86194895">
          <w:marLeft w:val="965"/>
          <w:marRight w:val="0"/>
          <w:marTop w:val="101"/>
          <w:marBottom w:val="0"/>
          <w:divBdr>
            <w:top w:val="none" w:sz="0" w:space="0" w:color="auto"/>
            <w:left w:val="none" w:sz="0" w:space="0" w:color="auto"/>
            <w:bottom w:val="none" w:sz="0" w:space="0" w:color="auto"/>
            <w:right w:val="none" w:sz="0" w:space="0" w:color="auto"/>
          </w:divBdr>
        </w:div>
        <w:div w:id="553738752">
          <w:marLeft w:val="965"/>
          <w:marRight w:val="0"/>
          <w:marTop w:val="101"/>
          <w:marBottom w:val="0"/>
          <w:divBdr>
            <w:top w:val="none" w:sz="0" w:space="0" w:color="auto"/>
            <w:left w:val="none" w:sz="0" w:space="0" w:color="auto"/>
            <w:bottom w:val="none" w:sz="0" w:space="0" w:color="auto"/>
            <w:right w:val="none" w:sz="0" w:space="0" w:color="auto"/>
          </w:divBdr>
        </w:div>
        <w:div w:id="906917365">
          <w:marLeft w:val="965"/>
          <w:marRight w:val="0"/>
          <w:marTop w:val="101"/>
          <w:marBottom w:val="0"/>
          <w:divBdr>
            <w:top w:val="none" w:sz="0" w:space="0" w:color="auto"/>
            <w:left w:val="none" w:sz="0" w:space="0" w:color="auto"/>
            <w:bottom w:val="none" w:sz="0" w:space="0" w:color="auto"/>
            <w:right w:val="none" w:sz="0" w:space="0" w:color="auto"/>
          </w:divBdr>
        </w:div>
        <w:div w:id="1099056891">
          <w:marLeft w:val="965"/>
          <w:marRight w:val="0"/>
          <w:marTop w:val="101"/>
          <w:marBottom w:val="0"/>
          <w:divBdr>
            <w:top w:val="none" w:sz="0" w:space="0" w:color="auto"/>
            <w:left w:val="none" w:sz="0" w:space="0" w:color="auto"/>
            <w:bottom w:val="none" w:sz="0" w:space="0" w:color="auto"/>
            <w:right w:val="none" w:sz="0" w:space="0" w:color="auto"/>
          </w:divBdr>
        </w:div>
        <w:div w:id="1369141944">
          <w:marLeft w:val="965"/>
          <w:marRight w:val="0"/>
          <w:marTop w:val="101"/>
          <w:marBottom w:val="0"/>
          <w:divBdr>
            <w:top w:val="none" w:sz="0" w:space="0" w:color="auto"/>
            <w:left w:val="none" w:sz="0" w:space="0" w:color="auto"/>
            <w:bottom w:val="none" w:sz="0" w:space="0" w:color="auto"/>
            <w:right w:val="none" w:sz="0" w:space="0" w:color="auto"/>
          </w:divBdr>
        </w:div>
        <w:div w:id="2082632806">
          <w:marLeft w:val="965"/>
          <w:marRight w:val="0"/>
          <w:marTop w:val="101"/>
          <w:marBottom w:val="0"/>
          <w:divBdr>
            <w:top w:val="none" w:sz="0" w:space="0" w:color="auto"/>
            <w:left w:val="none" w:sz="0" w:space="0" w:color="auto"/>
            <w:bottom w:val="none" w:sz="0" w:space="0" w:color="auto"/>
            <w:right w:val="none" w:sz="0" w:space="0" w:color="auto"/>
          </w:divBdr>
        </w:div>
      </w:divsChild>
    </w:div>
    <w:div w:id="1855996270">
      <w:bodyDiv w:val="1"/>
      <w:marLeft w:val="0"/>
      <w:marRight w:val="0"/>
      <w:marTop w:val="0"/>
      <w:marBottom w:val="0"/>
      <w:divBdr>
        <w:top w:val="none" w:sz="0" w:space="0" w:color="auto"/>
        <w:left w:val="none" w:sz="0" w:space="0" w:color="auto"/>
        <w:bottom w:val="none" w:sz="0" w:space="0" w:color="auto"/>
        <w:right w:val="none" w:sz="0" w:space="0" w:color="auto"/>
      </w:divBdr>
      <w:divsChild>
        <w:div w:id="1061831637">
          <w:marLeft w:val="0"/>
          <w:marRight w:val="0"/>
          <w:marTop w:val="0"/>
          <w:marBottom w:val="0"/>
          <w:divBdr>
            <w:top w:val="none" w:sz="0" w:space="0" w:color="auto"/>
            <w:left w:val="none" w:sz="0" w:space="0" w:color="auto"/>
            <w:bottom w:val="none" w:sz="0" w:space="0" w:color="auto"/>
            <w:right w:val="none" w:sz="0" w:space="0" w:color="auto"/>
          </w:divBdr>
        </w:div>
      </w:divsChild>
    </w:div>
    <w:div w:id="1857379213">
      <w:bodyDiv w:val="1"/>
      <w:marLeft w:val="0"/>
      <w:marRight w:val="0"/>
      <w:marTop w:val="0"/>
      <w:marBottom w:val="0"/>
      <w:divBdr>
        <w:top w:val="none" w:sz="0" w:space="0" w:color="auto"/>
        <w:left w:val="none" w:sz="0" w:space="0" w:color="auto"/>
        <w:bottom w:val="none" w:sz="0" w:space="0" w:color="auto"/>
        <w:right w:val="none" w:sz="0" w:space="0" w:color="auto"/>
      </w:divBdr>
    </w:div>
    <w:div w:id="1860465846">
      <w:bodyDiv w:val="1"/>
      <w:marLeft w:val="0"/>
      <w:marRight w:val="0"/>
      <w:marTop w:val="0"/>
      <w:marBottom w:val="0"/>
      <w:divBdr>
        <w:top w:val="none" w:sz="0" w:space="0" w:color="auto"/>
        <w:left w:val="none" w:sz="0" w:space="0" w:color="auto"/>
        <w:bottom w:val="none" w:sz="0" w:space="0" w:color="auto"/>
        <w:right w:val="none" w:sz="0" w:space="0" w:color="auto"/>
      </w:divBdr>
      <w:divsChild>
        <w:div w:id="1502895660">
          <w:marLeft w:val="547"/>
          <w:marRight w:val="0"/>
          <w:marTop w:val="0"/>
          <w:marBottom w:val="0"/>
          <w:divBdr>
            <w:top w:val="none" w:sz="0" w:space="0" w:color="auto"/>
            <w:left w:val="none" w:sz="0" w:space="0" w:color="auto"/>
            <w:bottom w:val="none" w:sz="0" w:space="0" w:color="auto"/>
            <w:right w:val="none" w:sz="0" w:space="0" w:color="auto"/>
          </w:divBdr>
        </w:div>
      </w:divsChild>
    </w:div>
    <w:div w:id="1869102818">
      <w:bodyDiv w:val="1"/>
      <w:marLeft w:val="0"/>
      <w:marRight w:val="0"/>
      <w:marTop w:val="0"/>
      <w:marBottom w:val="0"/>
      <w:divBdr>
        <w:top w:val="none" w:sz="0" w:space="0" w:color="auto"/>
        <w:left w:val="none" w:sz="0" w:space="0" w:color="auto"/>
        <w:bottom w:val="none" w:sz="0" w:space="0" w:color="auto"/>
        <w:right w:val="none" w:sz="0" w:space="0" w:color="auto"/>
      </w:divBdr>
      <w:divsChild>
        <w:div w:id="951475790">
          <w:marLeft w:val="547"/>
          <w:marRight w:val="0"/>
          <w:marTop w:val="0"/>
          <w:marBottom w:val="0"/>
          <w:divBdr>
            <w:top w:val="none" w:sz="0" w:space="0" w:color="auto"/>
            <w:left w:val="none" w:sz="0" w:space="0" w:color="auto"/>
            <w:bottom w:val="none" w:sz="0" w:space="0" w:color="auto"/>
            <w:right w:val="none" w:sz="0" w:space="0" w:color="auto"/>
          </w:divBdr>
        </w:div>
      </w:divsChild>
    </w:div>
    <w:div w:id="1879900208">
      <w:bodyDiv w:val="1"/>
      <w:marLeft w:val="0"/>
      <w:marRight w:val="0"/>
      <w:marTop w:val="0"/>
      <w:marBottom w:val="0"/>
      <w:divBdr>
        <w:top w:val="none" w:sz="0" w:space="0" w:color="auto"/>
        <w:left w:val="none" w:sz="0" w:space="0" w:color="auto"/>
        <w:bottom w:val="none" w:sz="0" w:space="0" w:color="auto"/>
        <w:right w:val="none" w:sz="0" w:space="0" w:color="auto"/>
      </w:divBdr>
      <w:divsChild>
        <w:div w:id="207842555">
          <w:marLeft w:val="0"/>
          <w:marRight w:val="0"/>
          <w:marTop w:val="0"/>
          <w:marBottom w:val="0"/>
          <w:divBdr>
            <w:top w:val="none" w:sz="0" w:space="0" w:color="auto"/>
            <w:left w:val="none" w:sz="0" w:space="0" w:color="auto"/>
            <w:bottom w:val="none" w:sz="0" w:space="0" w:color="auto"/>
            <w:right w:val="none" w:sz="0" w:space="0" w:color="auto"/>
          </w:divBdr>
        </w:div>
      </w:divsChild>
    </w:div>
    <w:div w:id="1890452129">
      <w:bodyDiv w:val="1"/>
      <w:marLeft w:val="0"/>
      <w:marRight w:val="0"/>
      <w:marTop w:val="0"/>
      <w:marBottom w:val="0"/>
      <w:divBdr>
        <w:top w:val="none" w:sz="0" w:space="0" w:color="auto"/>
        <w:left w:val="none" w:sz="0" w:space="0" w:color="auto"/>
        <w:bottom w:val="none" w:sz="0" w:space="0" w:color="auto"/>
        <w:right w:val="none" w:sz="0" w:space="0" w:color="auto"/>
      </w:divBdr>
    </w:div>
    <w:div w:id="1890996598">
      <w:bodyDiv w:val="1"/>
      <w:marLeft w:val="0"/>
      <w:marRight w:val="0"/>
      <w:marTop w:val="0"/>
      <w:marBottom w:val="0"/>
      <w:divBdr>
        <w:top w:val="none" w:sz="0" w:space="0" w:color="auto"/>
        <w:left w:val="none" w:sz="0" w:space="0" w:color="auto"/>
        <w:bottom w:val="none" w:sz="0" w:space="0" w:color="auto"/>
        <w:right w:val="none" w:sz="0" w:space="0" w:color="auto"/>
      </w:divBdr>
      <w:divsChild>
        <w:div w:id="1384913761">
          <w:marLeft w:val="0"/>
          <w:marRight w:val="0"/>
          <w:marTop w:val="0"/>
          <w:marBottom w:val="0"/>
          <w:divBdr>
            <w:top w:val="none" w:sz="0" w:space="0" w:color="auto"/>
            <w:left w:val="none" w:sz="0" w:space="0" w:color="auto"/>
            <w:bottom w:val="none" w:sz="0" w:space="0" w:color="auto"/>
            <w:right w:val="none" w:sz="0" w:space="0" w:color="auto"/>
          </w:divBdr>
        </w:div>
      </w:divsChild>
    </w:div>
    <w:div w:id="1891766560">
      <w:bodyDiv w:val="1"/>
      <w:marLeft w:val="0"/>
      <w:marRight w:val="0"/>
      <w:marTop w:val="0"/>
      <w:marBottom w:val="0"/>
      <w:divBdr>
        <w:top w:val="none" w:sz="0" w:space="0" w:color="auto"/>
        <w:left w:val="none" w:sz="0" w:space="0" w:color="auto"/>
        <w:bottom w:val="none" w:sz="0" w:space="0" w:color="auto"/>
        <w:right w:val="none" w:sz="0" w:space="0" w:color="auto"/>
      </w:divBdr>
      <w:divsChild>
        <w:div w:id="799809661">
          <w:marLeft w:val="547"/>
          <w:marRight w:val="0"/>
          <w:marTop w:val="0"/>
          <w:marBottom w:val="0"/>
          <w:divBdr>
            <w:top w:val="none" w:sz="0" w:space="0" w:color="auto"/>
            <w:left w:val="none" w:sz="0" w:space="0" w:color="auto"/>
            <w:bottom w:val="none" w:sz="0" w:space="0" w:color="auto"/>
            <w:right w:val="none" w:sz="0" w:space="0" w:color="auto"/>
          </w:divBdr>
        </w:div>
        <w:div w:id="823207533">
          <w:marLeft w:val="547"/>
          <w:marRight w:val="0"/>
          <w:marTop w:val="0"/>
          <w:marBottom w:val="0"/>
          <w:divBdr>
            <w:top w:val="none" w:sz="0" w:space="0" w:color="auto"/>
            <w:left w:val="none" w:sz="0" w:space="0" w:color="auto"/>
            <w:bottom w:val="none" w:sz="0" w:space="0" w:color="auto"/>
            <w:right w:val="none" w:sz="0" w:space="0" w:color="auto"/>
          </w:divBdr>
        </w:div>
        <w:div w:id="1362440413">
          <w:marLeft w:val="547"/>
          <w:marRight w:val="0"/>
          <w:marTop w:val="0"/>
          <w:marBottom w:val="0"/>
          <w:divBdr>
            <w:top w:val="none" w:sz="0" w:space="0" w:color="auto"/>
            <w:left w:val="none" w:sz="0" w:space="0" w:color="auto"/>
            <w:bottom w:val="none" w:sz="0" w:space="0" w:color="auto"/>
            <w:right w:val="none" w:sz="0" w:space="0" w:color="auto"/>
          </w:divBdr>
        </w:div>
      </w:divsChild>
    </w:div>
    <w:div w:id="1896311627">
      <w:bodyDiv w:val="1"/>
      <w:marLeft w:val="0"/>
      <w:marRight w:val="0"/>
      <w:marTop w:val="0"/>
      <w:marBottom w:val="0"/>
      <w:divBdr>
        <w:top w:val="none" w:sz="0" w:space="0" w:color="auto"/>
        <w:left w:val="none" w:sz="0" w:space="0" w:color="auto"/>
        <w:bottom w:val="none" w:sz="0" w:space="0" w:color="auto"/>
        <w:right w:val="none" w:sz="0" w:space="0" w:color="auto"/>
      </w:divBdr>
    </w:div>
    <w:div w:id="1903907026">
      <w:bodyDiv w:val="1"/>
      <w:marLeft w:val="0"/>
      <w:marRight w:val="0"/>
      <w:marTop w:val="0"/>
      <w:marBottom w:val="0"/>
      <w:divBdr>
        <w:top w:val="none" w:sz="0" w:space="0" w:color="auto"/>
        <w:left w:val="none" w:sz="0" w:space="0" w:color="auto"/>
        <w:bottom w:val="none" w:sz="0" w:space="0" w:color="auto"/>
        <w:right w:val="none" w:sz="0" w:space="0" w:color="auto"/>
      </w:divBdr>
    </w:div>
    <w:div w:id="1905413190">
      <w:bodyDiv w:val="1"/>
      <w:marLeft w:val="0"/>
      <w:marRight w:val="0"/>
      <w:marTop w:val="0"/>
      <w:marBottom w:val="0"/>
      <w:divBdr>
        <w:top w:val="none" w:sz="0" w:space="0" w:color="auto"/>
        <w:left w:val="none" w:sz="0" w:space="0" w:color="auto"/>
        <w:bottom w:val="none" w:sz="0" w:space="0" w:color="auto"/>
        <w:right w:val="none" w:sz="0" w:space="0" w:color="auto"/>
      </w:divBdr>
      <w:divsChild>
        <w:div w:id="445740423">
          <w:marLeft w:val="547"/>
          <w:marRight w:val="0"/>
          <w:marTop w:val="0"/>
          <w:marBottom w:val="0"/>
          <w:divBdr>
            <w:top w:val="none" w:sz="0" w:space="0" w:color="auto"/>
            <w:left w:val="none" w:sz="0" w:space="0" w:color="auto"/>
            <w:bottom w:val="none" w:sz="0" w:space="0" w:color="auto"/>
            <w:right w:val="none" w:sz="0" w:space="0" w:color="auto"/>
          </w:divBdr>
        </w:div>
      </w:divsChild>
    </w:div>
    <w:div w:id="1914969521">
      <w:bodyDiv w:val="1"/>
      <w:marLeft w:val="0"/>
      <w:marRight w:val="0"/>
      <w:marTop w:val="0"/>
      <w:marBottom w:val="0"/>
      <w:divBdr>
        <w:top w:val="none" w:sz="0" w:space="0" w:color="auto"/>
        <w:left w:val="none" w:sz="0" w:space="0" w:color="auto"/>
        <w:bottom w:val="none" w:sz="0" w:space="0" w:color="auto"/>
        <w:right w:val="none" w:sz="0" w:space="0" w:color="auto"/>
      </w:divBdr>
      <w:divsChild>
        <w:div w:id="298537816">
          <w:marLeft w:val="547"/>
          <w:marRight w:val="0"/>
          <w:marTop w:val="0"/>
          <w:marBottom w:val="0"/>
          <w:divBdr>
            <w:top w:val="none" w:sz="0" w:space="0" w:color="auto"/>
            <w:left w:val="none" w:sz="0" w:space="0" w:color="auto"/>
            <w:bottom w:val="none" w:sz="0" w:space="0" w:color="auto"/>
            <w:right w:val="none" w:sz="0" w:space="0" w:color="auto"/>
          </w:divBdr>
        </w:div>
      </w:divsChild>
    </w:div>
    <w:div w:id="1917666007">
      <w:bodyDiv w:val="1"/>
      <w:marLeft w:val="0"/>
      <w:marRight w:val="0"/>
      <w:marTop w:val="0"/>
      <w:marBottom w:val="0"/>
      <w:divBdr>
        <w:top w:val="none" w:sz="0" w:space="0" w:color="auto"/>
        <w:left w:val="none" w:sz="0" w:space="0" w:color="auto"/>
        <w:bottom w:val="none" w:sz="0" w:space="0" w:color="auto"/>
        <w:right w:val="none" w:sz="0" w:space="0" w:color="auto"/>
      </w:divBdr>
    </w:div>
    <w:div w:id="1928532485">
      <w:bodyDiv w:val="1"/>
      <w:marLeft w:val="0"/>
      <w:marRight w:val="0"/>
      <w:marTop w:val="0"/>
      <w:marBottom w:val="0"/>
      <w:divBdr>
        <w:top w:val="none" w:sz="0" w:space="0" w:color="auto"/>
        <w:left w:val="none" w:sz="0" w:space="0" w:color="auto"/>
        <w:bottom w:val="none" w:sz="0" w:space="0" w:color="auto"/>
        <w:right w:val="none" w:sz="0" w:space="0" w:color="auto"/>
      </w:divBdr>
      <w:divsChild>
        <w:div w:id="1092094558">
          <w:marLeft w:val="432"/>
          <w:marRight w:val="0"/>
          <w:marTop w:val="0"/>
          <w:marBottom w:val="0"/>
          <w:divBdr>
            <w:top w:val="none" w:sz="0" w:space="0" w:color="auto"/>
            <w:left w:val="none" w:sz="0" w:space="0" w:color="auto"/>
            <w:bottom w:val="none" w:sz="0" w:space="0" w:color="auto"/>
            <w:right w:val="none" w:sz="0" w:space="0" w:color="auto"/>
          </w:divBdr>
        </w:div>
        <w:div w:id="1428306380">
          <w:marLeft w:val="432"/>
          <w:marRight w:val="0"/>
          <w:marTop w:val="0"/>
          <w:marBottom w:val="0"/>
          <w:divBdr>
            <w:top w:val="none" w:sz="0" w:space="0" w:color="auto"/>
            <w:left w:val="none" w:sz="0" w:space="0" w:color="auto"/>
            <w:bottom w:val="none" w:sz="0" w:space="0" w:color="auto"/>
            <w:right w:val="none" w:sz="0" w:space="0" w:color="auto"/>
          </w:divBdr>
        </w:div>
      </w:divsChild>
    </w:div>
    <w:div w:id="1939364108">
      <w:bodyDiv w:val="1"/>
      <w:marLeft w:val="0"/>
      <w:marRight w:val="0"/>
      <w:marTop w:val="0"/>
      <w:marBottom w:val="0"/>
      <w:divBdr>
        <w:top w:val="none" w:sz="0" w:space="0" w:color="auto"/>
        <w:left w:val="none" w:sz="0" w:space="0" w:color="auto"/>
        <w:bottom w:val="none" w:sz="0" w:space="0" w:color="auto"/>
        <w:right w:val="none" w:sz="0" w:space="0" w:color="auto"/>
      </w:divBdr>
      <w:divsChild>
        <w:div w:id="1183134314">
          <w:marLeft w:val="547"/>
          <w:marRight w:val="0"/>
          <w:marTop w:val="0"/>
          <w:marBottom w:val="0"/>
          <w:divBdr>
            <w:top w:val="none" w:sz="0" w:space="0" w:color="auto"/>
            <w:left w:val="none" w:sz="0" w:space="0" w:color="auto"/>
            <w:bottom w:val="none" w:sz="0" w:space="0" w:color="auto"/>
            <w:right w:val="none" w:sz="0" w:space="0" w:color="auto"/>
          </w:divBdr>
        </w:div>
        <w:div w:id="489911803">
          <w:marLeft w:val="547"/>
          <w:marRight w:val="0"/>
          <w:marTop w:val="0"/>
          <w:marBottom w:val="0"/>
          <w:divBdr>
            <w:top w:val="none" w:sz="0" w:space="0" w:color="auto"/>
            <w:left w:val="none" w:sz="0" w:space="0" w:color="auto"/>
            <w:bottom w:val="none" w:sz="0" w:space="0" w:color="auto"/>
            <w:right w:val="none" w:sz="0" w:space="0" w:color="auto"/>
          </w:divBdr>
        </w:div>
        <w:div w:id="1465194975">
          <w:marLeft w:val="547"/>
          <w:marRight w:val="0"/>
          <w:marTop w:val="0"/>
          <w:marBottom w:val="0"/>
          <w:divBdr>
            <w:top w:val="none" w:sz="0" w:space="0" w:color="auto"/>
            <w:left w:val="none" w:sz="0" w:space="0" w:color="auto"/>
            <w:bottom w:val="none" w:sz="0" w:space="0" w:color="auto"/>
            <w:right w:val="none" w:sz="0" w:space="0" w:color="auto"/>
          </w:divBdr>
        </w:div>
        <w:div w:id="256208036">
          <w:marLeft w:val="547"/>
          <w:marRight w:val="0"/>
          <w:marTop w:val="0"/>
          <w:marBottom w:val="0"/>
          <w:divBdr>
            <w:top w:val="none" w:sz="0" w:space="0" w:color="auto"/>
            <w:left w:val="none" w:sz="0" w:space="0" w:color="auto"/>
            <w:bottom w:val="none" w:sz="0" w:space="0" w:color="auto"/>
            <w:right w:val="none" w:sz="0" w:space="0" w:color="auto"/>
          </w:divBdr>
        </w:div>
        <w:div w:id="1904216041">
          <w:marLeft w:val="547"/>
          <w:marRight w:val="0"/>
          <w:marTop w:val="0"/>
          <w:marBottom w:val="0"/>
          <w:divBdr>
            <w:top w:val="none" w:sz="0" w:space="0" w:color="auto"/>
            <w:left w:val="none" w:sz="0" w:space="0" w:color="auto"/>
            <w:bottom w:val="none" w:sz="0" w:space="0" w:color="auto"/>
            <w:right w:val="none" w:sz="0" w:space="0" w:color="auto"/>
          </w:divBdr>
        </w:div>
      </w:divsChild>
    </w:div>
    <w:div w:id="1945651109">
      <w:bodyDiv w:val="1"/>
      <w:marLeft w:val="0"/>
      <w:marRight w:val="0"/>
      <w:marTop w:val="0"/>
      <w:marBottom w:val="0"/>
      <w:divBdr>
        <w:top w:val="none" w:sz="0" w:space="0" w:color="auto"/>
        <w:left w:val="none" w:sz="0" w:space="0" w:color="auto"/>
        <w:bottom w:val="none" w:sz="0" w:space="0" w:color="auto"/>
        <w:right w:val="none" w:sz="0" w:space="0" w:color="auto"/>
      </w:divBdr>
      <w:divsChild>
        <w:div w:id="875506853">
          <w:marLeft w:val="446"/>
          <w:marRight w:val="0"/>
          <w:marTop w:val="0"/>
          <w:marBottom w:val="0"/>
          <w:divBdr>
            <w:top w:val="none" w:sz="0" w:space="0" w:color="auto"/>
            <w:left w:val="none" w:sz="0" w:space="0" w:color="auto"/>
            <w:bottom w:val="none" w:sz="0" w:space="0" w:color="auto"/>
            <w:right w:val="none" w:sz="0" w:space="0" w:color="auto"/>
          </w:divBdr>
        </w:div>
        <w:div w:id="1261062692">
          <w:marLeft w:val="446"/>
          <w:marRight w:val="0"/>
          <w:marTop w:val="0"/>
          <w:marBottom w:val="0"/>
          <w:divBdr>
            <w:top w:val="none" w:sz="0" w:space="0" w:color="auto"/>
            <w:left w:val="none" w:sz="0" w:space="0" w:color="auto"/>
            <w:bottom w:val="none" w:sz="0" w:space="0" w:color="auto"/>
            <w:right w:val="none" w:sz="0" w:space="0" w:color="auto"/>
          </w:divBdr>
        </w:div>
        <w:div w:id="1170371738">
          <w:marLeft w:val="446"/>
          <w:marRight w:val="0"/>
          <w:marTop w:val="0"/>
          <w:marBottom w:val="0"/>
          <w:divBdr>
            <w:top w:val="none" w:sz="0" w:space="0" w:color="auto"/>
            <w:left w:val="none" w:sz="0" w:space="0" w:color="auto"/>
            <w:bottom w:val="none" w:sz="0" w:space="0" w:color="auto"/>
            <w:right w:val="none" w:sz="0" w:space="0" w:color="auto"/>
          </w:divBdr>
        </w:div>
      </w:divsChild>
    </w:div>
    <w:div w:id="1947929938">
      <w:bodyDiv w:val="1"/>
      <w:marLeft w:val="0"/>
      <w:marRight w:val="0"/>
      <w:marTop w:val="0"/>
      <w:marBottom w:val="0"/>
      <w:divBdr>
        <w:top w:val="none" w:sz="0" w:space="0" w:color="auto"/>
        <w:left w:val="none" w:sz="0" w:space="0" w:color="auto"/>
        <w:bottom w:val="none" w:sz="0" w:space="0" w:color="auto"/>
        <w:right w:val="none" w:sz="0" w:space="0" w:color="auto"/>
      </w:divBdr>
      <w:divsChild>
        <w:div w:id="887961597">
          <w:marLeft w:val="547"/>
          <w:marRight w:val="0"/>
          <w:marTop w:val="0"/>
          <w:marBottom w:val="0"/>
          <w:divBdr>
            <w:top w:val="none" w:sz="0" w:space="0" w:color="auto"/>
            <w:left w:val="none" w:sz="0" w:space="0" w:color="auto"/>
            <w:bottom w:val="none" w:sz="0" w:space="0" w:color="auto"/>
            <w:right w:val="none" w:sz="0" w:space="0" w:color="auto"/>
          </w:divBdr>
        </w:div>
      </w:divsChild>
    </w:div>
    <w:div w:id="1948733651">
      <w:bodyDiv w:val="1"/>
      <w:marLeft w:val="0"/>
      <w:marRight w:val="0"/>
      <w:marTop w:val="0"/>
      <w:marBottom w:val="0"/>
      <w:divBdr>
        <w:top w:val="none" w:sz="0" w:space="0" w:color="auto"/>
        <w:left w:val="none" w:sz="0" w:space="0" w:color="auto"/>
        <w:bottom w:val="none" w:sz="0" w:space="0" w:color="auto"/>
        <w:right w:val="none" w:sz="0" w:space="0" w:color="auto"/>
      </w:divBdr>
      <w:divsChild>
        <w:div w:id="844250269">
          <w:marLeft w:val="0"/>
          <w:marRight w:val="0"/>
          <w:marTop w:val="0"/>
          <w:marBottom w:val="0"/>
          <w:divBdr>
            <w:top w:val="none" w:sz="0" w:space="0" w:color="auto"/>
            <w:left w:val="none" w:sz="0" w:space="0" w:color="auto"/>
            <w:bottom w:val="none" w:sz="0" w:space="0" w:color="auto"/>
            <w:right w:val="none" w:sz="0" w:space="0" w:color="auto"/>
          </w:divBdr>
        </w:div>
      </w:divsChild>
    </w:div>
    <w:div w:id="1952742765">
      <w:bodyDiv w:val="1"/>
      <w:marLeft w:val="0"/>
      <w:marRight w:val="0"/>
      <w:marTop w:val="0"/>
      <w:marBottom w:val="0"/>
      <w:divBdr>
        <w:top w:val="none" w:sz="0" w:space="0" w:color="auto"/>
        <w:left w:val="none" w:sz="0" w:space="0" w:color="auto"/>
        <w:bottom w:val="none" w:sz="0" w:space="0" w:color="auto"/>
        <w:right w:val="none" w:sz="0" w:space="0" w:color="auto"/>
      </w:divBdr>
      <w:divsChild>
        <w:div w:id="1959022987">
          <w:marLeft w:val="547"/>
          <w:marRight w:val="0"/>
          <w:marTop w:val="0"/>
          <w:marBottom w:val="0"/>
          <w:divBdr>
            <w:top w:val="none" w:sz="0" w:space="0" w:color="auto"/>
            <w:left w:val="none" w:sz="0" w:space="0" w:color="auto"/>
            <w:bottom w:val="none" w:sz="0" w:space="0" w:color="auto"/>
            <w:right w:val="none" w:sz="0" w:space="0" w:color="auto"/>
          </w:divBdr>
        </w:div>
      </w:divsChild>
    </w:div>
    <w:div w:id="1952935199">
      <w:bodyDiv w:val="1"/>
      <w:marLeft w:val="0"/>
      <w:marRight w:val="0"/>
      <w:marTop w:val="0"/>
      <w:marBottom w:val="0"/>
      <w:divBdr>
        <w:top w:val="none" w:sz="0" w:space="0" w:color="auto"/>
        <w:left w:val="none" w:sz="0" w:space="0" w:color="auto"/>
        <w:bottom w:val="none" w:sz="0" w:space="0" w:color="auto"/>
        <w:right w:val="none" w:sz="0" w:space="0" w:color="auto"/>
      </w:divBdr>
    </w:div>
    <w:div w:id="1954438386">
      <w:bodyDiv w:val="1"/>
      <w:marLeft w:val="0"/>
      <w:marRight w:val="0"/>
      <w:marTop w:val="0"/>
      <w:marBottom w:val="0"/>
      <w:divBdr>
        <w:top w:val="none" w:sz="0" w:space="0" w:color="auto"/>
        <w:left w:val="none" w:sz="0" w:space="0" w:color="auto"/>
        <w:bottom w:val="none" w:sz="0" w:space="0" w:color="auto"/>
        <w:right w:val="none" w:sz="0" w:space="0" w:color="auto"/>
      </w:divBdr>
      <w:divsChild>
        <w:div w:id="899825461">
          <w:marLeft w:val="0"/>
          <w:marRight w:val="0"/>
          <w:marTop w:val="0"/>
          <w:marBottom w:val="0"/>
          <w:divBdr>
            <w:top w:val="none" w:sz="0" w:space="0" w:color="auto"/>
            <w:left w:val="none" w:sz="0" w:space="0" w:color="auto"/>
            <w:bottom w:val="none" w:sz="0" w:space="0" w:color="auto"/>
            <w:right w:val="none" w:sz="0" w:space="0" w:color="auto"/>
          </w:divBdr>
        </w:div>
      </w:divsChild>
    </w:div>
    <w:div w:id="1954823112">
      <w:bodyDiv w:val="1"/>
      <w:marLeft w:val="0"/>
      <w:marRight w:val="0"/>
      <w:marTop w:val="0"/>
      <w:marBottom w:val="0"/>
      <w:divBdr>
        <w:top w:val="none" w:sz="0" w:space="0" w:color="auto"/>
        <w:left w:val="none" w:sz="0" w:space="0" w:color="auto"/>
        <w:bottom w:val="none" w:sz="0" w:space="0" w:color="auto"/>
        <w:right w:val="none" w:sz="0" w:space="0" w:color="auto"/>
      </w:divBdr>
      <w:divsChild>
        <w:div w:id="538933856">
          <w:marLeft w:val="0"/>
          <w:marRight w:val="0"/>
          <w:marTop w:val="0"/>
          <w:marBottom w:val="0"/>
          <w:divBdr>
            <w:top w:val="none" w:sz="0" w:space="0" w:color="auto"/>
            <w:left w:val="none" w:sz="0" w:space="0" w:color="auto"/>
            <w:bottom w:val="none" w:sz="0" w:space="0" w:color="auto"/>
            <w:right w:val="none" w:sz="0" w:space="0" w:color="auto"/>
          </w:divBdr>
        </w:div>
      </w:divsChild>
    </w:div>
    <w:div w:id="1958758695">
      <w:bodyDiv w:val="1"/>
      <w:marLeft w:val="0"/>
      <w:marRight w:val="0"/>
      <w:marTop w:val="0"/>
      <w:marBottom w:val="0"/>
      <w:divBdr>
        <w:top w:val="none" w:sz="0" w:space="0" w:color="auto"/>
        <w:left w:val="none" w:sz="0" w:space="0" w:color="auto"/>
        <w:bottom w:val="none" w:sz="0" w:space="0" w:color="auto"/>
        <w:right w:val="none" w:sz="0" w:space="0" w:color="auto"/>
      </w:divBdr>
    </w:div>
    <w:div w:id="1959141393">
      <w:bodyDiv w:val="1"/>
      <w:marLeft w:val="0"/>
      <w:marRight w:val="0"/>
      <w:marTop w:val="0"/>
      <w:marBottom w:val="0"/>
      <w:divBdr>
        <w:top w:val="none" w:sz="0" w:space="0" w:color="auto"/>
        <w:left w:val="none" w:sz="0" w:space="0" w:color="auto"/>
        <w:bottom w:val="none" w:sz="0" w:space="0" w:color="auto"/>
        <w:right w:val="none" w:sz="0" w:space="0" w:color="auto"/>
      </w:divBdr>
      <w:divsChild>
        <w:div w:id="1710303141">
          <w:marLeft w:val="547"/>
          <w:marRight w:val="0"/>
          <w:marTop w:val="0"/>
          <w:marBottom w:val="0"/>
          <w:divBdr>
            <w:top w:val="none" w:sz="0" w:space="0" w:color="auto"/>
            <w:left w:val="none" w:sz="0" w:space="0" w:color="auto"/>
            <w:bottom w:val="none" w:sz="0" w:space="0" w:color="auto"/>
            <w:right w:val="none" w:sz="0" w:space="0" w:color="auto"/>
          </w:divBdr>
        </w:div>
      </w:divsChild>
    </w:div>
    <w:div w:id="1962806034">
      <w:bodyDiv w:val="1"/>
      <w:marLeft w:val="0"/>
      <w:marRight w:val="0"/>
      <w:marTop w:val="0"/>
      <w:marBottom w:val="0"/>
      <w:divBdr>
        <w:top w:val="none" w:sz="0" w:space="0" w:color="auto"/>
        <w:left w:val="none" w:sz="0" w:space="0" w:color="auto"/>
        <w:bottom w:val="none" w:sz="0" w:space="0" w:color="auto"/>
        <w:right w:val="none" w:sz="0" w:space="0" w:color="auto"/>
      </w:divBdr>
    </w:div>
    <w:div w:id="1965578437">
      <w:bodyDiv w:val="1"/>
      <w:marLeft w:val="0"/>
      <w:marRight w:val="0"/>
      <w:marTop w:val="0"/>
      <w:marBottom w:val="0"/>
      <w:divBdr>
        <w:top w:val="none" w:sz="0" w:space="0" w:color="auto"/>
        <w:left w:val="none" w:sz="0" w:space="0" w:color="auto"/>
        <w:bottom w:val="none" w:sz="0" w:space="0" w:color="auto"/>
        <w:right w:val="none" w:sz="0" w:space="0" w:color="auto"/>
      </w:divBdr>
      <w:divsChild>
        <w:div w:id="1396272365">
          <w:marLeft w:val="0"/>
          <w:marRight w:val="0"/>
          <w:marTop w:val="0"/>
          <w:marBottom w:val="0"/>
          <w:divBdr>
            <w:top w:val="none" w:sz="0" w:space="0" w:color="auto"/>
            <w:left w:val="none" w:sz="0" w:space="0" w:color="auto"/>
            <w:bottom w:val="none" w:sz="0" w:space="0" w:color="auto"/>
            <w:right w:val="none" w:sz="0" w:space="0" w:color="auto"/>
          </w:divBdr>
        </w:div>
      </w:divsChild>
    </w:div>
    <w:div w:id="1978997107">
      <w:bodyDiv w:val="1"/>
      <w:marLeft w:val="0"/>
      <w:marRight w:val="0"/>
      <w:marTop w:val="0"/>
      <w:marBottom w:val="0"/>
      <w:divBdr>
        <w:top w:val="none" w:sz="0" w:space="0" w:color="auto"/>
        <w:left w:val="none" w:sz="0" w:space="0" w:color="auto"/>
        <w:bottom w:val="none" w:sz="0" w:space="0" w:color="auto"/>
        <w:right w:val="none" w:sz="0" w:space="0" w:color="auto"/>
      </w:divBdr>
      <w:divsChild>
        <w:div w:id="1402480082">
          <w:marLeft w:val="547"/>
          <w:marRight w:val="0"/>
          <w:marTop w:val="0"/>
          <w:marBottom w:val="0"/>
          <w:divBdr>
            <w:top w:val="none" w:sz="0" w:space="0" w:color="auto"/>
            <w:left w:val="none" w:sz="0" w:space="0" w:color="auto"/>
            <w:bottom w:val="none" w:sz="0" w:space="0" w:color="auto"/>
            <w:right w:val="none" w:sz="0" w:space="0" w:color="auto"/>
          </w:divBdr>
        </w:div>
      </w:divsChild>
    </w:div>
    <w:div w:id="1982883157">
      <w:bodyDiv w:val="1"/>
      <w:marLeft w:val="0"/>
      <w:marRight w:val="0"/>
      <w:marTop w:val="0"/>
      <w:marBottom w:val="0"/>
      <w:divBdr>
        <w:top w:val="none" w:sz="0" w:space="0" w:color="auto"/>
        <w:left w:val="none" w:sz="0" w:space="0" w:color="auto"/>
        <w:bottom w:val="none" w:sz="0" w:space="0" w:color="auto"/>
        <w:right w:val="none" w:sz="0" w:space="0" w:color="auto"/>
      </w:divBdr>
    </w:div>
    <w:div w:id="1985086863">
      <w:bodyDiv w:val="1"/>
      <w:marLeft w:val="0"/>
      <w:marRight w:val="0"/>
      <w:marTop w:val="0"/>
      <w:marBottom w:val="0"/>
      <w:divBdr>
        <w:top w:val="none" w:sz="0" w:space="0" w:color="auto"/>
        <w:left w:val="none" w:sz="0" w:space="0" w:color="auto"/>
        <w:bottom w:val="none" w:sz="0" w:space="0" w:color="auto"/>
        <w:right w:val="none" w:sz="0" w:space="0" w:color="auto"/>
      </w:divBdr>
    </w:div>
    <w:div w:id="1986667801">
      <w:bodyDiv w:val="1"/>
      <w:marLeft w:val="0"/>
      <w:marRight w:val="0"/>
      <w:marTop w:val="0"/>
      <w:marBottom w:val="0"/>
      <w:divBdr>
        <w:top w:val="none" w:sz="0" w:space="0" w:color="auto"/>
        <w:left w:val="none" w:sz="0" w:space="0" w:color="auto"/>
        <w:bottom w:val="none" w:sz="0" w:space="0" w:color="auto"/>
        <w:right w:val="none" w:sz="0" w:space="0" w:color="auto"/>
      </w:divBdr>
    </w:div>
    <w:div w:id="1990551723">
      <w:bodyDiv w:val="1"/>
      <w:marLeft w:val="0"/>
      <w:marRight w:val="0"/>
      <w:marTop w:val="0"/>
      <w:marBottom w:val="0"/>
      <w:divBdr>
        <w:top w:val="none" w:sz="0" w:space="0" w:color="auto"/>
        <w:left w:val="none" w:sz="0" w:space="0" w:color="auto"/>
        <w:bottom w:val="none" w:sz="0" w:space="0" w:color="auto"/>
        <w:right w:val="none" w:sz="0" w:space="0" w:color="auto"/>
      </w:divBdr>
    </w:div>
    <w:div w:id="1994334292">
      <w:bodyDiv w:val="1"/>
      <w:marLeft w:val="0"/>
      <w:marRight w:val="0"/>
      <w:marTop w:val="0"/>
      <w:marBottom w:val="0"/>
      <w:divBdr>
        <w:top w:val="none" w:sz="0" w:space="0" w:color="auto"/>
        <w:left w:val="none" w:sz="0" w:space="0" w:color="auto"/>
        <w:bottom w:val="none" w:sz="0" w:space="0" w:color="auto"/>
        <w:right w:val="none" w:sz="0" w:space="0" w:color="auto"/>
      </w:divBdr>
    </w:div>
    <w:div w:id="2001276155">
      <w:bodyDiv w:val="1"/>
      <w:marLeft w:val="0"/>
      <w:marRight w:val="0"/>
      <w:marTop w:val="0"/>
      <w:marBottom w:val="0"/>
      <w:divBdr>
        <w:top w:val="none" w:sz="0" w:space="0" w:color="auto"/>
        <w:left w:val="none" w:sz="0" w:space="0" w:color="auto"/>
        <w:bottom w:val="none" w:sz="0" w:space="0" w:color="auto"/>
        <w:right w:val="none" w:sz="0" w:space="0" w:color="auto"/>
      </w:divBdr>
      <w:divsChild>
        <w:div w:id="558594887">
          <w:marLeft w:val="547"/>
          <w:marRight w:val="0"/>
          <w:marTop w:val="0"/>
          <w:marBottom w:val="0"/>
          <w:divBdr>
            <w:top w:val="none" w:sz="0" w:space="0" w:color="auto"/>
            <w:left w:val="none" w:sz="0" w:space="0" w:color="auto"/>
            <w:bottom w:val="none" w:sz="0" w:space="0" w:color="auto"/>
            <w:right w:val="none" w:sz="0" w:space="0" w:color="auto"/>
          </w:divBdr>
        </w:div>
      </w:divsChild>
    </w:div>
    <w:div w:id="2008820649">
      <w:bodyDiv w:val="1"/>
      <w:marLeft w:val="0"/>
      <w:marRight w:val="0"/>
      <w:marTop w:val="0"/>
      <w:marBottom w:val="0"/>
      <w:divBdr>
        <w:top w:val="none" w:sz="0" w:space="0" w:color="auto"/>
        <w:left w:val="none" w:sz="0" w:space="0" w:color="auto"/>
        <w:bottom w:val="none" w:sz="0" w:space="0" w:color="auto"/>
        <w:right w:val="none" w:sz="0" w:space="0" w:color="auto"/>
      </w:divBdr>
    </w:div>
    <w:div w:id="2009941986">
      <w:bodyDiv w:val="1"/>
      <w:marLeft w:val="0"/>
      <w:marRight w:val="0"/>
      <w:marTop w:val="0"/>
      <w:marBottom w:val="0"/>
      <w:divBdr>
        <w:top w:val="none" w:sz="0" w:space="0" w:color="auto"/>
        <w:left w:val="none" w:sz="0" w:space="0" w:color="auto"/>
        <w:bottom w:val="none" w:sz="0" w:space="0" w:color="auto"/>
        <w:right w:val="none" w:sz="0" w:space="0" w:color="auto"/>
      </w:divBdr>
      <w:divsChild>
        <w:div w:id="336617267">
          <w:marLeft w:val="547"/>
          <w:marRight w:val="0"/>
          <w:marTop w:val="0"/>
          <w:marBottom w:val="0"/>
          <w:divBdr>
            <w:top w:val="none" w:sz="0" w:space="0" w:color="auto"/>
            <w:left w:val="none" w:sz="0" w:space="0" w:color="auto"/>
            <w:bottom w:val="none" w:sz="0" w:space="0" w:color="auto"/>
            <w:right w:val="none" w:sz="0" w:space="0" w:color="auto"/>
          </w:divBdr>
        </w:div>
        <w:div w:id="1601254110">
          <w:marLeft w:val="547"/>
          <w:marRight w:val="0"/>
          <w:marTop w:val="0"/>
          <w:marBottom w:val="0"/>
          <w:divBdr>
            <w:top w:val="none" w:sz="0" w:space="0" w:color="auto"/>
            <w:left w:val="none" w:sz="0" w:space="0" w:color="auto"/>
            <w:bottom w:val="none" w:sz="0" w:space="0" w:color="auto"/>
            <w:right w:val="none" w:sz="0" w:space="0" w:color="auto"/>
          </w:divBdr>
        </w:div>
      </w:divsChild>
    </w:div>
    <w:div w:id="2010867229">
      <w:bodyDiv w:val="1"/>
      <w:marLeft w:val="0"/>
      <w:marRight w:val="0"/>
      <w:marTop w:val="0"/>
      <w:marBottom w:val="0"/>
      <w:divBdr>
        <w:top w:val="none" w:sz="0" w:space="0" w:color="auto"/>
        <w:left w:val="none" w:sz="0" w:space="0" w:color="auto"/>
        <w:bottom w:val="none" w:sz="0" w:space="0" w:color="auto"/>
        <w:right w:val="none" w:sz="0" w:space="0" w:color="auto"/>
      </w:divBdr>
      <w:divsChild>
        <w:div w:id="1000352244">
          <w:marLeft w:val="547"/>
          <w:marRight w:val="0"/>
          <w:marTop w:val="0"/>
          <w:marBottom w:val="0"/>
          <w:divBdr>
            <w:top w:val="none" w:sz="0" w:space="0" w:color="auto"/>
            <w:left w:val="none" w:sz="0" w:space="0" w:color="auto"/>
            <w:bottom w:val="none" w:sz="0" w:space="0" w:color="auto"/>
            <w:right w:val="none" w:sz="0" w:space="0" w:color="auto"/>
          </w:divBdr>
        </w:div>
      </w:divsChild>
    </w:div>
    <w:div w:id="2014145072">
      <w:bodyDiv w:val="1"/>
      <w:marLeft w:val="0"/>
      <w:marRight w:val="0"/>
      <w:marTop w:val="0"/>
      <w:marBottom w:val="0"/>
      <w:divBdr>
        <w:top w:val="none" w:sz="0" w:space="0" w:color="auto"/>
        <w:left w:val="none" w:sz="0" w:space="0" w:color="auto"/>
        <w:bottom w:val="none" w:sz="0" w:space="0" w:color="auto"/>
        <w:right w:val="none" w:sz="0" w:space="0" w:color="auto"/>
      </w:divBdr>
    </w:div>
    <w:div w:id="2023316922">
      <w:bodyDiv w:val="1"/>
      <w:marLeft w:val="0"/>
      <w:marRight w:val="0"/>
      <w:marTop w:val="0"/>
      <w:marBottom w:val="0"/>
      <w:divBdr>
        <w:top w:val="none" w:sz="0" w:space="0" w:color="auto"/>
        <w:left w:val="none" w:sz="0" w:space="0" w:color="auto"/>
        <w:bottom w:val="none" w:sz="0" w:space="0" w:color="auto"/>
        <w:right w:val="none" w:sz="0" w:space="0" w:color="auto"/>
      </w:divBdr>
    </w:div>
    <w:div w:id="2027826128">
      <w:bodyDiv w:val="1"/>
      <w:marLeft w:val="0"/>
      <w:marRight w:val="0"/>
      <w:marTop w:val="0"/>
      <w:marBottom w:val="0"/>
      <w:divBdr>
        <w:top w:val="none" w:sz="0" w:space="0" w:color="auto"/>
        <w:left w:val="none" w:sz="0" w:space="0" w:color="auto"/>
        <w:bottom w:val="none" w:sz="0" w:space="0" w:color="auto"/>
        <w:right w:val="none" w:sz="0" w:space="0" w:color="auto"/>
      </w:divBdr>
      <w:divsChild>
        <w:div w:id="1071542139">
          <w:marLeft w:val="547"/>
          <w:marRight w:val="0"/>
          <w:marTop w:val="0"/>
          <w:marBottom w:val="0"/>
          <w:divBdr>
            <w:top w:val="none" w:sz="0" w:space="0" w:color="auto"/>
            <w:left w:val="none" w:sz="0" w:space="0" w:color="auto"/>
            <w:bottom w:val="none" w:sz="0" w:space="0" w:color="auto"/>
            <w:right w:val="none" w:sz="0" w:space="0" w:color="auto"/>
          </w:divBdr>
        </w:div>
        <w:div w:id="2031100440">
          <w:marLeft w:val="547"/>
          <w:marRight w:val="0"/>
          <w:marTop w:val="0"/>
          <w:marBottom w:val="0"/>
          <w:divBdr>
            <w:top w:val="none" w:sz="0" w:space="0" w:color="auto"/>
            <w:left w:val="none" w:sz="0" w:space="0" w:color="auto"/>
            <w:bottom w:val="none" w:sz="0" w:space="0" w:color="auto"/>
            <w:right w:val="none" w:sz="0" w:space="0" w:color="auto"/>
          </w:divBdr>
        </w:div>
      </w:divsChild>
    </w:div>
    <w:div w:id="2031291759">
      <w:bodyDiv w:val="1"/>
      <w:marLeft w:val="0"/>
      <w:marRight w:val="0"/>
      <w:marTop w:val="0"/>
      <w:marBottom w:val="0"/>
      <w:divBdr>
        <w:top w:val="none" w:sz="0" w:space="0" w:color="auto"/>
        <w:left w:val="none" w:sz="0" w:space="0" w:color="auto"/>
        <w:bottom w:val="none" w:sz="0" w:space="0" w:color="auto"/>
        <w:right w:val="none" w:sz="0" w:space="0" w:color="auto"/>
      </w:divBdr>
      <w:divsChild>
        <w:div w:id="104157176">
          <w:marLeft w:val="547"/>
          <w:marRight w:val="0"/>
          <w:marTop w:val="0"/>
          <w:marBottom w:val="0"/>
          <w:divBdr>
            <w:top w:val="none" w:sz="0" w:space="0" w:color="auto"/>
            <w:left w:val="none" w:sz="0" w:space="0" w:color="auto"/>
            <w:bottom w:val="none" w:sz="0" w:space="0" w:color="auto"/>
            <w:right w:val="none" w:sz="0" w:space="0" w:color="auto"/>
          </w:divBdr>
        </w:div>
      </w:divsChild>
    </w:div>
    <w:div w:id="2034262159">
      <w:bodyDiv w:val="1"/>
      <w:marLeft w:val="0"/>
      <w:marRight w:val="0"/>
      <w:marTop w:val="0"/>
      <w:marBottom w:val="0"/>
      <w:divBdr>
        <w:top w:val="none" w:sz="0" w:space="0" w:color="auto"/>
        <w:left w:val="none" w:sz="0" w:space="0" w:color="auto"/>
        <w:bottom w:val="none" w:sz="0" w:space="0" w:color="auto"/>
        <w:right w:val="none" w:sz="0" w:space="0" w:color="auto"/>
      </w:divBdr>
      <w:divsChild>
        <w:div w:id="1118988342">
          <w:marLeft w:val="0"/>
          <w:marRight w:val="0"/>
          <w:marTop w:val="0"/>
          <w:marBottom w:val="0"/>
          <w:divBdr>
            <w:top w:val="none" w:sz="0" w:space="0" w:color="auto"/>
            <w:left w:val="none" w:sz="0" w:space="0" w:color="auto"/>
            <w:bottom w:val="none" w:sz="0" w:space="0" w:color="auto"/>
            <w:right w:val="none" w:sz="0" w:space="0" w:color="auto"/>
          </w:divBdr>
        </w:div>
      </w:divsChild>
    </w:div>
    <w:div w:id="2035381836">
      <w:bodyDiv w:val="1"/>
      <w:marLeft w:val="0"/>
      <w:marRight w:val="0"/>
      <w:marTop w:val="0"/>
      <w:marBottom w:val="0"/>
      <w:divBdr>
        <w:top w:val="none" w:sz="0" w:space="0" w:color="auto"/>
        <w:left w:val="none" w:sz="0" w:space="0" w:color="auto"/>
        <w:bottom w:val="none" w:sz="0" w:space="0" w:color="auto"/>
        <w:right w:val="none" w:sz="0" w:space="0" w:color="auto"/>
      </w:divBdr>
      <w:divsChild>
        <w:div w:id="589578911">
          <w:marLeft w:val="547"/>
          <w:marRight w:val="0"/>
          <w:marTop w:val="86"/>
          <w:marBottom w:val="0"/>
          <w:divBdr>
            <w:top w:val="none" w:sz="0" w:space="0" w:color="auto"/>
            <w:left w:val="none" w:sz="0" w:space="0" w:color="auto"/>
            <w:bottom w:val="none" w:sz="0" w:space="0" w:color="auto"/>
            <w:right w:val="none" w:sz="0" w:space="0" w:color="auto"/>
          </w:divBdr>
        </w:div>
      </w:divsChild>
    </w:div>
    <w:div w:id="2039433301">
      <w:bodyDiv w:val="1"/>
      <w:marLeft w:val="0"/>
      <w:marRight w:val="0"/>
      <w:marTop w:val="0"/>
      <w:marBottom w:val="0"/>
      <w:divBdr>
        <w:top w:val="none" w:sz="0" w:space="0" w:color="auto"/>
        <w:left w:val="none" w:sz="0" w:space="0" w:color="auto"/>
        <w:bottom w:val="none" w:sz="0" w:space="0" w:color="auto"/>
        <w:right w:val="none" w:sz="0" w:space="0" w:color="auto"/>
      </w:divBdr>
      <w:divsChild>
        <w:div w:id="106504702">
          <w:marLeft w:val="1166"/>
          <w:marRight w:val="0"/>
          <w:marTop w:val="0"/>
          <w:marBottom w:val="0"/>
          <w:divBdr>
            <w:top w:val="none" w:sz="0" w:space="0" w:color="auto"/>
            <w:left w:val="none" w:sz="0" w:space="0" w:color="auto"/>
            <w:bottom w:val="none" w:sz="0" w:space="0" w:color="auto"/>
            <w:right w:val="none" w:sz="0" w:space="0" w:color="auto"/>
          </w:divBdr>
        </w:div>
        <w:div w:id="176237131">
          <w:marLeft w:val="1166"/>
          <w:marRight w:val="0"/>
          <w:marTop w:val="0"/>
          <w:marBottom w:val="0"/>
          <w:divBdr>
            <w:top w:val="none" w:sz="0" w:space="0" w:color="auto"/>
            <w:left w:val="none" w:sz="0" w:space="0" w:color="auto"/>
            <w:bottom w:val="none" w:sz="0" w:space="0" w:color="auto"/>
            <w:right w:val="none" w:sz="0" w:space="0" w:color="auto"/>
          </w:divBdr>
        </w:div>
        <w:div w:id="366755223">
          <w:marLeft w:val="1166"/>
          <w:marRight w:val="0"/>
          <w:marTop w:val="0"/>
          <w:marBottom w:val="0"/>
          <w:divBdr>
            <w:top w:val="none" w:sz="0" w:space="0" w:color="auto"/>
            <w:left w:val="none" w:sz="0" w:space="0" w:color="auto"/>
            <w:bottom w:val="none" w:sz="0" w:space="0" w:color="auto"/>
            <w:right w:val="none" w:sz="0" w:space="0" w:color="auto"/>
          </w:divBdr>
        </w:div>
        <w:div w:id="394399535">
          <w:marLeft w:val="1166"/>
          <w:marRight w:val="0"/>
          <w:marTop w:val="0"/>
          <w:marBottom w:val="0"/>
          <w:divBdr>
            <w:top w:val="none" w:sz="0" w:space="0" w:color="auto"/>
            <w:left w:val="none" w:sz="0" w:space="0" w:color="auto"/>
            <w:bottom w:val="none" w:sz="0" w:space="0" w:color="auto"/>
            <w:right w:val="none" w:sz="0" w:space="0" w:color="auto"/>
          </w:divBdr>
        </w:div>
        <w:div w:id="992369313">
          <w:marLeft w:val="547"/>
          <w:marRight w:val="0"/>
          <w:marTop w:val="0"/>
          <w:marBottom w:val="0"/>
          <w:divBdr>
            <w:top w:val="none" w:sz="0" w:space="0" w:color="auto"/>
            <w:left w:val="none" w:sz="0" w:space="0" w:color="auto"/>
            <w:bottom w:val="none" w:sz="0" w:space="0" w:color="auto"/>
            <w:right w:val="none" w:sz="0" w:space="0" w:color="auto"/>
          </w:divBdr>
        </w:div>
        <w:div w:id="1080447282">
          <w:marLeft w:val="1166"/>
          <w:marRight w:val="0"/>
          <w:marTop w:val="0"/>
          <w:marBottom w:val="0"/>
          <w:divBdr>
            <w:top w:val="none" w:sz="0" w:space="0" w:color="auto"/>
            <w:left w:val="none" w:sz="0" w:space="0" w:color="auto"/>
            <w:bottom w:val="none" w:sz="0" w:space="0" w:color="auto"/>
            <w:right w:val="none" w:sz="0" w:space="0" w:color="auto"/>
          </w:divBdr>
        </w:div>
        <w:div w:id="1467355736">
          <w:marLeft w:val="547"/>
          <w:marRight w:val="0"/>
          <w:marTop w:val="0"/>
          <w:marBottom w:val="0"/>
          <w:divBdr>
            <w:top w:val="none" w:sz="0" w:space="0" w:color="auto"/>
            <w:left w:val="none" w:sz="0" w:space="0" w:color="auto"/>
            <w:bottom w:val="none" w:sz="0" w:space="0" w:color="auto"/>
            <w:right w:val="none" w:sz="0" w:space="0" w:color="auto"/>
          </w:divBdr>
        </w:div>
        <w:div w:id="1493914053">
          <w:marLeft w:val="1166"/>
          <w:marRight w:val="0"/>
          <w:marTop w:val="0"/>
          <w:marBottom w:val="0"/>
          <w:divBdr>
            <w:top w:val="none" w:sz="0" w:space="0" w:color="auto"/>
            <w:left w:val="none" w:sz="0" w:space="0" w:color="auto"/>
            <w:bottom w:val="none" w:sz="0" w:space="0" w:color="auto"/>
            <w:right w:val="none" w:sz="0" w:space="0" w:color="auto"/>
          </w:divBdr>
        </w:div>
        <w:div w:id="1957253354">
          <w:marLeft w:val="1166"/>
          <w:marRight w:val="0"/>
          <w:marTop w:val="0"/>
          <w:marBottom w:val="0"/>
          <w:divBdr>
            <w:top w:val="none" w:sz="0" w:space="0" w:color="auto"/>
            <w:left w:val="none" w:sz="0" w:space="0" w:color="auto"/>
            <w:bottom w:val="none" w:sz="0" w:space="0" w:color="auto"/>
            <w:right w:val="none" w:sz="0" w:space="0" w:color="auto"/>
          </w:divBdr>
        </w:div>
        <w:div w:id="1995598331">
          <w:marLeft w:val="1166"/>
          <w:marRight w:val="0"/>
          <w:marTop w:val="0"/>
          <w:marBottom w:val="0"/>
          <w:divBdr>
            <w:top w:val="none" w:sz="0" w:space="0" w:color="auto"/>
            <w:left w:val="none" w:sz="0" w:space="0" w:color="auto"/>
            <w:bottom w:val="none" w:sz="0" w:space="0" w:color="auto"/>
            <w:right w:val="none" w:sz="0" w:space="0" w:color="auto"/>
          </w:divBdr>
        </w:div>
      </w:divsChild>
    </w:div>
    <w:div w:id="2041936052">
      <w:bodyDiv w:val="1"/>
      <w:marLeft w:val="0"/>
      <w:marRight w:val="0"/>
      <w:marTop w:val="0"/>
      <w:marBottom w:val="0"/>
      <w:divBdr>
        <w:top w:val="none" w:sz="0" w:space="0" w:color="auto"/>
        <w:left w:val="none" w:sz="0" w:space="0" w:color="auto"/>
        <w:bottom w:val="none" w:sz="0" w:space="0" w:color="auto"/>
        <w:right w:val="none" w:sz="0" w:space="0" w:color="auto"/>
      </w:divBdr>
      <w:divsChild>
        <w:div w:id="216480051">
          <w:marLeft w:val="547"/>
          <w:marRight w:val="0"/>
          <w:marTop w:val="0"/>
          <w:marBottom w:val="0"/>
          <w:divBdr>
            <w:top w:val="none" w:sz="0" w:space="0" w:color="auto"/>
            <w:left w:val="none" w:sz="0" w:space="0" w:color="auto"/>
            <w:bottom w:val="none" w:sz="0" w:space="0" w:color="auto"/>
            <w:right w:val="none" w:sz="0" w:space="0" w:color="auto"/>
          </w:divBdr>
        </w:div>
      </w:divsChild>
    </w:div>
    <w:div w:id="2043507961">
      <w:bodyDiv w:val="1"/>
      <w:marLeft w:val="0"/>
      <w:marRight w:val="0"/>
      <w:marTop w:val="0"/>
      <w:marBottom w:val="0"/>
      <w:divBdr>
        <w:top w:val="none" w:sz="0" w:space="0" w:color="auto"/>
        <w:left w:val="none" w:sz="0" w:space="0" w:color="auto"/>
        <w:bottom w:val="none" w:sz="0" w:space="0" w:color="auto"/>
        <w:right w:val="none" w:sz="0" w:space="0" w:color="auto"/>
      </w:divBdr>
      <w:divsChild>
        <w:div w:id="1033337144">
          <w:marLeft w:val="0"/>
          <w:marRight w:val="0"/>
          <w:marTop w:val="0"/>
          <w:marBottom w:val="0"/>
          <w:divBdr>
            <w:top w:val="none" w:sz="0" w:space="0" w:color="auto"/>
            <w:left w:val="none" w:sz="0" w:space="0" w:color="auto"/>
            <w:bottom w:val="none" w:sz="0" w:space="0" w:color="auto"/>
            <w:right w:val="none" w:sz="0" w:space="0" w:color="auto"/>
          </w:divBdr>
          <w:divsChild>
            <w:div w:id="36593805">
              <w:marLeft w:val="0"/>
              <w:marRight w:val="0"/>
              <w:marTop w:val="0"/>
              <w:marBottom w:val="0"/>
              <w:divBdr>
                <w:top w:val="none" w:sz="0" w:space="0" w:color="auto"/>
                <w:left w:val="none" w:sz="0" w:space="0" w:color="auto"/>
                <w:bottom w:val="none" w:sz="0" w:space="0" w:color="auto"/>
                <w:right w:val="none" w:sz="0" w:space="0" w:color="auto"/>
              </w:divBdr>
            </w:div>
            <w:div w:id="8561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053">
      <w:bodyDiv w:val="1"/>
      <w:marLeft w:val="0"/>
      <w:marRight w:val="0"/>
      <w:marTop w:val="0"/>
      <w:marBottom w:val="0"/>
      <w:divBdr>
        <w:top w:val="none" w:sz="0" w:space="0" w:color="auto"/>
        <w:left w:val="none" w:sz="0" w:space="0" w:color="auto"/>
        <w:bottom w:val="none" w:sz="0" w:space="0" w:color="auto"/>
        <w:right w:val="none" w:sz="0" w:space="0" w:color="auto"/>
      </w:divBdr>
    </w:div>
    <w:div w:id="2047245842">
      <w:bodyDiv w:val="1"/>
      <w:marLeft w:val="0"/>
      <w:marRight w:val="0"/>
      <w:marTop w:val="0"/>
      <w:marBottom w:val="0"/>
      <w:divBdr>
        <w:top w:val="none" w:sz="0" w:space="0" w:color="auto"/>
        <w:left w:val="none" w:sz="0" w:space="0" w:color="auto"/>
        <w:bottom w:val="none" w:sz="0" w:space="0" w:color="auto"/>
        <w:right w:val="none" w:sz="0" w:space="0" w:color="auto"/>
      </w:divBdr>
      <w:divsChild>
        <w:div w:id="1592397244">
          <w:marLeft w:val="547"/>
          <w:marRight w:val="0"/>
          <w:marTop w:val="0"/>
          <w:marBottom w:val="0"/>
          <w:divBdr>
            <w:top w:val="none" w:sz="0" w:space="0" w:color="auto"/>
            <w:left w:val="none" w:sz="0" w:space="0" w:color="auto"/>
            <w:bottom w:val="none" w:sz="0" w:space="0" w:color="auto"/>
            <w:right w:val="none" w:sz="0" w:space="0" w:color="auto"/>
          </w:divBdr>
        </w:div>
      </w:divsChild>
    </w:div>
    <w:div w:id="2050034453">
      <w:bodyDiv w:val="1"/>
      <w:marLeft w:val="0"/>
      <w:marRight w:val="0"/>
      <w:marTop w:val="0"/>
      <w:marBottom w:val="0"/>
      <w:divBdr>
        <w:top w:val="none" w:sz="0" w:space="0" w:color="auto"/>
        <w:left w:val="none" w:sz="0" w:space="0" w:color="auto"/>
        <w:bottom w:val="none" w:sz="0" w:space="0" w:color="auto"/>
        <w:right w:val="none" w:sz="0" w:space="0" w:color="auto"/>
      </w:divBdr>
      <w:divsChild>
        <w:div w:id="963730695">
          <w:marLeft w:val="547"/>
          <w:marRight w:val="0"/>
          <w:marTop w:val="0"/>
          <w:marBottom w:val="0"/>
          <w:divBdr>
            <w:top w:val="none" w:sz="0" w:space="0" w:color="auto"/>
            <w:left w:val="none" w:sz="0" w:space="0" w:color="auto"/>
            <w:bottom w:val="none" w:sz="0" w:space="0" w:color="auto"/>
            <w:right w:val="none" w:sz="0" w:space="0" w:color="auto"/>
          </w:divBdr>
        </w:div>
      </w:divsChild>
    </w:div>
    <w:div w:id="2051490578">
      <w:bodyDiv w:val="1"/>
      <w:marLeft w:val="0"/>
      <w:marRight w:val="0"/>
      <w:marTop w:val="0"/>
      <w:marBottom w:val="0"/>
      <w:divBdr>
        <w:top w:val="none" w:sz="0" w:space="0" w:color="auto"/>
        <w:left w:val="none" w:sz="0" w:space="0" w:color="auto"/>
        <w:bottom w:val="none" w:sz="0" w:space="0" w:color="auto"/>
        <w:right w:val="none" w:sz="0" w:space="0" w:color="auto"/>
      </w:divBdr>
    </w:div>
    <w:div w:id="2051998966">
      <w:bodyDiv w:val="1"/>
      <w:marLeft w:val="0"/>
      <w:marRight w:val="0"/>
      <w:marTop w:val="0"/>
      <w:marBottom w:val="0"/>
      <w:divBdr>
        <w:top w:val="none" w:sz="0" w:space="0" w:color="auto"/>
        <w:left w:val="none" w:sz="0" w:space="0" w:color="auto"/>
        <w:bottom w:val="none" w:sz="0" w:space="0" w:color="auto"/>
        <w:right w:val="none" w:sz="0" w:space="0" w:color="auto"/>
      </w:divBdr>
      <w:divsChild>
        <w:div w:id="338390163">
          <w:marLeft w:val="0"/>
          <w:marRight w:val="0"/>
          <w:marTop w:val="0"/>
          <w:marBottom w:val="0"/>
          <w:divBdr>
            <w:top w:val="none" w:sz="0" w:space="0" w:color="auto"/>
            <w:left w:val="none" w:sz="0" w:space="0" w:color="auto"/>
            <w:bottom w:val="none" w:sz="0" w:space="0" w:color="auto"/>
            <w:right w:val="none" w:sz="0" w:space="0" w:color="auto"/>
          </w:divBdr>
        </w:div>
      </w:divsChild>
    </w:div>
    <w:div w:id="2054187772">
      <w:bodyDiv w:val="1"/>
      <w:marLeft w:val="0"/>
      <w:marRight w:val="0"/>
      <w:marTop w:val="0"/>
      <w:marBottom w:val="0"/>
      <w:divBdr>
        <w:top w:val="none" w:sz="0" w:space="0" w:color="auto"/>
        <w:left w:val="none" w:sz="0" w:space="0" w:color="auto"/>
        <w:bottom w:val="none" w:sz="0" w:space="0" w:color="auto"/>
        <w:right w:val="none" w:sz="0" w:space="0" w:color="auto"/>
      </w:divBdr>
      <w:divsChild>
        <w:div w:id="1985550507">
          <w:marLeft w:val="0"/>
          <w:marRight w:val="0"/>
          <w:marTop w:val="0"/>
          <w:marBottom w:val="0"/>
          <w:divBdr>
            <w:top w:val="none" w:sz="0" w:space="0" w:color="auto"/>
            <w:left w:val="none" w:sz="0" w:space="0" w:color="auto"/>
            <w:bottom w:val="none" w:sz="0" w:space="0" w:color="auto"/>
            <w:right w:val="none" w:sz="0" w:space="0" w:color="auto"/>
          </w:divBdr>
        </w:div>
      </w:divsChild>
    </w:div>
    <w:div w:id="2056926994">
      <w:bodyDiv w:val="1"/>
      <w:marLeft w:val="0"/>
      <w:marRight w:val="0"/>
      <w:marTop w:val="0"/>
      <w:marBottom w:val="0"/>
      <w:divBdr>
        <w:top w:val="none" w:sz="0" w:space="0" w:color="auto"/>
        <w:left w:val="none" w:sz="0" w:space="0" w:color="auto"/>
        <w:bottom w:val="none" w:sz="0" w:space="0" w:color="auto"/>
        <w:right w:val="none" w:sz="0" w:space="0" w:color="auto"/>
      </w:divBdr>
      <w:divsChild>
        <w:div w:id="1623609893">
          <w:marLeft w:val="0"/>
          <w:marRight w:val="0"/>
          <w:marTop w:val="0"/>
          <w:marBottom w:val="0"/>
          <w:divBdr>
            <w:top w:val="none" w:sz="0" w:space="0" w:color="auto"/>
            <w:left w:val="none" w:sz="0" w:space="0" w:color="auto"/>
            <w:bottom w:val="none" w:sz="0" w:space="0" w:color="auto"/>
            <w:right w:val="none" w:sz="0" w:space="0" w:color="auto"/>
          </w:divBdr>
          <w:divsChild>
            <w:div w:id="12259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0041">
      <w:bodyDiv w:val="1"/>
      <w:marLeft w:val="0"/>
      <w:marRight w:val="0"/>
      <w:marTop w:val="0"/>
      <w:marBottom w:val="0"/>
      <w:divBdr>
        <w:top w:val="none" w:sz="0" w:space="0" w:color="auto"/>
        <w:left w:val="none" w:sz="0" w:space="0" w:color="auto"/>
        <w:bottom w:val="none" w:sz="0" w:space="0" w:color="auto"/>
        <w:right w:val="none" w:sz="0" w:space="0" w:color="auto"/>
      </w:divBdr>
      <w:divsChild>
        <w:div w:id="702440261">
          <w:marLeft w:val="0"/>
          <w:marRight w:val="0"/>
          <w:marTop w:val="0"/>
          <w:marBottom w:val="0"/>
          <w:divBdr>
            <w:top w:val="none" w:sz="0" w:space="0" w:color="auto"/>
            <w:left w:val="none" w:sz="0" w:space="0" w:color="auto"/>
            <w:bottom w:val="none" w:sz="0" w:space="0" w:color="auto"/>
            <w:right w:val="none" w:sz="0" w:space="0" w:color="auto"/>
          </w:divBdr>
          <w:divsChild>
            <w:div w:id="1835030929">
              <w:marLeft w:val="0"/>
              <w:marRight w:val="0"/>
              <w:marTop w:val="0"/>
              <w:marBottom w:val="0"/>
              <w:divBdr>
                <w:top w:val="none" w:sz="0" w:space="0" w:color="auto"/>
                <w:left w:val="none" w:sz="0" w:space="0" w:color="auto"/>
                <w:bottom w:val="none" w:sz="0" w:space="0" w:color="auto"/>
                <w:right w:val="none" w:sz="0" w:space="0" w:color="auto"/>
              </w:divBdr>
            </w:div>
          </w:divsChild>
        </w:div>
        <w:div w:id="1038704489">
          <w:marLeft w:val="0"/>
          <w:marRight w:val="0"/>
          <w:marTop w:val="0"/>
          <w:marBottom w:val="0"/>
          <w:divBdr>
            <w:top w:val="none" w:sz="0" w:space="0" w:color="auto"/>
            <w:left w:val="none" w:sz="0" w:space="0" w:color="auto"/>
            <w:bottom w:val="none" w:sz="0" w:space="0" w:color="auto"/>
            <w:right w:val="none" w:sz="0" w:space="0" w:color="auto"/>
          </w:divBdr>
        </w:div>
      </w:divsChild>
    </w:div>
    <w:div w:id="2060854835">
      <w:bodyDiv w:val="1"/>
      <w:marLeft w:val="0"/>
      <w:marRight w:val="0"/>
      <w:marTop w:val="0"/>
      <w:marBottom w:val="0"/>
      <w:divBdr>
        <w:top w:val="none" w:sz="0" w:space="0" w:color="auto"/>
        <w:left w:val="none" w:sz="0" w:space="0" w:color="auto"/>
        <w:bottom w:val="none" w:sz="0" w:space="0" w:color="auto"/>
        <w:right w:val="none" w:sz="0" w:space="0" w:color="auto"/>
      </w:divBdr>
      <w:divsChild>
        <w:div w:id="1949894536">
          <w:marLeft w:val="547"/>
          <w:marRight w:val="0"/>
          <w:marTop w:val="0"/>
          <w:marBottom w:val="0"/>
          <w:divBdr>
            <w:top w:val="none" w:sz="0" w:space="0" w:color="auto"/>
            <w:left w:val="none" w:sz="0" w:space="0" w:color="auto"/>
            <w:bottom w:val="none" w:sz="0" w:space="0" w:color="auto"/>
            <w:right w:val="none" w:sz="0" w:space="0" w:color="auto"/>
          </w:divBdr>
        </w:div>
        <w:div w:id="1977643289">
          <w:marLeft w:val="547"/>
          <w:marRight w:val="0"/>
          <w:marTop w:val="0"/>
          <w:marBottom w:val="0"/>
          <w:divBdr>
            <w:top w:val="none" w:sz="0" w:space="0" w:color="auto"/>
            <w:left w:val="none" w:sz="0" w:space="0" w:color="auto"/>
            <w:bottom w:val="none" w:sz="0" w:space="0" w:color="auto"/>
            <w:right w:val="none" w:sz="0" w:space="0" w:color="auto"/>
          </w:divBdr>
        </w:div>
        <w:div w:id="1745109440">
          <w:marLeft w:val="547"/>
          <w:marRight w:val="0"/>
          <w:marTop w:val="0"/>
          <w:marBottom w:val="0"/>
          <w:divBdr>
            <w:top w:val="none" w:sz="0" w:space="0" w:color="auto"/>
            <w:left w:val="none" w:sz="0" w:space="0" w:color="auto"/>
            <w:bottom w:val="none" w:sz="0" w:space="0" w:color="auto"/>
            <w:right w:val="none" w:sz="0" w:space="0" w:color="auto"/>
          </w:divBdr>
        </w:div>
      </w:divsChild>
    </w:div>
    <w:div w:id="2060930266">
      <w:bodyDiv w:val="1"/>
      <w:marLeft w:val="0"/>
      <w:marRight w:val="0"/>
      <w:marTop w:val="0"/>
      <w:marBottom w:val="0"/>
      <w:divBdr>
        <w:top w:val="none" w:sz="0" w:space="0" w:color="auto"/>
        <w:left w:val="none" w:sz="0" w:space="0" w:color="auto"/>
        <w:bottom w:val="none" w:sz="0" w:space="0" w:color="auto"/>
        <w:right w:val="none" w:sz="0" w:space="0" w:color="auto"/>
      </w:divBdr>
    </w:div>
    <w:div w:id="2067140848">
      <w:bodyDiv w:val="1"/>
      <w:marLeft w:val="0"/>
      <w:marRight w:val="0"/>
      <w:marTop w:val="0"/>
      <w:marBottom w:val="0"/>
      <w:divBdr>
        <w:top w:val="none" w:sz="0" w:space="0" w:color="auto"/>
        <w:left w:val="none" w:sz="0" w:space="0" w:color="auto"/>
        <w:bottom w:val="none" w:sz="0" w:space="0" w:color="auto"/>
        <w:right w:val="none" w:sz="0" w:space="0" w:color="auto"/>
      </w:divBdr>
      <w:divsChild>
        <w:div w:id="1926382920">
          <w:marLeft w:val="0"/>
          <w:marRight w:val="0"/>
          <w:marTop w:val="0"/>
          <w:marBottom w:val="0"/>
          <w:divBdr>
            <w:top w:val="none" w:sz="0" w:space="0" w:color="auto"/>
            <w:left w:val="none" w:sz="0" w:space="0" w:color="auto"/>
            <w:bottom w:val="none" w:sz="0" w:space="0" w:color="auto"/>
            <w:right w:val="none" w:sz="0" w:space="0" w:color="auto"/>
          </w:divBdr>
        </w:div>
      </w:divsChild>
    </w:div>
    <w:div w:id="2072921337">
      <w:bodyDiv w:val="1"/>
      <w:marLeft w:val="0"/>
      <w:marRight w:val="0"/>
      <w:marTop w:val="0"/>
      <w:marBottom w:val="0"/>
      <w:divBdr>
        <w:top w:val="none" w:sz="0" w:space="0" w:color="auto"/>
        <w:left w:val="none" w:sz="0" w:space="0" w:color="auto"/>
        <w:bottom w:val="none" w:sz="0" w:space="0" w:color="auto"/>
        <w:right w:val="none" w:sz="0" w:space="0" w:color="auto"/>
      </w:divBdr>
      <w:divsChild>
        <w:div w:id="59329551">
          <w:marLeft w:val="547"/>
          <w:marRight w:val="0"/>
          <w:marTop w:val="0"/>
          <w:marBottom w:val="0"/>
          <w:divBdr>
            <w:top w:val="none" w:sz="0" w:space="0" w:color="auto"/>
            <w:left w:val="none" w:sz="0" w:space="0" w:color="auto"/>
            <w:bottom w:val="none" w:sz="0" w:space="0" w:color="auto"/>
            <w:right w:val="none" w:sz="0" w:space="0" w:color="auto"/>
          </w:divBdr>
        </w:div>
      </w:divsChild>
    </w:div>
    <w:div w:id="2075734542">
      <w:bodyDiv w:val="1"/>
      <w:marLeft w:val="0"/>
      <w:marRight w:val="0"/>
      <w:marTop w:val="0"/>
      <w:marBottom w:val="0"/>
      <w:divBdr>
        <w:top w:val="none" w:sz="0" w:space="0" w:color="auto"/>
        <w:left w:val="none" w:sz="0" w:space="0" w:color="auto"/>
        <w:bottom w:val="none" w:sz="0" w:space="0" w:color="auto"/>
        <w:right w:val="none" w:sz="0" w:space="0" w:color="auto"/>
      </w:divBdr>
    </w:div>
    <w:div w:id="2076857346">
      <w:bodyDiv w:val="1"/>
      <w:marLeft w:val="0"/>
      <w:marRight w:val="0"/>
      <w:marTop w:val="0"/>
      <w:marBottom w:val="0"/>
      <w:divBdr>
        <w:top w:val="none" w:sz="0" w:space="0" w:color="auto"/>
        <w:left w:val="none" w:sz="0" w:space="0" w:color="auto"/>
        <w:bottom w:val="none" w:sz="0" w:space="0" w:color="auto"/>
        <w:right w:val="none" w:sz="0" w:space="0" w:color="auto"/>
      </w:divBdr>
      <w:divsChild>
        <w:div w:id="514463038">
          <w:marLeft w:val="446"/>
          <w:marRight w:val="0"/>
          <w:marTop w:val="0"/>
          <w:marBottom w:val="0"/>
          <w:divBdr>
            <w:top w:val="none" w:sz="0" w:space="0" w:color="auto"/>
            <w:left w:val="none" w:sz="0" w:space="0" w:color="auto"/>
            <w:bottom w:val="none" w:sz="0" w:space="0" w:color="auto"/>
            <w:right w:val="none" w:sz="0" w:space="0" w:color="auto"/>
          </w:divBdr>
        </w:div>
      </w:divsChild>
    </w:div>
    <w:div w:id="2077046034">
      <w:bodyDiv w:val="1"/>
      <w:marLeft w:val="0"/>
      <w:marRight w:val="0"/>
      <w:marTop w:val="0"/>
      <w:marBottom w:val="0"/>
      <w:divBdr>
        <w:top w:val="none" w:sz="0" w:space="0" w:color="auto"/>
        <w:left w:val="none" w:sz="0" w:space="0" w:color="auto"/>
        <w:bottom w:val="none" w:sz="0" w:space="0" w:color="auto"/>
        <w:right w:val="none" w:sz="0" w:space="0" w:color="auto"/>
      </w:divBdr>
      <w:divsChild>
        <w:div w:id="1415322462">
          <w:marLeft w:val="547"/>
          <w:marRight w:val="0"/>
          <w:marTop w:val="0"/>
          <w:marBottom w:val="0"/>
          <w:divBdr>
            <w:top w:val="none" w:sz="0" w:space="0" w:color="auto"/>
            <w:left w:val="none" w:sz="0" w:space="0" w:color="auto"/>
            <w:bottom w:val="none" w:sz="0" w:space="0" w:color="auto"/>
            <w:right w:val="none" w:sz="0" w:space="0" w:color="auto"/>
          </w:divBdr>
        </w:div>
      </w:divsChild>
    </w:div>
    <w:div w:id="2081901060">
      <w:bodyDiv w:val="1"/>
      <w:marLeft w:val="0"/>
      <w:marRight w:val="0"/>
      <w:marTop w:val="0"/>
      <w:marBottom w:val="0"/>
      <w:divBdr>
        <w:top w:val="none" w:sz="0" w:space="0" w:color="auto"/>
        <w:left w:val="none" w:sz="0" w:space="0" w:color="auto"/>
        <w:bottom w:val="none" w:sz="0" w:space="0" w:color="auto"/>
        <w:right w:val="none" w:sz="0" w:space="0" w:color="auto"/>
      </w:divBdr>
    </w:div>
    <w:div w:id="2082831361">
      <w:bodyDiv w:val="1"/>
      <w:marLeft w:val="0"/>
      <w:marRight w:val="0"/>
      <w:marTop w:val="0"/>
      <w:marBottom w:val="0"/>
      <w:divBdr>
        <w:top w:val="none" w:sz="0" w:space="0" w:color="auto"/>
        <w:left w:val="none" w:sz="0" w:space="0" w:color="auto"/>
        <w:bottom w:val="none" w:sz="0" w:space="0" w:color="auto"/>
        <w:right w:val="none" w:sz="0" w:space="0" w:color="auto"/>
      </w:divBdr>
      <w:divsChild>
        <w:div w:id="423958896">
          <w:marLeft w:val="0"/>
          <w:marRight w:val="0"/>
          <w:marTop w:val="0"/>
          <w:marBottom w:val="0"/>
          <w:divBdr>
            <w:top w:val="none" w:sz="0" w:space="0" w:color="auto"/>
            <w:left w:val="none" w:sz="0" w:space="0" w:color="auto"/>
            <w:bottom w:val="none" w:sz="0" w:space="0" w:color="auto"/>
            <w:right w:val="none" w:sz="0" w:space="0" w:color="auto"/>
          </w:divBdr>
        </w:div>
      </w:divsChild>
    </w:div>
    <w:div w:id="2083677433">
      <w:bodyDiv w:val="1"/>
      <w:marLeft w:val="0"/>
      <w:marRight w:val="0"/>
      <w:marTop w:val="0"/>
      <w:marBottom w:val="0"/>
      <w:divBdr>
        <w:top w:val="none" w:sz="0" w:space="0" w:color="auto"/>
        <w:left w:val="none" w:sz="0" w:space="0" w:color="auto"/>
        <w:bottom w:val="none" w:sz="0" w:space="0" w:color="auto"/>
        <w:right w:val="none" w:sz="0" w:space="0" w:color="auto"/>
      </w:divBdr>
      <w:divsChild>
        <w:div w:id="324167867">
          <w:marLeft w:val="547"/>
          <w:marRight w:val="0"/>
          <w:marTop w:val="0"/>
          <w:marBottom w:val="0"/>
          <w:divBdr>
            <w:top w:val="none" w:sz="0" w:space="0" w:color="auto"/>
            <w:left w:val="none" w:sz="0" w:space="0" w:color="auto"/>
            <w:bottom w:val="none" w:sz="0" w:space="0" w:color="auto"/>
            <w:right w:val="none" w:sz="0" w:space="0" w:color="auto"/>
          </w:divBdr>
        </w:div>
        <w:div w:id="339697608">
          <w:marLeft w:val="547"/>
          <w:marRight w:val="0"/>
          <w:marTop w:val="0"/>
          <w:marBottom w:val="0"/>
          <w:divBdr>
            <w:top w:val="none" w:sz="0" w:space="0" w:color="auto"/>
            <w:left w:val="none" w:sz="0" w:space="0" w:color="auto"/>
            <w:bottom w:val="none" w:sz="0" w:space="0" w:color="auto"/>
            <w:right w:val="none" w:sz="0" w:space="0" w:color="auto"/>
          </w:divBdr>
        </w:div>
      </w:divsChild>
    </w:div>
    <w:div w:id="2086148087">
      <w:bodyDiv w:val="1"/>
      <w:marLeft w:val="0"/>
      <w:marRight w:val="0"/>
      <w:marTop w:val="0"/>
      <w:marBottom w:val="0"/>
      <w:divBdr>
        <w:top w:val="none" w:sz="0" w:space="0" w:color="auto"/>
        <w:left w:val="none" w:sz="0" w:space="0" w:color="auto"/>
        <w:bottom w:val="none" w:sz="0" w:space="0" w:color="auto"/>
        <w:right w:val="none" w:sz="0" w:space="0" w:color="auto"/>
      </w:divBdr>
    </w:div>
    <w:div w:id="2088073426">
      <w:bodyDiv w:val="1"/>
      <w:marLeft w:val="0"/>
      <w:marRight w:val="0"/>
      <w:marTop w:val="0"/>
      <w:marBottom w:val="0"/>
      <w:divBdr>
        <w:top w:val="none" w:sz="0" w:space="0" w:color="auto"/>
        <w:left w:val="none" w:sz="0" w:space="0" w:color="auto"/>
        <w:bottom w:val="none" w:sz="0" w:space="0" w:color="auto"/>
        <w:right w:val="none" w:sz="0" w:space="0" w:color="auto"/>
      </w:divBdr>
      <w:divsChild>
        <w:div w:id="24448712">
          <w:marLeft w:val="562"/>
          <w:marRight w:val="0"/>
          <w:marTop w:val="86"/>
          <w:marBottom w:val="0"/>
          <w:divBdr>
            <w:top w:val="none" w:sz="0" w:space="0" w:color="auto"/>
            <w:left w:val="none" w:sz="0" w:space="0" w:color="auto"/>
            <w:bottom w:val="none" w:sz="0" w:space="0" w:color="auto"/>
            <w:right w:val="none" w:sz="0" w:space="0" w:color="auto"/>
          </w:divBdr>
        </w:div>
        <w:div w:id="32969335">
          <w:marLeft w:val="994"/>
          <w:marRight w:val="0"/>
          <w:marTop w:val="86"/>
          <w:marBottom w:val="0"/>
          <w:divBdr>
            <w:top w:val="none" w:sz="0" w:space="0" w:color="auto"/>
            <w:left w:val="none" w:sz="0" w:space="0" w:color="auto"/>
            <w:bottom w:val="none" w:sz="0" w:space="0" w:color="auto"/>
            <w:right w:val="none" w:sz="0" w:space="0" w:color="auto"/>
          </w:divBdr>
        </w:div>
        <w:div w:id="980887877">
          <w:marLeft w:val="562"/>
          <w:marRight w:val="0"/>
          <w:marTop w:val="86"/>
          <w:marBottom w:val="0"/>
          <w:divBdr>
            <w:top w:val="none" w:sz="0" w:space="0" w:color="auto"/>
            <w:left w:val="none" w:sz="0" w:space="0" w:color="auto"/>
            <w:bottom w:val="none" w:sz="0" w:space="0" w:color="auto"/>
            <w:right w:val="none" w:sz="0" w:space="0" w:color="auto"/>
          </w:divBdr>
        </w:div>
        <w:div w:id="1264415824">
          <w:marLeft w:val="562"/>
          <w:marRight w:val="0"/>
          <w:marTop w:val="86"/>
          <w:marBottom w:val="0"/>
          <w:divBdr>
            <w:top w:val="none" w:sz="0" w:space="0" w:color="auto"/>
            <w:left w:val="none" w:sz="0" w:space="0" w:color="auto"/>
            <w:bottom w:val="none" w:sz="0" w:space="0" w:color="auto"/>
            <w:right w:val="none" w:sz="0" w:space="0" w:color="auto"/>
          </w:divBdr>
        </w:div>
        <w:div w:id="1312057857">
          <w:marLeft w:val="562"/>
          <w:marRight w:val="0"/>
          <w:marTop w:val="86"/>
          <w:marBottom w:val="0"/>
          <w:divBdr>
            <w:top w:val="none" w:sz="0" w:space="0" w:color="auto"/>
            <w:left w:val="none" w:sz="0" w:space="0" w:color="auto"/>
            <w:bottom w:val="none" w:sz="0" w:space="0" w:color="auto"/>
            <w:right w:val="none" w:sz="0" w:space="0" w:color="auto"/>
          </w:divBdr>
        </w:div>
        <w:div w:id="1378817147">
          <w:marLeft w:val="562"/>
          <w:marRight w:val="0"/>
          <w:marTop w:val="86"/>
          <w:marBottom w:val="0"/>
          <w:divBdr>
            <w:top w:val="none" w:sz="0" w:space="0" w:color="auto"/>
            <w:left w:val="none" w:sz="0" w:space="0" w:color="auto"/>
            <w:bottom w:val="none" w:sz="0" w:space="0" w:color="auto"/>
            <w:right w:val="none" w:sz="0" w:space="0" w:color="auto"/>
          </w:divBdr>
        </w:div>
        <w:div w:id="1611815822">
          <w:marLeft w:val="994"/>
          <w:marRight w:val="0"/>
          <w:marTop w:val="86"/>
          <w:marBottom w:val="0"/>
          <w:divBdr>
            <w:top w:val="none" w:sz="0" w:space="0" w:color="auto"/>
            <w:left w:val="none" w:sz="0" w:space="0" w:color="auto"/>
            <w:bottom w:val="none" w:sz="0" w:space="0" w:color="auto"/>
            <w:right w:val="none" w:sz="0" w:space="0" w:color="auto"/>
          </w:divBdr>
        </w:div>
        <w:div w:id="1651330104">
          <w:marLeft w:val="994"/>
          <w:marRight w:val="0"/>
          <w:marTop w:val="86"/>
          <w:marBottom w:val="0"/>
          <w:divBdr>
            <w:top w:val="none" w:sz="0" w:space="0" w:color="auto"/>
            <w:left w:val="none" w:sz="0" w:space="0" w:color="auto"/>
            <w:bottom w:val="none" w:sz="0" w:space="0" w:color="auto"/>
            <w:right w:val="none" w:sz="0" w:space="0" w:color="auto"/>
          </w:divBdr>
        </w:div>
        <w:div w:id="1683699523">
          <w:marLeft w:val="562"/>
          <w:marRight w:val="0"/>
          <w:marTop w:val="86"/>
          <w:marBottom w:val="0"/>
          <w:divBdr>
            <w:top w:val="none" w:sz="0" w:space="0" w:color="auto"/>
            <w:left w:val="none" w:sz="0" w:space="0" w:color="auto"/>
            <w:bottom w:val="none" w:sz="0" w:space="0" w:color="auto"/>
            <w:right w:val="none" w:sz="0" w:space="0" w:color="auto"/>
          </w:divBdr>
        </w:div>
        <w:div w:id="1705448461">
          <w:marLeft w:val="562"/>
          <w:marRight w:val="0"/>
          <w:marTop w:val="86"/>
          <w:marBottom w:val="0"/>
          <w:divBdr>
            <w:top w:val="none" w:sz="0" w:space="0" w:color="auto"/>
            <w:left w:val="none" w:sz="0" w:space="0" w:color="auto"/>
            <w:bottom w:val="none" w:sz="0" w:space="0" w:color="auto"/>
            <w:right w:val="none" w:sz="0" w:space="0" w:color="auto"/>
          </w:divBdr>
        </w:div>
      </w:divsChild>
    </w:div>
    <w:div w:id="2088108822">
      <w:bodyDiv w:val="1"/>
      <w:marLeft w:val="0"/>
      <w:marRight w:val="0"/>
      <w:marTop w:val="0"/>
      <w:marBottom w:val="0"/>
      <w:divBdr>
        <w:top w:val="none" w:sz="0" w:space="0" w:color="auto"/>
        <w:left w:val="none" w:sz="0" w:space="0" w:color="auto"/>
        <w:bottom w:val="none" w:sz="0" w:space="0" w:color="auto"/>
        <w:right w:val="none" w:sz="0" w:space="0" w:color="auto"/>
      </w:divBdr>
      <w:divsChild>
        <w:div w:id="1667324294">
          <w:marLeft w:val="547"/>
          <w:marRight w:val="0"/>
          <w:marTop w:val="0"/>
          <w:marBottom w:val="0"/>
          <w:divBdr>
            <w:top w:val="none" w:sz="0" w:space="0" w:color="auto"/>
            <w:left w:val="none" w:sz="0" w:space="0" w:color="auto"/>
            <w:bottom w:val="none" w:sz="0" w:space="0" w:color="auto"/>
            <w:right w:val="none" w:sz="0" w:space="0" w:color="auto"/>
          </w:divBdr>
        </w:div>
      </w:divsChild>
    </w:div>
    <w:div w:id="2092923383">
      <w:bodyDiv w:val="1"/>
      <w:marLeft w:val="0"/>
      <w:marRight w:val="0"/>
      <w:marTop w:val="0"/>
      <w:marBottom w:val="0"/>
      <w:divBdr>
        <w:top w:val="none" w:sz="0" w:space="0" w:color="auto"/>
        <w:left w:val="none" w:sz="0" w:space="0" w:color="auto"/>
        <w:bottom w:val="none" w:sz="0" w:space="0" w:color="auto"/>
        <w:right w:val="none" w:sz="0" w:space="0" w:color="auto"/>
      </w:divBdr>
    </w:div>
    <w:div w:id="2094692266">
      <w:bodyDiv w:val="1"/>
      <w:marLeft w:val="0"/>
      <w:marRight w:val="0"/>
      <w:marTop w:val="0"/>
      <w:marBottom w:val="0"/>
      <w:divBdr>
        <w:top w:val="none" w:sz="0" w:space="0" w:color="auto"/>
        <w:left w:val="none" w:sz="0" w:space="0" w:color="auto"/>
        <w:bottom w:val="none" w:sz="0" w:space="0" w:color="auto"/>
        <w:right w:val="none" w:sz="0" w:space="0" w:color="auto"/>
      </w:divBdr>
    </w:div>
    <w:div w:id="2103259193">
      <w:bodyDiv w:val="1"/>
      <w:marLeft w:val="0"/>
      <w:marRight w:val="0"/>
      <w:marTop w:val="0"/>
      <w:marBottom w:val="0"/>
      <w:divBdr>
        <w:top w:val="none" w:sz="0" w:space="0" w:color="auto"/>
        <w:left w:val="none" w:sz="0" w:space="0" w:color="auto"/>
        <w:bottom w:val="none" w:sz="0" w:space="0" w:color="auto"/>
        <w:right w:val="none" w:sz="0" w:space="0" w:color="auto"/>
      </w:divBdr>
    </w:div>
    <w:div w:id="2114938368">
      <w:bodyDiv w:val="1"/>
      <w:marLeft w:val="0"/>
      <w:marRight w:val="0"/>
      <w:marTop w:val="0"/>
      <w:marBottom w:val="0"/>
      <w:divBdr>
        <w:top w:val="none" w:sz="0" w:space="0" w:color="auto"/>
        <w:left w:val="none" w:sz="0" w:space="0" w:color="auto"/>
        <w:bottom w:val="none" w:sz="0" w:space="0" w:color="auto"/>
        <w:right w:val="none" w:sz="0" w:space="0" w:color="auto"/>
      </w:divBdr>
      <w:divsChild>
        <w:div w:id="1288124423">
          <w:marLeft w:val="720"/>
          <w:marRight w:val="0"/>
          <w:marTop w:val="96"/>
          <w:marBottom w:val="0"/>
          <w:divBdr>
            <w:top w:val="none" w:sz="0" w:space="0" w:color="auto"/>
            <w:left w:val="none" w:sz="0" w:space="0" w:color="auto"/>
            <w:bottom w:val="none" w:sz="0" w:space="0" w:color="auto"/>
            <w:right w:val="none" w:sz="0" w:space="0" w:color="auto"/>
          </w:divBdr>
        </w:div>
      </w:divsChild>
    </w:div>
    <w:div w:id="2116710526">
      <w:bodyDiv w:val="1"/>
      <w:marLeft w:val="0"/>
      <w:marRight w:val="0"/>
      <w:marTop w:val="0"/>
      <w:marBottom w:val="0"/>
      <w:divBdr>
        <w:top w:val="none" w:sz="0" w:space="0" w:color="auto"/>
        <w:left w:val="none" w:sz="0" w:space="0" w:color="auto"/>
        <w:bottom w:val="none" w:sz="0" w:space="0" w:color="auto"/>
        <w:right w:val="none" w:sz="0" w:space="0" w:color="auto"/>
      </w:divBdr>
      <w:divsChild>
        <w:div w:id="1607885674">
          <w:marLeft w:val="0"/>
          <w:marRight w:val="0"/>
          <w:marTop w:val="0"/>
          <w:marBottom w:val="0"/>
          <w:divBdr>
            <w:top w:val="none" w:sz="0" w:space="0" w:color="auto"/>
            <w:left w:val="none" w:sz="0" w:space="0" w:color="auto"/>
            <w:bottom w:val="none" w:sz="0" w:space="0" w:color="auto"/>
            <w:right w:val="none" w:sz="0" w:space="0" w:color="auto"/>
          </w:divBdr>
          <w:divsChild>
            <w:div w:id="11423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6002">
      <w:bodyDiv w:val="1"/>
      <w:marLeft w:val="0"/>
      <w:marRight w:val="0"/>
      <w:marTop w:val="0"/>
      <w:marBottom w:val="0"/>
      <w:divBdr>
        <w:top w:val="none" w:sz="0" w:space="0" w:color="auto"/>
        <w:left w:val="none" w:sz="0" w:space="0" w:color="auto"/>
        <w:bottom w:val="none" w:sz="0" w:space="0" w:color="auto"/>
        <w:right w:val="none" w:sz="0" w:space="0" w:color="auto"/>
      </w:divBdr>
      <w:divsChild>
        <w:div w:id="1123307962">
          <w:marLeft w:val="547"/>
          <w:marRight w:val="0"/>
          <w:marTop w:val="0"/>
          <w:marBottom w:val="0"/>
          <w:divBdr>
            <w:top w:val="none" w:sz="0" w:space="0" w:color="auto"/>
            <w:left w:val="none" w:sz="0" w:space="0" w:color="auto"/>
            <w:bottom w:val="none" w:sz="0" w:space="0" w:color="auto"/>
            <w:right w:val="none" w:sz="0" w:space="0" w:color="auto"/>
          </w:divBdr>
        </w:div>
        <w:div w:id="459685777">
          <w:marLeft w:val="547"/>
          <w:marRight w:val="0"/>
          <w:marTop w:val="0"/>
          <w:marBottom w:val="0"/>
          <w:divBdr>
            <w:top w:val="none" w:sz="0" w:space="0" w:color="auto"/>
            <w:left w:val="none" w:sz="0" w:space="0" w:color="auto"/>
            <w:bottom w:val="none" w:sz="0" w:space="0" w:color="auto"/>
            <w:right w:val="none" w:sz="0" w:space="0" w:color="auto"/>
          </w:divBdr>
        </w:div>
        <w:div w:id="572274617">
          <w:marLeft w:val="547"/>
          <w:marRight w:val="0"/>
          <w:marTop w:val="0"/>
          <w:marBottom w:val="0"/>
          <w:divBdr>
            <w:top w:val="none" w:sz="0" w:space="0" w:color="auto"/>
            <w:left w:val="none" w:sz="0" w:space="0" w:color="auto"/>
            <w:bottom w:val="none" w:sz="0" w:space="0" w:color="auto"/>
            <w:right w:val="none" w:sz="0" w:space="0" w:color="auto"/>
          </w:divBdr>
        </w:div>
        <w:div w:id="1960993148">
          <w:marLeft w:val="547"/>
          <w:marRight w:val="0"/>
          <w:marTop w:val="0"/>
          <w:marBottom w:val="0"/>
          <w:divBdr>
            <w:top w:val="none" w:sz="0" w:space="0" w:color="auto"/>
            <w:left w:val="none" w:sz="0" w:space="0" w:color="auto"/>
            <w:bottom w:val="none" w:sz="0" w:space="0" w:color="auto"/>
            <w:right w:val="none" w:sz="0" w:space="0" w:color="auto"/>
          </w:divBdr>
        </w:div>
      </w:divsChild>
    </w:div>
    <w:div w:id="2120876706">
      <w:bodyDiv w:val="1"/>
      <w:marLeft w:val="0"/>
      <w:marRight w:val="0"/>
      <w:marTop w:val="0"/>
      <w:marBottom w:val="0"/>
      <w:divBdr>
        <w:top w:val="none" w:sz="0" w:space="0" w:color="auto"/>
        <w:left w:val="none" w:sz="0" w:space="0" w:color="auto"/>
        <w:bottom w:val="none" w:sz="0" w:space="0" w:color="auto"/>
        <w:right w:val="none" w:sz="0" w:space="0" w:color="auto"/>
      </w:divBdr>
    </w:div>
    <w:div w:id="2123918761">
      <w:bodyDiv w:val="1"/>
      <w:marLeft w:val="0"/>
      <w:marRight w:val="0"/>
      <w:marTop w:val="0"/>
      <w:marBottom w:val="0"/>
      <w:divBdr>
        <w:top w:val="none" w:sz="0" w:space="0" w:color="auto"/>
        <w:left w:val="none" w:sz="0" w:space="0" w:color="auto"/>
        <w:bottom w:val="none" w:sz="0" w:space="0" w:color="auto"/>
        <w:right w:val="none" w:sz="0" w:space="0" w:color="auto"/>
      </w:divBdr>
    </w:div>
    <w:div w:id="2125271772">
      <w:bodyDiv w:val="1"/>
      <w:marLeft w:val="0"/>
      <w:marRight w:val="0"/>
      <w:marTop w:val="0"/>
      <w:marBottom w:val="0"/>
      <w:divBdr>
        <w:top w:val="none" w:sz="0" w:space="0" w:color="auto"/>
        <w:left w:val="none" w:sz="0" w:space="0" w:color="auto"/>
        <w:bottom w:val="none" w:sz="0" w:space="0" w:color="auto"/>
        <w:right w:val="none" w:sz="0" w:space="0" w:color="auto"/>
      </w:divBdr>
      <w:divsChild>
        <w:div w:id="698243342">
          <w:marLeft w:val="0"/>
          <w:marRight w:val="0"/>
          <w:marTop w:val="0"/>
          <w:marBottom w:val="0"/>
          <w:divBdr>
            <w:top w:val="none" w:sz="0" w:space="0" w:color="auto"/>
            <w:left w:val="none" w:sz="0" w:space="0" w:color="auto"/>
            <w:bottom w:val="none" w:sz="0" w:space="0" w:color="auto"/>
            <w:right w:val="none" w:sz="0" w:space="0" w:color="auto"/>
          </w:divBdr>
          <w:divsChild>
            <w:div w:id="825585644">
              <w:marLeft w:val="0"/>
              <w:marRight w:val="0"/>
              <w:marTop w:val="0"/>
              <w:marBottom w:val="0"/>
              <w:divBdr>
                <w:top w:val="none" w:sz="0" w:space="0" w:color="auto"/>
                <w:left w:val="none" w:sz="0" w:space="0" w:color="auto"/>
                <w:bottom w:val="none" w:sz="0" w:space="0" w:color="auto"/>
                <w:right w:val="none" w:sz="0" w:space="0" w:color="auto"/>
              </w:divBdr>
            </w:div>
            <w:div w:id="17268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7657">
      <w:bodyDiv w:val="1"/>
      <w:marLeft w:val="0"/>
      <w:marRight w:val="0"/>
      <w:marTop w:val="0"/>
      <w:marBottom w:val="0"/>
      <w:divBdr>
        <w:top w:val="none" w:sz="0" w:space="0" w:color="auto"/>
        <w:left w:val="none" w:sz="0" w:space="0" w:color="auto"/>
        <w:bottom w:val="none" w:sz="0" w:space="0" w:color="auto"/>
        <w:right w:val="none" w:sz="0" w:space="0" w:color="auto"/>
      </w:divBdr>
      <w:divsChild>
        <w:div w:id="1744184379">
          <w:marLeft w:val="547"/>
          <w:marRight w:val="0"/>
          <w:marTop w:val="0"/>
          <w:marBottom w:val="0"/>
          <w:divBdr>
            <w:top w:val="none" w:sz="0" w:space="0" w:color="auto"/>
            <w:left w:val="none" w:sz="0" w:space="0" w:color="auto"/>
            <w:bottom w:val="none" w:sz="0" w:space="0" w:color="auto"/>
            <w:right w:val="none" w:sz="0" w:space="0" w:color="auto"/>
          </w:divBdr>
        </w:div>
        <w:div w:id="1814563000">
          <w:marLeft w:val="547"/>
          <w:marRight w:val="0"/>
          <w:marTop w:val="0"/>
          <w:marBottom w:val="0"/>
          <w:divBdr>
            <w:top w:val="none" w:sz="0" w:space="0" w:color="auto"/>
            <w:left w:val="none" w:sz="0" w:space="0" w:color="auto"/>
            <w:bottom w:val="none" w:sz="0" w:space="0" w:color="auto"/>
            <w:right w:val="none" w:sz="0" w:space="0" w:color="auto"/>
          </w:divBdr>
        </w:div>
      </w:divsChild>
    </w:div>
    <w:div w:id="2129617773">
      <w:bodyDiv w:val="1"/>
      <w:marLeft w:val="0"/>
      <w:marRight w:val="0"/>
      <w:marTop w:val="0"/>
      <w:marBottom w:val="0"/>
      <w:divBdr>
        <w:top w:val="none" w:sz="0" w:space="0" w:color="auto"/>
        <w:left w:val="none" w:sz="0" w:space="0" w:color="auto"/>
        <w:bottom w:val="none" w:sz="0" w:space="0" w:color="auto"/>
        <w:right w:val="none" w:sz="0" w:space="0" w:color="auto"/>
      </w:divBdr>
    </w:div>
    <w:div w:id="2130122010">
      <w:bodyDiv w:val="1"/>
      <w:marLeft w:val="0"/>
      <w:marRight w:val="0"/>
      <w:marTop w:val="0"/>
      <w:marBottom w:val="0"/>
      <w:divBdr>
        <w:top w:val="none" w:sz="0" w:space="0" w:color="auto"/>
        <w:left w:val="none" w:sz="0" w:space="0" w:color="auto"/>
        <w:bottom w:val="none" w:sz="0" w:space="0" w:color="auto"/>
        <w:right w:val="none" w:sz="0" w:space="0" w:color="auto"/>
      </w:divBdr>
      <w:divsChild>
        <w:div w:id="1928273018">
          <w:marLeft w:val="547"/>
          <w:marRight w:val="0"/>
          <w:marTop w:val="0"/>
          <w:marBottom w:val="0"/>
          <w:divBdr>
            <w:top w:val="none" w:sz="0" w:space="0" w:color="auto"/>
            <w:left w:val="none" w:sz="0" w:space="0" w:color="auto"/>
            <w:bottom w:val="none" w:sz="0" w:space="0" w:color="auto"/>
            <w:right w:val="none" w:sz="0" w:space="0" w:color="auto"/>
          </w:divBdr>
        </w:div>
        <w:div w:id="2134591570">
          <w:marLeft w:val="547"/>
          <w:marRight w:val="0"/>
          <w:marTop w:val="0"/>
          <w:marBottom w:val="0"/>
          <w:divBdr>
            <w:top w:val="none" w:sz="0" w:space="0" w:color="auto"/>
            <w:left w:val="none" w:sz="0" w:space="0" w:color="auto"/>
            <w:bottom w:val="none" w:sz="0" w:space="0" w:color="auto"/>
            <w:right w:val="none" w:sz="0" w:space="0" w:color="auto"/>
          </w:divBdr>
        </w:div>
      </w:divsChild>
    </w:div>
    <w:div w:id="2140603829">
      <w:bodyDiv w:val="1"/>
      <w:marLeft w:val="0"/>
      <w:marRight w:val="0"/>
      <w:marTop w:val="0"/>
      <w:marBottom w:val="0"/>
      <w:divBdr>
        <w:top w:val="none" w:sz="0" w:space="0" w:color="auto"/>
        <w:left w:val="none" w:sz="0" w:space="0" w:color="auto"/>
        <w:bottom w:val="none" w:sz="0" w:space="0" w:color="auto"/>
        <w:right w:val="none" w:sz="0" w:space="0" w:color="auto"/>
      </w:divBdr>
    </w:div>
    <w:div w:id="2141259146">
      <w:bodyDiv w:val="1"/>
      <w:marLeft w:val="0"/>
      <w:marRight w:val="0"/>
      <w:marTop w:val="0"/>
      <w:marBottom w:val="0"/>
      <w:divBdr>
        <w:top w:val="none" w:sz="0" w:space="0" w:color="auto"/>
        <w:left w:val="none" w:sz="0" w:space="0" w:color="auto"/>
        <w:bottom w:val="none" w:sz="0" w:space="0" w:color="auto"/>
        <w:right w:val="none" w:sz="0" w:space="0" w:color="auto"/>
      </w:divBdr>
    </w:div>
    <w:div w:id="2141608384">
      <w:bodyDiv w:val="1"/>
      <w:marLeft w:val="0"/>
      <w:marRight w:val="0"/>
      <w:marTop w:val="0"/>
      <w:marBottom w:val="0"/>
      <w:divBdr>
        <w:top w:val="none" w:sz="0" w:space="0" w:color="auto"/>
        <w:left w:val="none" w:sz="0" w:space="0" w:color="auto"/>
        <w:bottom w:val="none" w:sz="0" w:space="0" w:color="auto"/>
        <w:right w:val="none" w:sz="0" w:space="0" w:color="auto"/>
      </w:divBdr>
      <w:divsChild>
        <w:div w:id="712771608">
          <w:marLeft w:val="547"/>
          <w:marRight w:val="0"/>
          <w:marTop w:val="0"/>
          <w:marBottom w:val="0"/>
          <w:divBdr>
            <w:top w:val="none" w:sz="0" w:space="0" w:color="auto"/>
            <w:left w:val="none" w:sz="0" w:space="0" w:color="auto"/>
            <w:bottom w:val="none" w:sz="0" w:space="0" w:color="auto"/>
            <w:right w:val="none" w:sz="0" w:space="0" w:color="auto"/>
          </w:divBdr>
        </w:div>
      </w:divsChild>
    </w:div>
    <w:div w:id="2141682594">
      <w:bodyDiv w:val="1"/>
      <w:marLeft w:val="0"/>
      <w:marRight w:val="0"/>
      <w:marTop w:val="0"/>
      <w:marBottom w:val="0"/>
      <w:divBdr>
        <w:top w:val="none" w:sz="0" w:space="0" w:color="auto"/>
        <w:left w:val="none" w:sz="0" w:space="0" w:color="auto"/>
        <w:bottom w:val="none" w:sz="0" w:space="0" w:color="auto"/>
        <w:right w:val="none" w:sz="0" w:space="0" w:color="auto"/>
      </w:divBdr>
    </w:div>
    <w:div w:id="2141995273">
      <w:bodyDiv w:val="1"/>
      <w:marLeft w:val="0"/>
      <w:marRight w:val="0"/>
      <w:marTop w:val="0"/>
      <w:marBottom w:val="0"/>
      <w:divBdr>
        <w:top w:val="none" w:sz="0" w:space="0" w:color="auto"/>
        <w:left w:val="none" w:sz="0" w:space="0" w:color="auto"/>
        <w:bottom w:val="none" w:sz="0" w:space="0" w:color="auto"/>
        <w:right w:val="none" w:sz="0" w:space="0" w:color="auto"/>
      </w:divBdr>
    </w:div>
    <w:div w:id="2145194858">
      <w:bodyDiv w:val="1"/>
      <w:marLeft w:val="0"/>
      <w:marRight w:val="0"/>
      <w:marTop w:val="0"/>
      <w:marBottom w:val="0"/>
      <w:divBdr>
        <w:top w:val="none" w:sz="0" w:space="0" w:color="auto"/>
        <w:left w:val="none" w:sz="0" w:space="0" w:color="auto"/>
        <w:bottom w:val="none" w:sz="0" w:space="0" w:color="auto"/>
        <w:right w:val="none" w:sz="0" w:space="0" w:color="auto"/>
      </w:divBdr>
      <w:divsChild>
        <w:div w:id="129787980">
          <w:marLeft w:val="547"/>
          <w:marRight w:val="0"/>
          <w:marTop w:val="0"/>
          <w:marBottom w:val="0"/>
          <w:divBdr>
            <w:top w:val="none" w:sz="0" w:space="0" w:color="auto"/>
            <w:left w:val="none" w:sz="0" w:space="0" w:color="auto"/>
            <w:bottom w:val="none" w:sz="0" w:space="0" w:color="auto"/>
            <w:right w:val="none" w:sz="0" w:space="0" w:color="auto"/>
          </w:divBdr>
        </w:div>
        <w:div w:id="267273485">
          <w:marLeft w:val="547"/>
          <w:marRight w:val="0"/>
          <w:marTop w:val="0"/>
          <w:marBottom w:val="0"/>
          <w:divBdr>
            <w:top w:val="none" w:sz="0" w:space="0" w:color="auto"/>
            <w:left w:val="none" w:sz="0" w:space="0" w:color="auto"/>
            <w:bottom w:val="none" w:sz="0" w:space="0" w:color="auto"/>
            <w:right w:val="none" w:sz="0" w:space="0" w:color="auto"/>
          </w:divBdr>
        </w:div>
        <w:div w:id="522015850">
          <w:marLeft w:val="547"/>
          <w:marRight w:val="0"/>
          <w:marTop w:val="0"/>
          <w:marBottom w:val="0"/>
          <w:divBdr>
            <w:top w:val="none" w:sz="0" w:space="0" w:color="auto"/>
            <w:left w:val="none" w:sz="0" w:space="0" w:color="auto"/>
            <w:bottom w:val="none" w:sz="0" w:space="0" w:color="auto"/>
            <w:right w:val="none" w:sz="0" w:space="0" w:color="auto"/>
          </w:divBdr>
        </w:div>
        <w:div w:id="1034844078">
          <w:marLeft w:val="547"/>
          <w:marRight w:val="0"/>
          <w:marTop w:val="0"/>
          <w:marBottom w:val="0"/>
          <w:divBdr>
            <w:top w:val="none" w:sz="0" w:space="0" w:color="auto"/>
            <w:left w:val="none" w:sz="0" w:space="0" w:color="auto"/>
            <w:bottom w:val="none" w:sz="0" w:space="0" w:color="auto"/>
            <w:right w:val="none" w:sz="0" w:space="0" w:color="auto"/>
          </w:divBdr>
        </w:div>
        <w:div w:id="1280990965">
          <w:marLeft w:val="547"/>
          <w:marRight w:val="0"/>
          <w:marTop w:val="0"/>
          <w:marBottom w:val="0"/>
          <w:divBdr>
            <w:top w:val="none" w:sz="0" w:space="0" w:color="auto"/>
            <w:left w:val="none" w:sz="0" w:space="0" w:color="auto"/>
            <w:bottom w:val="none" w:sz="0" w:space="0" w:color="auto"/>
            <w:right w:val="none" w:sz="0" w:space="0" w:color="auto"/>
          </w:divBdr>
        </w:div>
        <w:div w:id="1333531140">
          <w:marLeft w:val="547"/>
          <w:marRight w:val="0"/>
          <w:marTop w:val="0"/>
          <w:marBottom w:val="0"/>
          <w:divBdr>
            <w:top w:val="none" w:sz="0" w:space="0" w:color="auto"/>
            <w:left w:val="none" w:sz="0" w:space="0" w:color="auto"/>
            <w:bottom w:val="none" w:sz="0" w:space="0" w:color="auto"/>
            <w:right w:val="none" w:sz="0" w:space="0" w:color="auto"/>
          </w:divBdr>
        </w:div>
        <w:div w:id="2083020875">
          <w:marLeft w:val="547"/>
          <w:marRight w:val="0"/>
          <w:marTop w:val="0"/>
          <w:marBottom w:val="0"/>
          <w:divBdr>
            <w:top w:val="none" w:sz="0" w:space="0" w:color="auto"/>
            <w:left w:val="none" w:sz="0" w:space="0" w:color="auto"/>
            <w:bottom w:val="none" w:sz="0" w:space="0" w:color="auto"/>
            <w:right w:val="none" w:sz="0" w:space="0" w:color="auto"/>
          </w:divBdr>
        </w:div>
      </w:divsChild>
    </w:div>
    <w:div w:id="2145467054">
      <w:bodyDiv w:val="1"/>
      <w:marLeft w:val="0"/>
      <w:marRight w:val="0"/>
      <w:marTop w:val="0"/>
      <w:marBottom w:val="0"/>
      <w:divBdr>
        <w:top w:val="none" w:sz="0" w:space="0" w:color="auto"/>
        <w:left w:val="none" w:sz="0" w:space="0" w:color="auto"/>
        <w:bottom w:val="none" w:sz="0" w:space="0" w:color="auto"/>
        <w:right w:val="none" w:sz="0" w:space="0" w:color="auto"/>
      </w:divBdr>
    </w:div>
    <w:div w:id="214666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eader" Target="header1.xml"/><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C1594-827F-442D-9F49-7C95F6E89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4705</Words>
  <Characters>24448</Characters>
  <Application>Microsoft Office Word</Application>
  <DocSecurity>0</DocSecurity>
  <Lines>203</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REUNIÓN ORDINARIA</vt:lpstr>
      <vt:lpstr>REUNIÓN ORDINARIA</vt:lpstr>
    </vt:vector>
  </TitlesOfParts>
  <Company>Bolsa Nacional Agropecuaria</Company>
  <LinksUpToDate>false</LinksUpToDate>
  <CharactersWithSpaces>29095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REUNIÓN ORDINARIA</dc:title>
  <dc:creator>jvalencia</dc:creator>
  <cp:lastModifiedBy>jromero</cp:lastModifiedBy>
  <cp:revision>5</cp:revision>
  <cp:lastPrinted>2017-05-03T21:38:00Z</cp:lastPrinted>
  <dcterms:created xsi:type="dcterms:W3CDTF">2018-01-11T00:58:00Z</dcterms:created>
  <dcterms:modified xsi:type="dcterms:W3CDTF">2018-01-11T22:42:00Z</dcterms:modified>
</cp:coreProperties>
</file>