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6C7" w:rsidRPr="0082001E" w:rsidRDefault="0082001E" w:rsidP="0082001E">
      <w:pPr>
        <w:pStyle w:val="Sinespaciado"/>
        <w:jc w:val="center"/>
        <w:rPr>
          <w:rFonts w:ascii="Arial Narrow" w:hAnsi="Arial Narrow" w:cs="Arial"/>
          <w:b/>
          <w:sz w:val="24"/>
        </w:rPr>
      </w:pPr>
      <w:r w:rsidRPr="0082001E">
        <w:rPr>
          <w:rFonts w:ascii="Arial Narrow" w:hAnsi="Arial Narrow" w:cs="Arial"/>
          <w:b/>
          <w:sz w:val="24"/>
        </w:rPr>
        <w:t>PROPUESTAS DE ACUERDO</w:t>
      </w:r>
    </w:p>
    <w:p w:rsidR="0082001E" w:rsidRPr="0082001E" w:rsidRDefault="0082001E" w:rsidP="0082001E">
      <w:pPr>
        <w:pStyle w:val="Sinespaciado"/>
        <w:jc w:val="center"/>
        <w:rPr>
          <w:rFonts w:ascii="Arial Narrow" w:hAnsi="Arial Narrow" w:cs="Arial"/>
          <w:b/>
          <w:sz w:val="24"/>
        </w:rPr>
      </w:pPr>
      <w:r>
        <w:rPr>
          <w:rFonts w:ascii="Arial Narrow" w:hAnsi="Arial Narrow" w:cs="Arial"/>
          <w:b/>
          <w:sz w:val="24"/>
        </w:rPr>
        <w:t>ASAMB</w:t>
      </w:r>
      <w:r w:rsidRPr="0082001E">
        <w:rPr>
          <w:rFonts w:ascii="Arial Narrow" w:hAnsi="Arial Narrow" w:cs="Arial"/>
          <w:b/>
          <w:sz w:val="24"/>
        </w:rPr>
        <w:t>L</w:t>
      </w:r>
      <w:r>
        <w:rPr>
          <w:rFonts w:ascii="Arial Narrow" w:hAnsi="Arial Narrow" w:cs="Arial"/>
          <w:b/>
          <w:sz w:val="24"/>
        </w:rPr>
        <w:t>E</w:t>
      </w:r>
      <w:r w:rsidRPr="0082001E">
        <w:rPr>
          <w:rFonts w:ascii="Arial Narrow" w:hAnsi="Arial Narrow" w:cs="Arial"/>
          <w:b/>
          <w:sz w:val="24"/>
        </w:rPr>
        <w:t>A DE ACCIONISTAS</w:t>
      </w:r>
    </w:p>
    <w:p w:rsidR="0082001E" w:rsidRDefault="0082001E" w:rsidP="0082001E">
      <w:pPr>
        <w:pStyle w:val="Sinespaciado"/>
        <w:jc w:val="center"/>
        <w:rPr>
          <w:rFonts w:ascii="Arial Narrow" w:hAnsi="Arial Narrow" w:cs="Arial"/>
          <w:b/>
          <w:sz w:val="24"/>
        </w:rPr>
      </w:pPr>
      <w:r w:rsidRPr="0082001E">
        <w:rPr>
          <w:rFonts w:ascii="Arial Narrow" w:hAnsi="Arial Narrow" w:cs="Arial"/>
          <w:b/>
          <w:sz w:val="24"/>
        </w:rPr>
        <w:t>REUNIÓN ORDINARIA 28 DE MARZO DE 2018</w:t>
      </w:r>
    </w:p>
    <w:p w:rsidR="0082001E" w:rsidRDefault="0082001E" w:rsidP="0082001E">
      <w:pPr>
        <w:pStyle w:val="Sinespaciado"/>
        <w:jc w:val="center"/>
        <w:rPr>
          <w:rFonts w:ascii="Arial Narrow" w:hAnsi="Arial Narrow" w:cs="Arial"/>
          <w:b/>
          <w:sz w:val="24"/>
        </w:rPr>
      </w:pPr>
    </w:p>
    <w:p w:rsidR="0082001E" w:rsidRDefault="0082001E" w:rsidP="0082001E">
      <w:pPr>
        <w:pStyle w:val="Sinespaciado"/>
        <w:numPr>
          <w:ilvl w:val="0"/>
          <w:numId w:val="4"/>
        </w:numPr>
        <w:tabs>
          <w:tab w:val="left" w:pos="284"/>
        </w:tabs>
        <w:ind w:left="0" w:firstLine="0"/>
        <w:jc w:val="both"/>
        <w:rPr>
          <w:rFonts w:ascii="Arial Narrow" w:hAnsi="Arial Narrow" w:cs="Arial"/>
          <w:b/>
          <w:sz w:val="24"/>
        </w:rPr>
      </w:pPr>
      <w:r>
        <w:rPr>
          <w:rFonts w:ascii="Arial Narrow" w:hAnsi="Arial Narrow" w:cs="Arial"/>
          <w:b/>
          <w:sz w:val="24"/>
        </w:rPr>
        <w:t xml:space="preserve">Consideración del Informe de Gestión Integrado del </w:t>
      </w:r>
      <w:r w:rsidR="001B3D64">
        <w:rPr>
          <w:rFonts w:ascii="Arial Narrow" w:hAnsi="Arial Narrow" w:cs="Arial"/>
          <w:b/>
          <w:sz w:val="24"/>
        </w:rPr>
        <w:t>Pr</w:t>
      </w:r>
      <w:r>
        <w:rPr>
          <w:rFonts w:ascii="Arial Narrow" w:hAnsi="Arial Narrow" w:cs="Arial"/>
          <w:b/>
          <w:sz w:val="24"/>
        </w:rPr>
        <w:t>esidente y de la Junta Directiva de la Compañía.</w:t>
      </w:r>
    </w:p>
    <w:p w:rsidR="0082001E" w:rsidRDefault="0082001E" w:rsidP="0082001E">
      <w:pPr>
        <w:pStyle w:val="Sinespaciado"/>
        <w:tabs>
          <w:tab w:val="left" w:pos="284"/>
        </w:tabs>
        <w:jc w:val="both"/>
        <w:rPr>
          <w:rFonts w:ascii="Arial Narrow" w:hAnsi="Arial Narrow" w:cs="Arial"/>
          <w:sz w:val="24"/>
        </w:rPr>
      </w:pPr>
    </w:p>
    <w:p w:rsidR="0082001E" w:rsidRDefault="0082001E" w:rsidP="0082001E">
      <w:pPr>
        <w:pStyle w:val="Sinespaciado"/>
        <w:tabs>
          <w:tab w:val="left" w:pos="284"/>
        </w:tabs>
        <w:jc w:val="both"/>
        <w:rPr>
          <w:rFonts w:ascii="Arial Narrow" w:hAnsi="Arial Narrow" w:cs="Arial"/>
          <w:sz w:val="24"/>
        </w:rPr>
      </w:pPr>
      <w:r>
        <w:rPr>
          <w:rFonts w:ascii="Arial Narrow" w:hAnsi="Arial Narrow" w:cs="Arial"/>
          <w:sz w:val="24"/>
        </w:rPr>
        <w:t>Se someterá a consideración de la Asamblea de Acci</w:t>
      </w:r>
      <w:r w:rsidR="00F36ABA">
        <w:rPr>
          <w:rFonts w:ascii="Arial Narrow" w:hAnsi="Arial Narrow" w:cs="Arial"/>
          <w:sz w:val="24"/>
        </w:rPr>
        <w:t>o</w:t>
      </w:r>
      <w:r>
        <w:rPr>
          <w:rFonts w:ascii="Arial Narrow" w:hAnsi="Arial Narrow" w:cs="Arial"/>
          <w:sz w:val="24"/>
        </w:rPr>
        <w:t>nistas el Informe de Gestión Integrado del Presidente y</w:t>
      </w:r>
      <w:r w:rsidR="00F36ABA">
        <w:rPr>
          <w:rFonts w:ascii="Arial Narrow" w:hAnsi="Arial Narrow" w:cs="Arial"/>
          <w:sz w:val="24"/>
        </w:rPr>
        <w:t xml:space="preserve"> </w:t>
      </w:r>
      <w:r>
        <w:rPr>
          <w:rFonts w:ascii="Arial Narrow" w:hAnsi="Arial Narrow" w:cs="Arial"/>
          <w:sz w:val="24"/>
        </w:rPr>
        <w:t xml:space="preserve">de la Junta </w:t>
      </w:r>
      <w:r w:rsidR="00F36ABA">
        <w:rPr>
          <w:rFonts w:ascii="Arial Narrow" w:hAnsi="Arial Narrow" w:cs="Arial"/>
          <w:sz w:val="24"/>
        </w:rPr>
        <w:t>D</w:t>
      </w:r>
      <w:r>
        <w:rPr>
          <w:rFonts w:ascii="Arial Narrow" w:hAnsi="Arial Narrow" w:cs="Arial"/>
          <w:sz w:val="24"/>
        </w:rPr>
        <w:t>irectiva de la Compañía, el cual será presentado en la reunión ordinaria del 28 de marzo de 2018, y puede consultarse en el siguiente vínculo:</w:t>
      </w:r>
      <w:r w:rsidR="006F0DC2">
        <w:rPr>
          <w:rFonts w:ascii="Arial Narrow" w:hAnsi="Arial Narrow" w:cs="Arial"/>
          <w:sz w:val="24"/>
        </w:rPr>
        <w:t xml:space="preserve"> </w:t>
      </w:r>
      <w:r w:rsidR="006F0DC2" w:rsidRPr="006F0DC2">
        <w:rPr>
          <w:rFonts w:ascii="Arial Narrow" w:hAnsi="Arial Narrow" w:cs="Arial"/>
          <w:sz w:val="24"/>
          <w:highlight w:val="yellow"/>
        </w:rPr>
        <w:t>XXXXXX</w:t>
      </w:r>
    </w:p>
    <w:p w:rsidR="0082001E" w:rsidRPr="0082001E" w:rsidRDefault="0082001E" w:rsidP="0082001E">
      <w:pPr>
        <w:pStyle w:val="Sinespaciado"/>
        <w:tabs>
          <w:tab w:val="left" w:pos="284"/>
        </w:tabs>
        <w:jc w:val="both"/>
        <w:rPr>
          <w:rFonts w:ascii="Arial Narrow" w:hAnsi="Arial Narrow" w:cs="Arial"/>
          <w:sz w:val="24"/>
        </w:rPr>
      </w:pPr>
    </w:p>
    <w:p w:rsidR="0082001E" w:rsidRDefault="0082001E" w:rsidP="0082001E">
      <w:pPr>
        <w:pStyle w:val="Sinespaciado"/>
        <w:numPr>
          <w:ilvl w:val="0"/>
          <w:numId w:val="4"/>
        </w:numPr>
        <w:tabs>
          <w:tab w:val="left" w:pos="284"/>
        </w:tabs>
        <w:ind w:left="0" w:firstLine="0"/>
        <w:jc w:val="both"/>
        <w:rPr>
          <w:rFonts w:ascii="Arial Narrow" w:hAnsi="Arial Narrow" w:cs="Arial"/>
          <w:b/>
          <w:sz w:val="24"/>
        </w:rPr>
      </w:pPr>
      <w:r>
        <w:rPr>
          <w:rFonts w:ascii="Arial Narrow" w:hAnsi="Arial Narrow" w:cs="Arial"/>
          <w:b/>
          <w:sz w:val="24"/>
        </w:rPr>
        <w:t>Consideración de los Dictámenes del Revisor Fiscal.</w:t>
      </w:r>
    </w:p>
    <w:p w:rsidR="0082001E" w:rsidRDefault="0082001E" w:rsidP="0082001E">
      <w:pPr>
        <w:pStyle w:val="Sinespaciado"/>
        <w:tabs>
          <w:tab w:val="left" w:pos="284"/>
        </w:tabs>
        <w:jc w:val="both"/>
        <w:rPr>
          <w:rFonts w:ascii="Arial Narrow" w:hAnsi="Arial Narrow" w:cs="Arial"/>
          <w:sz w:val="24"/>
        </w:rPr>
      </w:pPr>
    </w:p>
    <w:p w:rsidR="0082001E" w:rsidRDefault="0082001E" w:rsidP="0082001E">
      <w:pPr>
        <w:pStyle w:val="Sinespaciado"/>
        <w:tabs>
          <w:tab w:val="left" w:pos="284"/>
        </w:tabs>
        <w:jc w:val="both"/>
        <w:rPr>
          <w:rFonts w:ascii="Arial Narrow" w:hAnsi="Arial Narrow" w:cs="Arial"/>
          <w:sz w:val="24"/>
        </w:rPr>
      </w:pPr>
      <w:r>
        <w:rPr>
          <w:rFonts w:ascii="Arial Narrow" w:hAnsi="Arial Narrow" w:cs="Arial"/>
          <w:sz w:val="24"/>
        </w:rPr>
        <w:t>Se someterán a consideración</w:t>
      </w:r>
      <w:r w:rsidR="00F36ABA">
        <w:rPr>
          <w:rFonts w:ascii="Arial Narrow" w:hAnsi="Arial Narrow" w:cs="Arial"/>
          <w:sz w:val="24"/>
        </w:rPr>
        <w:t xml:space="preserve"> </w:t>
      </w:r>
      <w:r>
        <w:rPr>
          <w:rFonts w:ascii="Arial Narrow" w:hAnsi="Arial Narrow" w:cs="Arial"/>
          <w:sz w:val="24"/>
        </w:rPr>
        <w:t xml:space="preserve">de la Asamblea de Accionistas los Dictámentes del Revisor Fiscal, los cuales serán presentados en la reunión ordinaria del 28 de marzo, y pueden consultarse en el siguiente vínculo: </w:t>
      </w:r>
      <w:r w:rsidR="006F0DC2">
        <w:rPr>
          <w:rFonts w:ascii="Arial Narrow" w:hAnsi="Arial Narrow" w:cs="Arial"/>
          <w:sz w:val="24"/>
        </w:rPr>
        <w:t xml:space="preserve"> </w:t>
      </w:r>
      <w:r w:rsidR="006F0DC2" w:rsidRPr="006F0DC2">
        <w:rPr>
          <w:rFonts w:ascii="Arial Narrow" w:hAnsi="Arial Narrow" w:cs="Arial"/>
          <w:sz w:val="24"/>
          <w:highlight w:val="yellow"/>
        </w:rPr>
        <w:t>XXXXXX</w:t>
      </w:r>
    </w:p>
    <w:p w:rsidR="0082001E" w:rsidRDefault="0082001E" w:rsidP="0082001E">
      <w:pPr>
        <w:pStyle w:val="Sinespaciado"/>
        <w:tabs>
          <w:tab w:val="left" w:pos="284"/>
        </w:tabs>
        <w:jc w:val="both"/>
        <w:rPr>
          <w:rFonts w:ascii="Arial Narrow" w:hAnsi="Arial Narrow" w:cs="Arial"/>
          <w:sz w:val="24"/>
        </w:rPr>
      </w:pPr>
    </w:p>
    <w:p w:rsidR="006F0DC2" w:rsidRDefault="006F0DC2" w:rsidP="006F0DC2">
      <w:pPr>
        <w:pStyle w:val="Sinespaciado"/>
        <w:numPr>
          <w:ilvl w:val="0"/>
          <w:numId w:val="4"/>
        </w:numPr>
        <w:tabs>
          <w:tab w:val="left" w:pos="284"/>
        </w:tabs>
        <w:ind w:left="0" w:firstLine="0"/>
        <w:jc w:val="both"/>
        <w:rPr>
          <w:rFonts w:ascii="Arial Narrow" w:hAnsi="Arial Narrow" w:cs="Arial"/>
          <w:b/>
          <w:sz w:val="24"/>
        </w:rPr>
      </w:pPr>
      <w:r>
        <w:rPr>
          <w:rFonts w:ascii="Arial Narrow" w:hAnsi="Arial Narrow" w:cs="Arial"/>
          <w:b/>
          <w:sz w:val="24"/>
        </w:rPr>
        <w:t>Consideración de los Estados Financieros.</w:t>
      </w:r>
    </w:p>
    <w:p w:rsidR="006F0DC2" w:rsidRDefault="006F0DC2" w:rsidP="006F0DC2">
      <w:pPr>
        <w:pStyle w:val="Sinespaciado"/>
        <w:tabs>
          <w:tab w:val="left" w:pos="284"/>
        </w:tabs>
        <w:jc w:val="both"/>
        <w:rPr>
          <w:rFonts w:ascii="Arial Narrow" w:hAnsi="Arial Narrow" w:cs="Arial"/>
          <w:sz w:val="24"/>
        </w:rPr>
      </w:pPr>
    </w:p>
    <w:p w:rsidR="006F0DC2" w:rsidRDefault="006F0DC2" w:rsidP="006F0DC2">
      <w:pPr>
        <w:pStyle w:val="Sinespaciado"/>
        <w:tabs>
          <w:tab w:val="left" w:pos="284"/>
        </w:tabs>
        <w:jc w:val="both"/>
        <w:rPr>
          <w:rFonts w:ascii="Arial Narrow" w:hAnsi="Arial Narrow" w:cs="Arial"/>
          <w:sz w:val="24"/>
        </w:rPr>
      </w:pPr>
      <w:r>
        <w:rPr>
          <w:rFonts w:ascii="Arial Narrow" w:hAnsi="Arial Narrow" w:cs="Arial"/>
          <w:sz w:val="24"/>
        </w:rPr>
        <w:t xml:space="preserve">Se someterán a consideración de la Asamblea de Accionistas los Estados Financieros al 31 de diciembre de 2017, los cuales serán presentados en la reunión ordinaria del 28 de marzo, y puede consultarse en: </w:t>
      </w:r>
      <w:r w:rsidRPr="006F0DC2">
        <w:rPr>
          <w:rFonts w:ascii="Arial Narrow" w:hAnsi="Arial Narrow" w:cs="Arial"/>
          <w:sz w:val="24"/>
          <w:highlight w:val="yellow"/>
        </w:rPr>
        <w:t>XXXXXX</w:t>
      </w:r>
    </w:p>
    <w:p w:rsidR="006F0DC2" w:rsidRPr="0082001E" w:rsidRDefault="006F0DC2" w:rsidP="0082001E">
      <w:pPr>
        <w:pStyle w:val="Sinespaciado"/>
        <w:tabs>
          <w:tab w:val="left" w:pos="284"/>
        </w:tabs>
        <w:jc w:val="both"/>
        <w:rPr>
          <w:rFonts w:ascii="Arial Narrow" w:hAnsi="Arial Narrow" w:cs="Arial"/>
          <w:sz w:val="24"/>
        </w:rPr>
      </w:pPr>
    </w:p>
    <w:p w:rsidR="0082001E" w:rsidRDefault="0082001E" w:rsidP="0082001E">
      <w:pPr>
        <w:pStyle w:val="Sinespaciado"/>
        <w:numPr>
          <w:ilvl w:val="0"/>
          <w:numId w:val="4"/>
        </w:numPr>
        <w:tabs>
          <w:tab w:val="left" w:pos="284"/>
        </w:tabs>
        <w:ind w:left="0" w:firstLine="0"/>
        <w:jc w:val="both"/>
        <w:rPr>
          <w:rFonts w:ascii="Arial Narrow" w:hAnsi="Arial Narrow" w:cs="Arial"/>
          <w:b/>
          <w:sz w:val="24"/>
        </w:rPr>
      </w:pPr>
      <w:r>
        <w:rPr>
          <w:rFonts w:ascii="Arial Narrow" w:hAnsi="Arial Narrow" w:cs="Arial"/>
          <w:b/>
          <w:sz w:val="24"/>
        </w:rPr>
        <w:t>Consideración del Proyecto de Distribución de Utilidades y Constitución de Reservas.</w:t>
      </w:r>
    </w:p>
    <w:p w:rsidR="0082001E" w:rsidRDefault="0082001E" w:rsidP="0082001E">
      <w:pPr>
        <w:pStyle w:val="Sinespaciado"/>
        <w:tabs>
          <w:tab w:val="left" w:pos="284"/>
        </w:tabs>
        <w:jc w:val="both"/>
        <w:rPr>
          <w:rFonts w:ascii="Arial Narrow" w:hAnsi="Arial Narrow" w:cs="Arial"/>
          <w:b/>
          <w:sz w:val="24"/>
        </w:rPr>
      </w:pPr>
    </w:p>
    <w:p w:rsidR="0082001E" w:rsidRDefault="0082001E" w:rsidP="00F36ABA">
      <w:pPr>
        <w:pStyle w:val="Sinespaciado"/>
        <w:numPr>
          <w:ilvl w:val="0"/>
          <w:numId w:val="5"/>
        </w:numPr>
        <w:tabs>
          <w:tab w:val="left" w:pos="284"/>
        </w:tabs>
        <w:ind w:left="0" w:firstLine="0"/>
        <w:jc w:val="both"/>
        <w:rPr>
          <w:rFonts w:ascii="Arial Narrow" w:hAnsi="Arial Narrow" w:cs="Arial"/>
          <w:b/>
          <w:sz w:val="24"/>
          <w:u w:val="single"/>
        </w:rPr>
      </w:pPr>
      <w:r>
        <w:rPr>
          <w:rFonts w:ascii="Arial Narrow" w:hAnsi="Arial Narrow" w:cs="Arial"/>
          <w:b/>
          <w:sz w:val="24"/>
          <w:u w:val="single"/>
        </w:rPr>
        <w:t>PROYECTO DE DISTRIBUCIÓN DE UTILIDADES</w:t>
      </w:r>
    </w:p>
    <w:p w:rsidR="0082001E" w:rsidRDefault="0082001E" w:rsidP="0082001E">
      <w:pPr>
        <w:pStyle w:val="Sinespaciado"/>
        <w:tabs>
          <w:tab w:val="left" w:pos="284"/>
        </w:tabs>
        <w:ind w:left="360"/>
        <w:jc w:val="both"/>
        <w:rPr>
          <w:rFonts w:ascii="Arial Narrow" w:hAnsi="Arial Narrow" w:cs="Arial"/>
          <w:sz w:val="24"/>
        </w:rPr>
      </w:pPr>
    </w:p>
    <w:p w:rsidR="0082001E" w:rsidRPr="0082001E" w:rsidRDefault="0082001E" w:rsidP="00F36ABA">
      <w:pPr>
        <w:pStyle w:val="Sinespaciado"/>
        <w:tabs>
          <w:tab w:val="left" w:pos="284"/>
        </w:tabs>
        <w:jc w:val="both"/>
        <w:rPr>
          <w:rFonts w:ascii="Arial Narrow" w:hAnsi="Arial Narrow" w:cs="Arial"/>
          <w:sz w:val="24"/>
        </w:rPr>
      </w:pPr>
      <w:r>
        <w:rPr>
          <w:rFonts w:ascii="Arial Narrow" w:hAnsi="Arial Narrow" w:cs="Arial"/>
          <w:sz w:val="24"/>
        </w:rPr>
        <w:t xml:space="preserve">La Junta Directiva aprobó en su reunión del 21 de febrero, la propuesta de repartir un dividendo de </w:t>
      </w:r>
      <w:r w:rsidRPr="00970D59">
        <w:rPr>
          <w:rFonts w:ascii="Arial Narrow" w:hAnsi="Arial Narrow" w:cs="Arial"/>
          <w:sz w:val="24"/>
          <w:highlight w:val="yellow"/>
        </w:rPr>
        <w:t>($</w:t>
      </w:r>
      <w:r w:rsidR="00714DD2">
        <w:rPr>
          <w:rFonts w:ascii="Arial Narrow" w:hAnsi="Arial Narrow" w:cs="Arial"/>
          <w:sz w:val="24"/>
          <w:highlight w:val="yellow"/>
        </w:rPr>
        <w:t>84.66</w:t>
      </w:r>
      <w:r w:rsidRPr="00970D59">
        <w:rPr>
          <w:rFonts w:ascii="Arial Narrow" w:hAnsi="Arial Narrow" w:cs="Arial"/>
          <w:sz w:val="24"/>
          <w:highlight w:val="yellow"/>
        </w:rPr>
        <w:t>)</w:t>
      </w:r>
      <w:r>
        <w:rPr>
          <w:rFonts w:ascii="Arial Narrow" w:hAnsi="Arial Narrow" w:cs="Arial"/>
          <w:sz w:val="24"/>
        </w:rPr>
        <w:t xml:space="preserve">, por acción, dividendo que se pagará el </w:t>
      </w:r>
      <w:r w:rsidRPr="00970D59">
        <w:rPr>
          <w:rFonts w:ascii="Arial Narrow" w:hAnsi="Arial Narrow" w:cs="Arial"/>
          <w:sz w:val="24"/>
          <w:highlight w:val="yellow"/>
        </w:rPr>
        <w:t>13 de abril de 2018.</w:t>
      </w:r>
    </w:p>
    <w:p w:rsidR="0082001E" w:rsidRDefault="0082001E" w:rsidP="0082001E">
      <w:pPr>
        <w:pStyle w:val="Sinespaciado"/>
        <w:tabs>
          <w:tab w:val="left" w:pos="284"/>
        </w:tabs>
        <w:jc w:val="both"/>
        <w:rPr>
          <w:rFonts w:ascii="Arial Narrow" w:hAnsi="Arial Narrow" w:cs="Arial"/>
          <w:b/>
          <w:sz w:val="24"/>
          <w:u w:val="single"/>
        </w:rPr>
      </w:pPr>
    </w:p>
    <w:p w:rsidR="005C4452" w:rsidRDefault="0082001E" w:rsidP="0082001E">
      <w:pPr>
        <w:pStyle w:val="Sinespaciado"/>
        <w:tabs>
          <w:tab w:val="left" w:pos="284"/>
        </w:tabs>
        <w:jc w:val="both"/>
        <w:rPr>
          <w:rFonts w:ascii="Arial Narrow" w:hAnsi="Arial Narrow" w:cs="Arial"/>
          <w:sz w:val="24"/>
        </w:rPr>
      </w:pPr>
      <w:r>
        <w:rPr>
          <w:rFonts w:ascii="Arial Narrow" w:hAnsi="Arial Narrow" w:cs="Arial"/>
          <w:sz w:val="24"/>
        </w:rPr>
        <w:t>El texto de la proposición que se someterá a la consideración</w:t>
      </w:r>
      <w:r w:rsidR="00F36ABA">
        <w:rPr>
          <w:rFonts w:ascii="Arial Narrow" w:hAnsi="Arial Narrow" w:cs="Arial"/>
          <w:sz w:val="24"/>
        </w:rPr>
        <w:t xml:space="preserve"> </w:t>
      </w:r>
      <w:r>
        <w:rPr>
          <w:rFonts w:ascii="Arial Narrow" w:hAnsi="Arial Narrow" w:cs="Arial"/>
          <w:sz w:val="24"/>
        </w:rPr>
        <w:t>de</w:t>
      </w:r>
      <w:r w:rsidR="00F36ABA">
        <w:rPr>
          <w:rFonts w:ascii="Arial Narrow" w:hAnsi="Arial Narrow" w:cs="Arial"/>
          <w:sz w:val="24"/>
        </w:rPr>
        <w:t xml:space="preserve"> </w:t>
      </w:r>
      <w:r>
        <w:rPr>
          <w:rFonts w:ascii="Arial Narrow" w:hAnsi="Arial Narrow" w:cs="Arial"/>
          <w:sz w:val="24"/>
        </w:rPr>
        <w:t>la Asamblea de Accionistas es el siguiente:</w:t>
      </w:r>
      <w:r w:rsidR="00970D59">
        <w:rPr>
          <w:rFonts w:ascii="Arial Narrow" w:hAnsi="Arial Narrow" w:cs="Arial"/>
          <w:sz w:val="24"/>
        </w:rPr>
        <w:t xml:space="preserve">   </w:t>
      </w:r>
    </w:p>
    <w:p w:rsidR="005C4452" w:rsidRDefault="005C4452" w:rsidP="0082001E">
      <w:pPr>
        <w:pStyle w:val="Sinespaciado"/>
        <w:tabs>
          <w:tab w:val="left" w:pos="284"/>
        </w:tabs>
        <w:jc w:val="both"/>
        <w:rPr>
          <w:rFonts w:ascii="Arial Narrow" w:hAnsi="Arial Narrow" w:cs="Arial"/>
          <w:sz w:val="24"/>
        </w:rPr>
      </w:pPr>
    </w:p>
    <w:p w:rsidR="005C4452" w:rsidRDefault="005C4452" w:rsidP="0082001E">
      <w:pPr>
        <w:pStyle w:val="Sinespaciado"/>
        <w:tabs>
          <w:tab w:val="left" w:pos="284"/>
        </w:tabs>
        <w:jc w:val="both"/>
        <w:rPr>
          <w:rFonts w:ascii="Arial Narrow" w:hAnsi="Arial Narrow" w:cs="Arial"/>
          <w:sz w:val="24"/>
        </w:rPr>
      </w:pPr>
      <w:r w:rsidRPr="005C4452">
        <w:drawing>
          <wp:inline distT="0" distB="0" distL="0" distR="0">
            <wp:extent cx="5611495" cy="2200275"/>
            <wp:effectExtent l="0" t="0" r="825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495" cy="2200275"/>
                    </a:xfrm>
                    <a:prstGeom prst="rect">
                      <a:avLst/>
                    </a:prstGeom>
                    <a:noFill/>
                    <a:ln>
                      <a:noFill/>
                    </a:ln>
                  </pic:spPr>
                </pic:pic>
              </a:graphicData>
            </a:graphic>
          </wp:inline>
        </w:drawing>
      </w:r>
    </w:p>
    <w:p w:rsidR="00554A1A" w:rsidRDefault="00554A1A" w:rsidP="0082001E">
      <w:pPr>
        <w:pStyle w:val="Sinespaciado"/>
        <w:tabs>
          <w:tab w:val="left" w:pos="284"/>
        </w:tabs>
        <w:jc w:val="both"/>
        <w:rPr>
          <w:rFonts w:ascii="Arial Narrow" w:hAnsi="Arial Narrow" w:cs="Arial"/>
          <w:sz w:val="24"/>
        </w:rPr>
      </w:pPr>
    </w:p>
    <w:p w:rsidR="006F0DC2" w:rsidRDefault="006F0DC2" w:rsidP="0082001E">
      <w:pPr>
        <w:pStyle w:val="Sinespaciado"/>
        <w:numPr>
          <w:ilvl w:val="0"/>
          <w:numId w:val="4"/>
        </w:numPr>
        <w:tabs>
          <w:tab w:val="left" w:pos="284"/>
        </w:tabs>
        <w:ind w:left="0" w:firstLine="0"/>
        <w:jc w:val="both"/>
        <w:rPr>
          <w:rFonts w:ascii="Arial Narrow" w:hAnsi="Arial Narrow" w:cs="Arial"/>
          <w:b/>
          <w:sz w:val="24"/>
        </w:rPr>
      </w:pPr>
      <w:r>
        <w:rPr>
          <w:rFonts w:ascii="Arial Narrow" w:hAnsi="Arial Narrow" w:cs="Arial"/>
          <w:b/>
          <w:sz w:val="24"/>
        </w:rPr>
        <w:t>Consideración de Reforma Estatutaria</w:t>
      </w:r>
    </w:p>
    <w:p w:rsidR="006F0DC2" w:rsidRDefault="006F0DC2" w:rsidP="006F0DC2">
      <w:pPr>
        <w:pStyle w:val="Sinespaciado"/>
        <w:tabs>
          <w:tab w:val="left" w:pos="284"/>
        </w:tabs>
        <w:jc w:val="both"/>
        <w:rPr>
          <w:rFonts w:ascii="Arial Narrow" w:hAnsi="Arial Narrow" w:cs="Arial"/>
          <w:b/>
          <w:sz w:val="24"/>
        </w:rPr>
      </w:pPr>
    </w:p>
    <w:p w:rsidR="00970D59" w:rsidRDefault="00970D59" w:rsidP="00970D59">
      <w:pPr>
        <w:pStyle w:val="Sinespaciado"/>
        <w:tabs>
          <w:tab w:val="left" w:pos="284"/>
        </w:tabs>
        <w:jc w:val="both"/>
        <w:rPr>
          <w:rFonts w:ascii="Arial Narrow" w:hAnsi="Arial Narrow" w:cs="Arial"/>
          <w:sz w:val="24"/>
        </w:rPr>
      </w:pPr>
      <w:r>
        <w:rPr>
          <w:rFonts w:ascii="Arial Narrow" w:hAnsi="Arial Narrow" w:cs="Arial"/>
          <w:sz w:val="24"/>
        </w:rPr>
        <w:t xml:space="preserve">La Junta Directiva aprobó en su reunión del 21 de febrero, la propuesta de Reforma de los Estatutos, acogiendo la figura de Funcionario Responsable de las medidas de control de Lavado de Activos y Financiación del Terrorismo, de Conformidad con la Circular 30 de 2016 expedida por la Superintendencia Financiera de Colombia, eliminando la figura de Oficial de Cumplimiento en el Literal m, numeral 3 articulo 41 de los Estatutos. </w:t>
      </w:r>
    </w:p>
    <w:p w:rsidR="005C4452" w:rsidRDefault="005C4452" w:rsidP="00970D59">
      <w:pPr>
        <w:pStyle w:val="Sinespaciado"/>
        <w:tabs>
          <w:tab w:val="left" w:pos="284"/>
        </w:tabs>
        <w:jc w:val="both"/>
        <w:rPr>
          <w:rFonts w:ascii="Arial Narrow" w:hAnsi="Arial Narrow" w:cs="Arial"/>
          <w:sz w:val="24"/>
        </w:rPr>
      </w:pPr>
    </w:p>
    <w:p w:rsidR="00554A1A" w:rsidRDefault="005C4452" w:rsidP="005C4452">
      <w:pPr>
        <w:rPr>
          <w:rFonts w:ascii="Arial Narrow" w:hAnsi="Arial Narrow" w:cs="Arial"/>
          <w:b/>
          <w:sz w:val="24"/>
        </w:rPr>
      </w:pPr>
      <w:r>
        <w:rPr>
          <w:rFonts w:ascii="Arial Narrow" w:hAnsi="Arial Narrow" w:cs="Arial"/>
          <w:b/>
          <w:sz w:val="24"/>
        </w:rPr>
        <w:t xml:space="preserve">6.  </w:t>
      </w:r>
      <w:r w:rsidR="00554A1A">
        <w:rPr>
          <w:rFonts w:ascii="Arial Narrow" w:hAnsi="Arial Narrow" w:cs="Arial"/>
          <w:b/>
          <w:sz w:val="24"/>
        </w:rPr>
        <w:t>Elección del Revisor Fiscal.</w:t>
      </w:r>
    </w:p>
    <w:p w:rsidR="00E85451" w:rsidRPr="00DB70D3" w:rsidRDefault="00E85451" w:rsidP="00E85451">
      <w:pPr>
        <w:pStyle w:val="Sinespaciado"/>
        <w:jc w:val="both"/>
        <w:rPr>
          <w:rFonts w:ascii="Arial Narrow" w:hAnsi="Arial Narrow" w:cs="Arial"/>
          <w:sz w:val="24"/>
        </w:rPr>
      </w:pPr>
      <w:r w:rsidRPr="00DB70D3">
        <w:rPr>
          <w:rFonts w:ascii="Arial Narrow" w:hAnsi="Arial Narrow" w:cs="Arial"/>
          <w:sz w:val="24"/>
        </w:rPr>
        <w:t>En razón a que la “BMC Bolsa Mercantil de Colombia S.A. propende por la adopción de los más altos estándares internacionales, la Asamblea</w:t>
      </w:r>
      <w:r w:rsidR="005C4452" w:rsidRPr="00DB70D3">
        <w:rPr>
          <w:rFonts w:ascii="Arial Narrow" w:hAnsi="Arial Narrow" w:cs="Arial"/>
          <w:sz w:val="24"/>
        </w:rPr>
        <w:t xml:space="preserve"> de accionistas del año 2011</w:t>
      </w:r>
      <w:r w:rsidRPr="00DB70D3">
        <w:rPr>
          <w:rFonts w:ascii="Arial Narrow" w:hAnsi="Arial Narrow" w:cs="Arial"/>
          <w:sz w:val="24"/>
        </w:rPr>
        <w:t xml:space="preserve"> recomendó que es  importante y necesario un cambio de Revisoría Fiscal que cuente con experiencia a nivel internacional, así como de profesionales asociados”, con el fin de de encontrar “apoyo en los diferentes aspectos relacionados con la industria financiera, así como asesoría en la implementación de las normas internacionales que serán de gran beneficio para la BMC Exchange” </w:t>
      </w:r>
    </w:p>
    <w:p w:rsidR="00A20408" w:rsidRPr="00DB70D3" w:rsidRDefault="00A20408" w:rsidP="000B3501">
      <w:pPr>
        <w:pStyle w:val="Sinespaciado"/>
        <w:tabs>
          <w:tab w:val="left" w:pos="284"/>
        </w:tabs>
        <w:jc w:val="both"/>
        <w:rPr>
          <w:rFonts w:ascii="Arial Narrow" w:hAnsi="Arial Narrow" w:cs="Arial"/>
          <w:sz w:val="24"/>
        </w:rPr>
      </w:pPr>
    </w:p>
    <w:p w:rsidR="00A20408" w:rsidRPr="00DB70D3" w:rsidRDefault="005C4452" w:rsidP="00A20408">
      <w:pPr>
        <w:autoSpaceDE w:val="0"/>
        <w:autoSpaceDN w:val="0"/>
        <w:adjustRightInd w:val="0"/>
        <w:rPr>
          <w:rFonts w:ascii="Arial Narrow" w:hAnsi="Arial Narrow" w:cs="Arial"/>
          <w:sz w:val="24"/>
        </w:rPr>
      </w:pPr>
      <w:r w:rsidRPr="00DB70D3">
        <w:rPr>
          <w:rFonts w:ascii="Arial Narrow" w:hAnsi="Arial Narrow" w:cs="Arial"/>
          <w:sz w:val="24"/>
        </w:rPr>
        <w:t>Para el periodo 2017-2018, l</w:t>
      </w:r>
      <w:r w:rsidR="00A20408" w:rsidRPr="00DB70D3">
        <w:rPr>
          <w:rFonts w:ascii="Arial Narrow" w:hAnsi="Arial Narrow" w:cs="Arial"/>
          <w:sz w:val="24"/>
        </w:rPr>
        <w:t xml:space="preserve">as firmas de auditoría a las cuales se les solicito propuesta para los servicios de revisoría fiscal periodo 2018-2019; son: </w:t>
      </w:r>
    </w:p>
    <w:p w:rsidR="00A20408" w:rsidRPr="00DB70D3" w:rsidRDefault="00A20408" w:rsidP="00A20408">
      <w:pPr>
        <w:pStyle w:val="Prrafodelista"/>
        <w:numPr>
          <w:ilvl w:val="0"/>
          <w:numId w:val="7"/>
        </w:numPr>
        <w:spacing w:after="0" w:line="240" w:lineRule="auto"/>
        <w:jc w:val="both"/>
        <w:rPr>
          <w:rFonts w:ascii="Arial Narrow" w:hAnsi="Arial Narrow" w:cs="Arial"/>
          <w:sz w:val="24"/>
        </w:rPr>
      </w:pPr>
      <w:r w:rsidRPr="00DB70D3">
        <w:rPr>
          <w:rFonts w:ascii="Arial Narrow" w:hAnsi="Arial Narrow" w:cs="Arial"/>
          <w:sz w:val="24"/>
        </w:rPr>
        <w:t>KPMG</w:t>
      </w:r>
    </w:p>
    <w:p w:rsidR="00A20408" w:rsidRPr="00DB70D3" w:rsidRDefault="00A20408" w:rsidP="00A20408">
      <w:pPr>
        <w:pStyle w:val="Prrafodelista"/>
        <w:numPr>
          <w:ilvl w:val="0"/>
          <w:numId w:val="7"/>
        </w:numPr>
        <w:spacing w:after="0" w:line="240" w:lineRule="auto"/>
        <w:jc w:val="both"/>
        <w:rPr>
          <w:rFonts w:ascii="Arial Narrow" w:hAnsi="Arial Narrow" w:cs="Arial"/>
          <w:sz w:val="24"/>
        </w:rPr>
      </w:pPr>
      <w:r w:rsidRPr="00DB70D3">
        <w:rPr>
          <w:rFonts w:ascii="Arial Narrow" w:hAnsi="Arial Narrow" w:cs="Arial"/>
          <w:sz w:val="24"/>
        </w:rPr>
        <w:t>ERNST &amp; YOUNG AUDIT</w:t>
      </w:r>
    </w:p>
    <w:p w:rsidR="00A20408" w:rsidRPr="00DB70D3" w:rsidRDefault="00A20408" w:rsidP="00A20408">
      <w:pPr>
        <w:pStyle w:val="Prrafodelista"/>
        <w:numPr>
          <w:ilvl w:val="0"/>
          <w:numId w:val="7"/>
        </w:numPr>
        <w:spacing w:after="0" w:line="240" w:lineRule="auto"/>
        <w:jc w:val="both"/>
        <w:rPr>
          <w:rFonts w:ascii="Arial Narrow" w:hAnsi="Arial Narrow" w:cs="Arial"/>
          <w:sz w:val="24"/>
        </w:rPr>
      </w:pPr>
      <w:r w:rsidRPr="00DB70D3">
        <w:rPr>
          <w:rFonts w:ascii="Arial Narrow" w:hAnsi="Arial Narrow" w:cs="Arial"/>
          <w:sz w:val="24"/>
        </w:rPr>
        <w:t xml:space="preserve">DELOITTE </w:t>
      </w:r>
    </w:p>
    <w:p w:rsidR="00A20408" w:rsidRPr="00DB70D3" w:rsidRDefault="00A20408" w:rsidP="00A20408">
      <w:pPr>
        <w:pStyle w:val="Prrafodelista"/>
        <w:numPr>
          <w:ilvl w:val="0"/>
          <w:numId w:val="7"/>
        </w:numPr>
        <w:spacing w:after="0" w:line="240" w:lineRule="auto"/>
        <w:jc w:val="both"/>
        <w:rPr>
          <w:rFonts w:ascii="Arial Narrow" w:hAnsi="Arial Narrow" w:cs="Arial"/>
          <w:sz w:val="24"/>
        </w:rPr>
      </w:pPr>
      <w:r w:rsidRPr="00DB70D3">
        <w:rPr>
          <w:rFonts w:ascii="Arial Narrow" w:hAnsi="Arial Narrow" w:cs="Arial"/>
          <w:sz w:val="24"/>
        </w:rPr>
        <w:t>PRICEWATER HOUSECOOPERS</w:t>
      </w:r>
    </w:p>
    <w:p w:rsidR="00B87D6C" w:rsidRDefault="00B87D6C" w:rsidP="00A20408">
      <w:pPr>
        <w:pStyle w:val="Sinespaciado"/>
        <w:tabs>
          <w:tab w:val="left" w:pos="284"/>
        </w:tabs>
        <w:jc w:val="both"/>
        <w:rPr>
          <w:rFonts w:ascii="Arial Narrow" w:hAnsi="Arial Narrow" w:cs="Arial"/>
          <w:sz w:val="24"/>
        </w:rPr>
      </w:pPr>
    </w:p>
    <w:p w:rsidR="00A20408" w:rsidRPr="00DB70D3" w:rsidRDefault="00A20408" w:rsidP="00A20408">
      <w:pPr>
        <w:pStyle w:val="Sinespaciado"/>
        <w:tabs>
          <w:tab w:val="left" w:pos="284"/>
        </w:tabs>
        <w:jc w:val="both"/>
        <w:rPr>
          <w:rFonts w:ascii="Arial Narrow" w:hAnsi="Arial Narrow" w:cs="Arial"/>
          <w:sz w:val="24"/>
        </w:rPr>
      </w:pPr>
      <w:bookmarkStart w:id="0" w:name="_GoBack"/>
      <w:bookmarkEnd w:id="0"/>
      <w:r w:rsidRPr="00DB70D3">
        <w:rPr>
          <w:rFonts w:ascii="Arial Narrow" w:hAnsi="Arial Narrow" w:cs="Arial"/>
          <w:sz w:val="24"/>
        </w:rPr>
        <w:t>De las anteriores firmas de auditorías, sólo se presentó propuesta de servicios por la Firma KPMG el 17 de enero del presente año.</w:t>
      </w:r>
      <w:r w:rsidR="005C4452" w:rsidRPr="00DB70D3">
        <w:rPr>
          <w:rFonts w:ascii="Arial Narrow" w:hAnsi="Arial Narrow" w:cs="Arial"/>
          <w:sz w:val="24"/>
        </w:rPr>
        <w:t xml:space="preserve"> </w:t>
      </w:r>
      <w:r w:rsidR="00DB70D3">
        <w:rPr>
          <w:rFonts w:ascii="Arial Narrow" w:hAnsi="Arial Narrow" w:cs="Arial"/>
          <w:sz w:val="24"/>
        </w:rPr>
        <w:t xml:space="preserve"> Es preciso mencionar que l</w:t>
      </w:r>
      <w:r w:rsidR="005C4452" w:rsidRPr="00DB70D3">
        <w:rPr>
          <w:rFonts w:ascii="Arial Narrow" w:hAnsi="Arial Narrow" w:cs="Arial"/>
          <w:sz w:val="24"/>
        </w:rPr>
        <w:t>a Firma Deloitte mediante c</w:t>
      </w:r>
      <w:r w:rsidR="00DB70D3">
        <w:rPr>
          <w:rFonts w:ascii="Arial Narrow" w:hAnsi="Arial Narrow" w:cs="Arial"/>
          <w:sz w:val="24"/>
        </w:rPr>
        <w:t xml:space="preserve">orreo electronico manifesto que en razon a que en la actualidad tiene un contrato vigente de consultaria en auditoria interna, no presentaba propuesta para participar.  </w:t>
      </w:r>
    </w:p>
    <w:p w:rsidR="00A20408" w:rsidRDefault="00A20408" w:rsidP="000B3501">
      <w:pPr>
        <w:pStyle w:val="Sinespaciado"/>
        <w:tabs>
          <w:tab w:val="left" w:pos="284"/>
        </w:tabs>
        <w:jc w:val="both"/>
        <w:rPr>
          <w:rFonts w:ascii="Arial Narrow" w:hAnsi="Arial Narrow" w:cs="Arial"/>
          <w:sz w:val="24"/>
        </w:rPr>
      </w:pPr>
    </w:p>
    <w:p w:rsidR="000B3501" w:rsidRDefault="00AF2607" w:rsidP="000B3501">
      <w:pPr>
        <w:pStyle w:val="Sinespaciado"/>
        <w:tabs>
          <w:tab w:val="left" w:pos="284"/>
        </w:tabs>
        <w:jc w:val="both"/>
        <w:rPr>
          <w:rFonts w:ascii="Arial Narrow" w:hAnsi="Arial Narrow" w:cs="Arial"/>
          <w:sz w:val="24"/>
        </w:rPr>
      </w:pPr>
      <w:r>
        <w:rPr>
          <w:rFonts w:ascii="Arial Narrow" w:hAnsi="Arial Narrow" w:cs="Arial"/>
          <w:sz w:val="24"/>
        </w:rPr>
        <w:t xml:space="preserve">Una vez </w:t>
      </w:r>
      <w:r w:rsidR="00D52435">
        <w:rPr>
          <w:rFonts w:ascii="Arial Narrow" w:hAnsi="Arial Narrow" w:cs="Arial"/>
          <w:sz w:val="24"/>
        </w:rPr>
        <w:t xml:space="preserve">presentado el informe de analisis de Propuestas del Revisor Fiscal 2018, </w:t>
      </w:r>
      <w:r w:rsidR="000B3501">
        <w:rPr>
          <w:rFonts w:ascii="Arial Narrow" w:hAnsi="Arial Narrow" w:cs="Arial"/>
          <w:sz w:val="24"/>
        </w:rPr>
        <w:t xml:space="preserve">el Comité por conducto de la Junta Directiva presentará a consideración </w:t>
      </w:r>
      <w:r w:rsidR="00554A1A">
        <w:rPr>
          <w:rFonts w:ascii="Arial Narrow" w:hAnsi="Arial Narrow" w:cs="Arial"/>
          <w:sz w:val="24"/>
        </w:rPr>
        <w:t xml:space="preserve">el desempeño de la firma de KPMG Ltda durante el periodo 2017 </w:t>
      </w:r>
      <w:r w:rsidR="00D52435">
        <w:rPr>
          <w:rFonts w:ascii="Arial Narrow" w:hAnsi="Arial Narrow" w:cs="Arial"/>
          <w:sz w:val="24"/>
        </w:rPr>
        <w:t xml:space="preserve">- </w:t>
      </w:r>
      <w:r w:rsidR="00554A1A">
        <w:rPr>
          <w:rFonts w:ascii="Arial Narrow" w:hAnsi="Arial Narrow" w:cs="Arial"/>
          <w:sz w:val="24"/>
        </w:rPr>
        <w:t xml:space="preserve">2018, </w:t>
      </w:r>
      <w:r w:rsidR="00D52435">
        <w:rPr>
          <w:rFonts w:ascii="Arial Narrow" w:hAnsi="Arial Narrow" w:cs="Arial"/>
          <w:sz w:val="24"/>
        </w:rPr>
        <w:t>del que se concluye que la firma cumplio con el objetivo general</w:t>
      </w:r>
      <w:r w:rsidR="000B3501">
        <w:rPr>
          <w:rFonts w:ascii="Arial Narrow" w:hAnsi="Arial Narrow" w:cs="Arial"/>
          <w:sz w:val="24"/>
        </w:rPr>
        <w:t xml:space="preserve"> </w:t>
      </w:r>
      <w:r w:rsidR="00D52435">
        <w:rPr>
          <w:rFonts w:ascii="Arial Narrow" w:hAnsi="Arial Narrow" w:cs="Arial"/>
          <w:sz w:val="24"/>
        </w:rPr>
        <w:t>planteado, con el 100% del plan de trabajo propuesto, presentó los resultados de los informes emitidos con claridad y permitió identificar op</w:t>
      </w:r>
      <w:r w:rsidR="000B3501">
        <w:rPr>
          <w:rFonts w:ascii="Arial Narrow" w:hAnsi="Arial Narrow" w:cs="Arial"/>
          <w:sz w:val="24"/>
        </w:rPr>
        <w:t>or</w:t>
      </w:r>
      <w:r w:rsidR="00D52435">
        <w:rPr>
          <w:rFonts w:ascii="Arial Narrow" w:hAnsi="Arial Narrow" w:cs="Arial"/>
          <w:sz w:val="24"/>
        </w:rPr>
        <w:t xml:space="preserve">tunidades de mejora que fueron debidamente acogidas. </w:t>
      </w:r>
    </w:p>
    <w:p w:rsidR="000B3501" w:rsidRDefault="000B3501" w:rsidP="000B3501">
      <w:pPr>
        <w:pStyle w:val="Sinespaciado"/>
        <w:tabs>
          <w:tab w:val="left" w:pos="284"/>
        </w:tabs>
        <w:jc w:val="both"/>
        <w:rPr>
          <w:rFonts w:ascii="Arial Narrow" w:hAnsi="Arial Narrow" w:cs="Arial"/>
          <w:sz w:val="24"/>
        </w:rPr>
      </w:pPr>
    </w:p>
    <w:p w:rsidR="000B3501" w:rsidRDefault="000B3501" w:rsidP="000B3501">
      <w:pPr>
        <w:pStyle w:val="Sinespaciado"/>
        <w:tabs>
          <w:tab w:val="left" w:pos="284"/>
        </w:tabs>
        <w:jc w:val="both"/>
        <w:rPr>
          <w:rFonts w:ascii="Arial Narrow" w:hAnsi="Arial Narrow" w:cs="Arial"/>
          <w:sz w:val="24"/>
        </w:rPr>
      </w:pPr>
      <w:r>
        <w:rPr>
          <w:rFonts w:ascii="Arial Narrow" w:hAnsi="Arial Narrow" w:cs="Arial"/>
          <w:sz w:val="24"/>
        </w:rPr>
        <w:t>En el mismo sentido, el comité analizó l</w:t>
      </w:r>
      <w:r w:rsidR="00554A1A">
        <w:rPr>
          <w:rFonts w:ascii="Arial Narrow" w:hAnsi="Arial Narrow" w:cs="Arial"/>
          <w:sz w:val="24"/>
        </w:rPr>
        <w:t>a propuesta de trabajo para el periodo 2018 – 2019</w:t>
      </w:r>
      <w:r>
        <w:rPr>
          <w:rFonts w:ascii="Arial Narrow" w:hAnsi="Arial Narrow" w:cs="Arial"/>
          <w:sz w:val="24"/>
        </w:rPr>
        <w:t>, y teniendo en cuenta los resultados del análisis en el que se tuvo en consideración la normatividad aplicable, los criterios de evaluación, la Junta Directiva propondrá a la Asamblea de Accionistas reelegir a la firma KPMG Ltda., como Revisor Fiscal, para el periodo comprendido entre 2018 - 2019.</w:t>
      </w:r>
    </w:p>
    <w:p w:rsidR="00A20408" w:rsidRDefault="00A20408" w:rsidP="000B3501">
      <w:pPr>
        <w:pStyle w:val="Sinespaciado"/>
        <w:tabs>
          <w:tab w:val="left" w:pos="284"/>
        </w:tabs>
        <w:jc w:val="both"/>
        <w:rPr>
          <w:rFonts w:ascii="Arial Narrow" w:hAnsi="Arial Narrow" w:cs="Arial"/>
          <w:sz w:val="24"/>
        </w:rPr>
      </w:pPr>
    </w:p>
    <w:p w:rsidR="00A20408" w:rsidRDefault="00A20408" w:rsidP="000B3501">
      <w:pPr>
        <w:pStyle w:val="Sinespaciado"/>
        <w:tabs>
          <w:tab w:val="left" w:pos="284"/>
        </w:tabs>
        <w:jc w:val="both"/>
        <w:rPr>
          <w:rFonts w:ascii="Arial Narrow" w:hAnsi="Arial Narrow" w:cs="Arial"/>
          <w:sz w:val="24"/>
        </w:rPr>
      </w:pPr>
    </w:p>
    <w:sectPr w:rsidR="00A20408" w:rsidSect="00B3549A">
      <w:headerReference w:type="default" r:id="rId9"/>
      <w:footerReference w:type="default" r:id="rId10"/>
      <w:pgSz w:w="12240" w:h="15840"/>
      <w:pgMar w:top="1805" w:right="1701" w:bottom="993" w:left="1701" w:header="709" w:footer="4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F00" w:rsidRDefault="00FA3F00" w:rsidP="009410C9">
      <w:pPr>
        <w:spacing w:after="0" w:line="240" w:lineRule="auto"/>
      </w:pPr>
      <w:r>
        <w:separator/>
      </w:r>
    </w:p>
  </w:endnote>
  <w:endnote w:type="continuationSeparator" w:id="0">
    <w:p w:rsidR="00FA3F00" w:rsidRDefault="00FA3F00" w:rsidP="00941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0173"/>
      <w:docPartObj>
        <w:docPartGallery w:val="Page Numbers (Bottom of Page)"/>
        <w:docPartUnique/>
      </w:docPartObj>
    </w:sdtPr>
    <w:sdtEndPr/>
    <w:sdtContent>
      <w:sdt>
        <w:sdtPr>
          <w:id w:val="216747541"/>
          <w:docPartObj>
            <w:docPartGallery w:val="Page Numbers (Top of Page)"/>
            <w:docPartUnique/>
          </w:docPartObj>
        </w:sdtPr>
        <w:sdtEndPr/>
        <w:sdtContent>
          <w:p w:rsidR="009126C7" w:rsidRDefault="009126C7">
            <w:pPr>
              <w:pStyle w:val="Piedepgina"/>
              <w:jc w:val="center"/>
            </w:pPr>
          </w:p>
          <w:p w:rsidR="009126C7" w:rsidRPr="00B3549A" w:rsidRDefault="00B87D6C">
            <w:pPr>
              <w:pStyle w:val="Piedepgina"/>
              <w:jc w:val="center"/>
            </w:pPr>
          </w:p>
        </w:sdtContent>
      </w:sdt>
    </w:sdtContent>
  </w:sdt>
  <w:p w:rsidR="009126C7" w:rsidRPr="00155BF3" w:rsidRDefault="009126C7" w:rsidP="00DF671D">
    <w:pPr>
      <w:pStyle w:val="Piedepgina"/>
      <w:jc w:val="right"/>
      <w:rPr>
        <w:sz w:val="18"/>
        <w:szCs w:val="18"/>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F00" w:rsidRDefault="00FA3F00" w:rsidP="009410C9">
      <w:pPr>
        <w:spacing w:after="0" w:line="240" w:lineRule="auto"/>
      </w:pPr>
      <w:r>
        <w:separator/>
      </w:r>
    </w:p>
  </w:footnote>
  <w:footnote w:type="continuationSeparator" w:id="0">
    <w:p w:rsidR="00FA3F00" w:rsidRDefault="00FA3F00" w:rsidP="00941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6C7" w:rsidRDefault="009126C7" w:rsidP="00DF671D">
    <w:pPr>
      <w:pStyle w:val="Encabezado"/>
      <w:jc w:val="right"/>
    </w:pPr>
    <w:r>
      <w:rPr>
        <w:lang w:eastAsia="es-CO"/>
      </w:rPr>
      <w:drawing>
        <wp:anchor distT="0" distB="0" distL="114300" distR="114300" simplePos="0" relativeHeight="251664384" behindDoc="0" locked="0" layoutInCell="1" allowOverlap="1" wp14:anchorId="7B4481E4" wp14:editId="0E380D6E">
          <wp:simplePos x="0" y="0"/>
          <wp:positionH relativeFrom="column">
            <wp:posOffset>-166370</wp:posOffset>
          </wp:positionH>
          <wp:positionV relativeFrom="paragraph">
            <wp:posOffset>-97155</wp:posOffset>
          </wp:positionV>
          <wp:extent cx="2130425" cy="742315"/>
          <wp:effectExtent l="0" t="0" r="0" b="0"/>
          <wp:wrapSquare wrapText="bothSides"/>
          <wp:docPr id="4" name="Imagen 3" descr="C:\Users\amoreno\AppData\Local\Microsoft\Windows\Temporary Internet Files\Content.Outlook\B9WVIG8H\BMC - Logo + 35 años (3)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amoreno\AppData\Local\Microsoft\Windows\Temporary Internet Files\Content.Outlook\B9WVIG8H\BMC - Logo + 35 años (3) (3).png"/>
                  <pic:cNvPicPr>
                    <a:picLocks noChangeAspect="1" noChangeArrowheads="1"/>
                  </pic:cNvPicPr>
                </pic:nvPicPr>
                <pic:blipFill>
                  <a:blip r:embed="rId1"/>
                  <a:srcRect l="-4192" r="-7784" b="30638"/>
                  <a:stretch>
                    <a:fillRect/>
                  </a:stretch>
                </pic:blipFill>
                <pic:spPr bwMode="auto">
                  <a:xfrm>
                    <a:off x="0" y="0"/>
                    <a:ext cx="2130425" cy="742315"/>
                  </a:xfrm>
                  <a:prstGeom prst="rect">
                    <a:avLst/>
                  </a:prstGeom>
                  <a:noFill/>
                  <a:ln w="9525">
                    <a:noFill/>
                    <a:miter lim="800000"/>
                    <a:headEnd/>
                    <a:tailEnd/>
                  </a:ln>
                </pic:spPr>
              </pic:pic>
            </a:graphicData>
          </a:graphic>
        </wp:anchor>
      </w:drawing>
    </w:r>
    <w:r w:rsidR="00C141EC">
      <w:rPr>
        <w:lang w:eastAsia="es-CO"/>
      </w:rPr>
      <mc:AlternateContent>
        <mc:Choice Requires="wps">
          <w:drawing>
            <wp:anchor distT="0" distB="0" distL="114300" distR="114300" simplePos="0" relativeHeight="251665408" behindDoc="0" locked="0" layoutInCell="1" allowOverlap="1" wp14:anchorId="1767E358" wp14:editId="07896B28">
              <wp:simplePos x="0" y="0"/>
              <wp:positionH relativeFrom="column">
                <wp:posOffset>3684270</wp:posOffset>
              </wp:positionH>
              <wp:positionV relativeFrom="paragraph">
                <wp:posOffset>-145415</wp:posOffset>
              </wp:positionV>
              <wp:extent cx="2244725" cy="8255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82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6C7" w:rsidRPr="00F32001" w:rsidRDefault="009126C7" w:rsidP="00EA6563">
                          <w:pPr>
                            <w:spacing w:after="0" w:line="192" w:lineRule="auto"/>
                            <w:contextualSpacing/>
                            <w:jc w:val="right"/>
                            <w:rPr>
                              <w:sz w:val="20"/>
                              <w:szCs w:val="20"/>
                              <w:lang w:val="es-ES"/>
                            </w:rPr>
                          </w:pPr>
                          <w:r w:rsidRPr="00F32001">
                            <w:rPr>
                              <w:sz w:val="20"/>
                              <w:szCs w:val="20"/>
                              <w:lang w:val="es-ES"/>
                            </w:rPr>
                            <w:t>Calle 113 # 7 – 21 Torre A Piso 15</w:t>
                          </w:r>
                        </w:p>
                        <w:p w:rsidR="009126C7" w:rsidRPr="00F32001" w:rsidRDefault="009126C7" w:rsidP="00EA6563">
                          <w:pPr>
                            <w:spacing w:after="0" w:line="192" w:lineRule="auto"/>
                            <w:contextualSpacing/>
                            <w:jc w:val="right"/>
                            <w:rPr>
                              <w:sz w:val="20"/>
                              <w:szCs w:val="20"/>
                              <w:lang w:val="es-ES"/>
                            </w:rPr>
                          </w:pPr>
                          <w:r w:rsidRPr="00F32001">
                            <w:rPr>
                              <w:sz w:val="20"/>
                              <w:szCs w:val="20"/>
                              <w:lang w:val="es-ES"/>
                            </w:rPr>
                            <w:t>Edificio Teleport Business Park</w:t>
                          </w:r>
                        </w:p>
                        <w:p w:rsidR="009126C7" w:rsidRPr="00F32001" w:rsidRDefault="009126C7" w:rsidP="00EA6563">
                          <w:pPr>
                            <w:spacing w:after="0" w:line="192" w:lineRule="auto"/>
                            <w:contextualSpacing/>
                            <w:jc w:val="right"/>
                            <w:rPr>
                              <w:sz w:val="20"/>
                              <w:szCs w:val="20"/>
                              <w:lang w:val="es-ES"/>
                            </w:rPr>
                          </w:pPr>
                          <w:r w:rsidRPr="00F32001">
                            <w:rPr>
                              <w:sz w:val="20"/>
                              <w:szCs w:val="20"/>
                              <w:lang w:val="es-ES"/>
                            </w:rPr>
                            <w:t>PBX 6292529 FAX: 6292529 Ext. 165</w:t>
                          </w:r>
                        </w:p>
                        <w:p w:rsidR="009126C7" w:rsidRDefault="009126C7" w:rsidP="00EA6563">
                          <w:pPr>
                            <w:spacing w:after="0" w:line="192" w:lineRule="auto"/>
                            <w:contextualSpacing/>
                            <w:jc w:val="right"/>
                            <w:rPr>
                              <w:sz w:val="20"/>
                              <w:szCs w:val="20"/>
                              <w:lang w:val="es-ES"/>
                            </w:rPr>
                          </w:pPr>
                          <w:r w:rsidRPr="00F32001">
                            <w:rPr>
                              <w:sz w:val="20"/>
                              <w:szCs w:val="20"/>
                              <w:lang w:val="es-ES"/>
                            </w:rPr>
                            <w:t>Bogotá D.C.</w:t>
                          </w:r>
                        </w:p>
                        <w:p w:rsidR="009126C7" w:rsidRPr="00F32001" w:rsidRDefault="009126C7" w:rsidP="00EA6563">
                          <w:pPr>
                            <w:spacing w:after="0" w:line="192" w:lineRule="auto"/>
                            <w:contextualSpacing/>
                            <w:jc w:val="right"/>
                            <w:rPr>
                              <w:sz w:val="20"/>
                              <w:szCs w:val="20"/>
                              <w:lang w:val="es-ES"/>
                            </w:rPr>
                          </w:pPr>
                        </w:p>
                        <w:p w:rsidR="009126C7" w:rsidRPr="00F32001" w:rsidRDefault="009126C7" w:rsidP="00EA6563">
                          <w:pPr>
                            <w:spacing w:after="0" w:line="192" w:lineRule="auto"/>
                            <w:contextualSpacing/>
                            <w:jc w:val="right"/>
                            <w:rPr>
                              <w:b/>
                              <w:color w:val="1F497D" w:themeColor="text2"/>
                              <w:sz w:val="20"/>
                              <w:szCs w:val="20"/>
                              <w:lang w:val="es-ES"/>
                            </w:rPr>
                          </w:pPr>
                          <w:r w:rsidRPr="00F32001">
                            <w:rPr>
                              <w:b/>
                              <w:color w:val="1F497D" w:themeColor="text2"/>
                              <w:sz w:val="20"/>
                              <w:szCs w:val="20"/>
                              <w:lang w:val="es-ES"/>
                            </w:rPr>
                            <w:t>www.bolsamercantil.com.co</w:t>
                          </w:r>
                        </w:p>
                        <w:p w:rsidR="009126C7" w:rsidRDefault="009126C7" w:rsidP="00EA6563">
                          <w:pPr>
                            <w:spacing w:after="0" w:line="240" w:lineRule="auto"/>
                            <w:rPr>
                              <w:lang w:val="es-ES"/>
                            </w:rPr>
                          </w:pPr>
                        </w:p>
                        <w:p w:rsidR="009126C7" w:rsidRPr="003D7CB6" w:rsidRDefault="009126C7" w:rsidP="00EA6563">
                          <w:pPr>
                            <w:spacing w:line="240" w:lineRule="auto"/>
                            <w:jc w:val="right"/>
                            <w:rPr>
                              <w:sz w:val="18"/>
                              <w:szCs w:val="18"/>
                              <w:lang w:val="es-ES"/>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1767E358" id="_x0000_t202" coordsize="21600,21600" o:spt="202" path="m,l,21600r21600,l21600,xe">
              <v:stroke joinstyle="miter"/>
              <v:path gradientshapeok="t" o:connecttype="rect"/>
            </v:shapetype>
            <v:shape id="Text Box 1" o:spid="_x0000_s1026" type="#_x0000_t202" style="position:absolute;left:0;text-align:left;margin-left:290.1pt;margin-top:-11.45pt;width:176.75pt;height:6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" filled="f" stroked="f">
              <v:textbox>
                <w:txbxContent>
                  <w:p w:rsidR="009126C7" w:rsidRPr="00F32001" w:rsidRDefault="009126C7" w:rsidP="00EA6563">
                    <w:pPr>
                      <w:spacing w:after="0" w:line="192" w:lineRule="auto"/>
                      <w:contextualSpacing/>
                      <w:jc w:val="right"/>
                      <w:rPr>
                        <w:sz w:val="20"/>
                        <w:szCs w:val="20"/>
                        <w:lang w:val="es-ES"/>
                      </w:rPr>
                    </w:pPr>
                    <w:r w:rsidRPr="00F32001">
                      <w:rPr>
                        <w:sz w:val="20"/>
                        <w:szCs w:val="20"/>
                        <w:lang w:val="es-ES"/>
                      </w:rPr>
                      <w:t>Calle 113 # 7 – 21 Torre A Piso 15</w:t>
                    </w:r>
                  </w:p>
                  <w:p w:rsidR="009126C7" w:rsidRPr="00F32001" w:rsidRDefault="009126C7" w:rsidP="00EA6563">
                    <w:pPr>
                      <w:spacing w:after="0" w:line="192" w:lineRule="auto"/>
                      <w:contextualSpacing/>
                      <w:jc w:val="right"/>
                      <w:rPr>
                        <w:sz w:val="20"/>
                        <w:szCs w:val="20"/>
                        <w:lang w:val="es-ES"/>
                      </w:rPr>
                    </w:pPr>
                    <w:r w:rsidRPr="00F32001">
                      <w:rPr>
                        <w:sz w:val="20"/>
                        <w:szCs w:val="20"/>
                        <w:lang w:val="es-ES"/>
                      </w:rPr>
                      <w:t>Edificio Teleport Business Park</w:t>
                    </w:r>
                  </w:p>
                  <w:p w:rsidR="009126C7" w:rsidRPr="00F32001" w:rsidRDefault="009126C7" w:rsidP="00EA6563">
                    <w:pPr>
                      <w:spacing w:after="0" w:line="192" w:lineRule="auto"/>
                      <w:contextualSpacing/>
                      <w:jc w:val="right"/>
                      <w:rPr>
                        <w:sz w:val="20"/>
                        <w:szCs w:val="20"/>
                        <w:lang w:val="es-ES"/>
                      </w:rPr>
                    </w:pPr>
                    <w:r w:rsidRPr="00F32001">
                      <w:rPr>
                        <w:sz w:val="20"/>
                        <w:szCs w:val="20"/>
                        <w:lang w:val="es-ES"/>
                      </w:rPr>
                      <w:t>PBX 6292529 FAX: 6292529 Ext. 165</w:t>
                    </w:r>
                  </w:p>
                  <w:p w:rsidR="009126C7" w:rsidRDefault="009126C7" w:rsidP="00EA6563">
                    <w:pPr>
                      <w:spacing w:after="0" w:line="192" w:lineRule="auto"/>
                      <w:contextualSpacing/>
                      <w:jc w:val="right"/>
                      <w:rPr>
                        <w:sz w:val="20"/>
                        <w:szCs w:val="20"/>
                        <w:lang w:val="es-ES"/>
                      </w:rPr>
                    </w:pPr>
                    <w:r w:rsidRPr="00F32001">
                      <w:rPr>
                        <w:sz w:val="20"/>
                        <w:szCs w:val="20"/>
                        <w:lang w:val="es-ES"/>
                      </w:rPr>
                      <w:t>Bogotá D.C.</w:t>
                    </w:r>
                  </w:p>
                  <w:p w:rsidR="009126C7" w:rsidRPr="00F32001" w:rsidRDefault="009126C7" w:rsidP="00EA6563">
                    <w:pPr>
                      <w:spacing w:after="0" w:line="192" w:lineRule="auto"/>
                      <w:contextualSpacing/>
                      <w:jc w:val="right"/>
                      <w:rPr>
                        <w:sz w:val="20"/>
                        <w:szCs w:val="20"/>
                        <w:lang w:val="es-ES"/>
                      </w:rPr>
                    </w:pPr>
                  </w:p>
                  <w:p w:rsidR="009126C7" w:rsidRPr="00F32001" w:rsidRDefault="009126C7" w:rsidP="00EA6563">
                    <w:pPr>
                      <w:spacing w:after="0" w:line="192" w:lineRule="auto"/>
                      <w:contextualSpacing/>
                      <w:jc w:val="right"/>
                      <w:rPr>
                        <w:b/>
                        <w:color w:val="1F497D" w:themeColor="text2"/>
                        <w:sz w:val="20"/>
                        <w:szCs w:val="20"/>
                        <w:lang w:val="es-ES"/>
                      </w:rPr>
                    </w:pPr>
                    <w:r w:rsidRPr="00F32001">
                      <w:rPr>
                        <w:b/>
                        <w:color w:val="1F497D" w:themeColor="text2"/>
                        <w:sz w:val="20"/>
                        <w:szCs w:val="20"/>
                        <w:lang w:val="es-ES"/>
                      </w:rPr>
                      <w:t>www.bolsamercantil.com.co</w:t>
                    </w:r>
                  </w:p>
                  <w:p w:rsidR="009126C7" w:rsidRDefault="009126C7" w:rsidP="00EA6563">
                    <w:pPr>
                      <w:spacing w:after="0" w:line="240" w:lineRule="auto"/>
                      <w:rPr>
                        <w:lang w:val="es-ES"/>
                      </w:rPr>
                    </w:pPr>
                  </w:p>
                  <w:p w:rsidR="009126C7" w:rsidRPr="003D7CB6" w:rsidRDefault="009126C7" w:rsidP="00EA6563">
                    <w:pPr>
                      <w:spacing w:line="240" w:lineRule="auto"/>
                      <w:jc w:val="right"/>
                      <w:rPr>
                        <w:sz w:val="18"/>
                        <w:szCs w:val="18"/>
                        <w:lang w:val="es-ES"/>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101"/>
    <w:multiLevelType w:val="hybridMultilevel"/>
    <w:tmpl w:val="71E2444A"/>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ED0662F"/>
    <w:multiLevelType w:val="hybridMultilevel"/>
    <w:tmpl w:val="276EEF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600124"/>
    <w:multiLevelType w:val="hybridMultilevel"/>
    <w:tmpl w:val="ACB2C0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05E6CEF"/>
    <w:multiLevelType w:val="hybridMultilevel"/>
    <w:tmpl w:val="9D30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9CD57AD"/>
    <w:multiLevelType w:val="hybridMultilevel"/>
    <w:tmpl w:val="A95CBF76"/>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5" w15:restartNumberingAfterBreak="0">
    <w:nsid w:val="48715151"/>
    <w:multiLevelType w:val="hybridMultilevel"/>
    <w:tmpl w:val="356CCB2E"/>
    <w:lvl w:ilvl="0" w:tplc="1DCC830E">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1C76AF5"/>
    <w:multiLevelType w:val="hybridMultilevel"/>
    <w:tmpl w:val="FD647610"/>
    <w:lvl w:ilvl="0" w:tplc="B29EE6EE">
      <w:start w:val="1"/>
      <w:numFmt w:val="decimal"/>
      <w:lvlText w:val="%1."/>
      <w:lvlJc w:val="left"/>
      <w:pPr>
        <w:ind w:left="720" w:hanging="360"/>
      </w:pPr>
      <w:rPr>
        <w:rFonts w:ascii="Calibri" w:eastAsia="Calibri" w:hAnsi="Calibri" w:cs="Calibr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CD"/>
    <w:rsid w:val="000773EF"/>
    <w:rsid w:val="00093F5D"/>
    <w:rsid w:val="0009654C"/>
    <w:rsid w:val="00097E3E"/>
    <w:rsid w:val="000B02E0"/>
    <w:rsid w:val="000B3501"/>
    <w:rsid w:val="000B6A45"/>
    <w:rsid w:val="000E547B"/>
    <w:rsid w:val="00105146"/>
    <w:rsid w:val="00107118"/>
    <w:rsid w:val="00112123"/>
    <w:rsid w:val="0013131D"/>
    <w:rsid w:val="00144106"/>
    <w:rsid w:val="00154AE3"/>
    <w:rsid w:val="00176462"/>
    <w:rsid w:val="001A5021"/>
    <w:rsid w:val="001B3D64"/>
    <w:rsid w:val="001D7E39"/>
    <w:rsid w:val="001F2455"/>
    <w:rsid w:val="00225FE5"/>
    <w:rsid w:val="002332AC"/>
    <w:rsid w:val="00255A5D"/>
    <w:rsid w:val="00257570"/>
    <w:rsid w:val="002644EC"/>
    <w:rsid w:val="00264F68"/>
    <w:rsid w:val="002677AB"/>
    <w:rsid w:val="002678D4"/>
    <w:rsid w:val="00286D91"/>
    <w:rsid w:val="002C0DBE"/>
    <w:rsid w:val="002C2D55"/>
    <w:rsid w:val="002D064F"/>
    <w:rsid w:val="002E2339"/>
    <w:rsid w:val="00303D7B"/>
    <w:rsid w:val="0033433D"/>
    <w:rsid w:val="00362CE8"/>
    <w:rsid w:val="0037465D"/>
    <w:rsid w:val="00375CD6"/>
    <w:rsid w:val="003A10FF"/>
    <w:rsid w:val="003B42CE"/>
    <w:rsid w:val="003B4FED"/>
    <w:rsid w:val="003F56C0"/>
    <w:rsid w:val="00421797"/>
    <w:rsid w:val="004575AD"/>
    <w:rsid w:val="00484725"/>
    <w:rsid w:val="004930BA"/>
    <w:rsid w:val="00493D63"/>
    <w:rsid w:val="00515AEF"/>
    <w:rsid w:val="00516D35"/>
    <w:rsid w:val="005232F4"/>
    <w:rsid w:val="00523D6C"/>
    <w:rsid w:val="00554A1A"/>
    <w:rsid w:val="00562630"/>
    <w:rsid w:val="0056439E"/>
    <w:rsid w:val="00582DE1"/>
    <w:rsid w:val="005A0CB2"/>
    <w:rsid w:val="005C4452"/>
    <w:rsid w:val="005F06AE"/>
    <w:rsid w:val="005F4ABF"/>
    <w:rsid w:val="005F4C1E"/>
    <w:rsid w:val="005F7DDF"/>
    <w:rsid w:val="006965E6"/>
    <w:rsid w:val="006B6A72"/>
    <w:rsid w:val="006E546F"/>
    <w:rsid w:val="006F0DC2"/>
    <w:rsid w:val="00714DD2"/>
    <w:rsid w:val="00722C60"/>
    <w:rsid w:val="007319D3"/>
    <w:rsid w:val="00734528"/>
    <w:rsid w:val="00747BA9"/>
    <w:rsid w:val="007B7C1B"/>
    <w:rsid w:val="007C1087"/>
    <w:rsid w:val="007E1971"/>
    <w:rsid w:val="00801BE0"/>
    <w:rsid w:val="00812517"/>
    <w:rsid w:val="0082001E"/>
    <w:rsid w:val="008238BB"/>
    <w:rsid w:val="008247F1"/>
    <w:rsid w:val="00867D0B"/>
    <w:rsid w:val="00880E91"/>
    <w:rsid w:val="008A21BF"/>
    <w:rsid w:val="008F1E41"/>
    <w:rsid w:val="008F2A75"/>
    <w:rsid w:val="008F6364"/>
    <w:rsid w:val="009126C7"/>
    <w:rsid w:val="00922A40"/>
    <w:rsid w:val="009339D9"/>
    <w:rsid w:val="009410C9"/>
    <w:rsid w:val="00943074"/>
    <w:rsid w:val="00952580"/>
    <w:rsid w:val="00967C74"/>
    <w:rsid w:val="00970D59"/>
    <w:rsid w:val="009C2160"/>
    <w:rsid w:val="009D62C7"/>
    <w:rsid w:val="009E0DC5"/>
    <w:rsid w:val="009F4DAD"/>
    <w:rsid w:val="00A20408"/>
    <w:rsid w:val="00A95111"/>
    <w:rsid w:val="00AC58F7"/>
    <w:rsid w:val="00AF2607"/>
    <w:rsid w:val="00AF33C3"/>
    <w:rsid w:val="00B010DF"/>
    <w:rsid w:val="00B06760"/>
    <w:rsid w:val="00B3549A"/>
    <w:rsid w:val="00B73702"/>
    <w:rsid w:val="00B87D6C"/>
    <w:rsid w:val="00B958A7"/>
    <w:rsid w:val="00BF5453"/>
    <w:rsid w:val="00C073D5"/>
    <w:rsid w:val="00C11335"/>
    <w:rsid w:val="00C141EC"/>
    <w:rsid w:val="00C22A8D"/>
    <w:rsid w:val="00C27A34"/>
    <w:rsid w:val="00C55CE7"/>
    <w:rsid w:val="00C6416A"/>
    <w:rsid w:val="00C64949"/>
    <w:rsid w:val="00C939E6"/>
    <w:rsid w:val="00CB3533"/>
    <w:rsid w:val="00CC64AD"/>
    <w:rsid w:val="00CD7CB0"/>
    <w:rsid w:val="00D02B75"/>
    <w:rsid w:val="00D278E3"/>
    <w:rsid w:val="00D30AD3"/>
    <w:rsid w:val="00D52435"/>
    <w:rsid w:val="00D647C0"/>
    <w:rsid w:val="00D70592"/>
    <w:rsid w:val="00D72852"/>
    <w:rsid w:val="00D80804"/>
    <w:rsid w:val="00D82A77"/>
    <w:rsid w:val="00DB2D8E"/>
    <w:rsid w:val="00DB4B8F"/>
    <w:rsid w:val="00DB70D3"/>
    <w:rsid w:val="00DF0B43"/>
    <w:rsid w:val="00DF671D"/>
    <w:rsid w:val="00E1594F"/>
    <w:rsid w:val="00E17A4C"/>
    <w:rsid w:val="00E226C7"/>
    <w:rsid w:val="00E3612E"/>
    <w:rsid w:val="00E41BF4"/>
    <w:rsid w:val="00E4354F"/>
    <w:rsid w:val="00E85451"/>
    <w:rsid w:val="00E87EF0"/>
    <w:rsid w:val="00EA6563"/>
    <w:rsid w:val="00EC22F9"/>
    <w:rsid w:val="00EC6AB4"/>
    <w:rsid w:val="00ED64C9"/>
    <w:rsid w:val="00F12AB4"/>
    <w:rsid w:val="00F32CFD"/>
    <w:rsid w:val="00F36ABA"/>
    <w:rsid w:val="00F552C5"/>
    <w:rsid w:val="00F55A35"/>
    <w:rsid w:val="00FA3F00"/>
    <w:rsid w:val="00FA4ACD"/>
    <w:rsid w:val="00FB0EF9"/>
    <w:rsid w:val="00FB79C0"/>
    <w:rsid w:val="00FE3B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BF1399"/>
  <w15:docId w15:val="{22C6DF4D-8FB3-4F60-92B5-7F993741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ACD"/>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A4ACD"/>
    <w:pPr>
      <w:tabs>
        <w:tab w:val="center" w:pos="4419"/>
        <w:tab w:val="right" w:pos="8838"/>
      </w:tabs>
      <w:spacing w:after="0" w:line="240" w:lineRule="auto"/>
    </w:pPr>
  </w:style>
  <w:style w:type="character" w:customStyle="1" w:styleId="EncabezadoCar">
    <w:name w:val="Encabezado Car"/>
    <w:basedOn w:val="Fuentedeprrafopredeter"/>
    <w:link w:val="Encabezado"/>
    <w:rsid w:val="00FA4ACD"/>
    <w:rPr>
      <w:noProof/>
    </w:rPr>
  </w:style>
  <w:style w:type="paragraph" w:styleId="Piedepgina">
    <w:name w:val="footer"/>
    <w:basedOn w:val="Normal"/>
    <w:link w:val="PiedepginaCar"/>
    <w:uiPriority w:val="99"/>
    <w:unhideWhenUsed/>
    <w:rsid w:val="00FA4A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4ACD"/>
    <w:rPr>
      <w:noProof/>
    </w:rPr>
  </w:style>
  <w:style w:type="paragraph" w:styleId="Prrafodelista">
    <w:name w:val="List Paragraph"/>
    <w:basedOn w:val="Normal"/>
    <w:uiPriority w:val="34"/>
    <w:qFormat/>
    <w:rsid w:val="00FA4ACD"/>
    <w:pPr>
      <w:ind w:left="720"/>
      <w:contextualSpacing/>
    </w:pPr>
  </w:style>
  <w:style w:type="paragraph" w:styleId="Textodeglobo">
    <w:name w:val="Balloon Text"/>
    <w:basedOn w:val="Normal"/>
    <w:link w:val="TextodegloboCar"/>
    <w:uiPriority w:val="99"/>
    <w:semiHidden/>
    <w:unhideWhenUsed/>
    <w:rsid w:val="00CB35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533"/>
    <w:rPr>
      <w:rFonts w:ascii="Tahoma" w:hAnsi="Tahoma" w:cs="Tahoma"/>
      <w:noProof/>
      <w:sz w:val="16"/>
      <w:szCs w:val="16"/>
    </w:rPr>
  </w:style>
  <w:style w:type="paragraph" w:styleId="Sinespaciado">
    <w:name w:val="No Spacing"/>
    <w:uiPriority w:val="1"/>
    <w:qFormat/>
    <w:rsid w:val="00E226C7"/>
    <w:pPr>
      <w:spacing w:after="0" w:line="240" w:lineRule="auto"/>
    </w:pPr>
    <w:rPr>
      <w:noProof/>
    </w:rPr>
  </w:style>
  <w:style w:type="character" w:styleId="Hipervnculo">
    <w:name w:val="Hyperlink"/>
    <w:basedOn w:val="Fuentedeprrafopredeter"/>
    <w:uiPriority w:val="99"/>
    <w:unhideWhenUsed/>
    <w:rsid w:val="00E226C7"/>
    <w:rPr>
      <w:color w:val="0000FF" w:themeColor="hyperlink"/>
      <w:u w:val="single"/>
    </w:rPr>
  </w:style>
  <w:style w:type="table" w:styleId="Tablaconcuadrcula">
    <w:name w:val="Table Grid"/>
    <w:basedOn w:val="Tablanormal"/>
    <w:uiPriority w:val="59"/>
    <w:rsid w:val="00D728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AF2607"/>
    <w:rPr>
      <w:sz w:val="16"/>
      <w:szCs w:val="16"/>
    </w:rPr>
  </w:style>
  <w:style w:type="paragraph" w:styleId="Textocomentario">
    <w:name w:val="annotation text"/>
    <w:basedOn w:val="Normal"/>
    <w:link w:val="TextocomentarioCar"/>
    <w:uiPriority w:val="99"/>
    <w:semiHidden/>
    <w:unhideWhenUsed/>
    <w:rsid w:val="00AF26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2607"/>
    <w:rPr>
      <w:noProof/>
      <w:sz w:val="20"/>
      <w:szCs w:val="20"/>
    </w:rPr>
  </w:style>
  <w:style w:type="paragraph" w:styleId="Asuntodelcomentario">
    <w:name w:val="annotation subject"/>
    <w:basedOn w:val="Textocomentario"/>
    <w:next w:val="Textocomentario"/>
    <w:link w:val="AsuntodelcomentarioCar"/>
    <w:uiPriority w:val="99"/>
    <w:semiHidden/>
    <w:unhideWhenUsed/>
    <w:rsid w:val="00AF2607"/>
    <w:rPr>
      <w:b/>
      <w:bCs/>
    </w:rPr>
  </w:style>
  <w:style w:type="character" w:customStyle="1" w:styleId="AsuntodelcomentarioCar">
    <w:name w:val="Asunto del comentario Car"/>
    <w:basedOn w:val="TextocomentarioCar"/>
    <w:link w:val="Asuntodelcomentario"/>
    <w:uiPriority w:val="99"/>
    <w:semiHidden/>
    <w:rsid w:val="00AF2607"/>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3073">
      <w:bodyDiv w:val="1"/>
      <w:marLeft w:val="0"/>
      <w:marRight w:val="0"/>
      <w:marTop w:val="0"/>
      <w:marBottom w:val="0"/>
      <w:divBdr>
        <w:top w:val="none" w:sz="0" w:space="0" w:color="auto"/>
        <w:left w:val="none" w:sz="0" w:space="0" w:color="auto"/>
        <w:bottom w:val="none" w:sz="0" w:space="0" w:color="auto"/>
        <w:right w:val="none" w:sz="0" w:space="0" w:color="auto"/>
      </w:divBdr>
    </w:div>
    <w:div w:id="278725002">
      <w:bodyDiv w:val="1"/>
      <w:marLeft w:val="0"/>
      <w:marRight w:val="0"/>
      <w:marTop w:val="0"/>
      <w:marBottom w:val="0"/>
      <w:divBdr>
        <w:top w:val="none" w:sz="0" w:space="0" w:color="auto"/>
        <w:left w:val="none" w:sz="0" w:space="0" w:color="auto"/>
        <w:bottom w:val="none" w:sz="0" w:space="0" w:color="auto"/>
        <w:right w:val="none" w:sz="0" w:space="0" w:color="auto"/>
      </w:divBdr>
    </w:div>
    <w:div w:id="298847825">
      <w:bodyDiv w:val="1"/>
      <w:marLeft w:val="0"/>
      <w:marRight w:val="0"/>
      <w:marTop w:val="0"/>
      <w:marBottom w:val="0"/>
      <w:divBdr>
        <w:top w:val="none" w:sz="0" w:space="0" w:color="auto"/>
        <w:left w:val="none" w:sz="0" w:space="0" w:color="auto"/>
        <w:bottom w:val="none" w:sz="0" w:space="0" w:color="auto"/>
        <w:right w:val="none" w:sz="0" w:space="0" w:color="auto"/>
      </w:divBdr>
    </w:div>
    <w:div w:id="560333434">
      <w:bodyDiv w:val="1"/>
      <w:marLeft w:val="0"/>
      <w:marRight w:val="0"/>
      <w:marTop w:val="0"/>
      <w:marBottom w:val="0"/>
      <w:divBdr>
        <w:top w:val="none" w:sz="0" w:space="0" w:color="auto"/>
        <w:left w:val="none" w:sz="0" w:space="0" w:color="auto"/>
        <w:bottom w:val="none" w:sz="0" w:space="0" w:color="auto"/>
        <w:right w:val="none" w:sz="0" w:space="0" w:color="auto"/>
      </w:divBdr>
    </w:div>
    <w:div w:id="561210710">
      <w:bodyDiv w:val="1"/>
      <w:marLeft w:val="0"/>
      <w:marRight w:val="0"/>
      <w:marTop w:val="0"/>
      <w:marBottom w:val="0"/>
      <w:divBdr>
        <w:top w:val="none" w:sz="0" w:space="0" w:color="auto"/>
        <w:left w:val="none" w:sz="0" w:space="0" w:color="auto"/>
        <w:bottom w:val="none" w:sz="0" w:space="0" w:color="auto"/>
        <w:right w:val="none" w:sz="0" w:space="0" w:color="auto"/>
      </w:divBdr>
    </w:div>
    <w:div w:id="845634628">
      <w:bodyDiv w:val="1"/>
      <w:marLeft w:val="0"/>
      <w:marRight w:val="0"/>
      <w:marTop w:val="0"/>
      <w:marBottom w:val="0"/>
      <w:divBdr>
        <w:top w:val="none" w:sz="0" w:space="0" w:color="auto"/>
        <w:left w:val="none" w:sz="0" w:space="0" w:color="auto"/>
        <w:bottom w:val="none" w:sz="0" w:space="0" w:color="auto"/>
        <w:right w:val="none" w:sz="0" w:space="0" w:color="auto"/>
      </w:divBdr>
    </w:div>
    <w:div w:id="1202742249">
      <w:bodyDiv w:val="1"/>
      <w:marLeft w:val="0"/>
      <w:marRight w:val="0"/>
      <w:marTop w:val="0"/>
      <w:marBottom w:val="0"/>
      <w:divBdr>
        <w:top w:val="none" w:sz="0" w:space="0" w:color="auto"/>
        <w:left w:val="none" w:sz="0" w:space="0" w:color="auto"/>
        <w:bottom w:val="none" w:sz="0" w:space="0" w:color="auto"/>
        <w:right w:val="none" w:sz="0" w:space="0" w:color="auto"/>
      </w:divBdr>
    </w:div>
    <w:div w:id="1256746213">
      <w:bodyDiv w:val="1"/>
      <w:marLeft w:val="0"/>
      <w:marRight w:val="0"/>
      <w:marTop w:val="0"/>
      <w:marBottom w:val="0"/>
      <w:divBdr>
        <w:top w:val="none" w:sz="0" w:space="0" w:color="auto"/>
        <w:left w:val="none" w:sz="0" w:space="0" w:color="auto"/>
        <w:bottom w:val="none" w:sz="0" w:space="0" w:color="auto"/>
        <w:right w:val="none" w:sz="0" w:space="0" w:color="auto"/>
      </w:divBdr>
    </w:div>
    <w:div w:id="1324821863">
      <w:bodyDiv w:val="1"/>
      <w:marLeft w:val="0"/>
      <w:marRight w:val="0"/>
      <w:marTop w:val="0"/>
      <w:marBottom w:val="0"/>
      <w:divBdr>
        <w:top w:val="none" w:sz="0" w:space="0" w:color="auto"/>
        <w:left w:val="none" w:sz="0" w:space="0" w:color="auto"/>
        <w:bottom w:val="none" w:sz="0" w:space="0" w:color="auto"/>
        <w:right w:val="none" w:sz="0" w:space="0" w:color="auto"/>
      </w:divBdr>
    </w:div>
    <w:div w:id="1496534938">
      <w:bodyDiv w:val="1"/>
      <w:marLeft w:val="0"/>
      <w:marRight w:val="0"/>
      <w:marTop w:val="0"/>
      <w:marBottom w:val="0"/>
      <w:divBdr>
        <w:top w:val="none" w:sz="0" w:space="0" w:color="auto"/>
        <w:left w:val="none" w:sz="0" w:space="0" w:color="auto"/>
        <w:bottom w:val="none" w:sz="0" w:space="0" w:color="auto"/>
        <w:right w:val="none" w:sz="0" w:space="0" w:color="auto"/>
      </w:divBdr>
    </w:div>
    <w:div w:id="1593659026">
      <w:bodyDiv w:val="1"/>
      <w:marLeft w:val="0"/>
      <w:marRight w:val="0"/>
      <w:marTop w:val="0"/>
      <w:marBottom w:val="0"/>
      <w:divBdr>
        <w:top w:val="none" w:sz="0" w:space="0" w:color="auto"/>
        <w:left w:val="none" w:sz="0" w:space="0" w:color="auto"/>
        <w:bottom w:val="none" w:sz="0" w:space="0" w:color="auto"/>
        <w:right w:val="none" w:sz="0" w:space="0" w:color="auto"/>
      </w:divBdr>
    </w:div>
    <w:div w:id="163972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6E21D-2BD5-4304-84CD-3F2D02F8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3301</Characters>
  <Application>Microsoft Office Word</Application>
  <DocSecurity>4</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amoreno</dc:creator>
  <cp:lastModifiedBy>Veronica Larrotta Medina</cp:lastModifiedBy>
  <cp:revision>2</cp:revision>
  <cp:lastPrinted>2018-02-20T17:42:00Z</cp:lastPrinted>
  <dcterms:created xsi:type="dcterms:W3CDTF">2018-02-21T00:05:00Z</dcterms:created>
  <dcterms:modified xsi:type="dcterms:W3CDTF">2018-02-21T00:05:00Z</dcterms:modified>
</cp:coreProperties>
</file>