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5F99" w:rsidRPr="000D6D71" w:rsidRDefault="00685F99" w:rsidP="009C1A08">
      <w:pPr>
        <w:tabs>
          <w:tab w:val="left" w:pos="7797"/>
        </w:tabs>
        <w:jc w:val="center"/>
        <w:rPr>
          <w:rFonts w:ascii="Arial Narrow" w:hAnsi="Arial Narrow" w:cs="Calibri"/>
          <w:b/>
          <w:sz w:val="22"/>
          <w:szCs w:val="22"/>
          <w:lang w:val="es-CO"/>
        </w:rPr>
      </w:pPr>
      <w:r w:rsidRPr="000D6D71">
        <w:rPr>
          <w:rFonts w:ascii="Arial Narrow" w:hAnsi="Arial Narrow" w:cs="Calibri"/>
          <w:b/>
          <w:sz w:val="22"/>
          <w:szCs w:val="22"/>
          <w:lang w:val="es-CO"/>
        </w:rPr>
        <w:t>BMC BOLSA MERCANTIL DE COLOMBIA S.A.</w:t>
      </w:r>
    </w:p>
    <w:p w:rsidR="001144EB" w:rsidRPr="000D6D71" w:rsidRDefault="00B31ECE" w:rsidP="00945BE9">
      <w:pPr>
        <w:jc w:val="center"/>
        <w:rPr>
          <w:rFonts w:ascii="Arial Narrow" w:hAnsi="Arial Narrow" w:cs="Calibri"/>
          <w:b/>
          <w:sz w:val="22"/>
          <w:szCs w:val="22"/>
          <w:lang w:val="es-CO"/>
        </w:rPr>
      </w:pPr>
      <w:r w:rsidRPr="000D6D71">
        <w:rPr>
          <w:rFonts w:ascii="Arial Narrow" w:hAnsi="Arial Narrow" w:cs="Calibri"/>
          <w:b/>
          <w:sz w:val="22"/>
          <w:szCs w:val="22"/>
          <w:lang w:val="es-CO"/>
        </w:rPr>
        <w:t>COMITÉ DE RIESGO</w:t>
      </w:r>
      <w:r w:rsidR="001144EB" w:rsidRPr="000D6D71">
        <w:rPr>
          <w:rFonts w:ascii="Arial Narrow" w:hAnsi="Arial Narrow" w:cs="Calibri"/>
          <w:b/>
          <w:sz w:val="22"/>
          <w:szCs w:val="22"/>
          <w:lang w:val="es-CO"/>
        </w:rPr>
        <w:t>S</w:t>
      </w:r>
    </w:p>
    <w:p w:rsidR="001144EB" w:rsidRPr="000D6D71" w:rsidRDefault="001144EB" w:rsidP="00945BE9">
      <w:pPr>
        <w:jc w:val="center"/>
        <w:rPr>
          <w:rFonts w:ascii="Arial Narrow" w:hAnsi="Arial Narrow" w:cs="Calibri"/>
          <w:b/>
          <w:sz w:val="22"/>
          <w:szCs w:val="22"/>
          <w:lang w:val="es-CO"/>
        </w:rPr>
      </w:pPr>
      <w:r w:rsidRPr="000D6D71">
        <w:rPr>
          <w:rFonts w:ascii="Arial Narrow" w:hAnsi="Arial Narrow" w:cs="Calibri"/>
          <w:b/>
          <w:sz w:val="22"/>
          <w:szCs w:val="22"/>
          <w:lang w:val="es-CO"/>
        </w:rPr>
        <w:t>REUNIÓN ORDINARIA</w:t>
      </w:r>
    </w:p>
    <w:p w:rsidR="00127F24" w:rsidRDefault="00127F24" w:rsidP="00B318E2">
      <w:pPr>
        <w:jc w:val="both"/>
        <w:rPr>
          <w:rFonts w:ascii="Arial Narrow" w:hAnsi="Arial Narrow" w:cs="Calibri"/>
          <w:b/>
          <w:sz w:val="22"/>
          <w:szCs w:val="22"/>
          <w:lang w:val="es-CO"/>
        </w:rPr>
      </w:pPr>
    </w:p>
    <w:p w:rsidR="009352C4" w:rsidRPr="000D6D71" w:rsidRDefault="00D64F5E" w:rsidP="00B318E2">
      <w:pPr>
        <w:jc w:val="both"/>
        <w:rPr>
          <w:rFonts w:ascii="Arial Narrow" w:hAnsi="Arial Narrow" w:cs="Calibri"/>
          <w:b/>
          <w:sz w:val="22"/>
          <w:szCs w:val="22"/>
          <w:lang w:val="es-CO"/>
        </w:rPr>
      </w:pPr>
      <w:r w:rsidRPr="000D6D71">
        <w:rPr>
          <w:rFonts w:ascii="Arial Narrow" w:hAnsi="Arial Narrow" w:cs="Calibri"/>
          <w:b/>
          <w:sz w:val="22"/>
          <w:szCs w:val="22"/>
          <w:lang w:val="es-CO"/>
        </w:rPr>
        <w:t>Sesión</w:t>
      </w:r>
      <w:r w:rsidR="00C4324C" w:rsidRPr="000D6D71">
        <w:rPr>
          <w:rFonts w:ascii="Arial Narrow" w:hAnsi="Arial Narrow" w:cs="Calibri"/>
          <w:b/>
          <w:sz w:val="22"/>
          <w:szCs w:val="22"/>
          <w:lang w:val="es-CO"/>
        </w:rPr>
        <w:tab/>
      </w:r>
      <w:r w:rsidR="00312FBF" w:rsidRPr="000D6D71">
        <w:rPr>
          <w:rFonts w:ascii="Arial Narrow" w:hAnsi="Arial Narrow" w:cs="Calibri"/>
          <w:b/>
          <w:sz w:val="22"/>
          <w:szCs w:val="22"/>
          <w:lang w:val="es-CO"/>
        </w:rPr>
        <w:tab/>
      </w:r>
      <w:r w:rsidR="00B343C8" w:rsidRPr="000D6D71">
        <w:rPr>
          <w:rFonts w:ascii="Arial Narrow" w:hAnsi="Arial Narrow" w:cs="Calibri"/>
          <w:sz w:val="22"/>
          <w:szCs w:val="22"/>
          <w:lang w:val="es-CO"/>
        </w:rPr>
        <w:t>8</w:t>
      </w:r>
      <w:r w:rsidR="00127F24">
        <w:rPr>
          <w:rFonts w:ascii="Arial Narrow" w:hAnsi="Arial Narrow" w:cs="Calibri"/>
          <w:sz w:val="22"/>
          <w:szCs w:val="22"/>
          <w:lang w:val="es-CO"/>
        </w:rPr>
        <w:t>6</w:t>
      </w:r>
      <w:r w:rsidR="009C5970">
        <w:rPr>
          <w:rFonts w:ascii="Arial Narrow" w:hAnsi="Arial Narrow" w:cs="Calibri"/>
          <w:sz w:val="22"/>
          <w:szCs w:val="22"/>
          <w:lang w:val="es-CO"/>
        </w:rPr>
        <w:t xml:space="preserve"> </w:t>
      </w:r>
    </w:p>
    <w:p w:rsidR="003272C3" w:rsidRPr="001A3C74" w:rsidRDefault="00D64F5E" w:rsidP="00B318E2">
      <w:pPr>
        <w:jc w:val="both"/>
        <w:rPr>
          <w:rFonts w:ascii="Arial Narrow" w:hAnsi="Arial Narrow" w:cs="Calibri"/>
          <w:sz w:val="22"/>
          <w:szCs w:val="22"/>
          <w:lang w:val="es-CO"/>
        </w:rPr>
      </w:pPr>
      <w:r w:rsidRPr="000D6D71">
        <w:rPr>
          <w:rFonts w:ascii="Arial Narrow" w:hAnsi="Arial Narrow" w:cs="Calibri"/>
          <w:b/>
          <w:sz w:val="22"/>
          <w:szCs w:val="22"/>
          <w:lang w:val="es-CO"/>
        </w:rPr>
        <w:t>Fecha</w:t>
      </w:r>
      <w:r w:rsidR="0098537A" w:rsidRPr="000D6D71">
        <w:rPr>
          <w:rFonts w:ascii="Arial Narrow" w:hAnsi="Arial Narrow" w:cs="Calibri"/>
          <w:b/>
          <w:sz w:val="22"/>
          <w:szCs w:val="22"/>
          <w:lang w:val="es-CO"/>
        </w:rPr>
        <w:tab/>
      </w:r>
      <w:r w:rsidR="002150D3" w:rsidRPr="000D6D71">
        <w:rPr>
          <w:rFonts w:ascii="Arial Narrow" w:hAnsi="Arial Narrow" w:cs="Calibri"/>
          <w:b/>
          <w:sz w:val="22"/>
          <w:szCs w:val="22"/>
          <w:lang w:val="es-CO"/>
        </w:rPr>
        <w:tab/>
      </w:r>
      <w:r w:rsidR="00127F24">
        <w:rPr>
          <w:rFonts w:ascii="Arial Narrow" w:hAnsi="Arial Narrow" w:cs="Calibri"/>
          <w:sz w:val="22"/>
          <w:szCs w:val="22"/>
          <w:lang w:val="es-CO"/>
        </w:rPr>
        <w:t>14</w:t>
      </w:r>
      <w:r w:rsidR="00A92E6A" w:rsidRPr="00A92E6A">
        <w:rPr>
          <w:rFonts w:ascii="Arial Narrow" w:hAnsi="Arial Narrow" w:cs="Calibri"/>
          <w:sz w:val="22"/>
          <w:szCs w:val="22"/>
          <w:lang w:val="es-CO"/>
        </w:rPr>
        <w:t xml:space="preserve"> </w:t>
      </w:r>
      <w:r w:rsidR="00055DAB" w:rsidRPr="001A3C74">
        <w:rPr>
          <w:rFonts w:ascii="Arial Narrow" w:hAnsi="Arial Narrow" w:cs="Calibri"/>
          <w:sz w:val="22"/>
          <w:szCs w:val="22"/>
          <w:lang w:val="es-CO"/>
        </w:rPr>
        <w:t>de</w:t>
      </w:r>
      <w:r w:rsidR="001A3C74">
        <w:rPr>
          <w:rFonts w:ascii="Arial Narrow" w:hAnsi="Arial Narrow" w:cs="Calibri"/>
          <w:sz w:val="22"/>
          <w:szCs w:val="22"/>
          <w:lang w:val="es-CO"/>
        </w:rPr>
        <w:t xml:space="preserve"> </w:t>
      </w:r>
      <w:r w:rsidR="00127F24">
        <w:rPr>
          <w:rFonts w:ascii="Arial Narrow" w:hAnsi="Arial Narrow" w:cs="Calibri"/>
          <w:sz w:val="22"/>
          <w:szCs w:val="22"/>
          <w:lang w:val="es-CO"/>
        </w:rPr>
        <w:t>agosto</w:t>
      </w:r>
      <w:r w:rsidR="00727C53" w:rsidRPr="001A3C74">
        <w:rPr>
          <w:rFonts w:ascii="Arial Narrow" w:hAnsi="Arial Narrow" w:cs="Calibri"/>
          <w:sz w:val="22"/>
          <w:szCs w:val="22"/>
          <w:lang w:val="es-CO"/>
        </w:rPr>
        <w:t xml:space="preserve"> </w:t>
      </w:r>
      <w:r w:rsidR="0011163D" w:rsidRPr="001A3C74">
        <w:rPr>
          <w:rFonts w:ascii="Arial Narrow" w:hAnsi="Arial Narrow" w:cs="Calibri"/>
          <w:sz w:val="22"/>
          <w:szCs w:val="22"/>
          <w:lang w:val="es-CO"/>
        </w:rPr>
        <w:t>de 201</w:t>
      </w:r>
      <w:r w:rsidR="00A21378" w:rsidRPr="001A3C74">
        <w:rPr>
          <w:rFonts w:ascii="Arial Narrow" w:hAnsi="Arial Narrow" w:cs="Calibri"/>
          <w:sz w:val="22"/>
          <w:szCs w:val="22"/>
          <w:lang w:val="es-CO"/>
        </w:rPr>
        <w:t>7</w:t>
      </w:r>
    </w:p>
    <w:p w:rsidR="00126952" w:rsidRDefault="00296B79" w:rsidP="00B318E2">
      <w:pPr>
        <w:jc w:val="both"/>
        <w:rPr>
          <w:rFonts w:ascii="Arial Narrow" w:hAnsi="Arial Narrow" w:cs="Calibri"/>
          <w:sz w:val="22"/>
          <w:szCs w:val="22"/>
          <w:lang w:val="es-CO"/>
        </w:rPr>
      </w:pPr>
      <w:r w:rsidRPr="001A3C74">
        <w:rPr>
          <w:rFonts w:ascii="Arial Narrow" w:hAnsi="Arial Narrow" w:cs="Calibri"/>
          <w:sz w:val="22"/>
          <w:szCs w:val="22"/>
          <w:lang w:val="es-CO"/>
        </w:rPr>
        <w:t>Hora</w:t>
      </w:r>
      <w:r w:rsidR="002150D3" w:rsidRPr="001A3C74">
        <w:rPr>
          <w:rFonts w:ascii="Arial Narrow" w:hAnsi="Arial Narrow" w:cs="Calibri"/>
          <w:sz w:val="22"/>
          <w:szCs w:val="22"/>
          <w:lang w:val="es-CO"/>
        </w:rPr>
        <w:tab/>
      </w:r>
      <w:r w:rsidR="0098537A" w:rsidRPr="001A3C74">
        <w:rPr>
          <w:rFonts w:ascii="Arial Narrow" w:hAnsi="Arial Narrow" w:cs="Calibri"/>
          <w:sz w:val="22"/>
          <w:szCs w:val="22"/>
          <w:lang w:val="es-CO"/>
        </w:rPr>
        <w:tab/>
      </w:r>
      <w:r w:rsidR="002150D3" w:rsidRPr="001A3C74">
        <w:rPr>
          <w:rFonts w:ascii="Arial Narrow" w:hAnsi="Arial Narrow" w:cs="Calibri"/>
          <w:sz w:val="22"/>
          <w:szCs w:val="22"/>
          <w:lang w:val="es-CO"/>
        </w:rPr>
        <w:t>0</w:t>
      </w:r>
      <w:r w:rsidR="00B55C09" w:rsidRPr="001A3C74">
        <w:rPr>
          <w:rFonts w:ascii="Arial Narrow" w:hAnsi="Arial Narrow" w:cs="Calibri"/>
          <w:sz w:val="22"/>
          <w:szCs w:val="22"/>
          <w:lang w:val="es-CO"/>
        </w:rPr>
        <w:t>7</w:t>
      </w:r>
      <w:r w:rsidR="0087561F" w:rsidRPr="001A3C74">
        <w:rPr>
          <w:rFonts w:ascii="Arial Narrow" w:hAnsi="Arial Narrow" w:cs="Calibri"/>
          <w:sz w:val="22"/>
          <w:szCs w:val="22"/>
          <w:lang w:val="es-CO"/>
        </w:rPr>
        <w:t>:</w:t>
      </w:r>
      <w:r w:rsidR="00B55C09" w:rsidRPr="001A3C74">
        <w:rPr>
          <w:rFonts w:ascii="Arial Narrow" w:hAnsi="Arial Narrow" w:cs="Calibri"/>
          <w:sz w:val="22"/>
          <w:szCs w:val="22"/>
          <w:lang w:val="es-CO"/>
        </w:rPr>
        <w:t>3</w:t>
      </w:r>
      <w:r w:rsidR="00C61D0C" w:rsidRPr="001A3C74">
        <w:rPr>
          <w:rFonts w:ascii="Arial Narrow" w:hAnsi="Arial Narrow" w:cs="Calibri"/>
          <w:sz w:val="22"/>
          <w:szCs w:val="22"/>
          <w:lang w:val="es-CO"/>
        </w:rPr>
        <w:t>0</w:t>
      </w:r>
      <w:r w:rsidR="00312FBF" w:rsidRPr="000D6D71">
        <w:rPr>
          <w:rFonts w:ascii="Arial Narrow" w:hAnsi="Arial Narrow" w:cs="Calibri"/>
          <w:sz w:val="22"/>
          <w:szCs w:val="22"/>
          <w:lang w:val="es-CO"/>
        </w:rPr>
        <w:t xml:space="preserve"> </w:t>
      </w:r>
      <w:r w:rsidR="00F4547A" w:rsidRPr="000D6D71">
        <w:rPr>
          <w:rFonts w:ascii="Arial Narrow" w:hAnsi="Arial Narrow" w:cs="Calibri"/>
          <w:sz w:val="22"/>
          <w:szCs w:val="22"/>
          <w:lang w:val="es-CO"/>
        </w:rPr>
        <w:t>A.</w:t>
      </w:r>
      <w:r w:rsidR="00EF6B5A" w:rsidRPr="000D6D71">
        <w:rPr>
          <w:rFonts w:ascii="Arial Narrow" w:hAnsi="Arial Narrow" w:cs="Calibri"/>
          <w:sz w:val="22"/>
          <w:szCs w:val="22"/>
          <w:lang w:val="es-CO"/>
        </w:rPr>
        <w:t>M</w:t>
      </w:r>
      <w:r w:rsidR="00F4547A" w:rsidRPr="000D6D71">
        <w:rPr>
          <w:rFonts w:ascii="Arial Narrow" w:hAnsi="Arial Narrow" w:cs="Calibri"/>
          <w:sz w:val="22"/>
          <w:szCs w:val="22"/>
          <w:lang w:val="es-CO"/>
        </w:rPr>
        <w:t>.</w:t>
      </w:r>
    </w:p>
    <w:p w:rsidR="00D64F5E" w:rsidRPr="000D6D71" w:rsidRDefault="00D64F5E" w:rsidP="00B318E2">
      <w:pPr>
        <w:jc w:val="both"/>
        <w:rPr>
          <w:rFonts w:ascii="Arial Narrow" w:hAnsi="Arial Narrow" w:cs="Calibri"/>
          <w:b/>
          <w:sz w:val="22"/>
          <w:szCs w:val="22"/>
          <w:lang w:val="es-CO"/>
        </w:rPr>
      </w:pPr>
      <w:r w:rsidRPr="000D6D71">
        <w:rPr>
          <w:rFonts w:ascii="Arial Narrow" w:hAnsi="Arial Narrow" w:cs="Calibri"/>
          <w:b/>
          <w:sz w:val="22"/>
          <w:szCs w:val="22"/>
          <w:lang w:val="es-CO"/>
        </w:rPr>
        <w:t>Lugar</w:t>
      </w:r>
      <w:r w:rsidR="002150D3" w:rsidRPr="000D6D71">
        <w:rPr>
          <w:rFonts w:ascii="Arial Narrow" w:hAnsi="Arial Narrow" w:cs="Calibri"/>
          <w:b/>
          <w:sz w:val="22"/>
          <w:szCs w:val="22"/>
          <w:lang w:val="es-CO"/>
        </w:rPr>
        <w:tab/>
      </w:r>
      <w:r w:rsidR="0098537A" w:rsidRPr="000D6D71">
        <w:rPr>
          <w:rFonts w:ascii="Arial Narrow" w:hAnsi="Arial Narrow" w:cs="Calibri"/>
          <w:b/>
          <w:sz w:val="22"/>
          <w:szCs w:val="22"/>
          <w:lang w:val="es-CO"/>
        </w:rPr>
        <w:tab/>
      </w:r>
      <w:r w:rsidR="00DA52CE" w:rsidRPr="000D6D71">
        <w:rPr>
          <w:rFonts w:ascii="Arial Narrow" w:hAnsi="Arial Narrow" w:cs="Calibri"/>
          <w:sz w:val="22"/>
          <w:szCs w:val="22"/>
          <w:lang w:val="es-CO"/>
        </w:rPr>
        <w:t xml:space="preserve">Sala de Juntas </w:t>
      </w:r>
      <w:r w:rsidR="00C16DC0" w:rsidRPr="000D6D71">
        <w:rPr>
          <w:rFonts w:ascii="Arial Narrow" w:hAnsi="Arial Narrow" w:cs="Calibri"/>
          <w:sz w:val="22"/>
          <w:szCs w:val="22"/>
          <w:lang w:val="es-CO"/>
        </w:rPr>
        <w:t xml:space="preserve">de la </w:t>
      </w:r>
      <w:r w:rsidR="0087561F" w:rsidRPr="000D6D71">
        <w:rPr>
          <w:rFonts w:ascii="Arial Narrow" w:hAnsi="Arial Narrow" w:cs="Calibri"/>
          <w:sz w:val="22"/>
          <w:szCs w:val="22"/>
          <w:lang w:val="es-CO"/>
        </w:rPr>
        <w:t>BMC Bolsa Mercantil de Colombia S.A.</w:t>
      </w:r>
    </w:p>
    <w:p w:rsidR="005D25B2" w:rsidRPr="000D6D71" w:rsidRDefault="005D25B2" w:rsidP="003E7FA3">
      <w:pPr>
        <w:jc w:val="both"/>
        <w:rPr>
          <w:rFonts w:ascii="Arial Narrow" w:hAnsi="Arial Narrow" w:cs="Calibri"/>
          <w:b/>
          <w:sz w:val="22"/>
          <w:szCs w:val="22"/>
          <w:lang w:val="es-CO"/>
        </w:rPr>
      </w:pPr>
    </w:p>
    <w:p w:rsidR="00665BDF" w:rsidRPr="00665BDF" w:rsidRDefault="00665BDF" w:rsidP="00665BDF">
      <w:pPr>
        <w:jc w:val="both"/>
        <w:rPr>
          <w:rFonts w:ascii="Arial Narrow" w:hAnsi="Arial Narrow" w:cs="Calibri"/>
          <w:sz w:val="22"/>
          <w:szCs w:val="22"/>
          <w:lang w:val="es-CO"/>
        </w:rPr>
      </w:pPr>
      <w:r w:rsidRPr="00665BDF">
        <w:rPr>
          <w:rFonts w:ascii="Arial Narrow" w:hAnsi="Arial Narrow" w:cs="Calibri"/>
          <w:sz w:val="22"/>
          <w:szCs w:val="22"/>
          <w:lang w:val="es-CO"/>
        </w:rPr>
        <w:t xml:space="preserve">En el lugar, fecha y hora </w:t>
      </w:r>
      <w:r w:rsidR="004E709B" w:rsidRPr="00665BDF">
        <w:rPr>
          <w:rFonts w:ascii="Arial Narrow" w:hAnsi="Arial Narrow" w:cs="Calibri"/>
          <w:sz w:val="22"/>
          <w:szCs w:val="22"/>
          <w:lang w:val="es-CO"/>
        </w:rPr>
        <w:t>indicados</w:t>
      </w:r>
      <w:r w:rsidR="00BD64A2">
        <w:rPr>
          <w:rFonts w:ascii="Arial Narrow" w:hAnsi="Arial Narrow" w:cs="Calibri"/>
          <w:sz w:val="22"/>
          <w:szCs w:val="22"/>
          <w:lang w:val="es-CO"/>
        </w:rPr>
        <w:t>,</w:t>
      </w:r>
      <w:r w:rsidRPr="00665BDF">
        <w:rPr>
          <w:rFonts w:ascii="Arial Narrow" w:hAnsi="Arial Narrow" w:cs="Calibri"/>
          <w:sz w:val="22"/>
          <w:szCs w:val="22"/>
          <w:lang w:val="es-CO"/>
        </w:rPr>
        <w:t xml:space="preserve"> se reunie</w:t>
      </w:r>
      <w:r>
        <w:rPr>
          <w:rFonts w:ascii="Arial Narrow" w:hAnsi="Arial Narrow" w:cs="Calibri"/>
          <w:sz w:val="22"/>
          <w:szCs w:val="22"/>
          <w:lang w:val="es-CO"/>
        </w:rPr>
        <w:t xml:space="preserve">ron los miembros del Comité de Riesgos </w:t>
      </w:r>
      <w:r w:rsidRPr="00665BDF">
        <w:rPr>
          <w:rFonts w:ascii="Arial Narrow" w:hAnsi="Arial Narrow" w:cs="Calibri"/>
          <w:sz w:val="22"/>
          <w:szCs w:val="22"/>
          <w:lang w:val="es-CO"/>
        </w:rPr>
        <w:t>en atención a la convocatoria efectuada por l</w:t>
      </w:r>
      <w:r w:rsidR="003F6AC2">
        <w:rPr>
          <w:rFonts w:ascii="Arial Narrow" w:hAnsi="Arial Narrow" w:cs="Calibri"/>
          <w:sz w:val="22"/>
          <w:szCs w:val="22"/>
          <w:lang w:val="es-CO"/>
        </w:rPr>
        <w:t>a</w:t>
      </w:r>
      <w:r w:rsidRPr="00665BDF">
        <w:rPr>
          <w:rFonts w:ascii="Arial Narrow" w:hAnsi="Arial Narrow" w:cs="Calibri"/>
          <w:sz w:val="22"/>
          <w:szCs w:val="22"/>
          <w:lang w:val="es-CO"/>
        </w:rPr>
        <w:t xml:space="preserve"> Presidente del Comité por intermedio de la Secretaria General enviada a cada uno de los señores miembros del Comité señalados a continuación:</w:t>
      </w:r>
    </w:p>
    <w:p w:rsidR="00186BF1" w:rsidRPr="000D6D71" w:rsidRDefault="00665BDF" w:rsidP="00B318E2">
      <w:pPr>
        <w:jc w:val="both"/>
        <w:rPr>
          <w:rFonts w:ascii="Arial Narrow" w:hAnsi="Arial Narrow" w:cs="Calibri"/>
          <w:sz w:val="22"/>
          <w:szCs w:val="22"/>
          <w:lang w:val="es-CO"/>
        </w:rPr>
      </w:pPr>
      <w:r>
        <w:rPr>
          <w:rFonts w:ascii="Arial Narrow" w:hAnsi="Arial Narrow" w:cs="Calibri"/>
          <w:sz w:val="22"/>
          <w:szCs w:val="22"/>
          <w:lang w:val="es-CO"/>
        </w:rPr>
        <w:t xml:space="preserve"> </w:t>
      </w:r>
    </w:p>
    <w:tbl>
      <w:tblPr>
        <w:tblW w:w="8505" w:type="dxa"/>
        <w:jc w:val="center"/>
        <w:tblBorders>
          <w:top w:val="single" w:sz="8" w:space="0" w:color="000000"/>
          <w:bottom w:val="single" w:sz="8" w:space="0" w:color="000000"/>
        </w:tblBorders>
        <w:tblLook w:val="04A0"/>
      </w:tblPr>
      <w:tblGrid>
        <w:gridCol w:w="3369"/>
        <w:gridCol w:w="5136"/>
      </w:tblGrid>
      <w:tr w:rsidR="00B5643D" w:rsidRPr="005C2436" w:rsidTr="00A063A2">
        <w:trPr>
          <w:trHeight w:val="60"/>
          <w:jc w:val="center"/>
        </w:trPr>
        <w:tc>
          <w:tcPr>
            <w:tcW w:w="3369" w:type="dxa"/>
            <w:tcBorders>
              <w:top w:val="single" w:sz="8" w:space="0" w:color="000000"/>
              <w:left w:val="nil"/>
              <w:bottom w:val="single" w:sz="8" w:space="0" w:color="000000"/>
              <w:right w:val="nil"/>
            </w:tcBorders>
          </w:tcPr>
          <w:p w:rsidR="00B5643D" w:rsidRPr="005C2436" w:rsidRDefault="00B5643D" w:rsidP="00A063A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B5643D" w:rsidRPr="005C2436" w:rsidRDefault="00B5643D" w:rsidP="00A063A2">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Miembro</w:t>
            </w:r>
          </w:p>
        </w:tc>
      </w:tr>
      <w:tr w:rsidR="00B5643D" w:rsidRPr="005C2436" w:rsidTr="00A063A2">
        <w:trPr>
          <w:trHeight w:val="211"/>
          <w:jc w:val="center"/>
        </w:trPr>
        <w:tc>
          <w:tcPr>
            <w:tcW w:w="3369" w:type="dxa"/>
            <w:tcBorders>
              <w:left w:val="nil"/>
              <w:right w:val="nil"/>
            </w:tcBorders>
            <w:shd w:val="clear" w:color="auto" w:fill="C0C0C0"/>
          </w:tcPr>
          <w:p w:rsidR="00B5643D" w:rsidRPr="005C2436" w:rsidRDefault="00127F24" w:rsidP="00C61D0C">
            <w:pPr>
              <w:jc w:val="both"/>
              <w:rPr>
                <w:rFonts w:ascii="Arial Narrow" w:hAnsi="Arial Narrow" w:cs="Calibri"/>
                <w:bCs/>
                <w:color w:val="000000"/>
                <w:sz w:val="22"/>
                <w:szCs w:val="22"/>
                <w:lang w:val="es-CO"/>
              </w:rPr>
            </w:pPr>
            <w:r>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B5643D" w:rsidRPr="005C2436" w:rsidRDefault="00127F24" w:rsidP="005D25B2">
            <w:pPr>
              <w:jc w:val="center"/>
              <w:rPr>
                <w:rFonts w:ascii="Arial Narrow" w:hAnsi="Arial Narrow" w:cs="Calibri"/>
                <w:color w:val="000000"/>
                <w:sz w:val="22"/>
                <w:szCs w:val="22"/>
                <w:lang w:val="es-CO"/>
              </w:rPr>
            </w:pPr>
            <w:r>
              <w:rPr>
                <w:rFonts w:ascii="Arial Narrow" w:hAnsi="Arial Narrow" w:cs="Calibri"/>
                <w:color w:val="000000"/>
                <w:sz w:val="22"/>
                <w:szCs w:val="22"/>
                <w:lang w:val="es-CO"/>
              </w:rPr>
              <w:t>Junta Directiva</w:t>
            </w:r>
          </w:p>
        </w:tc>
      </w:tr>
      <w:tr w:rsidR="00B5643D" w:rsidRPr="005C2436" w:rsidTr="00A063A2">
        <w:trPr>
          <w:trHeight w:val="152"/>
          <w:jc w:val="center"/>
        </w:trPr>
        <w:tc>
          <w:tcPr>
            <w:tcW w:w="3369" w:type="dxa"/>
          </w:tcPr>
          <w:p w:rsidR="00B5643D" w:rsidRPr="005C2436" w:rsidRDefault="00B5643D" w:rsidP="00A063A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 xml:space="preserve">Dr. Jorge </w:t>
            </w:r>
            <w:r w:rsidR="00C87384" w:rsidRPr="005C2436">
              <w:rPr>
                <w:rFonts w:ascii="Arial Narrow" w:hAnsi="Arial Narrow" w:cs="Calibri"/>
                <w:bCs/>
                <w:color w:val="000000"/>
                <w:sz w:val="22"/>
                <w:szCs w:val="22"/>
                <w:lang w:val="es-CO"/>
              </w:rPr>
              <w:t xml:space="preserve">Horacio </w:t>
            </w:r>
            <w:r w:rsidRPr="005C2436">
              <w:rPr>
                <w:rFonts w:ascii="Arial Narrow" w:hAnsi="Arial Narrow" w:cs="Calibri"/>
                <w:bCs/>
                <w:color w:val="000000"/>
                <w:sz w:val="22"/>
                <w:szCs w:val="22"/>
                <w:lang w:val="es-CO"/>
              </w:rPr>
              <w:t>Taborda</w:t>
            </w:r>
            <w:r w:rsidR="005D28AC" w:rsidRPr="005C2436">
              <w:rPr>
                <w:rFonts w:ascii="Arial Narrow" w:hAnsi="Arial Narrow" w:cs="Calibri"/>
                <w:bCs/>
                <w:color w:val="000000"/>
                <w:sz w:val="22"/>
                <w:szCs w:val="22"/>
                <w:lang w:val="es-CO"/>
              </w:rPr>
              <w:t xml:space="preserve"> </w:t>
            </w:r>
            <w:r w:rsidRPr="005C2436">
              <w:rPr>
                <w:rFonts w:ascii="Arial Narrow" w:hAnsi="Arial Narrow" w:cs="Calibri"/>
                <w:bCs/>
                <w:color w:val="000000"/>
                <w:sz w:val="22"/>
                <w:szCs w:val="22"/>
                <w:lang w:val="es-CO"/>
              </w:rPr>
              <w:t>A</w:t>
            </w:r>
            <w:r w:rsidR="00311E22" w:rsidRPr="005C2436">
              <w:rPr>
                <w:rFonts w:ascii="Arial Narrow" w:hAnsi="Arial Narrow" w:cs="Calibri"/>
                <w:bCs/>
                <w:color w:val="000000"/>
                <w:sz w:val="22"/>
                <w:szCs w:val="22"/>
                <w:lang w:val="es-CO"/>
              </w:rPr>
              <w:t>itken</w:t>
            </w:r>
          </w:p>
        </w:tc>
        <w:tc>
          <w:tcPr>
            <w:tcW w:w="5136" w:type="dxa"/>
            <w:vAlign w:val="center"/>
          </w:tcPr>
          <w:p w:rsidR="00B5643D" w:rsidRPr="005C2436" w:rsidRDefault="00B5643D" w:rsidP="005D25B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r w:rsidR="00B5643D" w:rsidRPr="005C2436" w:rsidTr="00A063A2">
        <w:trPr>
          <w:trHeight w:val="99"/>
          <w:jc w:val="center"/>
        </w:trPr>
        <w:tc>
          <w:tcPr>
            <w:tcW w:w="3369" w:type="dxa"/>
            <w:tcBorders>
              <w:left w:val="nil"/>
              <w:right w:val="nil"/>
            </w:tcBorders>
            <w:shd w:val="clear" w:color="auto" w:fill="C0C0C0"/>
          </w:tcPr>
          <w:p w:rsidR="00B5643D" w:rsidRPr="005C2436" w:rsidRDefault="001533C5" w:rsidP="00A063A2">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B5643D" w:rsidRPr="005C2436" w:rsidRDefault="001533C5" w:rsidP="005D25B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bl>
    <w:p w:rsidR="0029095C" w:rsidRPr="005C2436" w:rsidRDefault="0029095C" w:rsidP="00B318E2">
      <w:pPr>
        <w:jc w:val="both"/>
        <w:rPr>
          <w:rFonts w:ascii="Arial Narrow" w:hAnsi="Arial Narrow" w:cs="Calibri"/>
          <w:b/>
          <w:sz w:val="22"/>
          <w:szCs w:val="22"/>
          <w:lang w:val="es-CO"/>
        </w:rPr>
      </w:pPr>
    </w:p>
    <w:p w:rsidR="00B75BC2" w:rsidRDefault="00B75BC2" w:rsidP="00B318E2">
      <w:pPr>
        <w:jc w:val="both"/>
        <w:rPr>
          <w:rFonts w:ascii="Arial Narrow" w:hAnsi="Arial Narrow" w:cs="Calibri"/>
          <w:sz w:val="22"/>
          <w:szCs w:val="22"/>
          <w:lang w:val="es-CO"/>
        </w:rPr>
      </w:pPr>
      <w:r w:rsidRPr="00D54AE6">
        <w:rPr>
          <w:rFonts w:ascii="Arial Narrow" w:hAnsi="Arial Narrow" w:cs="Calibri"/>
          <w:sz w:val="22"/>
          <w:szCs w:val="22"/>
          <w:lang w:val="es-CO"/>
        </w:rPr>
        <w:t>La Secretaria dejó constancia que</w:t>
      </w:r>
      <w:r>
        <w:rPr>
          <w:rFonts w:ascii="Arial Narrow" w:hAnsi="Arial Narrow" w:cs="Calibri"/>
          <w:sz w:val="22"/>
          <w:szCs w:val="22"/>
          <w:lang w:val="es-CO"/>
        </w:rPr>
        <w:t xml:space="preserve"> </w:t>
      </w:r>
      <w:r w:rsidRPr="00D54AE6">
        <w:rPr>
          <w:rFonts w:ascii="Arial Narrow" w:hAnsi="Arial Narrow" w:cs="Calibri"/>
          <w:sz w:val="22"/>
          <w:szCs w:val="22"/>
          <w:lang w:val="es-CO"/>
        </w:rPr>
        <w:t>en el mini site estuvo a disposición de los miembros el Orden del día y la documentación soporte de cada uno de los puntos, los cuales hacen parte integral de la presente acta, así como la presentación que se desarrolló en la sesión.</w:t>
      </w:r>
    </w:p>
    <w:p w:rsidR="00B75BC2" w:rsidRDefault="00B75BC2" w:rsidP="00B318E2">
      <w:pPr>
        <w:jc w:val="both"/>
        <w:rPr>
          <w:rFonts w:ascii="Arial Narrow" w:hAnsi="Arial Narrow" w:cs="Calibri"/>
          <w:sz w:val="22"/>
          <w:szCs w:val="22"/>
          <w:lang w:val="es-CO"/>
        </w:rPr>
      </w:pPr>
    </w:p>
    <w:p w:rsidR="001533C5" w:rsidRPr="005C2436" w:rsidRDefault="001533C5" w:rsidP="00B318E2">
      <w:pPr>
        <w:jc w:val="both"/>
        <w:rPr>
          <w:rFonts w:ascii="Arial Narrow" w:hAnsi="Arial Narrow" w:cs="Calibri"/>
          <w:sz w:val="22"/>
          <w:szCs w:val="22"/>
          <w:lang w:val="es-CO"/>
        </w:rPr>
      </w:pPr>
      <w:r w:rsidRPr="005C2436">
        <w:rPr>
          <w:rFonts w:ascii="Arial Narrow" w:hAnsi="Arial Narrow" w:cs="Calibri"/>
          <w:sz w:val="22"/>
          <w:szCs w:val="22"/>
          <w:lang w:val="es-CO"/>
        </w:rPr>
        <w:t>Iniciada la sesión en la fecha y hora programada se encontraban presentes los siguientes miembros del Comité:</w:t>
      </w:r>
    </w:p>
    <w:p w:rsidR="00B17629" w:rsidRPr="005C2436" w:rsidRDefault="00B17629" w:rsidP="00B17629">
      <w:pPr>
        <w:jc w:val="both"/>
        <w:rPr>
          <w:rFonts w:ascii="Arial Narrow" w:hAnsi="Arial Narrow" w:cs="Calibri"/>
          <w:sz w:val="22"/>
          <w:szCs w:val="22"/>
          <w:lang w:val="es-CO"/>
        </w:rPr>
      </w:pPr>
    </w:p>
    <w:tbl>
      <w:tblPr>
        <w:tblW w:w="8505" w:type="dxa"/>
        <w:jc w:val="center"/>
        <w:tblBorders>
          <w:top w:val="single" w:sz="8" w:space="0" w:color="000000"/>
          <w:bottom w:val="single" w:sz="8" w:space="0" w:color="000000"/>
        </w:tblBorders>
        <w:tblLook w:val="04A0"/>
      </w:tblPr>
      <w:tblGrid>
        <w:gridCol w:w="3369"/>
        <w:gridCol w:w="5136"/>
      </w:tblGrid>
      <w:tr w:rsidR="00A21378" w:rsidRPr="005C2436" w:rsidTr="00B80617">
        <w:trPr>
          <w:trHeight w:val="60"/>
          <w:jc w:val="center"/>
        </w:trPr>
        <w:tc>
          <w:tcPr>
            <w:tcW w:w="3369" w:type="dxa"/>
            <w:tcBorders>
              <w:top w:val="single" w:sz="8" w:space="0" w:color="000000"/>
              <w:left w:val="nil"/>
              <w:bottom w:val="single" w:sz="8" w:space="0" w:color="000000"/>
              <w:right w:val="nil"/>
            </w:tcBorders>
          </w:tcPr>
          <w:p w:rsidR="00A21378" w:rsidRPr="005C2436" w:rsidRDefault="00A21378" w:rsidP="00B80617">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Nombre</w:t>
            </w:r>
          </w:p>
        </w:tc>
        <w:tc>
          <w:tcPr>
            <w:tcW w:w="5136" w:type="dxa"/>
            <w:tcBorders>
              <w:top w:val="single" w:sz="8" w:space="0" w:color="000000"/>
              <w:left w:val="nil"/>
              <w:bottom w:val="single" w:sz="8" w:space="0" w:color="000000"/>
              <w:right w:val="nil"/>
            </w:tcBorders>
          </w:tcPr>
          <w:p w:rsidR="00A21378" w:rsidRPr="005C2436" w:rsidRDefault="00A21378" w:rsidP="00B80617">
            <w:pPr>
              <w:jc w:val="center"/>
              <w:rPr>
                <w:rFonts w:ascii="Arial Narrow" w:hAnsi="Arial Narrow" w:cs="Calibri"/>
                <w:b/>
                <w:bCs/>
                <w:color w:val="000000"/>
                <w:sz w:val="22"/>
                <w:szCs w:val="22"/>
                <w:lang w:val="es-CO"/>
              </w:rPr>
            </w:pPr>
            <w:r w:rsidRPr="005C2436">
              <w:rPr>
                <w:rFonts w:ascii="Arial Narrow" w:hAnsi="Arial Narrow" w:cs="Calibri"/>
                <w:b/>
                <w:bCs/>
                <w:color w:val="000000"/>
                <w:sz w:val="22"/>
                <w:szCs w:val="22"/>
                <w:lang w:val="es-CO"/>
              </w:rPr>
              <w:t>Miembro</w:t>
            </w:r>
          </w:p>
        </w:tc>
      </w:tr>
      <w:tr w:rsidR="00127F24" w:rsidRPr="005C2436" w:rsidTr="00B80617">
        <w:trPr>
          <w:trHeight w:val="211"/>
          <w:jc w:val="center"/>
        </w:trPr>
        <w:tc>
          <w:tcPr>
            <w:tcW w:w="3369" w:type="dxa"/>
            <w:tcBorders>
              <w:left w:val="nil"/>
              <w:right w:val="nil"/>
            </w:tcBorders>
            <w:shd w:val="clear" w:color="auto" w:fill="C0C0C0"/>
          </w:tcPr>
          <w:p w:rsidR="00127F24" w:rsidRPr="005C2436" w:rsidRDefault="00127F24" w:rsidP="00623F6C">
            <w:pPr>
              <w:jc w:val="both"/>
              <w:rPr>
                <w:rFonts w:ascii="Arial Narrow" w:hAnsi="Arial Narrow" w:cs="Calibri"/>
                <w:bCs/>
                <w:color w:val="000000"/>
                <w:sz w:val="22"/>
                <w:szCs w:val="22"/>
                <w:lang w:val="es-CO"/>
              </w:rPr>
            </w:pPr>
            <w:r>
              <w:rPr>
                <w:rFonts w:ascii="Arial Narrow" w:hAnsi="Arial Narrow" w:cs="Calibri"/>
                <w:bCs/>
                <w:color w:val="000000"/>
                <w:sz w:val="22"/>
                <w:szCs w:val="22"/>
                <w:lang w:val="es-CO"/>
              </w:rPr>
              <w:t>Dr. Luis Alberto Zuleta Jaramillo</w:t>
            </w:r>
          </w:p>
        </w:tc>
        <w:tc>
          <w:tcPr>
            <w:tcW w:w="5136" w:type="dxa"/>
            <w:tcBorders>
              <w:left w:val="nil"/>
              <w:right w:val="nil"/>
            </w:tcBorders>
            <w:shd w:val="clear" w:color="auto" w:fill="C0C0C0"/>
          </w:tcPr>
          <w:p w:rsidR="00127F24" w:rsidRPr="005C2436" w:rsidRDefault="00127F24" w:rsidP="005D25B2">
            <w:pPr>
              <w:jc w:val="center"/>
              <w:rPr>
                <w:rFonts w:ascii="Arial Narrow" w:hAnsi="Arial Narrow" w:cs="Calibri"/>
                <w:color w:val="000000"/>
                <w:sz w:val="22"/>
                <w:szCs w:val="22"/>
                <w:lang w:val="es-CO"/>
              </w:rPr>
            </w:pPr>
            <w:r>
              <w:rPr>
                <w:rFonts w:ascii="Arial Narrow" w:hAnsi="Arial Narrow" w:cs="Calibri"/>
                <w:color w:val="000000"/>
                <w:sz w:val="22"/>
                <w:szCs w:val="22"/>
                <w:lang w:val="es-CO"/>
              </w:rPr>
              <w:t>Junta Directiva</w:t>
            </w:r>
          </w:p>
        </w:tc>
      </w:tr>
      <w:tr w:rsidR="00127F24" w:rsidRPr="005C2436" w:rsidTr="00B80617">
        <w:trPr>
          <w:trHeight w:val="152"/>
          <w:jc w:val="center"/>
        </w:trPr>
        <w:tc>
          <w:tcPr>
            <w:tcW w:w="3369" w:type="dxa"/>
          </w:tcPr>
          <w:p w:rsidR="00127F24" w:rsidRPr="005C2436" w:rsidRDefault="00127F24" w:rsidP="00B80617">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Jorge Horacio Taborda Aitken</w:t>
            </w:r>
          </w:p>
        </w:tc>
        <w:tc>
          <w:tcPr>
            <w:tcW w:w="5136" w:type="dxa"/>
            <w:vAlign w:val="center"/>
          </w:tcPr>
          <w:p w:rsidR="00127F24" w:rsidRPr="005C2436" w:rsidRDefault="00127F24" w:rsidP="005D25B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r w:rsidR="00127F24" w:rsidRPr="005C2436" w:rsidTr="00B80617">
        <w:trPr>
          <w:trHeight w:val="99"/>
          <w:jc w:val="center"/>
        </w:trPr>
        <w:tc>
          <w:tcPr>
            <w:tcW w:w="3369" w:type="dxa"/>
            <w:tcBorders>
              <w:left w:val="nil"/>
              <w:right w:val="nil"/>
            </w:tcBorders>
            <w:shd w:val="clear" w:color="auto" w:fill="C0C0C0"/>
          </w:tcPr>
          <w:p w:rsidR="00127F24" w:rsidRPr="005C2436" w:rsidRDefault="00127F24" w:rsidP="00B80617">
            <w:pPr>
              <w:jc w:val="both"/>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Dr. Mario Rodríguez Rico</w:t>
            </w:r>
          </w:p>
        </w:tc>
        <w:tc>
          <w:tcPr>
            <w:tcW w:w="5136" w:type="dxa"/>
            <w:tcBorders>
              <w:left w:val="nil"/>
              <w:right w:val="nil"/>
            </w:tcBorders>
            <w:shd w:val="clear" w:color="auto" w:fill="C0C0C0"/>
          </w:tcPr>
          <w:p w:rsidR="00127F24" w:rsidRPr="005C2436" w:rsidRDefault="00127F24" w:rsidP="005D25B2">
            <w:pPr>
              <w:jc w:val="center"/>
              <w:rPr>
                <w:rFonts w:ascii="Arial Narrow" w:hAnsi="Arial Narrow" w:cs="Calibri"/>
                <w:color w:val="000000"/>
                <w:sz w:val="22"/>
                <w:szCs w:val="22"/>
                <w:lang w:val="es-CO"/>
              </w:rPr>
            </w:pPr>
            <w:r w:rsidRPr="005C2436">
              <w:rPr>
                <w:rFonts w:ascii="Arial Narrow" w:hAnsi="Arial Narrow" w:cs="Calibri"/>
                <w:color w:val="000000"/>
                <w:sz w:val="22"/>
                <w:szCs w:val="22"/>
                <w:lang w:val="es-CO"/>
              </w:rPr>
              <w:t>Junta Directiva</w:t>
            </w:r>
          </w:p>
        </w:tc>
      </w:tr>
    </w:tbl>
    <w:p w:rsidR="00B17629" w:rsidRPr="005C2436" w:rsidRDefault="00B17629" w:rsidP="00B17629">
      <w:pPr>
        <w:jc w:val="both"/>
        <w:rPr>
          <w:rFonts w:ascii="Arial Narrow" w:hAnsi="Arial Narrow" w:cs="Calibri"/>
          <w:b/>
          <w:sz w:val="22"/>
          <w:szCs w:val="22"/>
          <w:lang w:val="es-CO"/>
        </w:rPr>
      </w:pPr>
    </w:p>
    <w:p w:rsidR="00B96F5B" w:rsidRPr="005C2436" w:rsidRDefault="001533C5" w:rsidP="00B318E2">
      <w:pPr>
        <w:jc w:val="both"/>
        <w:rPr>
          <w:rFonts w:ascii="Arial Narrow" w:hAnsi="Arial Narrow" w:cs="Calibri"/>
          <w:sz w:val="22"/>
          <w:szCs w:val="22"/>
          <w:lang w:val="es-CO"/>
        </w:rPr>
      </w:pPr>
      <w:r w:rsidRPr="005C2436">
        <w:rPr>
          <w:rFonts w:ascii="Arial Narrow" w:hAnsi="Arial Narrow" w:cs="Calibri"/>
          <w:sz w:val="22"/>
          <w:szCs w:val="22"/>
          <w:lang w:val="es-CO"/>
        </w:rPr>
        <w:t>De igual forma, asistieron como invitadas las siguientes personas</w:t>
      </w:r>
      <w:r w:rsidR="003A07F0" w:rsidRPr="005C2436">
        <w:rPr>
          <w:rFonts w:ascii="Arial Narrow" w:hAnsi="Arial Narrow" w:cs="Calibri"/>
          <w:sz w:val="22"/>
          <w:szCs w:val="22"/>
          <w:lang w:val="es-CO"/>
        </w:rPr>
        <w:t>:</w:t>
      </w:r>
    </w:p>
    <w:p w:rsidR="0029095C" w:rsidRPr="005C2436" w:rsidRDefault="0029095C" w:rsidP="00B318E2">
      <w:pPr>
        <w:jc w:val="both"/>
        <w:rPr>
          <w:rFonts w:ascii="Arial Narrow" w:hAnsi="Arial Narrow" w:cs="Calibri"/>
          <w:b/>
          <w:sz w:val="22"/>
          <w:szCs w:val="22"/>
          <w:lang w:val="es-CO"/>
        </w:rPr>
      </w:pPr>
    </w:p>
    <w:tbl>
      <w:tblPr>
        <w:tblStyle w:val="Sombreadoclaro2"/>
        <w:tblW w:w="8505" w:type="dxa"/>
        <w:jc w:val="center"/>
        <w:tblLook w:val="04A0"/>
      </w:tblPr>
      <w:tblGrid>
        <w:gridCol w:w="3177"/>
        <w:gridCol w:w="279"/>
        <w:gridCol w:w="5049"/>
      </w:tblGrid>
      <w:tr w:rsidR="00760BDF" w:rsidRPr="005C2436" w:rsidTr="00C87384">
        <w:trPr>
          <w:cnfStyle w:val="100000000000"/>
          <w:trHeight w:val="192"/>
          <w:jc w:val="center"/>
        </w:trPr>
        <w:tc>
          <w:tcPr>
            <w:cnfStyle w:val="001000000000"/>
            <w:tcW w:w="3456" w:type="dxa"/>
            <w:gridSpan w:val="2"/>
          </w:tcPr>
          <w:p w:rsidR="00760BDF" w:rsidRPr="005C2436" w:rsidRDefault="00760BDF" w:rsidP="00A063A2">
            <w:pPr>
              <w:jc w:val="center"/>
              <w:rPr>
                <w:rFonts w:ascii="Arial Narrow" w:hAnsi="Arial Narrow" w:cs="Calibri"/>
                <w:b w:val="0"/>
                <w:bCs w:val="0"/>
                <w:color w:val="000000"/>
                <w:sz w:val="22"/>
                <w:szCs w:val="22"/>
                <w:lang w:val="es-CO"/>
              </w:rPr>
            </w:pPr>
            <w:r w:rsidRPr="005C2436">
              <w:rPr>
                <w:rFonts w:ascii="Arial Narrow" w:hAnsi="Arial Narrow" w:cs="Calibri"/>
                <w:color w:val="000000"/>
                <w:sz w:val="22"/>
                <w:szCs w:val="22"/>
                <w:lang w:val="es-CO"/>
              </w:rPr>
              <w:t>Nombre</w:t>
            </w:r>
          </w:p>
        </w:tc>
        <w:tc>
          <w:tcPr>
            <w:tcW w:w="5049" w:type="dxa"/>
          </w:tcPr>
          <w:p w:rsidR="00760BDF" w:rsidRPr="005C2436" w:rsidRDefault="00760BDF" w:rsidP="00A063A2">
            <w:pPr>
              <w:jc w:val="center"/>
              <w:cnfStyle w:val="100000000000"/>
              <w:rPr>
                <w:rFonts w:ascii="Arial Narrow" w:hAnsi="Arial Narrow" w:cs="Calibri"/>
                <w:b w:val="0"/>
                <w:bCs w:val="0"/>
                <w:color w:val="000000"/>
                <w:sz w:val="22"/>
                <w:szCs w:val="22"/>
                <w:lang w:val="es-CO"/>
              </w:rPr>
            </w:pPr>
            <w:r w:rsidRPr="005C2436">
              <w:rPr>
                <w:rFonts w:ascii="Arial Narrow" w:hAnsi="Arial Narrow" w:cs="Calibri"/>
                <w:color w:val="000000"/>
                <w:sz w:val="22"/>
                <w:szCs w:val="22"/>
                <w:lang w:val="es-CO"/>
              </w:rPr>
              <w:t>Área</w:t>
            </w:r>
          </w:p>
        </w:tc>
      </w:tr>
      <w:tr w:rsidR="00C61D0C" w:rsidRPr="005C2436" w:rsidTr="00C87384">
        <w:trPr>
          <w:cnfStyle w:val="000000100000"/>
          <w:trHeight w:val="50"/>
          <w:jc w:val="center"/>
        </w:trPr>
        <w:tc>
          <w:tcPr>
            <w:cnfStyle w:val="001000000000"/>
            <w:tcW w:w="3456" w:type="dxa"/>
            <w:gridSpan w:val="2"/>
          </w:tcPr>
          <w:p w:rsidR="00C61D0C" w:rsidRPr="005C2436" w:rsidRDefault="00C61D0C" w:rsidP="004322EB">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 xml:space="preserve">Dr. </w:t>
            </w:r>
            <w:r w:rsidR="004322EB" w:rsidRPr="005C2436">
              <w:rPr>
                <w:rFonts w:ascii="Arial Narrow" w:hAnsi="Arial Narrow" w:cs="Calibri"/>
                <w:b w:val="0"/>
                <w:color w:val="000000"/>
                <w:sz w:val="22"/>
                <w:szCs w:val="22"/>
                <w:lang w:val="es-CO"/>
              </w:rPr>
              <w:t>Rafael Mejía López</w:t>
            </w:r>
          </w:p>
        </w:tc>
        <w:tc>
          <w:tcPr>
            <w:tcW w:w="5049" w:type="dxa"/>
          </w:tcPr>
          <w:p w:rsidR="00C61D0C" w:rsidRPr="005C2436" w:rsidRDefault="00C61D0C" w:rsidP="005D25B2">
            <w:pPr>
              <w:ind w:left="36"/>
              <w:jc w:val="center"/>
              <w:cnfStyle w:val="000000100000"/>
              <w:rPr>
                <w:rFonts w:ascii="Arial Narrow" w:hAnsi="Arial Narrow" w:cs="Calibri"/>
                <w:bCs/>
                <w:color w:val="000000"/>
                <w:sz w:val="22"/>
                <w:szCs w:val="22"/>
                <w:lang w:val="es-CO"/>
              </w:rPr>
            </w:pPr>
            <w:r w:rsidRPr="005C2436">
              <w:rPr>
                <w:rFonts w:ascii="Arial Narrow" w:hAnsi="Arial Narrow" w:cs="Calibri"/>
                <w:bCs/>
                <w:color w:val="000000"/>
                <w:sz w:val="22"/>
                <w:szCs w:val="22"/>
                <w:lang w:val="es-CO"/>
              </w:rPr>
              <w:t>Presidente de la Bolsa</w:t>
            </w:r>
          </w:p>
        </w:tc>
      </w:tr>
      <w:tr w:rsidR="00760BDF" w:rsidRPr="005C2436" w:rsidTr="00C87384">
        <w:trPr>
          <w:trHeight w:val="80"/>
          <w:jc w:val="center"/>
        </w:trPr>
        <w:tc>
          <w:tcPr>
            <w:cnfStyle w:val="001000000000"/>
            <w:tcW w:w="3177" w:type="dxa"/>
          </w:tcPr>
          <w:p w:rsidR="00760BDF" w:rsidRPr="005C2436" w:rsidRDefault="009A51BF" w:rsidP="00506046">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Dr. Lu</w:t>
            </w:r>
            <w:r w:rsidR="00506046">
              <w:rPr>
                <w:rFonts w:ascii="Arial Narrow" w:hAnsi="Arial Narrow" w:cs="Calibri"/>
                <w:b w:val="0"/>
                <w:color w:val="000000"/>
                <w:sz w:val="22"/>
                <w:szCs w:val="22"/>
                <w:lang w:val="es-CO"/>
              </w:rPr>
              <w:t>i</w:t>
            </w:r>
            <w:r w:rsidRPr="005C2436">
              <w:rPr>
                <w:rFonts w:ascii="Arial Narrow" w:hAnsi="Arial Narrow" w:cs="Calibri"/>
                <w:b w:val="0"/>
                <w:color w:val="000000"/>
                <w:sz w:val="22"/>
                <w:szCs w:val="22"/>
                <w:lang w:val="es-CO"/>
              </w:rPr>
              <w:t>s Fernando Forero</w:t>
            </w:r>
          </w:p>
        </w:tc>
        <w:tc>
          <w:tcPr>
            <w:tcW w:w="5328" w:type="dxa"/>
            <w:gridSpan w:val="2"/>
          </w:tcPr>
          <w:p w:rsidR="00760BDF" w:rsidRPr="005C2436" w:rsidRDefault="009C5970" w:rsidP="005D25B2">
            <w:pPr>
              <w:ind w:left="36"/>
              <w:jc w:val="center"/>
              <w:cnfStyle w:val="000000000000"/>
              <w:rPr>
                <w:rFonts w:ascii="Arial Narrow" w:hAnsi="Arial Narrow" w:cs="Calibri"/>
                <w:bCs/>
                <w:color w:val="000000"/>
                <w:sz w:val="22"/>
                <w:szCs w:val="22"/>
                <w:lang w:val="es-CO"/>
              </w:rPr>
            </w:pPr>
            <w:r>
              <w:rPr>
                <w:rFonts w:ascii="Arial Narrow" w:hAnsi="Arial Narrow" w:cs="Calibri"/>
                <w:bCs/>
                <w:color w:val="000000"/>
                <w:sz w:val="22"/>
                <w:szCs w:val="22"/>
                <w:lang w:val="es-CO"/>
              </w:rPr>
              <w:t xml:space="preserve"> </w:t>
            </w:r>
            <w:r w:rsidR="0081275E" w:rsidRPr="005C2436">
              <w:rPr>
                <w:rFonts w:ascii="Arial Narrow" w:hAnsi="Arial Narrow" w:cs="Calibri"/>
                <w:bCs/>
                <w:color w:val="000000"/>
                <w:sz w:val="22"/>
                <w:szCs w:val="22"/>
                <w:lang w:val="es-CO"/>
              </w:rPr>
              <w:t>Vicepresidente Ejecutivo</w:t>
            </w:r>
          </w:p>
        </w:tc>
      </w:tr>
      <w:tr w:rsidR="00B55C09" w:rsidRPr="000D6D71" w:rsidTr="00C87384">
        <w:trPr>
          <w:cnfStyle w:val="000000100000"/>
          <w:trHeight w:val="80"/>
          <w:jc w:val="center"/>
        </w:trPr>
        <w:tc>
          <w:tcPr>
            <w:cnfStyle w:val="001000000000"/>
            <w:tcW w:w="3177" w:type="dxa"/>
          </w:tcPr>
          <w:p w:rsidR="00B55C09" w:rsidRPr="005C2436" w:rsidRDefault="00A21378" w:rsidP="004322EB">
            <w:pPr>
              <w:jc w:val="both"/>
              <w:rPr>
                <w:rFonts w:ascii="Arial Narrow" w:hAnsi="Arial Narrow" w:cs="Calibri"/>
                <w:b w:val="0"/>
                <w:bCs w:val="0"/>
                <w:color w:val="000000"/>
                <w:sz w:val="22"/>
                <w:szCs w:val="22"/>
                <w:lang w:val="es-CO"/>
              </w:rPr>
            </w:pPr>
            <w:r w:rsidRPr="005C2436">
              <w:rPr>
                <w:rFonts w:ascii="Arial Narrow" w:hAnsi="Arial Narrow" w:cs="Calibri"/>
                <w:b w:val="0"/>
                <w:color w:val="000000"/>
                <w:sz w:val="22"/>
                <w:szCs w:val="22"/>
                <w:lang w:val="es-CO"/>
              </w:rPr>
              <w:t>Dr. Miguel Angel Monroy Díaz</w:t>
            </w:r>
          </w:p>
        </w:tc>
        <w:tc>
          <w:tcPr>
            <w:tcW w:w="5328" w:type="dxa"/>
            <w:gridSpan w:val="2"/>
          </w:tcPr>
          <w:p w:rsidR="00B55C09" w:rsidRPr="00C87384" w:rsidRDefault="004142C0" w:rsidP="005D25B2">
            <w:pPr>
              <w:ind w:left="36"/>
              <w:jc w:val="center"/>
              <w:cnfStyle w:val="000000100000"/>
              <w:rPr>
                <w:rFonts w:ascii="Arial Narrow" w:hAnsi="Arial Narrow" w:cs="Calibri"/>
                <w:bCs/>
                <w:color w:val="000000"/>
                <w:sz w:val="22"/>
                <w:szCs w:val="22"/>
                <w:lang w:val="es-CO"/>
              </w:rPr>
            </w:pPr>
            <w:r>
              <w:rPr>
                <w:rFonts w:ascii="Arial Narrow" w:hAnsi="Arial Narrow" w:cs="Calibri"/>
                <w:bCs/>
                <w:color w:val="000000"/>
                <w:sz w:val="22"/>
                <w:szCs w:val="22"/>
                <w:lang w:val="es-CO"/>
              </w:rPr>
              <w:t xml:space="preserve"> </w:t>
            </w:r>
            <w:r w:rsidR="00A21378" w:rsidRPr="005C2436">
              <w:rPr>
                <w:rFonts w:ascii="Arial Narrow" w:hAnsi="Arial Narrow" w:cs="Calibri"/>
                <w:bCs/>
                <w:color w:val="000000"/>
                <w:sz w:val="22"/>
                <w:szCs w:val="22"/>
                <w:lang w:val="es-CO"/>
              </w:rPr>
              <w:t>Director de Riesgos</w:t>
            </w:r>
          </w:p>
        </w:tc>
      </w:tr>
    </w:tbl>
    <w:p w:rsidR="00B54F77" w:rsidRPr="000D6D71" w:rsidRDefault="00B54F77" w:rsidP="00B318E2">
      <w:pPr>
        <w:jc w:val="both"/>
        <w:rPr>
          <w:rFonts w:ascii="Arial Narrow" w:hAnsi="Arial Narrow" w:cs="Calibri"/>
          <w:sz w:val="22"/>
          <w:szCs w:val="22"/>
          <w:lang w:val="es-CO"/>
        </w:rPr>
      </w:pPr>
    </w:p>
    <w:p w:rsidR="00A10555" w:rsidRPr="000D6D71" w:rsidRDefault="005D6F9B" w:rsidP="00B318E2">
      <w:pPr>
        <w:jc w:val="both"/>
        <w:rPr>
          <w:rFonts w:ascii="Arial Narrow" w:hAnsi="Arial Narrow" w:cs="Calibri"/>
          <w:sz w:val="22"/>
          <w:szCs w:val="22"/>
          <w:lang w:val="es-CO"/>
        </w:rPr>
      </w:pPr>
      <w:r w:rsidRPr="000D6D71">
        <w:rPr>
          <w:rFonts w:ascii="Arial Narrow" w:hAnsi="Arial Narrow" w:cs="Calibri"/>
          <w:sz w:val="22"/>
          <w:szCs w:val="22"/>
          <w:lang w:val="es-CO"/>
        </w:rPr>
        <w:t xml:space="preserve">También </w:t>
      </w:r>
      <w:r w:rsidR="000E79CA" w:rsidRPr="000D6D71">
        <w:rPr>
          <w:rFonts w:ascii="Arial Narrow" w:hAnsi="Arial Narrow" w:cs="Calibri"/>
          <w:sz w:val="22"/>
          <w:szCs w:val="22"/>
          <w:lang w:val="es-CO"/>
        </w:rPr>
        <w:t>asistió</w:t>
      </w:r>
      <w:r w:rsidR="00A10555" w:rsidRPr="000D6D71">
        <w:rPr>
          <w:rFonts w:ascii="Arial Narrow" w:hAnsi="Arial Narrow" w:cs="Calibri"/>
          <w:sz w:val="22"/>
          <w:szCs w:val="22"/>
          <w:lang w:val="es-CO"/>
        </w:rPr>
        <w:t xml:space="preserve"> la</w:t>
      </w:r>
      <w:r w:rsidR="005D25B2">
        <w:rPr>
          <w:rFonts w:ascii="Arial Narrow" w:hAnsi="Arial Narrow" w:cs="Calibri"/>
          <w:sz w:val="22"/>
          <w:szCs w:val="22"/>
          <w:lang w:val="es-CO"/>
        </w:rPr>
        <w:t xml:space="preserve"> </w:t>
      </w:r>
      <w:r w:rsidR="00554866" w:rsidRPr="000D6D71">
        <w:rPr>
          <w:rFonts w:ascii="Arial Narrow" w:hAnsi="Arial Narrow" w:cs="Calibri"/>
          <w:sz w:val="22"/>
          <w:szCs w:val="22"/>
          <w:lang w:val="es-CO"/>
        </w:rPr>
        <w:t>doctora Verónica Larrotta Medina</w:t>
      </w:r>
      <w:r w:rsidR="00554866">
        <w:rPr>
          <w:rFonts w:ascii="Arial Narrow" w:hAnsi="Arial Narrow" w:cs="Calibri"/>
          <w:sz w:val="22"/>
          <w:szCs w:val="22"/>
          <w:lang w:val="es-CO"/>
        </w:rPr>
        <w:t xml:space="preserve"> </w:t>
      </w:r>
      <w:r w:rsidR="005D25B2">
        <w:rPr>
          <w:rFonts w:ascii="Arial Narrow" w:hAnsi="Arial Narrow" w:cs="Calibri"/>
          <w:sz w:val="22"/>
          <w:szCs w:val="22"/>
          <w:lang w:val="es-CO"/>
        </w:rPr>
        <w:t>Secretaria General de la Bolsa</w:t>
      </w:r>
      <w:r w:rsidR="00A10555" w:rsidRPr="000D6D71">
        <w:rPr>
          <w:rFonts w:ascii="Arial Narrow" w:hAnsi="Arial Narrow" w:cs="Calibri"/>
          <w:sz w:val="22"/>
          <w:szCs w:val="22"/>
          <w:lang w:val="es-CO"/>
        </w:rPr>
        <w:t xml:space="preserve">, quien </w:t>
      </w:r>
      <w:r w:rsidRPr="000D6D71">
        <w:rPr>
          <w:rFonts w:ascii="Arial Narrow" w:hAnsi="Arial Narrow" w:cs="Calibri"/>
          <w:sz w:val="22"/>
          <w:szCs w:val="22"/>
          <w:lang w:val="es-CO"/>
        </w:rPr>
        <w:t>act</w:t>
      </w:r>
      <w:r w:rsidR="009B7100" w:rsidRPr="000D6D71">
        <w:rPr>
          <w:rFonts w:ascii="Arial Narrow" w:hAnsi="Arial Narrow" w:cs="Calibri"/>
          <w:sz w:val="22"/>
          <w:szCs w:val="22"/>
          <w:lang w:val="es-CO"/>
        </w:rPr>
        <w:t>uó</w:t>
      </w:r>
      <w:r w:rsidR="00A10555" w:rsidRPr="000D6D71">
        <w:rPr>
          <w:rFonts w:ascii="Arial Narrow" w:hAnsi="Arial Narrow" w:cs="Calibri"/>
          <w:sz w:val="22"/>
          <w:szCs w:val="22"/>
          <w:lang w:val="es-CO"/>
        </w:rPr>
        <w:t xml:space="preserve"> como </w:t>
      </w:r>
      <w:r w:rsidR="00D67754" w:rsidRPr="000D6D71">
        <w:rPr>
          <w:rFonts w:ascii="Arial Narrow" w:hAnsi="Arial Narrow" w:cs="Calibri"/>
          <w:sz w:val="22"/>
          <w:szCs w:val="22"/>
          <w:lang w:val="es-CO"/>
        </w:rPr>
        <w:t xml:space="preserve">Secretaria </w:t>
      </w:r>
      <w:r w:rsidR="00A10555" w:rsidRPr="000D6D71">
        <w:rPr>
          <w:rFonts w:ascii="Arial Narrow" w:hAnsi="Arial Narrow" w:cs="Calibri"/>
          <w:sz w:val="22"/>
          <w:szCs w:val="22"/>
          <w:lang w:val="es-CO"/>
        </w:rPr>
        <w:t>del Comité de Riesgos.</w:t>
      </w:r>
    </w:p>
    <w:p w:rsidR="007B45C1" w:rsidRDefault="007B45C1" w:rsidP="00C75BD1">
      <w:pPr>
        <w:jc w:val="center"/>
        <w:rPr>
          <w:rFonts w:ascii="Arial Narrow" w:hAnsi="Arial Narrow" w:cs="Calibri"/>
          <w:b/>
          <w:bCs/>
          <w:sz w:val="22"/>
          <w:szCs w:val="22"/>
          <w:lang w:val="es-CO"/>
        </w:rPr>
      </w:pPr>
    </w:p>
    <w:p w:rsidR="00C75BD1" w:rsidRPr="000D6D71" w:rsidRDefault="00C75BD1" w:rsidP="00C75BD1">
      <w:pPr>
        <w:jc w:val="center"/>
        <w:rPr>
          <w:rFonts w:ascii="Arial Narrow" w:hAnsi="Arial Narrow" w:cs="Calibri"/>
          <w:b/>
          <w:bCs/>
          <w:sz w:val="22"/>
          <w:szCs w:val="22"/>
          <w:lang w:val="es-CO"/>
        </w:rPr>
      </w:pPr>
      <w:r w:rsidRPr="000D6D71">
        <w:rPr>
          <w:rFonts w:ascii="Arial Narrow" w:hAnsi="Arial Narrow" w:cs="Calibri"/>
          <w:b/>
          <w:bCs/>
          <w:sz w:val="22"/>
          <w:szCs w:val="22"/>
          <w:lang w:val="es-CO"/>
        </w:rPr>
        <w:t>DESARROLLO DEL ORDEN DEL DÍA</w:t>
      </w:r>
    </w:p>
    <w:p w:rsidR="00300051" w:rsidRPr="000D6D71" w:rsidRDefault="00300051" w:rsidP="00300051">
      <w:pPr>
        <w:pStyle w:val="Prrafodelista"/>
        <w:tabs>
          <w:tab w:val="left" w:pos="426"/>
        </w:tabs>
        <w:ind w:left="426"/>
        <w:jc w:val="both"/>
        <w:rPr>
          <w:rFonts w:ascii="Arial Narrow" w:hAnsi="Arial Narrow" w:cs="Calibri"/>
          <w:b/>
          <w:bCs/>
          <w:sz w:val="22"/>
          <w:szCs w:val="22"/>
          <w:lang w:val="es-CO"/>
        </w:rPr>
      </w:pPr>
    </w:p>
    <w:p w:rsidR="005940B8" w:rsidRPr="000D6D71" w:rsidRDefault="005940B8" w:rsidP="00B00F25">
      <w:pPr>
        <w:pStyle w:val="Prrafodelista"/>
        <w:numPr>
          <w:ilvl w:val="0"/>
          <w:numId w:val="3"/>
        </w:numPr>
        <w:tabs>
          <w:tab w:val="left" w:pos="426"/>
        </w:tabs>
        <w:ind w:left="426" w:hanging="426"/>
        <w:jc w:val="both"/>
        <w:rPr>
          <w:rFonts w:ascii="Arial Narrow" w:hAnsi="Arial Narrow" w:cs="Calibri"/>
          <w:b/>
          <w:bCs/>
          <w:sz w:val="22"/>
          <w:szCs w:val="22"/>
          <w:lang w:val="es-CO"/>
        </w:rPr>
      </w:pPr>
      <w:r w:rsidRPr="000D6D71">
        <w:rPr>
          <w:rFonts w:ascii="Arial Narrow" w:hAnsi="Arial Narrow" w:cs="Calibri"/>
          <w:b/>
          <w:bCs/>
          <w:sz w:val="22"/>
          <w:szCs w:val="22"/>
          <w:lang w:val="es-CO"/>
        </w:rPr>
        <w:t>Verificación del quórum</w:t>
      </w:r>
      <w:r w:rsidR="00746057" w:rsidRPr="000D6D71">
        <w:rPr>
          <w:rFonts w:ascii="Arial Narrow" w:hAnsi="Arial Narrow" w:cs="Calibri"/>
          <w:b/>
          <w:bCs/>
          <w:sz w:val="22"/>
          <w:szCs w:val="22"/>
          <w:lang w:val="es-CO"/>
        </w:rPr>
        <w:t>.</w:t>
      </w:r>
    </w:p>
    <w:p w:rsidR="00F7011A" w:rsidRPr="000D6D71" w:rsidRDefault="00F7011A" w:rsidP="00B318E2">
      <w:pPr>
        <w:tabs>
          <w:tab w:val="left" w:pos="3119"/>
        </w:tabs>
        <w:jc w:val="both"/>
        <w:rPr>
          <w:rFonts w:ascii="Arial Narrow" w:hAnsi="Arial Narrow" w:cs="Calibri"/>
          <w:bCs/>
          <w:sz w:val="22"/>
          <w:szCs w:val="22"/>
          <w:lang w:val="es-CO"/>
        </w:rPr>
      </w:pPr>
    </w:p>
    <w:p w:rsidR="00C75BD1" w:rsidRDefault="00411281" w:rsidP="00B318E2">
      <w:pPr>
        <w:tabs>
          <w:tab w:val="left" w:pos="3119"/>
        </w:tabs>
        <w:jc w:val="both"/>
        <w:rPr>
          <w:rFonts w:ascii="Arial Narrow" w:hAnsi="Arial Narrow" w:cs="Calibri"/>
          <w:bCs/>
          <w:sz w:val="22"/>
          <w:szCs w:val="22"/>
          <w:lang w:val="es-CO"/>
        </w:rPr>
      </w:pPr>
      <w:r w:rsidRPr="006F375A">
        <w:rPr>
          <w:rFonts w:ascii="Arial Narrow" w:hAnsi="Arial Narrow" w:cs="Calibri"/>
          <w:bCs/>
          <w:sz w:val="22"/>
          <w:szCs w:val="22"/>
          <w:lang w:val="es-CO"/>
        </w:rPr>
        <w:t>Verificado el quórum por parte de la Secretaria del Comité, se confirmó la asistencia del pleno de los miembros.</w:t>
      </w:r>
    </w:p>
    <w:p w:rsidR="005D25B2" w:rsidRPr="000D6D71" w:rsidRDefault="005D25B2" w:rsidP="00B318E2">
      <w:pPr>
        <w:tabs>
          <w:tab w:val="left" w:pos="3119"/>
        </w:tabs>
        <w:jc w:val="both"/>
        <w:rPr>
          <w:rFonts w:ascii="Arial Narrow" w:hAnsi="Arial Narrow" w:cs="Calibri"/>
          <w:bCs/>
          <w:sz w:val="22"/>
          <w:szCs w:val="22"/>
          <w:lang w:val="es-CO"/>
        </w:rPr>
      </w:pPr>
    </w:p>
    <w:p w:rsidR="0081275E" w:rsidRPr="000D6D71" w:rsidRDefault="0081275E" w:rsidP="00B00F25">
      <w:pPr>
        <w:pStyle w:val="Prrafodelista"/>
        <w:numPr>
          <w:ilvl w:val="0"/>
          <w:numId w:val="3"/>
        </w:numPr>
        <w:tabs>
          <w:tab w:val="left" w:pos="426"/>
        </w:tabs>
        <w:ind w:left="426" w:hanging="426"/>
        <w:jc w:val="both"/>
        <w:rPr>
          <w:rFonts w:ascii="Arial Narrow" w:hAnsi="Arial Narrow" w:cs="Calibri"/>
          <w:b/>
          <w:bCs/>
          <w:sz w:val="22"/>
          <w:szCs w:val="22"/>
          <w:lang w:val="es-CO"/>
        </w:rPr>
      </w:pPr>
      <w:r w:rsidRPr="000D6D71">
        <w:rPr>
          <w:rFonts w:ascii="Arial Narrow" w:hAnsi="Arial Narrow" w:cs="Calibri"/>
          <w:b/>
          <w:bCs/>
          <w:sz w:val="22"/>
          <w:szCs w:val="22"/>
          <w:lang w:val="es-CO"/>
        </w:rPr>
        <w:t>Aprobación del Orden del día.</w:t>
      </w:r>
    </w:p>
    <w:p w:rsidR="0081275E" w:rsidRPr="000D6D71" w:rsidRDefault="0081275E" w:rsidP="0081275E">
      <w:pPr>
        <w:tabs>
          <w:tab w:val="left" w:pos="426"/>
        </w:tabs>
        <w:jc w:val="both"/>
        <w:rPr>
          <w:rFonts w:ascii="Arial Narrow" w:hAnsi="Arial Narrow" w:cs="Calibri"/>
          <w:b/>
          <w:bCs/>
          <w:sz w:val="22"/>
          <w:szCs w:val="22"/>
          <w:lang w:val="es-CO"/>
        </w:rPr>
      </w:pPr>
    </w:p>
    <w:p w:rsidR="00B16796" w:rsidRDefault="0081275E" w:rsidP="0081275E">
      <w:pPr>
        <w:tabs>
          <w:tab w:val="left" w:pos="426"/>
        </w:tabs>
        <w:jc w:val="both"/>
        <w:rPr>
          <w:rFonts w:ascii="Arial Narrow" w:hAnsi="Arial Narrow" w:cs="Calibri"/>
          <w:bCs/>
          <w:sz w:val="22"/>
          <w:szCs w:val="22"/>
          <w:lang w:val="es-CO"/>
        </w:rPr>
      </w:pPr>
      <w:r w:rsidRPr="000D6D71">
        <w:rPr>
          <w:rFonts w:ascii="Arial Narrow" w:hAnsi="Arial Narrow" w:cs="Calibri"/>
          <w:bCs/>
          <w:sz w:val="22"/>
          <w:szCs w:val="22"/>
          <w:lang w:val="es-CO"/>
        </w:rPr>
        <w:t>La Secretaria del Comité procedió a leer el orden del día propuesto, el cual se sometió a consideración del Comité</w:t>
      </w:r>
      <w:r w:rsidR="00B16796">
        <w:rPr>
          <w:rFonts w:ascii="Arial Narrow" w:hAnsi="Arial Narrow" w:cs="Calibri"/>
          <w:bCs/>
          <w:sz w:val="22"/>
          <w:szCs w:val="22"/>
          <w:lang w:val="es-CO"/>
        </w:rPr>
        <w:t>:</w:t>
      </w:r>
    </w:p>
    <w:p w:rsidR="00B16796" w:rsidRDefault="00B16796" w:rsidP="00B16796">
      <w:pPr>
        <w:jc w:val="both"/>
        <w:rPr>
          <w:rFonts w:ascii="Arial Narrow" w:hAnsi="Arial Narrow" w:cs="Calibri"/>
          <w:sz w:val="22"/>
          <w:szCs w:val="22"/>
          <w:lang w:val="es-CO"/>
        </w:rPr>
      </w:pPr>
    </w:p>
    <w:p w:rsidR="00B16796" w:rsidRPr="000D6D71" w:rsidRDefault="00B16796" w:rsidP="00B16796">
      <w:pPr>
        <w:jc w:val="both"/>
        <w:rPr>
          <w:rFonts w:ascii="Arial Narrow" w:hAnsi="Arial Narrow" w:cs="Calibri"/>
          <w:b/>
          <w:sz w:val="22"/>
          <w:szCs w:val="22"/>
          <w:lang w:val="es-CO"/>
        </w:rPr>
      </w:pPr>
      <w:r w:rsidRPr="000D6D71">
        <w:rPr>
          <w:rFonts w:ascii="Arial Narrow" w:hAnsi="Arial Narrow" w:cs="Calibri"/>
          <w:b/>
          <w:sz w:val="22"/>
          <w:szCs w:val="22"/>
          <w:lang w:val="es-CO"/>
        </w:rPr>
        <w:t>Orden del día</w:t>
      </w:r>
    </w:p>
    <w:p w:rsidR="00B16796" w:rsidRPr="000D6D71" w:rsidRDefault="00B16796" w:rsidP="00B16796">
      <w:pPr>
        <w:jc w:val="both"/>
        <w:rPr>
          <w:rFonts w:ascii="Arial Narrow" w:hAnsi="Arial Narrow" w:cs="Calibri"/>
          <w:b/>
          <w:sz w:val="22"/>
          <w:szCs w:val="22"/>
          <w:lang w:val="es-CO"/>
        </w:rPr>
      </w:pPr>
    </w:p>
    <w:p w:rsidR="00B16796" w:rsidRPr="00653D54" w:rsidRDefault="00B16796" w:rsidP="00B16796">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Verificación del quórum.</w:t>
      </w:r>
    </w:p>
    <w:p w:rsidR="00B16796" w:rsidRPr="00653D54" w:rsidRDefault="00B16796" w:rsidP="00B16796">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Aprobación del Orden del día.</w:t>
      </w:r>
    </w:p>
    <w:p w:rsidR="00B16796" w:rsidRPr="00653D54" w:rsidRDefault="00B16796" w:rsidP="00B16796">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 xml:space="preserve">Aprobación del Acta </w:t>
      </w:r>
      <w:r w:rsidR="0048785A">
        <w:rPr>
          <w:rFonts w:ascii="Arial Narrow" w:hAnsi="Arial Narrow" w:cs="Calibri"/>
          <w:bCs/>
          <w:sz w:val="22"/>
          <w:szCs w:val="22"/>
          <w:lang w:val="es-CO"/>
        </w:rPr>
        <w:t>85 del mes de</w:t>
      </w:r>
      <w:r w:rsidR="00653D54" w:rsidRPr="00653D54">
        <w:rPr>
          <w:rFonts w:ascii="Arial Narrow" w:hAnsi="Arial Narrow" w:cs="Calibri"/>
          <w:bCs/>
          <w:sz w:val="22"/>
          <w:szCs w:val="22"/>
          <w:lang w:val="es-CO"/>
        </w:rPr>
        <w:t xml:space="preserve"> ju</w:t>
      </w:r>
      <w:r w:rsidR="0048785A">
        <w:rPr>
          <w:rFonts w:ascii="Arial Narrow" w:hAnsi="Arial Narrow" w:cs="Calibri"/>
          <w:bCs/>
          <w:sz w:val="22"/>
          <w:szCs w:val="22"/>
          <w:lang w:val="es-CO"/>
        </w:rPr>
        <w:t>l</w:t>
      </w:r>
      <w:r w:rsidR="00653D54" w:rsidRPr="00653D54">
        <w:rPr>
          <w:rFonts w:ascii="Arial Narrow" w:hAnsi="Arial Narrow" w:cs="Calibri"/>
          <w:bCs/>
          <w:sz w:val="22"/>
          <w:szCs w:val="22"/>
          <w:lang w:val="es-CO"/>
        </w:rPr>
        <w:t>io</w:t>
      </w:r>
      <w:r w:rsidR="001A3C74" w:rsidRPr="00653D54">
        <w:rPr>
          <w:rFonts w:ascii="Arial Narrow" w:hAnsi="Arial Narrow" w:cs="Calibri"/>
          <w:bCs/>
          <w:sz w:val="22"/>
          <w:szCs w:val="22"/>
          <w:lang w:val="es-CO"/>
        </w:rPr>
        <w:t xml:space="preserve"> </w:t>
      </w:r>
      <w:r w:rsidRPr="00653D54">
        <w:rPr>
          <w:rFonts w:ascii="Arial Narrow" w:hAnsi="Arial Narrow" w:cs="Calibri"/>
          <w:bCs/>
          <w:sz w:val="22"/>
          <w:szCs w:val="22"/>
          <w:lang w:val="es-CO"/>
        </w:rPr>
        <w:t>2017.</w:t>
      </w:r>
    </w:p>
    <w:p w:rsidR="0048785A"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Nombramiento del Presidente.</w:t>
      </w:r>
    </w:p>
    <w:p w:rsidR="0048785A"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Presentación de las principales funciones del Comité.</w:t>
      </w:r>
    </w:p>
    <w:p w:rsidR="0048785A"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Revisión de cronograma de sesiones del Comité.</w:t>
      </w:r>
    </w:p>
    <w:p w:rsidR="0048785A"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lastRenderedPageBreak/>
        <w:t>Contextualización y actualización en los sistemas de riesgo de la BMC.</w:t>
      </w:r>
    </w:p>
    <w:p w:rsidR="0048785A" w:rsidRDefault="0048785A" w:rsidP="0048785A">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Generalidades.</w:t>
      </w:r>
    </w:p>
    <w:p w:rsidR="0048785A" w:rsidRDefault="0048785A" w:rsidP="0048785A">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Metodología de Riesgos.</w:t>
      </w:r>
    </w:p>
    <w:p w:rsidR="0048785A" w:rsidRDefault="0048785A" w:rsidP="0048785A">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Sistemas de Administración de Riesgos.</w:t>
      </w:r>
    </w:p>
    <w:p w:rsidR="0048785A" w:rsidRDefault="0048785A" w:rsidP="0048785A">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Comité de Riesgos.</w:t>
      </w:r>
    </w:p>
    <w:p w:rsidR="0048785A"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Presentación KRI´S.</w:t>
      </w:r>
    </w:p>
    <w:p w:rsidR="003155D2" w:rsidRDefault="0048785A" w:rsidP="00653D54">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Pr>
          <w:rFonts w:ascii="Arial Narrow" w:hAnsi="Arial Narrow" w:cs="Calibri"/>
          <w:bCs/>
          <w:sz w:val="22"/>
          <w:szCs w:val="22"/>
          <w:lang w:val="es-CO"/>
        </w:rPr>
        <w:t>Seguimiento Tareas.</w:t>
      </w:r>
    </w:p>
    <w:p w:rsidR="0048785A" w:rsidRPr="00653D54" w:rsidRDefault="0048785A" w:rsidP="0048785A">
      <w:pPr>
        <w:numPr>
          <w:ilvl w:val="1"/>
          <w:numId w:val="2"/>
        </w:numPr>
        <w:tabs>
          <w:tab w:val="clear" w:pos="1440"/>
          <w:tab w:val="num" w:pos="284"/>
          <w:tab w:val="left" w:pos="567"/>
        </w:tabs>
        <w:ind w:left="284" w:firstLine="0"/>
        <w:jc w:val="both"/>
        <w:rPr>
          <w:rFonts w:ascii="Arial Narrow" w:hAnsi="Arial Narrow" w:cs="Calibri"/>
          <w:bCs/>
          <w:sz w:val="22"/>
          <w:szCs w:val="22"/>
          <w:lang w:val="es-CO"/>
        </w:rPr>
      </w:pPr>
      <w:r>
        <w:rPr>
          <w:rFonts w:ascii="Arial Narrow" w:hAnsi="Arial Narrow" w:cs="Calibri"/>
          <w:bCs/>
          <w:sz w:val="22"/>
          <w:szCs w:val="22"/>
          <w:lang w:val="es-CO"/>
        </w:rPr>
        <w:t>Presentación de Riesgos asociados con las Fichas Técnicas de Productos Comité de Estándares.</w:t>
      </w:r>
    </w:p>
    <w:p w:rsidR="00763BD8" w:rsidRDefault="00763BD8" w:rsidP="00B16796">
      <w:pPr>
        <w:numPr>
          <w:ilvl w:val="0"/>
          <w:numId w:val="2"/>
        </w:numPr>
        <w:tabs>
          <w:tab w:val="clear" w:pos="720"/>
          <w:tab w:val="num" w:pos="284"/>
          <w:tab w:val="left" w:pos="3119"/>
        </w:tabs>
        <w:ind w:left="0" w:firstLine="0"/>
        <w:jc w:val="both"/>
        <w:rPr>
          <w:rFonts w:ascii="Arial Narrow" w:hAnsi="Arial Narrow" w:cs="Calibri"/>
          <w:bCs/>
          <w:sz w:val="22"/>
          <w:szCs w:val="22"/>
          <w:lang w:val="es-CO"/>
        </w:rPr>
      </w:pPr>
      <w:r w:rsidRPr="00653D54">
        <w:rPr>
          <w:rFonts w:ascii="Arial Narrow" w:hAnsi="Arial Narrow" w:cs="Calibri"/>
          <w:bCs/>
          <w:sz w:val="22"/>
          <w:szCs w:val="22"/>
          <w:lang w:val="es-CO"/>
        </w:rPr>
        <w:t>Proposiciones y Varios</w:t>
      </w:r>
    </w:p>
    <w:p w:rsidR="001A3C74" w:rsidRDefault="001A3C74" w:rsidP="00B16796">
      <w:pPr>
        <w:jc w:val="both"/>
        <w:rPr>
          <w:rFonts w:ascii="Arial Narrow" w:hAnsi="Arial Narrow" w:cs="Calibri"/>
          <w:bCs/>
          <w:sz w:val="22"/>
          <w:szCs w:val="22"/>
          <w:lang w:val="es-CO"/>
        </w:rPr>
      </w:pPr>
    </w:p>
    <w:p w:rsidR="00B16796" w:rsidRPr="000D6D71" w:rsidRDefault="00B16796" w:rsidP="00B16796">
      <w:pPr>
        <w:jc w:val="both"/>
        <w:rPr>
          <w:rFonts w:ascii="Arial Narrow" w:hAnsi="Arial Narrow" w:cs="Calibri"/>
          <w:bCs/>
          <w:sz w:val="22"/>
          <w:szCs w:val="22"/>
          <w:lang w:val="es-CO"/>
        </w:rPr>
      </w:pPr>
      <w:r w:rsidRPr="000D6D71">
        <w:rPr>
          <w:rFonts w:ascii="Arial Narrow" w:hAnsi="Arial Narrow" w:cs="Calibri"/>
          <w:bCs/>
          <w:sz w:val="22"/>
          <w:szCs w:val="22"/>
          <w:lang w:val="es-CO"/>
        </w:rPr>
        <w:t>Los miembros del Comité estuvieron de acuerdo y aprobaron de manera unánime el Orden del día.</w:t>
      </w:r>
    </w:p>
    <w:p w:rsidR="00566707" w:rsidRDefault="00566707" w:rsidP="00566707">
      <w:pPr>
        <w:tabs>
          <w:tab w:val="left" w:pos="3119"/>
        </w:tabs>
        <w:jc w:val="both"/>
        <w:rPr>
          <w:rFonts w:ascii="Arial Narrow" w:hAnsi="Arial Narrow" w:cs="Calibri"/>
          <w:bCs/>
          <w:sz w:val="22"/>
          <w:szCs w:val="22"/>
          <w:lang w:val="es-CO"/>
        </w:rPr>
      </w:pPr>
    </w:p>
    <w:p w:rsidR="005940B8" w:rsidRPr="001C66EC" w:rsidRDefault="00D042D6" w:rsidP="00B00F25">
      <w:pPr>
        <w:pStyle w:val="Prrafodelista"/>
        <w:numPr>
          <w:ilvl w:val="0"/>
          <w:numId w:val="3"/>
        </w:numPr>
        <w:tabs>
          <w:tab w:val="left" w:pos="426"/>
        </w:tabs>
        <w:ind w:left="426" w:hanging="426"/>
        <w:jc w:val="both"/>
        <w:rPr>
          <w:rFonts w:ascii="Arial Narrow" w:hAnsi="Arial Narrow" w:cs="Calibri"/>
          <w:b/>
          <w:bCs/>
          <w:sz w:val="22"/>
          <w:szCs w:val="22"/>
          <w:lang w:val="es-CO"/>
        </w:rPr>
      </w:pPr>
      <w:r w:rsidRPr="001C66EC">
        <w:rPr>
          <w:rFonts w:ascii="Arial Narrow" w:hAnsi="Arial Narrow" w:cs="Calibri"/>
          <w:b/>
          <w:bCs/>
          <w:sz w:val="22"/>
          <w:szCs w:val="22"/>
          <w:lang w:val="es-CO"/>
        </w:rPr>
        <w:t>Aprobación de</w:t>
      </w:r>
      <w:r w:rsidR="008F47EB" w:rsidRPr="001C66EC">
        <w:rPr>
          <w:rFonts w:ascii="Arial Narrow" w:hAnsi="Arial Narrow" w:cs="Calibri"/>
          <w:b/>
          <w:bCs/>
          <w:sz w:val="22"/>
          <w:szCs w:val="22"/>
          <w:lang w:val="es-CO"/>
        </w:rPr>
        <w:t>l</w:t>
      </w:r>
      <w:r w:rsidR="00746057" w:rsidRPr="001C66EC">
        <w:rPr>
          <w:rFonts w:ascii="Arial Narrow" w:hAnsi="Arial Narrow" w:cs="Calibri"/>
          <w:b/>
          <w:bCs/>
          <w:sz w:val="22"/>
          <w:szCs w:val="22"/>
          <w:lang w:val="es-CO"/>
        </w:rPr>
        <w:t xml:space="preserve"> Acta </w:t>
      </w:r>
      <w:r w:rsidR="0048785A">
        <w:rPr>
          <w:rFonts w:ascii="Arial Narrow" w:hAnsi="Arial Narrow" w:cs="Calibri"/>
          <w:b/>
          <w:bCs/>
          <w:sz w:val="22"/>
          <w:szCs w:val="22"/>
          <w:lang w:val="es-CO"/>
        </w:rPr>
        <w:t>85 del mes de</w:t>
      </w:r>
      <w:r w:rsidR="00A04B94" w:rsidRPr="001C66EC">
        <w:rPr>
          <w:rFonts w:ascii="Arial Narrow" w:hAnsi="Arial Narrow" w:cs="Calibri"/>
          <w:b/>
          <w:bCs/>
          <w:sz w:val="22"/>
          <w:szCs w:val="22"/>
          <w:lang w:val="es-CO"/>
        </w:rPr>
        <w:t xml:space="preserve"> </w:t>
      </w:r>
      <w:r w:rsidR="00554866">
        <w:rPr>
          <w:rFonts w:ascii="Arial Narrow" w:hAnsi="Arial Narrow" w:cs="Calibri"/>
          <w:b/>
          <w:bCs/>
          <w:sz w:val="22"/>
          <w:szCs w:val="22"/>
          <w:lang w:val="es-CO"/>
        </w:rPr>
        <w:t>j</w:t>
      </w:r>
      <w:r w:rsidR="00653D54">
        <w:rPr>
          <w:rFonts w:ascii="Arial Narrow" w:hAnsi="Arial Narrow" w:cs="Calibri"/>
          <w:b/>
          <w:bCs/>
          <w:sz w:val="22"/>
          <w:szCs w:val="22"/>
          <w:lang w:val="es-CO"/>
        </w:rPr>
        <w:t>u</w:t>
      </w:r>
      <w:r w:rsidR="0048785A">
        <w:rPr>
          <w:rFonts w:ascii="Arial Narrow" w:hAnsi="Arial Narrow" w:cs="Calibri"/>
          <w:b/>
          <w:bCs/>
          <w:sz w:val="22"/>
          <w:szCs w:val="22"/>
          <w:lang w:val="es-CO"/>
        </w:rPr>
        <w:t>l</w:t>
      </w:r>
      <w:r w:rsidR="00653D54">
        <w:rPr>
          <w:rFonts w:ascii="Arial Narrow" w:hAnsi="Arial Narrow" w:cs="Calibri"/>
          <w:b/>
          <w:bCs/>
          <w:sz w:val="22"/>
          <w:szCs w:val="22"/>
          <w:lang w:val="es-CO"/>
        </w:rPr>
        <w:t>io</w:t>
      </w:r>
      <w:r w:rsidR="00B73BC5" w:rsidRPr="001C66EC">
        <w:rPr>
          <w:rFonts w:ascii="Arial Narrow" w:hAnsi="Arial Narrow" w:cs="Calibri"/>
          <w:b/>
          <w:bCs/>
          <w:sz w:val="22"/>
          <w:szCs w:val="22"/>
          <w:lang w:val="es-CO"/>
        </w:rPr>
        <w:t xml:space="preserve"> 201</w:t>
      </w:r>
      <w:r w:rsidR="002816AA" w:rsidRPr="001C66EC">
        <w:rPr>
          <w:rFonts w:ascii="Arial Narrow" w:hAnsi="Arial Narrow" w:cs="Calibri"/>
          <w:b/>
          <w:bCs/>
          <w:sz w:val="22"/>
          <w:szCs w:val="22"/>
          <w:lang w:val="es-CO"/>
        </w:rPr>
        <w:t>7</w:t>
      </w:r>
      <w:r w:rsidR="00746057" w:rsidRPr="001C66EC">
        <w:rPr>
          <w:rFonts w:ascii="Arial Narrow" w:hAnsi="Arial Narrow" w:cs="Calibri"/>
          <w:b/>
          <w:bCs/>
          <w:sz w:val="22"/>
          <w:szCs w:val="22"/>
          <w:lang w:val="es-CO"/>
        </w:rPr>
        <w:t>.</w:t>
      </w:r>
    </w:p>
    <w:p w:rsidR="000D257C" w:rsidRDefault="00393320" w:rsidP="00B16796">
      <w:pPr>
        <w:tabs>
          <w:tab w:val="left" w:pos="3119"/>
        </w:tabs>
        <w:jc w:val="both"/>
        <w:rPr>
          <w:rFonts w:ascii="Arial Narrow" w:hAnsi="Arial Narrow" w:cs="Calibri"/>
          <w:bCs/>
          <w:sz w:val="22"/>
          <w:szCs w:val="22"/>
          <w:lang w:val="es-CO"/>
        </w:rPr>
      </w:pPr>
      <w:r w:rsidRPr="0048785A">
        <w:rPr>
          <w:rFonts w:ascii="Arial Narrow" w:hAnsi="Arial Narrow" w:cs="Calibri"/>
          <w:bCs/>
          <w:sz w:val="22"/>
          <w:szCs w:val="22"/>
          <w:lang w:val="es-CO"/>
        </w:rPr>
        <w:t>La Secretaria</w:t>
      </w:r>
      <w:r w:rsidR="00533589">
        <w:rPr>
          <w:rFonts w:ascii="Arial Narrow" w:hAnsi="Arial Narrow" w:cs="Calibri"/>
          <w:bCs/>
          <w:sz w:val="22"/>
          <w:szCs w:val="22"/>
          <w:lang w:val="es-CO"/>
        </w:rPr>
        <w:t xml:space="preserve"> del Comité</w:t>
      </w:r>
      <w:r w:rsidRPr="0048785A">
        <w:rPr>
          <w:rFonts w:ascii="Arial Narrow" w:hAnsi="Arial Narrow" w:cs="Calibri"/>
          <w:bCs/>
          <w:sz w:val="22"/>
          <w:szCs w:val="22"/>
          <w:lang w:val="es-CO"/>
        </w:rPr>
        <w:t xml:space="preserve"> </w:t>
      </w:r>
      <w:r w:rsidR="00E87CE2" w:rsidRPr="0048785A">
        <w:rPr>
          <w:rFonts w:ascii="Arial Narrow" w:hAnsi="Arial Narrow" w:cs="Calibri"/>
          <w:bCs/>
          <w:sz w:val="22"/>
          <w:szCs w:val="22"/>
          <w:lang w:val="es-CO"/>
        </w:rPr>
        <w:t>informó</w:t>
      </w:r>
      <w:r w:rsidR="00B318E2" w:rsidRPr="0048785A">
        <w:rPr>
          <w:rFonts w:ascii="Arial Narrow" w:hAnsi="Arial Narrow" w:cs="Calibri"/>
          <w:bCs/>
          <w:sz w:val="22"/>
          <w:szCs w:val="22"/>
          <w:lang w:val="es-CO"/>
        </w:rPr>
        <w:t xml:space="preserve"> a </w:t>
      </w:r>
      <w:r w:rsidR="00160600" w:rsidRPr="0048785A">
        <w:rPr>
          <w:rFonts w:ascii="Arial Narrow" w:hAnsi="Arial Narrow" w:cs="Calibri"/>
          <w:bCs/>
          <w:sz w:val="22"/>
          <w:szCs w:val="22"/>
          <w:lang w:val="es-CO"/>
        </w:rPr>
        <w:t xml:space="preserve">los miembros que el </w:t>
      </w:r>
      <w:r w:rsidR="00DE75A9" w:rsidRPr="0048785A">
        <w:rPr>
          <w:rFonts w:ascii="Arial Narrow" w:hAnsi="Arial Narrow" w:cs="Calibri"/>
          <w:bCs/>
          <w:sz w:val="22"/>
          <w:szCs w:val="22"/>
          <w:lang w:val="es-CO"/>
        </w:rPr>
        <w:t>A</w:t>
      </w:r>
      <w:r w:rsidR="00B318E2" w:rsidRPr="0048785A">
        <w:rPr>
          <w:rFonts w:ascii="Arial Narrow" w:hAnsi="Arial Narrow" w:cs="Calibri"/>
          <w:bCs/>
          <w:sz w:val="22"/>
          <w:szCs w:val="22"/>
          <w:lang w:val="es-CO"/>
        </w:rPr>
        <w:t>cta</w:t>
      </w:r>
      <w:r w:rsidR="00D702BE" w:rsidRPr="0048785A">
        <w:rPr>
          <w:rFonts w:ascii="Arial Narrow" w:hAnsi="Arial Narrow" w:cs="Calibri"/>
          <w:bCs/>
          <w:sz w:val="22"/>
          <w:szCs w:val="22"/>
          <w:lang w:val="es-CO"/>
        </w:rPr>
        <w:t xml:space="preserve"> No.</w:t>
      </w:r>
      <w:r w:rsidR="00B73BC5" w:rsidRPr="0048785A">
        <w:rPr>
          <w:rFonts w:ascii="Arial Narrow" w:hAnsi="Arial Narrow" w:cs="Calibri"/>
          <w:bCs/>
          <w:sz w:val="22"/>
          <w:szCs w:val="22"/>
          <w:lang w:val="es-CO"/>
        </w:rPr>
        <w:t xml:space="preserve"> </w:t>
      </w:r>
      <w:r w:rsidR="002816AA" w:rsidRPr="0048785A">
        <w:rPr>
          <w:rFonts w:ascii="Arial Narrow" w:hAnsi="Arial Narrow" w:cs="Calibri"/>
          <w:bCs/>
          <w:sz w:val="22"/>
          <w:szCs w:val="22"/>
          <w:lang w:val="es-CO"/>
        </w:rPr>
        <w:t>8</w:t>
      </w:r>
      <w:r w:rsidR="0048785A" w:rsidRPr="0048785A">
        <w:rPr>
          <w:rFonts w:ascii="Arial Narrow" w:hAnsi="Arial Narrow" w:cs="Calibri"/>
          <w:bCs/>
          <w:sz w:val="22"/>
          <w:szCs w:val="22"/>
          <w:lang w:val="es-CO"/>
        </w:rPr>
        <w:t>5</w:t>
      </w:r>
      <w:r w:rsidR="002816AA" w:rsidRPr="0048785A">
        <w:rPr>
          <w:rFonts w:ascii="Arial Narrow" w:hAnsi="Arial Narrow" w:cs="Calibri"/>
          <w:bCs/>
          <w:sz w:val="22"/>
          <w:szCs w:val="22"/>
          <w:lang w:val="es-CO"/>
        </w:rPr>
        <w:t xml:space="preserve"> </w:t>
      </w:r>
      <w:r w:rsidR="00B318E2" w:rsidRPr="0048785A">
        <w:rPr>
          <w:rFonts w:ascii="Arial Narrow" w:hAnsi="Arial Narrow" w:cs="Calibri"/>
          <w:bCs/>
          <w:sz w:val="22"/>
          <w:szCs w:val="22"/>
          <w:lang w:val="es-CO"/>
        </w:rPr>
        <w:t xml:space="preserve">del Comité de Riesgos </w:t>
      </w:r>
      <w:r w:rsidR="00D702BE" w:rsidRPr="0048785A">
        <w:rPr>
          <w:rFonts w:ascii="Arial Narrow" w:hAnsi="Arial Narrow" w:cs="Calibri"/>
          <w:bCs/>
          <w:sz w:val="22"/>
          <w:szCs w:val="22"/>
          <w:lang w:val="es-CO"/>
        </w:rPr>
        <w:t>correspon</w:t>
      </w:r>
      <w:r w:rsidR="00653D54" w:rsidRPr="0048785A">
        <w:rPr>
          <w:rFonts w:ascii="Arial Narrow" w:hAnsi="Arial Narrow" w:cs="Calibri"/>
          <w:bCs/>
          <w:sz w:val="22"/>
          <w:szCs w:val="22"/>
          <w:lang w:val="es-CO"/>
        </w:rPr>
        <w:t xml:space="preserve">diente a la sesión realizada el </w:t>
      </w:r>
      <w:r w:rsidR="0048785A" w:rsidRPr="0048785A">
        <w:rPr>
          <w:rFonts w:ascii="Arial Narrow" w:hAnsi="Arial Narrow" w:cs="Calibri"/>
          <w:bCs/>
          <w:sz w:val="22"/>
          <w:szCs w:val="22"/>
          <w:lang w:val="es-CO"/>
        </w:rPr>
        <w:t>18</w:t>
      </w:r>
      <w:r w:rsidR="00653D54" w:rsidRPr="0048785A">
        <w:rPr>
          <w:rFonts w:ascii="Arial Narrow" w:hAnsi="Arial Narrow" w:cs="Calibri"/>
          <w:bCs/>
          <w:sz w:val="22"/>
          <w:szCs w:val="22"/>
          <w:lang w:val="es-CO"/>
        </w:rPr>
        <w:t xml:space="preserve"> de ju</w:t>
      </w:r>
      <w:r w:rsidR="0048785A" w:rsidRPr="0048785A">
        <w:rPr>
          <w:rFonts w:ascii="Arial Narrow" w:hAnsi="Arial Narrow" w:cs="Calibri"/>
          <w:bCs/>
          <w:sz w:val="22"/>
          <w:szCs w:val="22"/>
          <w:lang w:val="es-CO"/>
        </w:rPr>
        <w:t>l</w:t>
      </w:r>
      <w:r w:rsidR="00653D54" w:rsidRPr="0048785A">
        <w:rPr>
          <w:rFonts w:ascii="Arial Narrow" w:hAnsi="Arial Narrow" w:cs="Calibri"/>
          <w:bCs/>
          <w:sz w:val="22"/>
          <w:szCs w:val="22"/>
          <w:lang w:val="es-CO"/>
        </w:rPr>
        <w:t>io</w:t>
      </w:r>
      <w:r w:rsidR="00C00287" w:rsidRPr="0048785A">
        <w:rPr>
          <w:rFonts w:ascii="Arial Narrow" w:hAnsi="Arial Narrow" w:cs="Calibri"/>
          <w:bCs/>
          <w:sz w:val="22"/>
          <w:szCs w:val="22"/>
          <w:lang w:val="es-CO"/>
        </w:rPr>
        <w:t xml:space="preserve"> </w:t>
      </w:r>
      <w:r w:rsidR="00CE03EA" w:rsidRPr="0048785A">
        <w:rPr>
          <w:rFonts w:ascii="Arial Narrow" w:hAnsi="Arial Narrow" w:cs="Calibri"/>
          <w:bCs/>
          <w:sz w:val="22"/>
          <w:szCs w:val="22"/>
          <w:lang w:val="es-CO"/>
        </w:rPr>
        <w:t>de</w:t>
      </w:r>
      <w:r w:rsidR="00312FBF" w:rsidRPr="0048785A">
        <w:rPr>
          <w:rFonts w:ascii="Arial Narrow" w:hAnsi="Arial Narrow" w:cs="Calibri"/>
          <w:bCs/>
          <w:sz w:val="22"/>
          <w:szCs w:val="22"/>
          <w:lang w:val="es-CO"/>
        </w:rPr>
        <w:t xml:space="preserve"> </w:t>
      </w:r>
      <w:r w:rsidR="00CE03EA" w:rsidRPr="0048785A">
        <w:rPr>
          <w:rFonts w:ascii="Arial Narrow" w:hAnsi="Arial Narrow" w:cs="Calibri"/>
          <w:bCs/>
          <w:sz w:val="22"/>
          <w:szCs w:val="22"/>
          <w:lang w:val="es-CO"/>
        </w:rPr>
        <w:t>201</w:t>
      </w:r>
      <w:r w:rsidR="002816AA" w:rsidRPr="0048785A">
        <w:rPr>
          <w:rFonts w:ascii="Arial Narrow" w:hAnsi="Arial Narrow" w:cs="Calibri"/>
          <w:bCs/>
          <w:sz w:val="22"/>
          <w:szCs w:val="22"/>
          <w:lang w:val="es-CO"/>
        </w:rPr>
        <w:t>7</w:t>
      </w:r>
      <w:r w:rsidR="00D702BE" w:rsidRPr="0048785A">
        <w:rPr>
          <w:rFonts w:ascii="Arial Narrow" w:hAnsi="Arial Narrow" w:cs="Calibri"/>
          <w:bCs/>
          <w:sz w:val="22"/>
          <w:szCs w:val="22"/>
          <w:lang w:val="es-CO"/>
        </w:rPr>
        <w:t xml:space="preserve">, </w:t>
      </w:r>
      <w:r w:rsidR="00B318E2" w:rsidRPr="0048785A">
        <w:rPr>
          <w:rFonts w:ascii="Arial Narrow" w:hAnsi="Arial Narrow" w:cs="Calibri"/>
          <w:bCs/>
          <w:sz w:val="22"/>
          <w:szCs w:val="22"/>
          <w:lang w:val="es-CO"/>
        </w:rPr>
        <w:t>es</w:t>
      </w:r>
      <w:r w:rsidRPr="0048785A">
        <w:rPr>
          <w:rFonts w:ascii="Arial Narrow" w:hAnsi="Arial Narrow" w:cs="Calibri"/>
          <w:bCs/>
          <w:sz w:val="22"/>
          <w:szCs w:val="22"/>
          <w:lang w:val="es-CO"/>
        </w:rPr>
        <w:t>tuvo</w:t>
      </w:r>
      <w:r w:rsidR="00B318E2" w:rsidRPr="0048785A">
        <w:rPr>
          <w:rFonts w:ascii="Arial Narrow" w:hAnsi="Arial Narrow" w:cs="Calibri"/>
          <w:bCs/>
          <w:sz w:val="22"/>
          <w:szCs w:val="22"/>
          <w:lang w:val="es-CO"/>
        </w:rPr>
        <w:t xml:space="preserve"> a disposición en </w:t>
      </w:r>
      <w:r w:rsidR="00160600" w:rsidRPr="0048785A">
        <w:rPr>
          <w:rFonts w:ascii="Arial Narrow" w:hAnsi="Arial Narrow" w:cs="Calibri"/>
          <w:bCs/>
          <w:sz w:val="22"/>
          <w:szCs w:val="22"/>
          <w:lang w:val="es-CO"/>
        </w:rPr>
        <w:t>el mini site</w:t>
      </w:r>
      <w:r w:rsidR="00B318E2" w:rsidRPr="0048785A">
        <w:rPr>
          <w:rFonts w:ascii="Arial Narrow" w:hAnsi="Arial Narrow" w:cs="Calibri"/>
          <w:bCs/>
          <w:sz w:val="22"/>
          <w:szCs w:val="22"/>
          <w:lang w:val="es-CO"/>
        </w:rPr>
        <w:t xml:space="preserve"> de la Junta Directiva</w:t>
      </w:r>
      <w:r w:rsidR="00B343C8" w:rsidRPr="0048785A">
        <w:rPr>
          <w:rFonts w:ascii="Arial Narrow" w:hAnsi="Arial Narrow" w:cs="Calibri"/>
          <w:bCs/>
          <w:sz w:val="22"/>
          <w:szCs w:val="22"/>
          <w:lang w:val="es-CO"/>
        </w:rPr>
        <w:t>,</w:t>
      </w:r>
      <w:r w:rsidR="001C66EC" w:rsidRPr="0048785A">
        <w:rPr>
          <w:rFonts w:ascii="Arial Narrow" w:hAnsi="Arial Narrow" w:cs="Calibri"/>
          <w:bCs/>
          <w:sz w:val="22"/>
          <w:szCs w:val="22"/>
          <w:lang w:val="es-CO"/>
        </w:rPr>
        <w:t xml:space="preserve"> la doctora María Inés Agudelo</w:t>
      </w:r>
      <w:r w:rsidR="00653D54" w:rsidRPr="0048785A">
        <w:rPr>
          <w:rFonts w:ascii="Arial Narrow" w:hAnsi="Arial Narrow" w:cs="Calibri"/>
          <w:bCs/>
          <w:sz w:val="22"/>
          <w:szCs w:val="22"/>
          <w:lang w:val="es-CO"/>
        </w:rPr>
        <w:t xml:space="preserve"> </w:t>
      </w:r>
      <w:r w:rsidR="001C66EC" w:rsidRPr="0048785A">
        <w:rPr>
          <w:rFonts w:ascii="Arial Narrow" w:hAnsi="Arial Narrow" w:cs="Calibri"/>
          <w:bCs/>
          <w:sz w:val="22"/>
          <w:szCs w:val="22"/>
          <w:lang w:val="es-CO"/>
        </w:rPr>
        <w:t>present</w:t>
      </w:r>
      <w:r w:rsidR="0048785A" w:rsidRPr="0048785A">
        <w:rPr>
          <w:rFonts w:ascii="Arial Narrow" w:hAnsi="Arial Narrow" w:cs="Calibri"/>
          <w:bCs/>
          <w:sz w:val="22"/>
          <w:szCs w:val="22"/>
          <w:lang w:val="es-CO"/>
        </w:rPr>
        <w:t>ó</w:t>
      </w:r>
      <w:r w:rsidR="00653D54" w:rsidRPr="0048785A">
        <w:rPr>
          <w:rFonts w:ascii="Arial Narrow" w:hAnsi="Arial Narrow" w:cs="Calibri"/>
          <w:bCs/>
          <w:sz w:val="22"/>
          <w:szCs w:val="22"/>
          <w:lang w:val="es-CO"/>
        </w:rPr>
        <w:t xml:space="preserve"> </w:t>
      </w:r>
      <w:r w:rsidR="00E7423D" w:rsidRPr="0048785A">
        <w:rPr>
          <w:rFonts w:ascii="Arial Narrow" w:hAnsi="Arial Narrow" w:cs="Calibri"/>
          <w:bCs/>
          <w:sz w:val="22"/>
          <w:szCs w:val="22"/>
          <w:lang w:val="es-CO"/>
        </w:rPr>
        <w:t>observaci</w:t>
      </w:r>
      <w:r w:rsidR="0048785A" w:rsidRPr="0048785A">
        <w:rPr>
          <w:rFonts w:ascii="Arial Narrow" w:hAnsi="Arial Narrow" w:cs="Calibri"/>
          <w:bCs/>
          <w:sz w:val="22"/>
          <w:szCs w:val="22"/>
          <w:lang w:val="es-CO"/>
        </w:rPr>
        <w:t xml:space="preserve">ones </w:t>
      </w:r>
      <w:r w:rsidR="00E7423D" w:rsidRPr="0048785A">
        <w:rPr>
          <w:rFonts w:ascii="Arial Narrow" w:hAnsi="Arial Narrow" w:cs="Calibri"/>
          <w:bCs/>
          <w:sz w:val="22"/>
          <w:szCs w:val="22"/>
          <w:lang w:val="es-CO"/>
        </w:rPr>
        <w:t>las cuales fueron acogidas,</w:t>
      </w:r>
      <w:r w:rsidR="00B16796" w:rsidRPr="0048785A">
        <w:rPr>
          <w:rFonts w:ascii="Arial Narrow" w:hAnsi="Arial Narrow" w:cs="Calibri"/>
          <w:bCs/>
          <w:sz w:val="22"/>
          <w:szCs w:val="22"/>
          <w:lang w:val="es-CO"/>
        </w:rPr>
        <w:t xml:space="preserve"> razón por la cual quedó aproba</w:t>
      </w:r>
      <w:r w:rsidR="00653D54" w:rsidRPr="0048785A">
        <w:rPr>
          <w:rFonts w:ascii="Arial Narrow" w:hAnsi="Arial Narrow" w:cs="Calibri"/>
          <w:bCs/>
          <w:sz w:val="22"/>
          <w:szCs w:val="22"/>
          <w:lang w:val="es-CO"/>
        </w:rPr>
        <w:t xml:space="preserve">da por unanimidad el acta No. </w:t>
      </w:r>
      <w:r w:rsidR="0048785A" w:rsidRPr="0048785A">
        <w:rPr>
          <w:rFonts w:ascii="Arial Narrow" w:hAnsi="Arial Narrow" w:cs="Calibri"/>
          <w:bCs/>
          <w:sz w:val="22"/>
          <w:szCs w:val="22"/>
          <w:lang w:val="es-CO"/>
        </w:rPr>
        <w:t>85</w:t>
      </w:r>
      <w:r w:rsidR="00B16796" w:rsidRPr="0048785A">
        <w:rPr>
          <w:rFonts w:ascii="Arial Narrow" w:hAnsi="Arial Narrow" w:cs="Calibri"/>
          <w:bCs/>
          <w:sz w:val="22"/>
          <w:szCs w:val="22"/>
          <w:lang w:val="es-CO"/>
        </w:rPr>
        <w:t>.</w:t>
      </w:r>
    </w:p>
    <w:p w:rsidR="00653D54" w:rsidRDefault="00653D54" w:rsidP="00B16796">
      <w:pPr>
        <w:tabs>
          <w:tab w:val="left" w:pos="3119"/>
        </w:tabs>
        <w:jc w:val="both"/>
        <w:rPr>
          <w:rFonts w:ascii="Arial Narrow" w:hAnsi="Arial Narrow" w:cs="Calibri"/>
          <w:bCs/>
          <w:sz w:val="22"/>
          <w:szCs w:val="22"/>
          <w:lang w:val="es-CO"/>
        </w:rPr>
      </w:pPr>
    </w:p>
    <w:p w:rsidR="00653D54" w:rsidRPr="0054267F" w:rsidRDefault="0048785A" w:rsidP="009C1A08">
      <w:pPr>
        <w:pStyle w:val="Prrafodelista"/>
        <w:numPr>
          <w:ilvl w:val="0"/>
          <w:numId w:val="3"/>
        </w:numPr>
        <w:tabs>
          <w:tab w:val="left" w:pos="284"/>
        </w:tabs>
        <w:ind w:left="0" w:firstLine="0"/>
        <w:jc w:val="both"/>
        <w:rPr>
          <w:rFonts w:ascii="Arial Narrow" w:hAnsi="Arial Narrow" w:cs="Calibri"/>
          <w:b/>
          <w:bCs/>
          <w:sz w:val="22"/>
          <w:szCs w:val="22"/>
          <w:lang w:val="es-CO"/>
        </w:rPr>
      </w:pPr>
      <w:r>
        <w:rPr>
          <w:rFonts w:ascii="Arial Narrow" w:hAnsi="Arial Narrow" w:cs="Calibri"/>
          <w:b/>
          <w:bCs/>
          <w:sz w:val="22"/>
          <w:szCs w:val="22"/>
          <w:lang w:val="es-CO"/>
        </w:rPr>
        <w:t>Nombramiento del Presidente</w:t>
      </w:r>
      <w:r w:rsidR="00554866">
        <w:rPr>
          <w:rFonts w:ascii="Arial Narrow" w:hAnsi="Arial Narrow" w:cs="Calibri"/>
          <w:b/>
          <w:bCs/>
          <w:sz w:val="22"/>
          <w:szCs w:val="22"/>
          <w:lang w:val="es-CO"/>
        </w:rPr>
        <w:t>.</w:t>
      </w:r>
    </w:p>
    <w:p w:rsidR="00653D54" w:rsidRDefault="00653D54" w:rsidP="00653D54">
      <w:pPr>
        <w:jc w:val="both"/>
        <w:rPr>
          <w:rFonts w:ascii="Arial Narrow" w:hAnsi="Arial Narrow" w:cs="Calibri"/>
          <w:bCs/>
          <w:sz w:val="22"/>
          <w:szCs w:val="22"/>
          <w:lang w:val="es-CO"/>
        </w:rPr>
      </w:pPr>
      <w:r w:rsidRPr="006613D9">
        <w:rPr>
          <w:rFonts w:ascii="Arial Narrow" w:hAnsi="Arial Narrow" w:cs="Calibri"/>
          <w:bCs/>
          <w:sz w:val="22"/>
          <w:szCs w:val="22"/>
          <w:lang w:val="es-CO"/>
        </w:rPr>
        <w:t>Los miembros del Comité</w:t>
      </w:r>
      <w:r w:rsidR="008C5604" w:rsidRPr="006613D9">
        <w:rPr>
          <w:rFonts w:ascii="Arial Narrow" w:hAnsi="Arial Narrow" w:cs="Calibri"/>
          <w:bCs/>
          <w:sz w:val="22"/>
          <w:szCs w:val="22"/>
          <w:lang w:val="es-CO"/>
        </w:rPr>
        <w:t xml:space="preserve"> </w:t>
      </w:r>
      <w:r w:rsidR="00034CA2">
        <w:rPr>
          <w:rFonts w:ascii="Arial Narrow" w:hAnsi="Arial Narrow" w:cs="Calibri"/>
          <w:bCs/>
          <w:sz w:val="22"/>
          <w:szCs w:val="22"/>
          <w:lang w:val="es-CO"/>
        </w:rPr>
        <w:t xml:space="preserve">de manera unánime </w:t>
      </w:r>
      <w:r w:rsidR="00426AF0">
        <w:rPr>
          <w:rFonts w:ascii="Arial Narrow" w:hAnsi="Arial Narrow" w:cs="Calibri"/>
          <w:bCs/>
          <w:sz w:val="22"/>
          <w:szCs w:val="22"/>
          <w:lang w:val="es-CO"/>
        </w:rPr>
        <w:t>propusieron al doctor Luis Alberto Zuleta Jaramillo quien acepto la postulación</w:t>
      </w:r>
      <w:r w:rsidR="00034CA2">
        <w:rPr>
          <w:rFonts w:ascii="Arial Narrow" w:hAnsi="Arial Narrow" w:cs="Calibri"/>
          <w:bCs/>
          <w:sz w:val="22"/>
          <w:szCs w:val="22"/>
          <w:lang w:val="es-CO"/>
        </w:rPr>
        <w:t xml:space="preserve"> y a partir de éste momento funge como </w:t>
      </w:r>
      <w:r w:rsidR="00426AF0">
        <w:rPr>
          <w:rFonts w:ascii="Arial Narrow" w:hAnsi="Arial Narrow" w:cs="Calibri"/>
          <w:bCs/>
          <w:sz w:val="22"/>
          <w:szCs w:val="22"/>
          <w:lang w:val="es-CO"/>
        </w:rPr>
        <w:t>Presidente del Comité</w:t>
      </w:r>
      <w:r w:rsidR="00034CA2">
        <w:rPr>
          <w:rFonts w:ascii="Arial Narrow" w:hAnsi="Arial Narrow" w:cs="Calibri"/>
          <w:bCs/>
          <w:sz w:val="22"/>
          <w:szCs w:val="22"/>
          <w:lang w:val="es-CO"/>
        </w:rPr>
        <w:t xml:space="preserve">. </w:t>
      </w:r>
    </w:p>
    <w:p w:rsidR="00426AF0" w:rsidRDefault="00426AF0" w:rsidP="00653D54">
      <w:pPr>
        <w:jc w:val="both"/>
        <w:rPr>
          <w:rFonts w:ascii="Arial Narrow" w:hAnsi="Arial Narrow" w:cs="Calibri"/>
          <w:bCs/>
          <w:sz w:val="22"/>
          <w:szCs w:val="22"/>
          <w:lang w:val="es-CO"/>
        </w:rPr>
      </w:pPr>
    </w:p>
    <w:p w:rsidR="00666207" w:rsidRPr="00FD497F" w:rsidRDefault="0048785A" w:rsidP="00FD497F">
      <w:pPr>
        <w:pStyle w:val="Prrafodelista"/>
        <w:numPr>
          <w:ilvl w:val="0"/>
          <w:numId w:val="3"/>
        </w:numPr>
        <w:tabs>
          <w:tab w:val="left" w:pos="284"/>
          <w:tab w:val="left" w:pos="3119"/>
        </w:tabs>
        <w:ind w:left="284" w:hanging="284"/>
        <w:jc w:val="both"/>
        <w:rPr>
          <w:rFonts w:ascii="Arial Narrow" w:hAnsi="Arial Narrow" w:cs="Calibri"/>
          <w:b/>
          <w:bCs/>
          <w:sz w:val="22"/>
          <w:szCs w:val="22"/>
          <w:lang w:val="es-CO"/>
        </w:rPr>
      </w:pPr>
      <w:r>
        <w:rPr>
          <w:rFonts w:ascii="Arial Narrow" w:hAnsi="Arial Narrow" w:cs="Calibri"/>
          <w:b/>
          <w:bCs/>
          <w:sz w:val="22"/>
          <w:szCs w:val="22"/>
        </w:rPr>
        <w:t>Presentación de las principales Funciones del Comité.</w:t>
      </w:r>
    </w:p>
    <w:p w:rsidR="00A62591" w:rsidRPr="00426AF0" w:rsidRDefault="00426AF0" w:rsidP="00426AF0">
      <w:pPr>
        <w:tabs>
          <w:tab w:val="num" w:pos="720"/>
        </w:tabs>
        <w:jc w:val="both"/>
        <w:rPr>
          <w:rFonts w:ascii="Arial Narrow" w:hAnsi="Arial Narrow" w:cs="Calibri"/>
          <w:bCs/>
          <w:sz w:val="22"/>
          <w:szCs w:val="22"/>
          <w:lang w:val="es-CO"/>
        </w:rPr>
      </w:pPr>
      <w:r>
        <w:rPr>
          <w:rFonts w:ascii="Arial Narrow" w:hAnsi="Arial Narrow" w:cs="Calibri"/>
          <w:bCs/>
          <w:sz w:val="22"/>
          <w:szCs w:val="22"/>
          <w:lang w:val="es-CO"/>
        </w:rPr>
        <w:t xml:space="preserve">La doctora Verónica Larrotta Secretaria del Comité de Riesgos, </w:t>
      </w:r>
      <w:r w:rsidR="00034CA2">
        <w:rPr>
          <w:rFonts w:ascii="Arial Narrow" w:hAnsi="Arial Narrow" w:cs="Calibri"/>
          <w:bCs/>
          <w:sz w:val="22"/>
          <w:szCs w:val="22"/>
          <w:lang w:val="es-CO"/>
        </w:rPr>
        <w:t>recordó</w:t>
      </w:r>
      <w:r>
        <w:rPr>
          <w:rFonts w:ascii="Arial Narrow" w:hAnsi="Arial Narrow" w:cs="Calibri"/>
          <w:bCs/>
          <w:sz w:val="22"/>
          <w:szCs w:val="22"/>
          <w:lang w:val="es-CO"/>
        </w:rPr>
        <w:t xml:space="preserve"> las principales funciones </w:t>
      </w:r>
      <w:r w:rsidR="00034CA2">
        <w:rPr>
          <w:rFonts w:ascii="Arial Narrow" w:hAnsi="Arial Narrow" w:cs="Calibri"/>
          <w:bCs/>
          <w:sz w:val="22"/>
          <w:szCs w:val="22"/>
          <w:lang w:val="es-CO"/>
        </w:rPr>
        <w:t xml:space="preserve">del comité las cuales resumió en: </w:t>
      </w:r>
      <w:r>
        <w:rPr>
          <w:rFonts w:ascii="Arial Narrow" w:hAnsi="Arial Narrow" w:cs="Calibri"/>
          <w:bCs/>
          <w:sz w:val="22"/>
          <w:szCs w:val="22"/>
          <w:lang w:val="es-CO"/>
        </w:rPr>
        <w:t xml:space="preserve">i) </w:t>
      </w:r>
      <w:r w:rsidR="008A03F3" w:rsidRPr="00426AF0">
        <w:rPr>
          <w:rFonts w:ascii="Arial Narrow" w:hAnsi="Arial Narrow" w:cs="Calibri"/>
          <w:bCs/>
          <w:sz w:val="22"/>
          <w:szCs w:val="22"/>
          <w:lang w:val="es-CO"/>
        </w:rPr>
        <w:t>Revisar la Política de Riesgo, de acuerdo a la dinámica propia del mercado y de los negocios, operaciones y actividades que desarrolle la Bolsa, proponer a la Junta los a</w:t>
      </w:r>
      <w:r>
        <w:rPr>
          <w:rFonts w:ascii="Arial Narrow" w:hAnsi="Arial Narrow" w:cs="Calibri"/>
          <w:bCs/>
          <w:sz w:val="22"/>
          <w:szCs w:val="22"/>
          <w:lang w:val="es-CO"/>
        </w:rPr>
        <w:t xml:space="preserve">justes que considere pertinente; ii) </w:t>
      </w:r>
      <w:r w:rsidR="008A03F3" w:rsidRPr="00426AF0">
        <w:rPr>
          <w:rFonts w:ascii="Arial Narrow" w:hAnsi="Arial Narrow" w:cs="Calibri"/>
          <w:bCs/>
          <w:sz w:val="22"/>
          <w:szCs w:val="22"/>
          <w:lang w:val="es-CO"/>
        </w:rPr>
        <w:t>Evaluar y monitorear los Riesgos que afecten la actividad de la Bolsa y formular recomendaciones para su manejo</w:t>
      </w:r>
      <w:r>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dentro de los lineamientos a</w:t>
      </w:r>
      <w:r>
        <w:rPr>
          <w:rFonts w:ascii="Arial Narrow" w:hAnsi="Arial Narrow" w:cs="Calibri"/>
          <w:bCs/>
          <w:sz w:val="22"/>
          <w:szCs w:val="22"/>
          <w:lang w:val="es-CO"/>
        </w:rPr>
        <w:t xml:space="preserve">probados por la Junta Directiva; iii) </w:t>
      </w:r>
      <w:r w:rsidR="008A03F3" w:rsidRPr="00426AF0">
        <w:rPr>
          <w:rFonts w:ascii="Arial Narrow" w:hAnsi="Arial Narrow" w:cs="Calibri"/>
          <w:bCs/>
          <w:sz w:val="22"/>
          <w:szCs w:val="22"/>
          <w:lang w:val="es-CO"/>
        </w:rPr>
        <w:t>Informar a la Junta directiva sobre los resultados y medidas implementadas en desarrollo de la gestión de riesgo y revisar los informes (SARO, SARE, SARLAFT, SARG y SARF) sobre riesgo para hacer recomendaciones correspondiente a la Junta Directiva</w:t>
      </w:r>
    </w:p>
    <w:p w:rsidR="00426AF0" w:rsidRDefault="00426AF0" w:rsidP="003A5B57">
      <w:pPr>
        <w:jc w:val="both"/>
        <w:rPr>
          <w:rFonts w:ascii="Arial Narrow" w:hAnsi="Arial Narrow" w:cs="Calibri"/>
          <w:bCs/>
          <w:sz w:val="22"/>
          <w:szCs w:val="22"/>
          <w:lang w:val="es-CO"/>
        </w:rPr>
      </w:pPr>
    </w:p>
    <w:p w:rsidR="00A62591" w:rsidRPr="00426AF0" w:rsidRDefault="00034CA2" w:rsidP="00426AF0">
      <w:pPr>
        <w:tabs>
          <w:tab w:val="num" w:pos="720"/>
        </w:tabs>
        <w:jc w:val="both"/>
        <w:rPr>
          <w:rFonts w:ascii="Arial Narrow" w:hAnsi="Arial Narrow" w:cs="Calibri"/>
          <w:bCs/>
          <w:sz w:val="22"/>
          <w:szCs w:val="22"/>
          <w:lang w:val="es-CO"/>
        </w:rPr>
      </w:pPr>
      <w:r>
        <w:rPr>
          <w:rFonts w:ascii="Arial Narrow" w:hAnsi="Arial Narrow" w:cs="Calibri"/>
          <w:bCs/>
          <w:sz w:val="22"/>
          <w:szCs w:val="22"/>
          <w:lang w:val="es-CO"/>
        </w:rPr>
        <w:t xml:space="preserve">Respecto de las </w:t>
      </w:r>
      <w:r w:rsidR="00426AF0">
        <w:rPr>
          <w:rFonts w:ascii="Arial Narrow" w:hAnsi="Arial Narrow" w:cs="Calibri"/>
          <w:bCs/>
          <w:sz w:val="22"/>
          <w:szCs w:val="22"/>
          <w:lang w:val="es-CO"/>
        </w:rPr>
        <w:t>funciones especificas</w:t>
      </w:r>
      <w:r>
        <w:rPr>
          <w:rFonts w:ascii="Arial Narrow" w:hAnsi="Arial Narrow" w:cs="Calibri"/>
          <w:bCs/>
          <w:sz w:val="22"/>
          <w:szCs w:val="22"/>
          <w:lang w:val="es-CO"/>
        </w:rPr>
        <w:t xml:space="preserve"> señaló las siguientes de cara a cada Sistema de Riesgo</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En el Sistema de Gestión SARO</w:t>
      </w:r>
      <w:r w:rsidR="00426AF0">
        <w:rPr>
          <w:rFonts w:ascii="Arial Narrow" w:hAnsi="Arial Narrow" w:cs="Calibri"/>
          <w:bCs/>
          <w:sz w:val="22"/>
          <w:szCs w:val="22"/>
          <w:lang w:val="es-CO"/>
        </w:rPr>
        <w:t xml:space="preserve">: i) </w:t>
      </w:r>
      <w:r w:rsidR="008A03F3" w:rsidRPr="00426AF0">
        <w:rPr>
          <w:rFonts w:ascii="Arial Narrow" w:hAnsi="Arial Narrow" w:cs="Calibri"/>
          <w:bCs/>
          <w:sz w:val="22"/>
          <w:szCs w:val="22"/>
          <w:lang w:val="es-CO"/>
        </w:rPr>
        <w:t>El Comité debe evaluar el perfil del riesgo y el nivel tolerancia para i</w:t>
      </w:r>
      <w:r w:rsidR="00426AF0">
        <w:rPr>
          <w:rFonts w:ascii="Arial Narrow" w:hAnsi="Arial Narrow" w:cs="Calibri"/>
          <w:bCs/>
          <w:sz w:val="22"/>
          <w:szCs w:val="22"/>
          <w:lang w:val="es-CO"/>
        </w:rPr>
        <w:t xml:space="preserve">nformar a la Junta Directiva; ii) </w:t>
      </w:r>
      <w:r w:rsidR="008A03F3" w:rsidRPr="00426AF0">
        <w:rPr>
          <w:rFonts w:ascii="Arial Narrow" w:hAnsi="Arial Narrow" w:cs="Calibri"/>
          <w:bCs/>
          <w:sz w:val="22"/>
          <w:szCs w:val="22"/>
          <w:lang w:val="es-CO"/>
        </w:rPr>
        <w:t>El Comité</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debe analizar y valorar el</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informe semestral que presentan el Director de Riesgo</w:t>
      </w:r>
      <w:r w:rsidR="00506046">
        <w:rPr>
          <w:rFonts w:ascii="Arial Narrow" w:hAnsi="Arial Narrow" w:cs="Calibri"/>
          <w:bCs/>
          <w:sz w:val="22"/>
          <w:szCs w:val="22"/>
          <w:lang w:val="es-CO"/>
        </w:rPr>
        <w:t>s</w:t>
      </w:r>
      <w:r w:rsidR="008A03F3" w:rsidRPr="00426AF0">
        <w:rPr>
          <w:rFonts w:ascii="Arial Narrow" w:hAnsi="Arial Narrow" w:cs="Calibri"/>
          <w:bCs/>
          <w:sz w:val="22"/>
          <w:szCs w:val="22"/>
          <w:lang w:val="es-CO"/>
        </w:rPr>
        <w:t xml:space="preserve"> y</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la Revisoría Fiscal y formular recomendaciones y/o observaciones para que la Junta Directiva</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se pronuncie sobre dicho informe.</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En el Sistema de Gestión</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SARLAFT</w:t>
      </w:r>
      <w:r w:rsidR="00426AF0">
        <w:rPr>
          <w:rFonts w:ascii="Arial Narrow" w:hAnsi="Arial Narrow" w:cs="Calibri"/>
          <w:bCs/>
          <w:sz w:val="22"/>
          <w:szCs w:val="22"/>
          <w:lang w:val="es-CO"/>
        </w:rPr>
        <w:t xml:space="preserve"> </w:t>
      </w:r>
      <w:r w:rsidR="00506046">
        <w:rPr>
          <w:rFonts w:ascii="Arial Narrow" w:hAnsi="Arial Narrow" w:cs="Calibri"/>
          <w:bCs/>
          <w:sz w:val="22"/>
          <w:szCs w:val="22"/>
          <w:lang w:val="es-CO"/>
        </w:rPr>
        <w:t>e</w:t>
      </w:r>
      <w:r w:rsidR="008A03F3" w:rsidRPr="00426AF0">
        <w:rPr>
          <w:rFonts w:ascii="Arial Narrow" w:hAnsi="Arial Narrow" w:cs="Calibri"/>
          <w:bCs/>
          <w:sz w:val="22"/>
          <w:szCs w:val="22"/>
          <w:lang w:val="es-CO"/>
        </w:rPr>
        <w:t>l Comité debe analizar y valorar el informe trimestral que presentan el Director de Riesgo</w:t>
      </w:r>
      <w:r w:rsidR="00506046">
        <w:rPr>
          <w:rFonts w:ascii="Arial Narrow" w:hAnsi="Arial Narrow" w:cs="Calibri"/>
          <w:bCs/>
          <w:sz w:val="22"/>
          <w:szCs w:val="22"/>
          <w:lang w:val="es-CO"/>
        </w:rPr>
        <w:t>s</w:t>
      </w:r>
      <w:r w:rsidR="008A03F3" w:rsidRPr="00426AF0">
        <w:rPr>
          <w:rFonts w:ascii="Arial Narrow" w:hAnsi="Arial Narrow" w:cs="Calibri"/>
          <w:bCs/>
          <w:sz w:val="22"/>
          <w:szCs w:val="22"/>
          <w:lang w:val="es-CO"/>
        </w:rPr>
        <w:t xml:space="preserve"> y</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la Revisoría Fiscal y formular recomendaciones y/o observaciones para que la Junta Directiva</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se pronuncie sobre dicho informe.</w:t>
      </w:r>
      <w:r w:rsidR="00426AF0">
        <w:rPr>
          <w:rFonts w:ascii="Arial Narrow" w:hAnsi="Arial Narrow" w:cs="Calibri"/>
          <w:bCs/>
          <w:sz w:val="22"/>
          <w:szCs w:val="22"/>
          <w:lang w:val="es-CO"/>
        </w:rPr>
        <w:t xml:space="preserve"> En el Sistema de Gestión SARF e</w:t>
      </w:r>
      <w:r w:rsidR="008A03F3" w:rsidRPr="00426AF0">
        <w:rPr>
          <w:rFonts w:ascii="Arial Narrow" w:hAnsi="Arial Narrow" w:cs="Calibri"/>
          <w:bCs/>
          <w:sz w:val="22"/>
          <w:szCs w:val="22"/>
          <w:lang w:val="es-CO"/>
        </w:rPr>
        <w:t>l Comité debe analizar y valorar</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el</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comportamiento del riesgo de liquidez</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y la gestión ordinaria del riesgo en lo que compete al</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portafolio de la Bolsa, en el</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informe mensual que presenta el Director de Riesgo y formular recomendaciones y/o observaciones para que la Junta Directiva se pronuncie sobre dicho informe.</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En el Sistema de Gestión</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SARG,</w:t>
      </w:r>
      <w:r w:rsidR="00426AF0">
        <w:rPr>
          <w:rFonts w:ascii="Arial Narrow" w:hAnsi="Arial Narrow" w:cs="Calibri"/>
          <w:bCs/>
          <w:sz w:val="22"/>
          <w:szCs w:val="22"/>
          <w:lang w:val="es-CO"/>
        </w:rPr>
        <w:t xml:space="preserve"> </w:t>
      </w:r>
      <w:r w:rsidR="00426AF0" w:rsidRPr="00426AF0">
        <w:rPr>
          <w:rFonts w:ascii="Arial Narrow" w:hAnsi="Arial Narrow" w:cs="Calibri"/>
          <w:bCs/>
          <w:sz w:val="22"/>
          <w:szCs w:val="22"/>
          <w:lang w:val="es-CO"/>
        </w:rPr>
        <w:t xml:space="preserve">funciones exclusiva del Comité de Riesgos: i) </w:t>
      </w:r>
      <w:r w:rsidR="008A03F3" w:rsidRPr="00426AF0">
        <w:rPr>
          <w:rFonts w:ascii="Arial Narrow" w:hAnsi="Arial Narrow" w:cs="Calibri"/>
          <w:bCs/>
          <w:sz w:val="22"/>
          <w:szCs w:val="22"/>
          <w:lang w:val="es-CO"/>
        </w:rPr>
        <w:t>El Comité autoriza l</w:t>
      </w:r>
      <w:r w:rsidR="00426AF0">
        <w:rPr>
          <w:rFonts w:ascii="Arial Narrow" w:hAnsi="Arial Narrow" w:cs="Calibri"/>
          <w:bCs/>
          <w:sz w:val="22"/>
          <w:szCs w:val="22"/>
          <w:lang w:val="es-CO"/>
        </w:rPr>
        <w:t>os</w:t>
      </w:r>
      <w:r w:rsidR="008A03F3" w:rsidRPr="00426AF0">
        <w:rPr>
          <w:rFonts w:ascii="Arial Narrow" w:hAnsi="Arial Narrow" w:cs="Calibri"/>
          <w:bCs/>
          <w:sz w:val="22"/>
          <w:szCs w:val="22"/>
          <w:lang w:val="es-CO"/>
        </w:rPr>
        <w:t xml:space="preserve"> subyacentes de los CDM que serán susceptibles de ser negociados a través de operaciones Repo en el escenario de la Bolsa, con los i</w:t>
      </w:r>
      <w:r w:rsidR="00426AF0">
        <w:rPr>
          <w:rFonts w:ascii="Arial Narrow" w:hAnsi="Arial Narrow" w:cs="Calibri"/>
          <w:bCs/>
          <w:sz w:val="22"/>
          <w:szCs w:val="22"/>
          <w:lang w:val="es-CO"/>
        </w:rPr>
        <w:t xml:space="preserve">nformes del Director de Riesgos; ii) </w:t>
      </w:r>
      <w:r w:rsidR="008A03F3" w:rsidRPr="00426AF0">
        <w:rPr>
          <w:rFonts w:ascii="Arial Narrow" w:hAnsi="Arial Narrow" w:cs="Calibri"/>
          <w:bCs/>
          <w:sz w:val="22"/>
          <w:szCs w:val="22"/>
          <w:lang w:val="es-CO"/>
        </w:rPr>
        <w:t>El Comité</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establece el indicador de precio que se tendrá en cuenta respecto del subyacente, el Haircut</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correspondiente y cupos de negociación, con los informes del Director de Riesgos</w:t>
      </w:r>
      <w:r w:rsidR="00426AF0">
        <w:rPr>
          <w:rFonts w:ascii="Arial Narrow" w:hAnsi="Arial Narrow" w:cs="Calibri"/>
          <w:bCs/>
          <w:sz w:val="22"/>
          <w:szCs w:val="22"/>
          <w:lang w:val="es-CO"/>
        </w:rPr>
        <w:t xml:space="preserve">; iii) </w:t>
      </w:r>
      <w:r w:rsidR="008A03F3" w:rsidRPr="00426AF0">
        <w:rPr>
          <w:rFonts w:ascii="Arial Narrow" w:hAnsi="Arial Narrow" w:cs="Calibri"/>
          <w:bCs/>
          <w:sz w:val="22"/>
          <w:szCs w:val="22"/>
          <w:lang w:val="es-CO"/>
        </w:rPr>
        <w:t>El Comité debe hace seguimiento una vez al año a los CDM</w:t>
      </w:r>
      <w:r w:rsidR="00426AF0">
        <w:rPr>
          <w:rFonts w:ascii="Arial Narrow" w:hAnsi="Arial Narrow" w:cs="Calibri"/>
          <w:bCs/>
          <w:sz w:val="22"/>
          <w:szCs w:val="22"/>
          <w:lang w:val="es-CO"/>
        </w:rPr>
        <w:t xml:space="preserve"> </w:t>
      </w:r>
      <w:r w:rsidR="008A03F3" w:rsidRPr="00426AF0">
        <w:rPr>
          <w:rFonts w:ascii="Arial Narrow" w:hAnsi="Arial Narrow" w:cs="Calibri"/>
          <w:bCs/>
          <w:sz w:val="22"/>
          <w:szCs w:val="22"/>
          <w:lang w:val="es-CO"/>
        </w:rPr>
        <w:t>susceptibles de ser transado a través de operaciones de Repo, con los informes del Director de Riesgos.</w:t>
      </w:r>
      <w:r w:rsidR="009C5970">
        <w:rPr>
          <w:rFonts w:ascii="Arial Narrow" w:hAnsi="Arial Narrow" w:cs="Calibri"/>
          <w:bCs/>
          <w:sz w:val="22"/>
          <w:szCs w:val="22"/>
          <w:lang w:val="es-CO"/>
        </w:rPr>
        <w:t xml:space="preserve"> </w:t>
      </w:r>
    </w:p>
    <w:p w:rsidR="00426AF0" w:rsidRDefault="00426AF0" w:rsidP="003A5B57">
      <w:pPr>
        <w:jc w:val="both"/>
        <w:rPr>
          <w:rFonts w:ascii="Arial Narrow" w:hAnsi="Arial Narrow" w:cs="Calibri"/>
          <w:bCs/>
          <w:sz w:val="22"/>
          <w:szCs w:val="22"/>
          <w:lang w:val="es-CO"/>
        </w:rPr>
      </w:pPr>
    </w:p>
    <w:p w:rsidR="0079272B" w:rsidRDefault="0079272B" w:rsidP="003A5B57">
      <w:pPr>
        <w:jc w:val="both"/>
        <w:rPr>
          <w:rFonts w:ascii="Arial Narrow" w:hAnsi="Arial Narrow" w:cs="Calibri"/>
          <w:bCs/>
          <w:sz w:val="22"/>
          <w:szCs w:val="22"/>
          <w:lang w:val="es-CO"/>
        </w:rPr>
      </w:pPr>
      <w:r>
        <w:rPr>
          <w:rFonts w:ascii="Arial Narrow" w:hAnsi="Arial Narrow" w:cs="Calibri"/>
          <w:bCs/>
          <w:sz w:val="22"/>
          <w:szCs w:val="22"/>
          <w:lang w:val="es-CO"/>
        </w:rPr>
        <w:t xml:space="preserve">El doctor Rafael Mejía Presidente de la Bolsa </w:t>
      </w:r>
      <w:r w:rsidR="00034CA2">
        <w:rPr>
          <w:rFonts w:ascii="Arial Narrow" w:hAnsi="Arial Narrow" w:cs="Calibri"/>
          <w:bCs/>
          <w:sz w:val="22"/>
          <w:szCs w:val="22"/>
          <w:lang w:val="es-CO"/>
        </w:rPr>
        <w:t>resaltó</w:t>
      </w:r>
      <w:r>
        <w:rPr>
          <w:rFonts w:ascii="Arial Narrow" w:hAnsi="Arial Narrow" w:cs="Calibri"/>
          <w:bCs/>
          <w:sz w:val="22"/>
          <w:szCs w:val="22"/>
          <w:lang w:val="es-CO"/>
        </w:rPr>
        <w:t xml:space="preserve"> la independencia de la Dirección de Riesgos </w:t>
      </w:r>
      <w:r w:rsidR="00533589">
        <w:rPr>
          <w:rFonts w:ascii="Arial Narrow" w:hAnsi="Arial Narrow" w:cs="Calibri"/>
          <w:bCs/>
          <w:sz w:val="22"/>
          <w:szCs w:val="22"/>
          <w:lang w:val="es-CO"/>
        </w:rPr>
        <w:t xml:space="preserve">y la Dirección de Auditoría </w:t>
      </w:r>
      <w:r>
        <w:rPr>
          <w:rFonts w:ascii="Arial Narrow" w:hAnsi="Arial Narrow" w:cs="Calibri"/>
          <w:bCs/>
          <w:sz w:val="22"/>
          <w:szCs w:val="22"/>
          <w:lang w:val="es-CO"/>
        </w:rPr>
        <w:t>de la Administración.</w:t>
      </w:r>
    </w:p>
    <w:p w:rsidR="0079272B" w:rsidRDefault="0079272B" w:rsidP="003A5B57">
      <w:pPr>
        <w:jc w:val="both"/>
        <w:rPr>
          <w:rFonts w:ascii="Arial Narrow" w:hAnsi="Arial Narrow" w:cs="Calibri"/>
          <w:bCs/>
          <w:sz w:val="22"/>
          <w:szCs w:val="22"/>
          <w:lang w:val="es-CO"/>
        </w:rPr>
      </w:pPr>
    </w:p>
    <w:p w:rsidR="0079272B" w:rsidRDefault="0079272B" w:rsidP="003A5B57">
      <w:pPr>
        <w:jc w:val="both"/>
        <w:rPr>
          <w:rFonts w:ascii="Arial Narrow" w:hAnsi="Arial Narrow" w:cs="Calibri"/>
          <w:bCs/>
          <w:sz w:val="22"/>
          <w:szCs w:val="22"/>
          <w:lang w:val="es-CO"/>
        </w:rPr>
      </w:pPr>
      <w:r>
        <w:rPr>
          <w:rFonts w:ascii="Arial Narrow" w:hAnsi="Arial Narrow" w:cs="Calibri"/>
          <w:bCs/>
          <w:sz w:val="22"/>
          <w:szCs w:val="22"/>
          <w:lang w:val="es-CO"/>
        </w:rPr>
        <w:t xml:space="preserve">De otra parte, </w:t>
      </w:r>
      <w:r w:rsidR="00034CA2">
        <w:rPr>
          <w:rFonts w:ascii="Arial Narrow" w:hAnsi="Arial Narrow" w:cs="Calibri"/>
          <w:bCs/>
          <w:sz w:val="22"/>
          <w:szCs w:val="22"/>
          <w:lang w:val="es-CO"/>
        </w:rPr>
        <w:t xml:space="preserve">la </w:t>
      </w:r>
      <w:r w:rsidR="00506046">
        <w:rPr>
          <w:rFonts w:ascii="Arial Narrow" w:hAnsi="Arial Narrow" w:cs="Calibri"/>
          <w:bCs/>
          <w:sz w:val="22"/>
          <w:szCs w:val="22"/>
          <w:lang w:val="es-CO"/>
        </w:rPr>
        <w:t xml:space="preserve">Secretaria </w:t>
      </w:r>
      <w:r w:rsidR="00034CA2">
        <w:rPr>
          <w:rFonts w:ascii="Arial Narrow" w:hAnsi="Arial Narrow" w:cs="Calibri"/>
          <w:bCs/>
          <w:sz w:val="22"/>
          <w:szCs w:val="22"/>
          <w:lang w:val="es-CO"/>
        </w:rPr>
        <w:t xml:space="preserve">recordó </w:t>
      </w:r>
      <w:r>
        <w:rPr>
          <w:rFonts w:ascii="Arial Narrow" w:hAnsi="Arial Narrow" w:cs="Calibri"/>
          <w:bCs/>
          <w:sz w:val="22"/>
          <w:szCs w:val="22"/>
          <w:lang w:val="es-CO"/>
        </w:rPr>
        <w:t xml:space="preserve">que el informe del </w:t>
      </w:r>
      <w:r w:rsidR="00533589">
        <w:rPr>
          <w:rFonts w:ascii="Arial Narrow" w:hAnsi="Arial Narrow" w:cs="Calibri"/>
          <w:bCs/>
          <w:sz w:val="22"/>
          <w:szCs w:val="22"/>
          <w:lang w:val="es-CO"/>
        </w:rPr>
        <w:t>Sistema</w:t>
      </w:r>
      <w:r>
        <w:rPr>
          <w:rFonts w:ascii="Arial Narrow" w:hAnsi="Arial Narrow" w:cs="Calibri"/>
          <w:bCs/>
          <w:sz w:val="22"/>
          <w:szCs w:val="22"/>
          <w:lang w:val="es-CO"/>
        </w:rPr>
        <w:t xml:space="preserve"> de Administración de Riesgos Operativos – SARO es semestral y el informe del </w:t>
      </w:r>
      <w:r w:rsidR="00533589">
        <w:rPr>
          <w:rFonts w:ascii="Arial Narrow" w:hAnsi="Arial Narrow" w:cs="Calibri"/>
          <w:bCs/>
          <w:sz w:val="22"/>
          <w:szCs w:val="22"/>
          <w:lang w:val="es-CO"/>
        </w:rPr>
        <w:t>Sistema</w:t>
      </w:r>
      <w:r>
        <w:rPr>
          <w:rFonts w:ascii="Arial Narrow" w:hAnsi="Arial Narrow" w:cs="Calibri"/>
          <w:bCs/>
          <w:sz w:val="22"/>
          <w:szCs w:val="22"/>
          <w:lang w:val="es-CO"/>
        </w:rPr>
        <w:t xml:space="preserve"> de Administración de Riesgos de Lavados de Activos y Financiación del Terrorismo – SARLAFT es trimestral, aclarando que actualmente se encuentra en trámite ante la Superintendencia Financiera de Colombia el nombramiento del funcionario responsable </w:t>
      </w:r>
      <w:r w:rsidRPr="0079272B">
        <w:rPr>
          <w:rFonts w:ascii="Arial Narrow" w:hAnsi="Arial Narrow" w:cs="Calibri"/>
          <w:bCs/>
          <w:sz w:val="22"/>
          <w:szCs w:val="22"/>
          <w:lang w:val="es-CO"/>
        </w:rPr>
        <w:t>de las medidas de control del lavado de activos y financiación del terrorismo</w:t>
      </w:r>
      <w:r>
        <w:rPr>
          <w:rFonts w:ascii="Arial Narrow" w:hAnsi="Arial Narrow" w:cs="Calibri"/>
          <w:bCs/>
          <w:sz w:val="22"/>
          <w:szCs w:val="22"/>
          <w:lang w:val="es-CO"/>
        </w:rPr>
        <w:t xml:space="preserve">, </w:t>
      </w:r>
      <w:r w:rsidR="00034CA2">
        <w:rPr>
          <w:rFonts w:ascii="Arial Narrow" w:hAnsi="Arial Narrow" w:cs="Calibri"/>
          <w:bCs/>
          <w:sz w:val="22"/>
          <w:szCs w:val="22"/>
          <w:lang w:val="es-CO"/>
        </w:rPr>
        <w:t xml:space="preserve">y que </w:t>
      </w:r>
      <w:r>
        <w:rPr>
          <w:rFonts w:ascii="Arial Narrow" w:hAnsi="Arial Narrow" w:cs="Calibri"/>
          <w:bCs/>
          <w:sz w:val="22"/>
          <w:szCs w:val="22"/>
          <w:lang w:val="es-CO"/>
        </w:rPr>
        <w:t>al momento que se nombre el funcionario el informe de SARLAFT se presentará semestralmente.</w:t>
      </w:r>
    </w:p>
    <w:p w:rsidR="00034CA2" w:rsidRDefault="003A5B57" w:rsidP="00506046">
      <w:pPr>
        <w:jc w:val="both"/>
        <w:rPr>
          <w:rFonts w:ascii="Arial Narrow" w:hAnsi="Arial Narrow" w:cs="Calibri"/>
          <w:bCs/>
          <w:sz w:val="22"/>
          <w:szCs w:val="22"/>
          <w:lang w:val="es-CO"/>
        </w:rPr>
      </w:pPr>
      <w:r w:rsidRPr="00885BAE">
        <w:rPr>
          <w:rFonts w:ascii="Arial Narrow" w:hAnsi="Arial Narrow" w:cs="Calibri"/>
          <w:bCs/>
          <w:sz w:val="22"/>
          <w:szCs w:val="22"/>
          <w:lang w:val="es-CO"/>
        </w:rPr>
        <w:lastRenderedPageBreak/>
        <w:t xml:space="preserve">Los miembros del Comité </w:t>
      </w:r>
      <w:r w:rsidR="00426AF0">
        <w:rPr>
          <w:rFonts w:ascii="Arial Narrow" w:hAnsi="Arial Narrow" w:cs="Calibri"/>
          <w:bCs/>
          <w:sz w:val="22"/>
          <w:szCs w:val="22"/>
          <w:lang w:val="es-CO"/>
        </w:rPr>
        <w:t>se dieron por informados de las principales funciones del Comité de Riesgos.</w:t>
      </w:r>
    </w:p>
    <w:p w:rsidR="00506046" w:rsidRDefault="00506046" w:rsidP="00506046">
      <w:pPr>
        <w:jc w:val="both"/>
        <w:rPr>
          <w:rFonts w:ascii="Arial Narrow" w:hAnsi="Arial Narrow" w:cs="Calibri"/>
          <w:b/>
          <w:bCs/>
          <w:sz w:val="22"/>
          <w:szCs w:val="22"/>
          <w:lang w:val="es-CO"/>
        </w:rPr>
      </w:pPr>
    </w:p>
    <w:p w:rsidR="00B16796" w:rsidRPr="00666207" w:rsidRDefault="00666207" w:rsidP="00496CF4">
      <w:pPr>
        <w:pStyle w:val="Prrafodelista"/>
        <w:tabs>
          <w:tab w:val="left" w:pos="3119"/>
        </w:tabs>
        <w:ind w:left="0"/>
        <w:jc w:val="both"/>
        <w:rPr>
          <w:rFonts w:ascii="Arial Narrow" w:hAnsi="Arial Narrow" w:cs="Calibri"/>
          <w:b/>
          <w:bCs/>
          <w:sz w:val="22"/>
          <w:szCs w:val="22"/>
          <w:lang w:val="es-CO"/>
        </w:rPr>
      </w:pPr>
      <w:r>
        <w:rPr>
          <w:rFonts w:ascii="Arial Narrow" w:hAnsi="Arial Narrow" w:cs="Calibri"/>
          <w:b/>
          <w:bCs/>
          <w:sz w:val="22"/>
          <w:szCs w:val="22"/>
          <w:lang w:val="es-CO"/>
        </w:rPr>
        <w:t xml:space="preserve">6. </w:t>
      </w:r>
      <w:r w:rsidR="0048785A">
        <w:rPr>
          <w:rFonts w:ascii="Arial Narrow" w:hAnsi="Arial Narrow" w:cs="Calibri"/>
          <w:b/>
          <w:bCs/>
          <w:sz w:val="22"/>
          <w:szCs w:val="22"/>
          <w:lang w:val="es-CO"/>
        </w:rPr>
        <w:t>Revisión de cronograma de sesiones del Comité.</w:t>
      </w:r>
    </w:p>
    <w:p w:rsidR="00426AF0" w:rsidRDefault="00426AF0" w:rsidP="007F562B">
      <w:pPr>
        <w:jc w:val="both"/>
        <w:rPr>
          <w:rFonts w:ascii="Arial Narrow" w:hAnsi="Arial Narrow" w:cs="Calibri"/>
          <w:bCs/>
          <w:sz w:val="22"/>
          <w:szCs w:val="22"/>
          <w:lang w:val="es-CO"/>
        </w:rPr>
      </w:pPr>
    </w:p>
    <w:p w:rsidR="00426AF0" w:rsidRDefault="00426AF0" w:rsidP="007F562B">
      <w:pPr>
        <w:jc w:val="both"/>
        <w:rPr>
          <w:rFonts w:ascii="Arial Narrow" w:hAnsi="Arial Narrow" w:cs="Calibri"/>
          <w:bCs/>
          <w:sz w:val="22"/>
          <w:szCs w:val="22"/>
          <w:lang w:val="es-CO"/>
        </w:rPr>
      </w:pPr>
      <w:r>
        <w:rPr>
          <w:rFonts w:ascii="Arial Narrow" w:hAnsi="Arial Narrow" w:cs="Calibri"/>
          <w:bCs/>
          <w:sz w:val="22"/>
          <w:szCs w:val="22"/>
          <w:lang w:val="es-CO"/>
        </w:rPr>
        <w:t>La doctora Verónica Larrotta manifestó que de acuerdo con la solicitud realizada por el Presidente del Comité se traen dos propuestas para las sesiones del Comité de Riesgos, de la siguiente manera:</w:t>
      </w:r>
    </w:p>
    <w:p w:rsidR="00426AF0" w:rsidRDefault="00426AF0" w:rsidP="007F562B">
      <w:pPr>
        <w:jc w:val="both"/>
        <w:rPr>
          <w:rFonts w:ascii="Arial Narrow" w:hAnsi="Arial Narrow" w:cs="Calibri"/>
          <w:bCs/>
          <w:sz w:val="22"/>
          <w:szCs w:val="22"/>
          <w:lang w:val="es-CO"/>
        </w:rPr>
      </w:pPr>
    </w:p>
    <w:p w:rsidR="00426AF0" w:rsidRDefault="00426AF0" w:rsidP="007F562B">
      <w:pPr>
        <w:jc w:val="both"/>
        <w:rPr>
          <w:rFonts w:ascii="Arial Narrow" w:hAnsi="Arial Narrow" w:cs="Calibri"/>
          <w:bCs/>
          <w:sz w:val="22"/>
          <w:szCs w:val="22"/>
          <w:lang w:val="es-CO"/>
        </w:rPr>
      </w:pPr>
      <w:r w:rsidRPr="00426AF0">
        <w:rPr>
          <w:rFonts w:ascii="Arial Narrow" w:hAnsi="Arial Narrow" w:cs="Calibri"/>
          <w:bCs/>
          <w:noProof/>
          <w:sz w:val="22"/>
          <w:szCs w:val="22"/>
          <w:lang w:val="es-CO" w:eastAsia="es-CO"/>
        </w:rPr>
        <w:drawing>
          <wp:inline distT="0" distB="0" distL="0" distR="0">
            <wp:extent cx="5612130" cy="1035050"/>
            <wp:effectExtent l="19050" t="0" r="7620" b="0"/>
            <wp:docPr id="2" name="Imagen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5612130" cy="1035050"/>
                    </a:xfrm>
                    <a:prstGeom prst="rect">
                      <a:avLst/>
                    </a:prstGeom>
                    <a:noFill/>
                    <a:ln w="9525">
                      <a:noFill/>
                      <a:miter lim="800000"/>
                      <a:headEnd/>
                      <a:tailEnd/>
                    </a:ln>
                    <a:effectLst/>
                  </pic:spPr>
                </pic:pic>
              </a:graphicData>
            </a:graphic>
          </wp:inline>
        </w:drawing>
      </w:r>
    </w:p>
    <w:p w:rsidR="00426AF0" w:rsidRDefault="00426AF0" w:rsidP="007F562B">
      <w:pPr>
        <w:jc w:val="both"/>
        <w:rPr>
          <w:rFonts w:ascii="Arial Narrow" w:hAnsi="Arial Narrow" w:cs="Calibri"/>
          <w:bCs/>
          <w:sz w:val="22"/>
          <w:szCs w:val="22"/>
          <w:lang w:val="es-CO"/>
        </w:rPr>
      </w:pPr>
    </w:p>
    <w:p w:rsidR="00426AF0" w:rsidRDefault="00426AF0" w:rsidP="007F562B">
      <w:pPr>
        <w:jc w:val="both"/>
        <w:rPr>
          <w:rFonts w:ascii="Arial Narrow" w:hAnsi="Arial Narrow" w:cs="Calibri"/>
          <w:bCs/>
          <w:sz w:val="22"/>
          <w:szCs w:val="22"/>
          <w:lang w:val="es-CO"/>
        </w:rPr>
      </w:pPr>
      <w:r>
        <w:rPr>
          <w:rFonts w:ascii="Arial Narrow" w:hAnsi="Arial Narrow" w:cs="Calibri"/>
          <w:bCs/>
          <w:sz w:val="22"/>
          <w:szCs w:val="22"/>
          <w:lang w:val="es-CO"/>
        </w:rPr>
        <w:t xml:space="preserve">De lo anterior, </w:t>
      </w:r>
      <w:r w:rsidR="00034CA2">
        <w:rPr>
          <w:rFonts w:ascii="Arial Narrow" w:hAnsi="Arial Narrow" w:cs="Calibri"/>
          <w:bCs/>
          <w:sz w:val="22"/>
          <w:szCs w:val="22"/>
          <w:lang w:val="es-CO"/>
        </w:rPr>
        <w:t xml:space="preserve">y con el objeto de obtener total participación de los miembros del </w:t>
      </w:r>
      <w:r w:rsidR="00506046">
        <w:rPr>
          <w:rFonts w:ascii="Arial Narrow" w:hAnsi="Arial Narrow" w:cs="Calibri"/>
          <w:bCs/>
          <w:sz w:val="22"/>
          <w:szCs w:val="22"/>
          <w:lang w:val="es-CO"/>
        </w:rPr>
        <w:t>C</w:t>
      </w:r>
      <w:r w:rsidR="00034CA2">
        <w:rPr>
          <w:rFonts w:ascii="Arial Narrow" w:hAnsi="Arial Narrow" w:cs="Calibri"/>
          <w:bCs/>
          <w:sz w:val="22"/>
          <w:szCs w:val="22"/>
          <w:lang w:val="es-CO"/>
        </w:rPr>
        <w:t>omité, los miembros acordaron de manera unánime el siguiente cronograma</w:t>
      </w:r>
      <w:r>
        <w:rPr>
          <w:rFonts w:ascii="Arial Narrow" w:hAnsi="Arial Narrow" w:cs="Calibri"/>
          <w:bCs/>
          <w:sz w:val="22"/>
          <w:szCs w:val="22"/>
          <w:lang w:val="es-CO"/>
        </w:rPr>
        <w:t>:</w:t>
      </w:r>
    </w:p>
    <w:p w:rsidR="00426AF0" w:rsidRDefault="00426AF0" w:rsidP="007F562B">
      <w:pPr>
        <w:jc w:val="both"/>
        <w:rPr>
          <w:rFonts w:ascii="Arial Narrow" w:hAnsi="Arial Narrow" w:cs="Calibri"/>
          <w:bCs/>
          <w:sz w:val="22"/>
          <w:szCs w:val="22"/>
          <w:lang w:val="es-CO"/>
        </w:rPr>
      </w:pPr>
    </w:p>
    <w:p w:rsidR="00426AF0" w:rsidRDefault="00426AF0" w:rsidP="00A2382B">
      <w:pPr>
        <w:pStyle w:val="Prrafodelista"/>
        <w:numPr>
          <w:ilvl w:val="1"/>
          <w:numId w:val="3"/>
        </w:numPr>
        <w:tabs>
          <w:tab w:val="left" w:pos="851"/>
        </w:tabs>
        <w:ind w:left="426" w:firstLine="0"/>
        <w:jc w:val="both"/>
        <w:rPr>
          <w:rFonts w:ascii="Arial Narrow" w:hAnsi="Arial Narrow" w:cs="Calibri"/>
          <w:bCs/>
          <w:sz w:val="22"/>
          <w:szCs w:val="22"/>
          <w:lang w:val="es-CO"/>
        </w:rPr>
      </w:pPr>
      <w:r>
        <w:rPr>
          <w:rFonts w:ascii="Arial Narrow" w:hAnsi="Arial Narrow" w:cs="Calibri"/>
          <w:bCs/>
          <w:sz w:val="22"/>
          <w:szCs w:val="22"/>
          <w:lang w:val="es-CO"/>
        </w:rPr>
        <w:t>Lunes 18 de septiembre.</w:t>
      </w:r>
    </w:p>
    <w:p w:rsidR="00426AF0" w:rsidRDefault="00426AF0" w:rsidP="00A2382B">
      <w:pPr>
        <w:pStyle w:val="Prrafodelista"/>
        <w:numPr>
          <w:ilvl w:val="1"/>
          <w:numId w:val="3"/>
        </w:numPr>
        <w:tabs>
          <w:tab w:val="left" w:pos="851"/>
        </w:tabs>
        <w:ind w:left="426" w:firstLine="0"/>
        <w:jc w:val="both"/>
        <w:rPr>
          <w:rFonts w:ascii="Arial Narrow" w:hAnsi="Arial Narrow" w:cs="Calibri"/>
          <w:bCs/>
          <w:sz w:val="22"/>
          <w:szCs w:val="22"/>
          <w:lang w:val="es-CO"/>
        </w:rPr>
      </w:pPr>
      <w:r>
        <w:rPr>
          <w:rFonts w:ascii="Arial Narrow" w:hAnsi="Arial Narrow" w:cs="Calibri"/>
          <w:bCs/>
          <w:sz w:val="22"/>
          <w:szCs w:val="22"/>
          <w:lang w:val="es-CO"/>
        </w:rPr>
        <w:t>Viernes 06 de octubre</w:t>
      </w:r>
      <w:r w:rsidR="00506046">
        <w:rPr>
          <w:rFonts w:ascii="Arial Narrow" w:hAnsi="Arial Narrow" w:cs="Calibri"/>
          <w:bCs/>
          <w:sz w:val="22"/>
          <w:szCs w:val="22"/>
          <w:lang w:val="es-CO"/>
        </w:rPr>
        <w:t>.</w:t>
      </w:r>
    </w:p>
    <w:p w:rsidR="00426AF0" w:rsidRDefault="00426AF0" w:rsidP="00A2382B">
      <w:pPr>
        <w:pStyle w:val="Prrafodelista"/>
        <w:numPr>
          <w:ilvl w:val="1"/>
          <w:numId w:val="3"/>
        </w:numPr>
        <w:tabs>
          <w:tab w:val="left" w:pos="851"/>
        </w:tabs>
        <w:ind w:left="426" w:firstLine="0"/>
        <w:jc w:val="both"/>
        <w:rPr>
          <w:rFonts w:ascii="Arial Narrow" w:hAnsi="Arial Narrow" w:cs="Calibri"/>
          <w:bCs/>
          <w:sz w:val="22"/>
          <w:szCs w:val="22"/>
          <w:lang w:val="es-CO"/>
        </w:rPr>
      </w:pPr>
      <w:r>
        <w:rPr>
          <w:rFonts w:ascii="Arial Narrow" w:hAnsi="Arial Narrow" w:cs="Calibri"/>
          <w:bCs/>
          <w:sz w:val="22"/>
          <w:szCs w:val="22"/>
          <w:lang w:val="es-CO"/>
        </w:rPr>
        <w:t>Viernes 10 de noviembre</w:t>
      </w:r>
      <w:r w:rsidR="00506046">
        <w:rPr>
          <w:rFonts w:ascii="Arial Narrow" w:hAnsi="Arial Narrow" w:cs="Calibri"/>
          <w:bCs/>
          <w:sz w:val="22"/>
          <w:szCs w:val="22"/>
          <w:lang w:val="es-CO"/>
        </w:rPr>
        <w:t>.</w:t>
      </w:r>
    </w:p>
    <w:p w:rsidR="00426AF0" w:rsidRDefault="00426AF0" w:rsidP="00A2382B">
      <w:pPr>
        <w:pStyle w:val="Prrafodelista"/>
        <w:numPr>
          <w:ilvl w:val="1"/>
          <w:numId w:val="3"/>
        </w:numPr>
        <w:tabs>
          <w:tab w:val="left" w:pos="851"/>
        </w:tabs>
        <w:ind w:left="426" w:firstLine="0"/>
        <w:jc w:val="both"/>
        <w:rPr>
          <w:rFonts w:ascii="Arial Narrow" w:hAnsi="Arial Narrow" w:cs="Calibri"/>
          <w:bCs/>
          <w:sz w:val="22"/>
          <w:szCs w:val="22"/>
          <w:lang w:val="es-CO"/>
        </w:rPr>
      </w:pPr>
      <w:r>
        <w:rPr>
          <w:rFonts w:ascii="Arial Narrow" w:hAnsi="Arial Narrow" w:cs="Calibri"/>
          <w:bCs/>
          <w:sz w:val="22"/>
          <w:szCs w:val="22"/>
          <w:lang w:val="es-CO"/>
        </w:rPr>
        <w:t>Lunes 11 de diciembre</w:t>
      </w:r>
      <w:r w:rsidR="00506046">
        <w:rPr>
          <w:rFonts w:ascii="Arial Narrow" w:hAnsi="Arial Narrow" w:cs="Calibri"/>
          <w:bCs/>
          <w:sz w:val="22"/>
          <w:szCs w:val="22"/>
          <w:lang w:val="es-CO"/>
        </w:rPr>
        <w:t>.</w:t>
      </w:r>
    </w:p>
    <w:p w:rsidR="00426AF0" w:rsidRPr="00426AF0" w:rsidRDefault="00426AF0" w:rsidP="00A2382B">
      <w:pPr>
        <w:pStyle w:val="Prrafodelista"/>
        <w:numPr>
          <w:ilvl w:val="1"/>
          <w:numId w:val="3"/>
        </w:numPr>
        <w:tabs>
          <w:tab w:val="left" w:pos="851"/>
        </w:tabs>
        <w:ind w:left="426" w:firstLine="0"/>
        <w:jc w:val="both"/>
        <w:rPr>
          <w:rFonts w:ascii="Arial Narrow" w:hAnsi="Arial Narrow" w:cs="Calibri"/>
          <w:bCs/>
          <w:sz w:val="22"/>
          <w:szCs w:val="22"/>
          <w:lang w:val="es-CO"/>
        </w:rPr>
      </w:pPr>
      <w:r>
        <w:rPr>
          <w:rFonts w:ascii="Arial Narrow" w:hAnsi="Arial Narrow" w:cs="Calibri"/>
          <w:bCs/>
          <w:sz w:val="22"/>
          <w:szCs w:val="22"/>
          <w:lang w:val="es-CO"/>
        </w:rPr>
        <w:t>Lunes 15 de enero</w:t>
      </w:r>
      <w:r w:rsidR="00506046">
        <w:rPr>
          <w:rFonts w:ascii="Arial Narrow" w:hAnsi="Arial Narrow" w:cs="Calibri"/>
          <w:bCs/>
          <w:sz w:val="22"/>
          <w:szCs w:val="22"/>
          <w:lang w:val="es-CO"/>
        </w:rPr>
        <w:t xml:space="preserve"> de 2018.</w:t>
      </w:r>
    </w:p>
    <w:p w:rsidR="00426AF0" w:rsidRDefault="00426AF0" w:rsidP="007F562B">
      <w:pPr>
        <w:jc w:val="both"/>
        <w:rPr>
          <w:rFonts w:ascii="Arial Narrow" w:hAnsi="Arial Narrow" w:cs="Calibri"/>
          <w:bCs/>
          <w:sz w:val="22"/>
          <w:szCs w:val="22"/>
          <w:lang w:val="es-CO"/>
        </w:rPr>
      </w:pPr>
    </w:p>
    <w:p w:rsidR="00D80272" w:rsidRPr="00D80272" w:rsidRDefault="0048785A" w:rsidP="00FC7913">
      <w:pPr>
        <w:pStyle w:val="Prrafodelista"/>
        <w:numPr>
          <w:ilvl w:val="0"/>
          <w:numId w:val="4"/>
        </w:numPr>
        <w:ind w:left="284" w:hanging="284"/>
        <w:jc w:val="both"/>
        <w:rPr>
          <w:rFonts w:ascii="Arial Narrow" w:hAnsi="Arial Narrow" w:cs="Calibri"/>
          <w:b/>
          <w:bCs/>
          <w:sz w:val="22"/>
          <w:szCs w:val="22"/>
          <w:lang w:val="es-CO"/>
        </w:rPr>
      </w:pPr>
      <w:r>
        <w:rPr>
          <w:rFonts w:ascii="Arial Narrow" w:hAnsi="Arial Narrow" w:cs="Calibri"/>
          <w:b/>
          <w:bCs/>
          <w:sz w:val="22"/>
          <w:szCs w:val="22"/>
          <w:lang w:val="es-CO"/>
        </w:rPr>
        <w:t>Contextualización y actualización en los sistemas de riesgos de la BMC.</w:t>
      </w:r>
    </w:p>
    <w:p w:rsidR="0032541F" w:rsidRDefault="0032541F" w:rsidP="0032541F">
      <w:pPr>
        <w:jc w:val="both"/>
        <w:rPr>
          <w:rFonts w:ascii="Arial Narrow" w:hAnsi="Arial Narrow" w:cs="Calibri"/>
          <w:bCs/>
          <w:sz w:val="22"/>
          <w:szCs w:val="22"/>
          <w:lang w:val="es-CO"/>
        </w:rPr>
      </w:pPr>
    </w:p>
    <w:p w:rsidR="0032541F" w:rsidRDefault="0032541F" w:rsidP="0032541F">
      <w:pPr>
        <w:jc w:val="both"/>
        <w:rPr>
          <w:rFonts w:ascii="Arial Narrow" w:hAnsi="Arial Narrow" w:cs="Calibri"/>
          <w:bCs/>
          <w:sz w:val="22"/>
          <w:szCs w:val="22"/>
        </w:rPr>
      </w:pPr>
      <w:r>
        <w:rPr>
          <w:rFonts w:ascii="Arial Narrow" w:hAnsi="Arial Narrow" w:cs="Calibri"/>
          <w:bCs/>
          <w:sz w:val="22"/>
          <w:szCs w:val="22"/>
          <w:lang w:val="es-CO"/>
        </w:rPr>
        <w:t xml:space="preserve">Tomó la palabra el doctor Miguel Angel Monroy Director de Riesgos, indicando las siguientes generalidades: el numeral 2 y 3 del artículo 41 de los Estatutos son funciones de la Junta Directiva i) </w:t>
      </w:r>
      <w:r w:rsidRPr="0032541F">
        <w:rPr>
          <w:rFonts w:ascii="Arial Narrow" w:hAnsi="Arial Narrow" w:cs="Calibri"/>
          <w:bCs/>
          <w:sz w:val="22"/>
          <w:szCs w:val="22"/>
        </w:rPr>
        <w:t>Establecer y aprobar el manual de procedimientos contables, el manual del Sistema de Administración de Riesgo de Mercado (SARM), el manual del Sistema de Administración //o prevención de riesgo operativo (SARO)</w:t>
      </w:r>
      <w:r w:rsidR="009C5970">
        <w:rPr>
          <w:rFonts w:ascii="Arial Narrow" w:hAnsi="Arial Narrow" w:cs="Calibri"/>
          <w:bCs/>
          <w:sz w:val="22"/>
          <w:szCs w:val="22"/>
        </w:rPr>
        <w:t xml:space="preserve"> </w:t>
      </w:r>
      <w:r w:rsidRPr="0032541F">
        <w:rPr>
          <w:rFonts w:ascii="Arial Narrow" w:hAnsi="Arial Narrow" w:cs="Calibri"/>
          <w:bCs/>
          <w:sz w:val="22"/>
          <w:szCs w:val="22"/>
        </w:rPr>
        <w:t>el manual del Sistema de Administración de Riesgo de lavado de acti</w:t>
      </w:r>
      <w:r>
        <w:rPr>
          <w:rFonts w:ascii="Arial Narrow" w:hAnsi="Arial Narrow" w:cs="Calibri"/>
          <w:bCs/>
          <w:sz w:val="22"/>
          <w:szCs w:val="22"/>
        </w:rPr>
        <w:t>vos y Financiación del terrorism</w:t>
      </w:r>
      <w:r w:rsidRPr="0032541F">
        <w:rPr>
          <w:rFonts w:ascii="Arial Narrow" w:hAnsi="Arial Narrow" w:cs="Calibri"/>
          <w:bCs/>
          <w:sz w:val="22"/>
          <w:szCs w:val="22"/>
        </w:rPr>
        <w:t>o y todas aquellas que legal o reglamentariamente sean asignado a este órgano de administración.</w:t>
      </w:r>
      <w:r>
        <w:rPr>
          <w:rFonts w:ascii="Arial Narrow" w:hAnsi="Arial Narrow" w:cs="Calibri"/>
          <w:bCs/>
          <w:sz w:val="22"/>
          <w:szCs w:val="22"/>
        </w:rPr>
        <w:t xml:space="preserve"> ii) </w:t>
      </w:r>
      <w:r w:rsidRPr="0032541F">
        <w:rPr>
          <w:rFonts w:ascii="Arial Narrow" w:hAnsi="Arial Narrow" w:cs="Calibri"/>
          <w:bCs/>
          <w:sz w:val="22"/>
          <w:szCs w:val="22"/>
        </w:rPr>
        <w:t>Hacer seguimiento y pronunciarse periódicamente sobre el perfil de riesgo de SARO, SARM y SARLAFT de la Entidad.</w:t>
      </w:r>
    </w:p>
    <w:p w:rsidR="0032541F" w:rsidRDefault="0032541F" w:rsidP="0032541F">
      <w:pPr>
        <w:jc w:val="both"/>
        <w:rPr>
          <w:rFonts w:ascii="Arial Narrow" w:hAnsi="Arial Narrow" w:cs="Calibri"/>
          <w:bCs/>
          <w:sz w:val="22"/>
          <w:szCs w:val="22"/>
        </w:rPr>
      </w:pPr>
    </w:p>
    <w:p w:rsidR="0032541F" w:rsidRPr="0032541F" w:rsidRDefault="0032541F" w:rsidP="0032541F">
      <w:pPr>
        <w:jc w:val="both"/>
        <w:rPr>
          <w:rFonts w:ascii="Arial Narrow" w:hAnsi="Arial Narrow" w:cs="Calibri"/>
          <w:bCs/>
          <w:sz w:val="22"/>
          <w:szCs w:val="22"/>
          <w:lang w:val="es-CO"/>
        </w:rPr>
      </w:pPr>
      <w:r>
        <w:rPr>
          <w:rFonts w:ascii="Arial Narrow" w:hAnsi="Arial Narrow" w:cs="Calibri"/>
          <w:bCs/>
          <w:sz w:val="22"/>
          <w:szCs w:val="22"/>
        </w:rPr>
        <w:t xml:space="preserve">El numeral </w:t>
      </w:r>
      <w:r w:rsidRPr="0032541F">
        <w:rPr>
          <w:rFonts w:ascii="Arial Narrow" w:hAnsi="Arial Narrow" w:cs="Calibri"/>
          <w:bCs/>
          <w:sz w:val="22"/>
          <w:szCs w:val="22"/>
        </w:rPr>
        <w:t xml:space="preserve">7 del Código de Buen Gobierno indica que </w:t>
      </w:r>
      <w:r>
        <w:rPr>
          <w:rFonts w:ascii="Arial Narrow" w:hAnsi="Arial Narrow" w:cs="Calibri"/>
          <w:bCs/>
          <w:iCs/>
          <w:sz w:val="22"/>
          <w:szCs w:val="22"/>
          <w:lang w:val="es-CO"/>
        </w:rPr>
        <w:t>“</w:t>
      </w:r>
      <w:r w:rsidRPr="0032541F">
        <w:rPr>
          <w:rFonts w:ascii="Arial Narrow" w:hAnsi="Arial Narrow" w:cs="Calibri"/>
          <w:bCs/>
          <w:iCs/>
          <w:sz w:val="22"/>
          <w:szCs w:val="22"/>
          <w:lang w:val="es-CO"/>
        </w:rPr>
        <w:t>…Se compromete a adoptar políticas, mecanismos, normas y procedimientos para crear una cultura y una gestión integral de riesgos, cumpliendo con los requisitos establecidos para la administración de riesgos en la realización de sus operaciones, minimizando el impacto de las decisiones que toma la Sociedad frente a sus Grupos de Interés y de los eventos fortuitos o decisiones que pueden afectar eventualmente el normal y/o efectivo desarrollo de sus actividades, adoptando mecanismos de valoración…”</w:t>
      </w:r>
      <w:r>
        <w:rPr>
          <w:rFonts w:ascii="Arial Narrow" w:hAnsi="Arial Narrow" w:cs="Calibri"/>
          <w:bCs/>
          <w:iCs/>
          <w:sz w:val="22"/>
          <w:szCs w:val="22"/>
          <w:lang w:val="es-CO"/>
        </w:rPr>
        <w:t>.</w:t>
      </w:r>
    </w:p>
    <w:p w:rsidR="0032541F" w:rsidRDefault="0032541F" w:rsidP="0032541F">
      <w:pPr>
        <w:jc w:val="both"/>
        <w:rPr>
          <w:rFonts w:ascii="Arial Narrow" w:hAnsi="Arial Narrow" w:cs="Calibri"/>
          <w:bCs/>
          <w:sz w:val="22"/>
          <w:szCs w:val="22"/>
          <w:lang w:val="es-CO"/>
        </w:rPr>
      </w:pPr>
    </w:p>
    <w:p w:rsidR="0032541F" w:rsidRDefault="0032541F" w:rsidP="0032541F">
      <w:pPr>
        <w:jc w:val="both"/>
        <w:rPr>
          <w:rFonts w:ascii="Arial Narrow" w:hAnsi="Arial Narrow" w:cs="Calibri"/>
          <w:bCs/>
          <w:sz w:val="22"/>
          <w:szCs w:val="22"/>
          <w:lang w:val="es-CO"/>
        </w:rPr>
      </w:pPr>
      <w:r>
        <w:rPr>
          <w:rFonts w:ascii="Arial Narrow" w:hAnsi="Arial Narrow" w:cs="Calibri"/>
          <w:bCs/>
          <w:sz w:val="22"/>
          <w:szCs w:val="22"/>
          <w:lang w:val="es-CO"/>
        </w:rPr>
        <w:t>El Sistema de Administración de Riesgos SAR, se encuentra conformado y liderado de la siguiente manera:</w:t>
      </w:r>
    </w:p>
    <w:p w:rsidR="0032541F" w:rsidRDefault="0032541F" w:rsidP="0032541F">
      <w:pPr>
        <w:jc w:val="both"/>
        <w:rPr>
          <w:rFonts w:ascii="Arial Narrow" w:hAnsi="Arial Narrow" w:cs="Calibri"/>
          <w:bCs/>
          <w:sz w:val="22"/>
          <w:szCs w:val="22"/>
          <w:lang w:val="es-CO"/>
        </w:rPr>
      </w:pPr>
    </w:p>
    <w:p w:rsidR="0032541F" w:rsidRPr="0032541F" w:rsidRDefault="0032541F" w:rsidP="0032541F">
      <w:pPr>
        <w:jc w:val="center"/>
        <w:rPr>
          <w:rFonts w:ascii="Arial Narrow" w:hAnsi="Arial Narrow" w:cs="Calibri"/>
          <w:bCs/>
          <w:sz w:val="22"/>
          <w:szCs w:val="22"/>
          <w:lang w:val="es-CO"/>
        </w:rPr>
      </w:pPr>
      <w:r w:rsidRPr="0032541F">
        <w:rPr>
          <w:noProof/>
          <w:lang w:val="es-CO" w:eastAsia="es-CO"/>
        </w:rPr>
        <w:drawing>
          <wp:inline distT="0" distB="0" distL="0" distR="0">
            <wp:extent cx="3401786" cy="16923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01378" cy="1692120"/>
                    </a:xfrm>
                    <a:prstGeom prst="rect">
                      <a:avLst/>
                    </a:prstGeom>
                    <a:noFill/>
                    <a:ln w="9525">
                      <a:noFill/>
                      <a:miter lim="800000"/>
                      <a:headEnd/>
                      <a:tailEnd/>
                    </a:ln>
                  </pic:spPr>
                </pic:pic>
              </a:graphicData>
            </a:graphic>
          </wp:inline>
        </w:drawing>
      </w:r>
    </w:p>
    <w:p w:rsidR="0032541F" w:rsidRDefault="0032541F" w:rsidP="0032541F">
      <w:pPr>
        <w:jc w:val="both"/>
        <w:rPr>
          <w:rFonts w:ascii="Arial Narrow" w:hAnsi="Arial Narrow" w:cs="Calibri"/>
          <w:bCs/>
          <w:sz w:val="22"/>
          <w:szCs w:val="22"/>
          <w:lang w:val="es-CO"/>
        </w:rPr>
      </w:pPr>
    </w:p>
    <w:p w:rsidR="0032541F" w:rsidRDefault="0032541F" w:rsidP="008F7650">
      <w:pPr>
        <w:jc w:val="both"/>
        <w:rPr>
          <w:rFonts w:ascii="Arial Narrow" w:hAnsi="Arial Narrow" w:cs="Calibri"/>
          <w:bCs/>
          <w:sz w:val="22"/>
          <w:szCs w:val="22"/>
          <w:lang w:val="es-CO"/>
        </w:rPr>
      </w:pPr>
      <w:r>
        <w:rPr>
          <w:rFonts w:ascii="Arial Narrow" w:hAnsi="Arial Narrow" w:cs="Calibri"/>
          <w:bCs/>
          <w:sz w:val="22"/>
          <w:szCs w:val="22"/>
          <w:lang w:val="es-CO"/>
        </w:rPr>
        <w:t xml:space="preserve">El esquema general del sistema de Administración de Riesgos tiene como elementos Estructura organizacional, Políticas, procedimientos, documentación, órganos de control, </w:t>
      </w:r>
      <w:r w:rsidR="00034CA2">
        <w:rPr>
          <w:rFonts w:ascii="Arial Narrow" w:hAnsi="Arial Narrow" w:cs="Calibri"/>
          <w:bCs/>
          <w:sz w:val="22"/>
          <w:szCs w:val="22"/>
          <w:lang w:val="es-CO"/>
        </w:rPr>
        <w:t>p</w:t>
      </w:r>
      <w:r>
        <w:rPr>
          <w:rFonts w:ascii="Arial Narrow" w:hAnsi="Arial Narrow" w:cs="Calibri"/>
          <w:bCs/>
          <w:sz w:val="22"/>
          <w:szCs w:val="22"/>
          <w:lang w:val="es-CO"/>
        </w:rPr>
        <w:t>lataforma tecnológica con las etapas de identificación, medición, control y monitoreo.</w:t>
      </w:r>
      <w:r w:rsidR="00204E55">
        <w:rPr>
          <w:rFonts w:ascii="Arial Narrow" w:hAnsi="Arial Narrow" w:cs="Calibri"/>
          <w:bCs/>
          <w:sz w:val="22"/>
          <w:szCs w:val="22"/>
          <w:lang w:val="es-CO"/>
        </w:rPr>
        <w:t xml:space="preserve"> De igual manera, </w:t>
      </w:r>
      <w:r w:rsidR="00034CA2">
        <w:rPr>
          <w:rFonts w:ascii="Arial Narrow" w:hAnsi="Arial Narrow" w:cs="Calibri"/>
          <w:bCs/>
          <w:sz w:val="22"/>
          <w:szCs w:val="22"/>
          <w:lang w:val="es-CO"/>
        </w:rPr>
        <w:t xml:space="preserve">informó </w:t>
      </w:r>
      <w:r w:rsidR="00204E55">
        <w:rPr>
          <w:rFonts w:ascii="Arial Narrow" w:hAnsi="Arial Narrow" w:cs="Calibri"/>
          <w:bCs/>
          <w:sz w:val="22"/>
          <w:szCs w:val="22"/>
          <w:lang w:val="es-CO"/>
        </w:rPr>
        <w:t xml:space="preserve">la estructura organizacional </w:t>
      </w:r>
      <w:r w:rsidR="00034CA2">
        <w:rPr>
          <w:rFonts w:ascii="Arial Narrow" w:hAnsi="Arial Narrow" w:cs="Calibri"/>
          <w:bCs/>
          <w:sz w:val="22"/>
          <w:szCs w:val="22"/>
          <w:lang w:val="es-CO"/>
        </w:rPr>
        <w:t xml:space="preserve">de su equipo. </w:t>
      </w:r>
    </w:p>
    <w:p w:rsidR="00204E55" w:rsidRDefault="00204E55" w:rsidP="008F7650">
      <w:pPr>
        <w:jc w:val="both"/>
        <w:rPr>
          <w:rFonts w:ascii="Arial Narrow" w:hAnsi="Arial Narrow" w:cs="Calibri"/>
          <w:bCs/>
          <w:sz w:val="22"/>
          <w:szCs w:val="22"/>
          <w:lang w:val="es-CO"/>
        </w:rPr>
      </w:pPr>
      <w:r>
        <w:rPr>
          <w:rFonts w:ascii="Arial Narrow" w:hAnsi="Arial Narrow" w:cs="Calibri"/>
          <w:bCs/>
          <w:sz w:val="22"/>
          <w:szCs w:val="22"/>
          <w:lang w:val="es-CO"/>
        </w:rPr>
        <w:lastRenderedPageBreak/>
        <w:t xml:space="preserve">El doctor Monroy indicó que con el fin de garantizar el adecuado funcionamiento de los Sistemas de Administración de Riesgos, se cuentan </w:t>
      </w:r>
      <w:r w:rsidR="00203E37">
        <w:rPr>
          <w:rFonts w:ascii="Arial Narrow" w:hAnsi="Arial Narrow" w:cs="Calibri"/>
          <w:bCs/>
          <w:sz w:val="22"/>
          <w:szCs w:val="22"/>
          <w:lang w:val="es-CO"/>
        </w:rPr>
        <w:t xml:space="preserve">actualmente </w:t>
      </w:r>
      <w:r>
        <w:rPr>
          <w:rFonts w:ascii="Arial Narrow" w:hAnsi="Arial Narrow" w:cs="Calibri"/>
          <w:bCs/>
          <w:sz w:val="22"/>
          <w:szCs w:val="22"/>
          <w:lang w:val="es-CO"/>
        </w:rPr>
        <w:t xml:space="preserve">con las siguientes herramientas tecnológicas para cada uno de los Sistemas SARO – Cero, SARLAFT </w:t>
      </w:r>
      <w:r w:rsidR="00D520DF">
        <w:rPr>
          <w:rFonts w:ascii="Arial Narrow" w:hAnsi="Arial Narrow" w:cs="Calibri"/>
          <w:bCs/>
          <w:sz w:val="22"/>
          <w:szCs w:val="22"/>
          <w:lang w:val="es-CO"/>
        </w:rPr>
        <w:t>– De</w:t>
      </w:r>
      <w:r w:rsidR="00AC38DE">
        <w:rPr>
          <w:rFonts w:ascii="Arial Narrow" w:hAnsi="Arial Narrow" w:cs="Calibri"/>
          <w:bCs/>
          <w:sz w:val="22"/>
          <w:szCs w:val="22"/>
          <w:lang w:val="es-CO"/>
        </w:rPr>
        <w:t>te</w:t>
      </w:r>
      <w:r w:rsidR="00D520DF">
        <w:rPr>
          <w:rFonts w:ascii="Arial Narrow" w:hAnsi="Arial Narrow" w:cs="Calibri"/>
          <w:bCs/>
          <w:sz w:val="22"/>
          <w:szCs w:val="22"/>
          <w:lang w:val="es-CO"/>
        </w:rPr>
        <w:t>ctar y consultas en las páginas</w:t>
      </w:r>
      <w:r w:rsidR="00AC38DE">
        <w:rPr>
          <w:rFonts w:ascii="Arial Narrow" w:hAnsi="Arial Narrow" w:cs="Calibri"/>
          <w:bCs/>
          <w:sz w:val="22"/>
          <w:szCs w:val="22"/>
          <w:lang w:val="es-CO"/>
        </w:rPr>
        <w:t xml:space="preserve"> web</w:t>
      </w:r>
      <w:r w:rsidR="00D520DF">
        <w:rPr>
          <w:rFonts w:ascii="Arial Narrow" w:hAnsi="Arial Narrow" w:cs="Calibri"/>
          <w:bCs/>
          <w:sz w:val="22"/>
          <w:szCs w:val="22"/>
          <w:lang w:val="es-CO"/>
        </w:rPr>
        <w:t xml:space="preserve">, SARF – </w:t>
      </w:r>
      <w:proofErr w:type="spellStart"/>
      <w:r w:rsidR="00D520DF">
        <w:rPr>
          <w:rFonts w:ascii="Arial Narrow" w:hAnsi="Arial Narrow" w:cs="Calibri"/>
          <w:bCs/>
          <w:sz w:val="22"/>
          <w:szCs w:val="22"/>
          <w:lang w:val="es-CO"/>
        </w:rPr>
        <w:t>Infovalmer</w:t>
      </w:r>
      <w:proofErr w:type="spellEnd"/>
      <w:r w:rsidR="00D520DF">
        <w:rPr>
          <w:rFonts w:ascii="Arial Narrow" w:hAnsi="Arial Narrow" w:cs="Calibri"/>
          <w:bCs/>
          <w:sz w:val="22"/>
          <w:szCs w:val="22"/>
          <w:lang w:val="es-CO"/>
        </w:rPr>
        <w:t xml:space="preserve"> y Deceval, SARG </w:t>
      </w:r>
      <w:proofErr w:type="spellStart"/>
      <w:r w:rsidR="00D520DF">
        <w:rPr>
          <w:rFonts w:ascii="Arial Narrow" w:hAnsi="Arial Narrow" w:cs="Calibri"/>
          <w:bCs/>
          <w:sz w:val="22"/>
          <w:szCs w:val="22"/>
          <w:lang w:val="es-CO"/>
        </w:rPr>
        <w:t>Emis</w:t>
      </w:r>
      <w:proofErr w:type="spellEnd"/>
      <w:r w:rsidR="00D520DF">
        <w:rPr>
          <w:rFonts w:ascii="Arial Narrow" w:hAnsi="Arial Narrow" w:cs="Calibri"/>
          <w:bCs/>
          <w:sz w:val="22"/>
          <w:szCs w:val="22"/>
          <w:lang w:val="es-CO"/>
        </w:rPr>
        <w:t xml:space="preserve"> Pro y SIG.</w:t>
      </w:r>
    </w:p>
    <w:p w:rsidR="0032541F" w:rsidRDefault="0032541F" w:rsidP="008F7650">
      <w:pPr>
        <w:jc w:val="both"/>
        <w:rPr>
          <w:rFonts w:ascii="Arial Narrow" w:hAnsi="Arial Narrow" w:cs="Calibri"/>
          <w:bCs/>
          <w:sz w:val="22"/>
          <w:szCs w:val="22"/>
          <w:lang w:val="es-CO"/>
        </w:rPr>
      </w:pPr>
    </w:p>
    <w:p w:rsidR="00D520DF" w:rsidRDefault="00D520DF" w:rsidP="008F7650">
      <w:pPr>
        <w:jc w:val="both"/>
        <w:rPr>
          <w:rFonts w:ascii="Arial Narrow" w:hAnsi="Arial Narrow" w:cs="Calibri"/>
          <w:bCs/>
          <w:sz w:val="22"/>
          <w:szCs w:val="22"/>
          <w:lang w:val="es-CO"/>
        </w:rPr>
      </w:pPr>
      <w:r>
        <w:rPr>
          <w:rFonts w:ascii="Arial Narrow" w:hAnsi="Arial Narrow" w:cs="Calibri"/>
          <w:bCs/>
          <w:sz w:val="22"/>
          <w:szCs w:val="22"/>
          <w:lang w:val="es-CO"/>
        </w:rPr>
        <w:t xml:space="preserve">Respecto a la metodología de Riesgo, indicó que </w:t>
      </w:r>
    </w:p>
    <w:p w:rsidR="00D520DF" w:rsidRDefault="00D520DF" w:rsidP="008F7650">
      <w:pPr>
        <w:jc w:val="both"/>
        <w:rPr>
          <w:rFonts w:ascii="Arial Narrow" w:hAnsi="Arial Narrow" w:cs="Calibri"/>
          <w:bCs/>
          <w:sz w:val="22"/>
          <w:szCs w:val="22"/>
          <w:lang w:val="es-CO"/>
        </w:rPr>
      </w:pPr>
    </w:p>
    <w:p w:rsidR="00AC38DE" w:rsidRDefault="00AC38DE" w:rsidP="00AC38DE">
      <w:pPr>
        <w:jc w:val="center"/>
        <w:rPr>
          <w:rFonts w:ascii="Arial Narrow" w:hAnsi="Arial Narrow" w:cs="Calibri"/>
          <w:bCs/>
          <w:sz w:val="22"/>
          <w:szCs w:val="22"/>
          <w:lang w:val="es-CO"/>
        </w:rPr>
      </w:pPr>
      <w:r>
        <w:rPr>
          <w:rFonts w:ascii="Arial Narrow" w:hAnsi="Arial Narrow" w:cs="Calibri"/>
          <w:bCs/>
          <w:noProof/>
          <w:sz w:val="22"/>
          <w:szCs w:val="22"/>
          <w:lang w:val="es-CO" w:eastAsia="es-CO"/>
        </w:rPr>
        <w:drawing>
          <wp:inline distT="0" distB="0" distL="0" distR="0">
            <wp:extent cx="3746535" cy="2156346"/>
            <wp:effectExtent l="19050" t="0" r="6315"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34449" t="28571" r="16206" b="9317"/>
                    <a:stretch>
                      <a:fillRect/>
                    </a:stretch>
                  </pic:blipFill>
                  <pic:spPr bwMode="auto">
                    <a:xfrm>
                      <a:off x="0" y="0"/>
                      <a:ext cx="3748976" cy="2157751"/>
                    </a:xfrm>
                    <a:prstGeom prst="rect">
                      <a:avLst/>
                    </a:prstGeom>
                    <a:noFill/>
                    <a:ln w="9525">
                      <a:noFill/>
                      <a:miter lim="800000"/>
                      <a:headEnd/>
                      <a:tailEnd/>
                    </a:ln>
                  </pic:spPr>
                </pic:pic>
              </a:graphicData>
            </a:graphic>
          </wp:inline>
        </w:drawing>
      </w:r>
    </w:p>
    <w:p w:rsidR="00AC38DE" w:rsidRDefault="00AC38DE" w:rsidP="008F7650">
      <w:pPr>
        <w:jc w:val="both"/>
        <w:rPr>
          <w:rFonts w:ascii="Arial Narrow" w:hAnsi="Arial Narrow" w:cs="Calibri"/>
          <w:bCs/>
          <w:sz w:val="22"/>
          <w:szCs w:val="22"/>
          <w:lang w:val="es-CO"/>
        </w:rPr>
      </w:pPr>
    </w:p>
    <w:p w:rsidR="00071D3E" w:rsidRDefault="00071D3E" w:rsidP="008F7650">
      <w:pPr>
        <w:jc w:val="both"/>
        <w:rPr>
          <w:rFonts w:ascii="Arial Narrow" w:hAnsi="Arial Narrow" w:cs="Calibri"/>
          <w:bCs/>
          <w:sz w:val="22"/>
          <w:szCs w:val="22"/>
          <w:lang w:val="es-CO"/>
        </w:rPr>
      </w:pPr>
      <w:r>
        <w:rPr>
          <w:rFonts w:ascii="Arial Narrow" w:hAnsi="Arial Narrow" w:cs="Calibri"/>
          <w:bCs/>
          <w:sz w:val="22"/>
          <w:szCs w:val="22"/>
          <w:lang w:val="es-CO"/>
        </w:rPr>
        <w:t>De igual manera, se revisaron cada unos de los Sistemas de Administración de Riesgos, concluyendo lo siguiente:</w:t>
      </w:r>
    </w:p>
    <w:p w:rsidR="00071D3E" w:rsidRDefault="00071D3E" w:rsidP="008F7650">
      <w:pPr>
        <w:jc w:val="both"/>
        <w:rPr>
          <w:rFonts w:ascii="Arial Narrow" w:hAnsi="Arial Narrow" w:cs="Calibri"/>
          <w:bCs/>
          <w:sz w:val="22"/>
          <w:szCs w:val="22"/>
          <w:lang w:val="es-CO"/>
        </w:rPr>
      </w:pPr>
    </w:p>
    <w:p w:rsidR="00071D3E" w:rsidRPr="00071D3E" w:rsidRDefault="00071D3E" w:rsidP="00FC7913">
      <w:pPr>
        <w:pStyle w:val="Prrafodelista"/>
        <w:numPr>
          <w:ilvl w:val="0"/>
          <w:numId w:val="5"/>
        </w:numPr>
        <w:tabs>
          <w:tab w:val="left" w:pos="284"/>
        </w:tabs>
        <w:ind w:left="0" w:hanging="11"/>
        <w:jc w:val="both"/>
        <w:rPr>
          <w:rFonts w:ascii="Arial Narrow" w:hAnsi="Arial Narrow" w:cs="Calibri"/>
          <w:bCs/>
          <w:sz w:val="22"/>
          <w:szCs w:val="22"/>
          <w:lang w:val="es-CO"/>
        </w:rPr>
      </w:pPr>
      <w:r>
        <w:rPr>
          <w:rFonts w:ascii="Arial Narrow" w:hAnsi="Arial Narrow" w:cs="Calibri"/>
          <w:bCs/>
          <w:sz w:val="22"/>
          <w:szCs w:val="22"/>
          <w:lang w:val="es-CO"/>
        </w:rPr>
        <w:t xml:space="preserve">SISTEMA DE ADMINISTRACIÓN DE RIESGOS ESTRATÉGICOS – SARE: tiene por objetivo </w:t>
      </w:r>
      <w:r w:rsidRPr="00071D3E">
        <w:rPr>
          <w:rFonts w:ascii="Arial Narrow" w:hAnsi="Arial Narrow" w:cs="Calibri"/>
          <w:bCs/>
          <w:sz w:val="22"/>
          <w:szCs w:val="22"/>
        </w:rPr>
        <w:t>definir un esquema para administrar y mitigar los diferentes riesgos a los que está expuesta la Bolsa como consecuencia de la administración de la estrategia corporativa, así como los factores internos y externos orientados al cumplimiento de las expectativas de las partes interesadas o grupo de interés</w:t>
      </w:r>
      <w:r>
        <w:rPr>
          <w:rFonts w:ascii="Arial Narrow" w:hAnsi="Arial Narrow" w:cs="Calibri"/>
          <w:bCs/>
          <w:sz w:val="22"/>
          <w:szCs w:val="22"/>
        </w:rPr>
        <w:t>, aplica de manera transversal a toda la organización.</w:t>
      </w:r>
    </w:p>
    <w:p w:rsidR="00071D3E" w:rsidRDefault="00071D3E" w:rsidP="00071D3E">
      <w:pPr>
        <w:pStyle w:val="Prrafodelista"/>
        <w:tabs>
          <w:tab w:val="left" w:pos="284"/>
        </w:tabs>
        <w:ind w:left="0"/>
        <w:jc w:val="both"/>
        <w:rPr>
          <w:rFonts w:ascii="Arial Narrow" w:hAnsi="Arial Narrow" w:cs="Calibri"/>
          <w:bCs/>
          <w:sz w:val="22"/>
          <w:szCs w:val="22"/>
        </w:rPr>
      </w:pPr>
    </w:p>
    <w:p w:rsidR="00071D3E" w:rsidRDefault="00071D3E" w:rsidP="00071D3E">
      <w:pPr>
        <w:pStyle w:val="Prrafodelista"/>
        <w:tabs>
          <w:tab w:val="left" w:pos="284"/>
        </w:tabs>
        <w:ind w:left="0"/>
        <w:jc w:val="both"/>
        <w:rPr>
          <w:rFonts w:ascii="Arial Narrow" w:hAnsi="Arial Narrow" w:cs="Calibri"/>
          <w:bCs/>
          <w:sz w:val="22"/>
          <w:szCs w:val="22"/>
        </w:rPr>
      </w:pPr>
      <w:r>
        <w:rPr>
          <w:rFonts w:ascii="Arial Narrow" w:hAnsi="Arial Narrow" w:cs="Calibri"/>
          <w:bCs/>
          <w:sz w:val="22"/>
          <w:szCs w:val="22"/>
        </w:rPr>
        <w:t>El SARE tiene cuatro elementos: i) Políticas: lineamientos generales para la administración de riesgos estratégicos; ii) Etapas: Contexto de la organización, identificación, análisis y evaluación, tratamiento, monitoreo y revisión. iii) Documentación: Plan estratégico, matriz de riesgos, informes y metodología; iv) Responsable: miembro de la Alta Gerencia encargado de liderar el proceso al interior de la Organización. Las etapas son:</w:t>
      </w:r>
    </w:p>
    <w:p w:rsidR="00071D3E" w:rsidRPr="00031B35" w:rsidRDefault="00071D3E" w:rsidP="00071D3E">
      <w:pPr>
        <w:pStyle w:val="Prrafodelista"/>
        <w:tabs>
          <w:tab w:val="left" w:pos="284"/>
        </w:tabs>
        <w:ind w:left="0"/>
        <w:jc w:val="both"/>
        <w:rPr>
          <w:rFonts w:ascii="Arial Narrow" w:hAnsi="Arial Narrow" w:cs="Calibri"/>
          <w:bCs/>
          <w:sz w:val="6"/>
          <w:szCs w:val="22"/>
        </w:rPr>
      </w:pPr>
    </w:p>
    <w:p w:rsidR="00071D3E" w:rsidRDefault="00071D3E" w:rsidP="00071D3E">
      <w:pPr>
        <w:pStyle w:val="Prrafodelista"/>
        <w:tabs>
          <w:tab w:val="left" w:pos="284"/>
        </w:tabs>
        <w:ind w:left="0"/>
        <w:jc w:val="center"/>
        <w:rPr>
          <w:rFonts w:ascii="Arial Narrow" w:hAnsi="Arial Narrow" w:cs="Calibri"/>
          <w:bCs/>
          <w:sz w:val="22"/>
          <w:szCs w:val="22"/>
        </w:rPr>
      </w:pPr>
      <w:r w:rsidRPr="00071D3E">
        <w:rPr>
          <w:noProof/>
          <w:lang w:val="es-CO" w:eastAsia="es-CO"/>
        </w:rPr>
        <w:drawing>
          <wp:inline distT="0" distB="0" distL="0" distR="0">
            <wp:extent cx="2763671" cy="1528549"/>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67030" cy="1530407"/>
                    </a:xfrm>
                    <a:prstGeom prst="rect">
                      <a:avLst/>
                    </a:prstGeom>
                    <a:noFill/>
                    <a:ln w="9525">
                      <a:noFill/>
                      <a:miter lim="800000"/>
                      <a:headEnd/>
                      <a:tailEnd/>
                    </a:ln>
                  </pic:spPr>
                </pic:pic>
              </a:graphicData>
            </a:graphic>
          </wp:inline>
        </w:drawing>
      </w:r>
    </w:p>
    <w:p w:rsidR="00031B35" w:rsidRPr="00031B35" w:rsidRDefault="00031B35" w:rsidP="00071D3E">
      <w:pPr>
        <w:pStyle w:val="Prrafodelista"/>
        <w:tabs>
          <w:tab w:val="left" w:pos="284"/>
        </w:tabs>
        <w:ind w:left="0"/>
        <w:jc w:val="both"/>
        <w:rPr>
          <w:rFonts w:ascii="Arial Narrow" w:hAnsi="Arial Narrow" w:cs="Calibri"/>
          <w:bCs/>
          <w:sz w:val="12"/>
          <w:szCs w:val="22"/>
          <w:lang w:val="es-CO"/>
        </w:rPr>
      </w:pPr>
    </w:p>
    <w:p w:rsidR="00071D3E" w:rsidRDefault="00071D3E" w:rsidP="00071D3E">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En el mapa colorimétrico se evidenció que respecto al SARE actualmente cuenta con 18 riesgos estratégicos residuales con un perfil bajo</w:t>
      </w:r>
      <w:r w:rsidR="00506046">
        <w:rPr>
          <w:rFonts w:ascii="Arial Narrow" w:hAnsi="Arial Narrow" w:cs="Calibri"/>
          <w:bCs/>
          <w:sz w:val="22"/>
          <w:szCs w:val="22"/>
          <w:lang w:val="es-CO"/>
        </w:rPr>
        <w:t>.</w:t>
      </w:r>
    </w:p>
    <w:p w:rsidR="00071D3E" w:rsidRDefault="00071D3E" w:rsidP="00071D3E">
      <w:pPr>
        <w:pStyle w:val="Prrafodelista"/>
        <w:tabs>
          <w:tab w:val="left" w:pos="284"/>
        </w:tabs>
        <w:ind w:left="0"/>
        <w:jc w:val="both"/>
        <w:rPr>
          <w:rFonts w:ascii="Arial Narrow" w:hAnsi="Arial Narrow" w:cs="Calibri"/>
          <w:bCs/>
          <w:sz w:val="22"/>
          <w:szCs w:val="22"/>
          <w:lang w:val="es-CO"/>
        </w:rPr>
      </w:pPr>
    </w:p>
    <w:p w:rsidR="00350733" w:rsidRDefault="00077914" w:rsidP="00071D3E">
      <w:pPr>
        <w:pStyle w:val="Prrafodelista"/>
        <w:tabs>
          <w:tab w:val="left" w:pos="284"/>
        </w:tabs>
        <w:ind w:left="0"/>
        <w:jc w:val="both"/>
        <w:rPr>
          <w:rFonts w:ascii="Arial Narrow" w:hAnsi="Arial Narrow" w:cs="Calibri"/>
          <w:bCs/>
          <w:sz w:val="22"/>
          <w:szCs w:val="22"/>
          <w:lang w:val="es-CO"/>
        </w:rPr>
      </w:pPr>
      <w:bookmarkStart w:id="0" w:name="_GoBack"/>
      <w:bookmarkEnd w:id="0"/>
      <w:r>
        <w:rPr>
          <w:rFonts w:ascii="Arial Narrow" w:hAnsi="Arial Narrow" w:cs="Calibri"/>
          <w:bCs/>
          <w:sz w:val="22"/>
          <w:szCs w:val="22"/>
          <w:lang w:val="es-CO"/>
        </w:rPr>
        <w:t xml:space="preserve">Los miembros del Comité recomendaron </w:t>
      </w:r>
      <w:r w:rsidR="00350733">
        <w:rPr>
          <w:rFonts w:ascii="Arial Narrow" w:hAnsi="Arial Narrow" w:cs="Calibri"/>
          <w:bCs/>
          <w:sz w:val="22"/>
          <w:szCs w:val="22"/>
          <w:lang w:val="es-CO"/>
        </w:rPr>
        <w:t xml:space="preserve">que se </w:t>
      </w:r>
      <w:r w:rsidR="00034CA2">
        <w:rPr>
          <w:rFonts w:ascii="Arial Narrow" w:hAnsi="Arial Narrow" w:cs="Calibri"/>
          <w:bCs/>
          <w:sz w:val="22"/>
          <w:szCs w:val="22"/>
          <w:lang w:val="es-CO"/>
        </w:rPr>
        <w:t>consideren</w:t>
      </w:r>
      <w:r w:rsidR="00350733">
        <w:rPr>
          <w:rFonts w:ascii="Arial Narrow" w:hAnsi="Arial Narrow" w:cs="Calibri"/>
          <w:bCs/>
          <w:sz w:val="22"/>
          <w:szCs w:val="22"/>
          <w:lang w:val="es-CO"/>
        </w:rPr>
        <w:t xml:space="preserve"> los riesgos emergentes, aunque no afectan la Entidad pero deben ser identificables</w:t>
      </w:r>
      <w:r>
        <w:rPr>
          <w:rFonts w:ascii="Arial Narrow" w:hAnsi="Arial Narrow" w:cs="Calibri"/>
          <w:bCs/>
          <w:sz w:val="22"/>
          <w:szCs w:val="22"/>
          <w:lang w:val="es-CO"/>
        </w:rPr>
        <w:t xml:space="preserve"> toda vez que se encuentran vinculados con la estructura de Gobierno, de lo cual </w:t>
      </w:r>
      <w:r w:rsidR="007B45C1">
        <w:rPr>
          <w:rFonts w:ascii="Arial Narrow" w:hAnsi="Arial Narrow" w:cs="Calibri"/>
          <w:bCs/>
          <w:sz w:val="22"/>
          <w:szCs w:val="22"/>
          <w:lang w:val="es-CO"/>
        </w:rPr>
        <w:t xml:space="preserve">se solicita </w:t>
      </w:r>
      <w:r w:rsidR="007B45C1" w:rsidRPr="007B45C1">
        <w:rPr>
          <w:rFonts w:ascii="Arial Narrow" w:hAnsi="Arial Narrow" w:cs="Calibri"/>
          <w:bCs/>
          <w:sz w:val="22"/>
          <w:szCs w:val="22"/>
          <w:lang w:val="es-CO"/>
        </w:rPr>
        <w:t xml:space="preserve">que la dirección de riesgos defina: ¿quién los identifica?, ¿Quién establece los controles? ¿Cuál es su manejo? Y si </w:t>
      </w:r>
      <w:r w:rsidR="00506046">
        <w:rPr>
          <w:rFonts w:ascii="Arial Narrow" w:hAnsi="Arial Narrow" w:cs="Calibri"/>
          <w:bCs/>
          <w:sz w:val="22"/>
          <w:szCs w:val="22"/>
          <w:lang w:val="es-CO"/>
        </w:rPr>
        <w:t>¿</w:t>
      </w:r>
      <w:r w:rsidR="007B45C1" w:rsidRPr="007B45C1">
        <w:rPr>
          <w:rFonts w:ascii="Arial Narrow" w:hAnsi="Arial Narrow" w:cs="Calibri"/>
          <w:bCs/>
          <w:sz w:val="22"/>
          <w:szCs w:val="22"/>
          <w:lang w:val="es-CO"/>
        </w:rPr>
        <w:t>aplican a todos los sistemas</w:t>
      </w:r>
      <w:proofErr w:type="gramStart"/>
      <w:r w:rsidR="007B45C1" w:rsidRPr="007B45C1">
        <w:rPr>
          <w:rFonts w:ascii="Arial Narrow" w:hAnsi="Arial Narrow" w:cs="Calibri"/>
          <w:bCs/>
          <w:sz w:val="22"/>
          <w:szCs w:val="22"/>
          <w:lang w:val="es-CO"/>
        </w:rPr>
        <w:t>?</w:t>
      </w:r>
      <w:r w:rsidR="007B45C1">
        <w:rPr>
          <w:rFonts w:ascii="Arial Narrow" w:hAnsi="Arial Narrow" w:cs="Calibri"/>
          <w:bCs/>
          <w:sz w:val="22"/>
          <w:szCs w:val="22"/>
          <w:lang w:val="es-CO"/>
        </w:rPr>
        <w:t>.</w:t>
      </w:r>
      <w:proofErr w:type="gramEnd"/>
    </w:p>
    <w:p w:rsidR="00350733" w:rsidRDefault="00350733" w:rsidP="00071D3E">
      <w:pPr>
        <w:pStyle w:val="Prrafodelista"/>
        <w:tabs>
          <w:tab w:val="left" w:pos="284"/>
        </w:tabs>
        <w:ind w:left="0"/>
        <w:jc w:val="both"/>
        <w:rPr>
          <w:rFonts w:ascii="Arial Narrow" w:hAnsi="Arial Narrow" w:cs="Calibri"/>
          <w:bCs/>
          <w:sz w:val="22"/>
          <w:szCs w:val="22"/>
          <w:lang w:val="es-CO"/>
        </w:rPr>
      </w:pPr>
    </w:p>
    <w:p w:rsidR="00077914" w:rsidRDefault="00077914" w:rsidP="00071D3E">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El doctor Rafael Mejía Presidente de la Bolsa informó que entre la Dirección de Riesgos y la Administración se tiene un canal de comunicación establecido para poder mantener el SARE acorde con la Estrategia de la Bolsa.</w:t>
      </w:r>
    </w:p>
    <w:p w:rsidR="00077914" w:rsidRPr="00071D3E" w:rsidRDefault="00077914" w:rsidP="00071D3E">
      <w:pPr>
        <w:pStyle w:val="Prrafodelista"/>
        <w:tabs>
          <w:tab w:val="left" w:pos="284"/>
        </w:tabs>
        <w:ind w:left="0"/>
        <w:jc w:val="both"/>
        <w:rPr>
          <w:rFonts w:ascii="Arial Narrow" w:hAnsi="Arial Narrow" w:cs="Calibri"/>
          <w:bCs/>
          <w:sz w:val="22"/>
          <w:szCs w:val="22"/>
          <w:lang w:val="es-CO"/>
        </w:rPr>
      </w:pPr>
    </w:p>
    <w:p w:rsidR="00031B35" w:rsidRDefault="00071D3E" w:rsidP="00FC7913">
      <w:pPr>
        <w:pStyle w:val="Prrafodelista"/>
        <w:numPr>
          <w:ilvl w:val="0"/>
          <w:numId w:val="5"/>
        </w:numPr>
        <w:tabs>
          <w:tab w:val="left" w:pos="284"/>
        </w:tabs>
        <w:ind w:left="0" w:hanging="11"/>
        <w:jc w:val="both"/>
        <w:rPr>
          <w:rFonts w:ascii="Arial Narrow" w:hAnsi="Arial Narrow" w:cs="Calibri"/>
          <w:bCs/>
          <w:sz w:val="22"/>
          <w:szCs w:val="22"/>
          <w:lang w:val="es-CO"/>
        </w:rPr>
      </w:pPr>
      <w:r>
        <w:rPr>
          <w:rFonts w:ascii="Arial Narrow" w:hAnsi="Arial Narrow" w:cs="Calibri"/>
          <w:bCs/>
          <w:sz w:val="22"/>
          <w:szCs w:val="22"/>
          <w:lang w:val="es-CO"/>
        </w:rPr>
        <w:t xml:space="preserve">SISTEMA DE ADMINISTRACIÓN DE RIESGOS OPERATIVOS – SARO: </w:t>
      </w:r>
      <w:r w:rsidRPr="00071D3E">
        <w:rPr>
          <w:rFonts w:ascii="Arial Narrow" w:hAnsi="Arial Narrow" w:cs="Calibri"/>
          <w:bCs/>
          <w:sz w:val="22"/>
          <w:szCs w:val="22"/>
          <w:lang w:val="es-CO"/>
        </w:rPr>
        <w:t>La Circular Externa 041</w:t>
      </w:r>
      <w:r>
        <w:rPr>
          <w:rFonts w:ascii="Arial Narrow" w:hAnsi="Arial Narrow" w:cs="Calibri"/>
          <w:bCs/>
          <w:sz w:val="22"/>
          <w:szCs w:val="22"/>
          <w:lang w:val="es-CO"/>
        </w:rPr>
        <w:t xml:space="preserve"> </w:t>
      </w:r>
      <w:r w:rsidRPr="00071D3E">
        <w:rPr>
          <w:rFonts w:ascii="Arial Narrow" w:hAnsi="Arial Narrow" w:cs="Calibri"/>
          <w:bCs/>
          <w:sz w:val="22"/>
          <w:szCs w:val="22"/>
          <w:lang w:val="es-CO"/>
        </w:rPr>
        <w:t>de 2007</w:t>
      </w:r>
      <w:r w:rsidR="00031B35">
        <w:rPr>
          <w:rFonts w:ascii="Arial Narrow" w:hAnsi="Arial Narrow" w:cs="Calibri"/>
          <w:bCs/>
          <w:sz w:val="22"/>
          <w:szCs w:val="22"/>
          <w:lang w:val="es-CO"/>
        </w:rPr>
        <w:t xml:space="preserve"> indica lo</w:t>
      </w:r>
      <w:r w:rsidRPr="00071D3E">
        <w:rPr>
          <w:rFonts w:ascii="Arial Narrow" w:hAnsi="Arial Narrow" w:cs="Calibri"/>
          <w:bCs/>
          <w:sz w:val="22"/>
          <w:szCs w:val="22"/>
          <w:lang w:val="es-CO"/>
        </w:rPr>
        <w:t xml:space="preserve"> referente a las reglas relativas a la Administración de Riesgo Operativo (SARO), establece que todas las entidades sometidas a la inspección y vigilancia de la SFC, deben adoptar SARO (…).</w:t>
      </w:r>
      <w:r w:rsidR="00031B35">
        <w:rPr>
          <w:rFonts w:ascii="Arial Narrow" w:hAnsi="Arial Narrow" w:cs="Calibri"/>
          <w:bCs/>
          <w:sz w:val="22"/>
          <w:szCs w:val="22"/>
          <w:lang w:val="es-CO"/>
        </w:rPr>
        <w:t xml:space="preserve"> </w:t>
      </w:r>
      <w:r w:rsidR="00031B35" w:rsidRPr="00031B35">
        <w:rPr>
          <w:rFonts w:ascii="Arial Narrow" w:hAnsi="Arial Narrow" w:cs="Calibri"/>
          <w:bCs/>
          <w:sz w:val="22"/>
          <w:szCs w:val="22"/>
          <w:lang w:val="es-CO"/>
        </w:rPr>
        <w:t xml:space="preserve">Una vez identificados los </w:t>
      </w:r>
      <w:r w:rsidR="00031B35" w:rsidRPr="00031B35">
        <w:rPr>
          <w:rFonts w:ascii="Arial Narrow" w:hAnsi="Arial Narrow" w:cs="Calibri"/>
          <w:bCs/>
          <w:sz w:val="22"/>
          <w:szCs w:val="22"/>
          <w:lang w:val="es-CO"/>
        </w:rPr>
        <w:lastRenderedPageBreak/>
        <w:t>Riesgos, para el Caso del Riesgo Operativos adicionalmente se deberán realizar una clasificación y determinar los factores de riesgo de acuerdo</w:t>
      </w:r>
      <w:r w:rsidR="00031B35">
        <w:rPr>
          <w:rFonts w:ascii="Arial Narrow" w:hAnsi="Arial Narrow" w:cs="Calibri"/>
          <w:bCs/>
          <w:sz w:val="22"/>
          <w:szCs w:val="22"/>
          <w:lang w:val="es-CO"/>
        </w:rPr>
        <w:t xml:space="preserve"> a su clasificación y factores de riesgos de la siguiente manera</w:t>
      </w:r>
      <w:r w:rsidR="00031B35" w:rsidRPr="00031B35">
        <w:rPr>
          <w:rFonts w:ascii="Arial Narrow" w:hAnsi="Arial Narrow" w:cs="Calibri"/>
          <w:bCs/>
          <w:sz w:val="22"/>
          <w:szCs w:val="22"/>
          <w:lang w:val="es-CO"/>
        </w:rPr>
        <w:t xml:space="preserve">: </w:t>
      </w:r>
    </w:p>
    <w:p w:rsidR="00031B35" w:rsidRPr="00031B35" w:rsidRDefault="00031B35" w:rsidP="00031B35">
      <w:pPr>
        <w:pStyle w:val="Prrafodelista"/>
        <w:tabs>
          <w:tab w:val="left" w:pos="284"/>
        </w:tabs>
        <w:ind w:left="0"/>
        <w:jc w:val="both"/>
        <w:rPr>
          <w:rFonts w:ascii="Arial Narrow" w:hAnsi="Arial Narrow" w:cs="Calibri"/>
          <w:bCs/>
          <w:sz w:val="14"/>
          <w:szCs w:val="22"/>
          <w:lang w:val="es-CO"/>
        </w:rPr>
      </w:pPr>
    </w:p>
    <w:p w:rsidR="00071D3E" w:rsidRPr="00031B35" w:rsidRDefault="00071D3E" w:rsidP="00071D3E">
      <w:pPr>
        <w:pStyle w:val="Prrafodelista"/>
        <w:tabs>
          <w:tab w:val="left" w:pos="284"/>
        </w:tabs>
        <w:ind w:left="0"/>
        <w:jc w:val="both"/>
        <w:rPr>
          <w:rFonts w:ascii="Arial Narrow" w:hAnsi="Arial Narrow" w:cs="Calibri"/>
          <w:bCs/>
          <w:sz w:val="2"/>
          <w:szCs w:val="22"/>
          <w:lang w:val="es-CO"/>
        </w:rPr>
      </w:pPr>
    </w:p>
    <w:p w:rsidR="00031B35" w:rsidRDefault="00031B35" w:rsidP="00031B35">
      <w:pPr>
        <w:pStyle w:val="Prrafodelista"/>
        <w:tabs>
          <w:tab w:val="left" w:pos="284"/>
        </w:tabs>
        <w:ind w:left="0"/>
        <w:jc w:val="center"/>
        <w:rPr>
          <w:rFonts w:ascii="Arial Narrow" w:hAnsi="Arial Narrow" w:cs="Calibri"/>
          <w:bCs/>
          <w:sz w:val="22"/>
          <w:szCs w:val="22"/>
          <w:lang w:val="es-CO"/>
        </w:rPr>
      </w:pPr>
      <w:r>
        <w:rPr>
          <w:rFonts w:ascii="Arial Narrow" w:hAnsi="Arial Narrow" w:cs="Calibri"/>
          <w:bCs/>
          <w:noProof/>
          <w:sz w:val="22"/>
          <w:szCs w:val="22"/>
          <w:lang w:val="es-CO" w:eastAsia="es-CO"/>
        </w:rPr>
        <w:drawing>
          <wp:inline distT="0" distB="0" distL="0" distR="0">
            <wp:extent cx="3765899" cy="1194179"/>
            <wp:effectExtent l="19050" t="0" r="6001"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l="25611" t="46998" r="12103" b="13630"/>
                    <a:stretch>
                      <a:fillRect/>
                    </a:stretch>
                  </pic:blipFill>
                  <pic:spPr bwMode="auto">
                    <a:xfrm>
                      <a:off x="0" y="0"/>
                      <a:ext cx="3765899" cy="1194179"/>
                    </a:xfrm>
                    <a:prstGeom prst="rect">
                      <a:avLst/>
                    </a:prstGeom>
                    <a:noFill/>
                    <a:ln w="9525">
                      <a:noFill/>
                      <a:miter lim="800000"/>
                      <a:headEnd/>
                      <a:tailEnd/>
                    </a:ln>
                  </pic:spPr>
                </pic:pic>
              </a:graphicData>
            </a:graphic>
          </wp:inline>
        </w:drawing>
      </w:r>
    </w:p>
    <w:p w:rsidR="00143404" w:rsidRDefault="00143404" w:rsidP="00031B35">
      <w:pPr>
        <w:tabs>
          <w:tab w:val="left" w:pos="284"/>
        </w:tabs>
        <w:jc w:val="both"/>
        <w:rPr>
          <w:rFonts w:ascii="Arial Narrow" w:hAnsi="Arial Narrow" w:cs="Calibri"/>
          <w:bCs/>
          <w:sz w:val="22"/>
          <w:szCs w:val="22"/>
          <w:lang w:val="es-CO"/>
        </w:rPr>
      </w:pPr>
    </w:p>
    <w:p w:rsidR="00031B35" w:rsidRDefault="00A1780B" w:rsidP="00031B35">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Informó que s</w:t>
      </w:r>
      <w:r w:rsidR="00031B35" w:rsidRPr="00031B35">
        <w:rPr>
          <w:rFonts w:ascii="Arial Narrow" w:hAnsi="Arial Narrow" w:cs="Calibri"/>
          <w:bCs/>
          <w:sz w:val="22"/>
          <w:szCs w:val="22"/>
          <w:lang w:val="es-CO"/>
        </w:rPr>
        <w:t xml:space="preserve">emestralmente se presenta </w:t>
      </w:r>
      <w:r>
        <w:rPr>
          <w:rFonts w:ascii="Arial Narrow" w:hAnsi="Arial Narrow" w:cs="Calibri"/>
          <w:bCs/>
          <w:sz w:val="22"/>
          <w:szCs w:val="22"/>
          <w:lang w:val="es-CO"/>
        </w:rPr>
        <w:t>i</w:t>
      </w:r>
      <w:r w:rsidR="00031B35" w:rsidRPr="00031B35">
        <w:rPr>
          <w:rFonts w:ascii="Arial Narrow" w:hAnsi="Arial Narrow" w:cs="Calibri"/>
          <w:bCs/>
          <w:sz w:val="22"/>
          <w:szCs w:val="22"/>
          <w:lang w:val="es-CO"/>
        </w:rPr>
        <w:t xml:space="preserve">nforme a la Presidencia, </w:t>
      </w:r>
      <w:r w:rsidR="005C285B">
        <w:rPr>
          <w:rFonts w:ascii="Arial Narrow" w:hAnsi="Arial Narrow" w:cs="Calibri"/>
          <w:bCs/>
          <w:sz w:val="22"/>
          <w:szCs w:val="22"/>
          <w:lang w:val="es-CO"/>
        </w:rPr>
        <w:t xml:space="preserve">al </w:t>
      </w:r>
      <w:r w:rsidR="00031B35" w:rsidRPr="00031B35">
        <w:rPr>
          <w:rFonts w:ascii="Arial Narrow" w:hAnsi="Arial Narrow" w:cs="Calibri"/>
          <w:bCs/>
          <w:sz w:val="22"/>
          <w:szCs w:val="22"/>
          <w:lang w:val="es-CO"/>
        </w:rPr>
        <w:t xml:space="preserve">Comité de Riesgos y </w:t>
      </w:r>
      <w:r w:rsidR="005C285B">
        <w:rPr>
          <w:rFonts w:ascii="Arial Narrow" w:hAnsi="Arial Narrow" w:cs="Calibri"/>
          <w:bCs/>
          <w:sz w:val="22"/>
          <w:szCs w:val="22"/>
          <w:lang w:val="es-CO"/>
        </w:rPr>
        <w:t xml:space="preserve">a la </w:t>
      </w:r>
      <w:r w:rsidR="00031B35" w:rsidRPr="00031B35">
        <w:rPr>
          <w:rFonts w:ascii="Arial Narrow" w:hAnsi="Arial Narrow" w:cs="Calibri"/>
          <w:bCs/>
          <w:sz w:val="22"/>
          <w:szCs w:val="22"/>
          <w:lang w:val="es-CO"/>
        </w:rPr>
        <w:t xml:space="preserve">Junta Directiva informando el perfil de riesgo de la Bolsa a través del Mapa colorimétrico. A la fecha la estructura de los riesgos operativos de la Bolsa </w:t>
      </w:r>
      <w:r w:rsidR="00031B35">
        <w:rPr>
          <w:rFonts w:ascii="Arial Narrow" w:hAnsi="Arial Narrow" w:cs="Calibri"/>
          <w:bCs/>
          <w:sz w:val="22"/>
          <w:szCs w:val="22"/>
          <w:lang w:val="es-CO"/>
        </w:rPr>
        <w:t>cuenta con 539 riesgos residuales con un perfil bajo.</w:t>
      </w:r>
    </w:p>
    <w:p w:rsidR="00031B35" w:rsidRDefault="00031B35" w:rsidP="00031B35">
      <w:pPr>
        <w:tabs>
          <w:tab w:val="left" w:pos="284"/>
        </w:tabs>
        <w:jc w:val="both"/>
        <w:rPr>
          <w:rFonts w:ascii="Arial Narrow" w:hAnsi="Arial Narrow" w:cs="Calibri"/>
          <w:bCs/>
          <w:sz w:val="22"/>
          <w:szCs w:val="22"/>
          <w:lang w:val="es-CO"/>
        </w:rPr>
      </w:pPr>
    </w:p>
    <w:p w:rsidR="00031B35" w:rsidRPr="00031B35" w:rsidRDefault="00031B35" w:rsidP="00031B35">
      <w:pPr>
        <w:tabs>
          <w:tab w:val="left" w:pos="284"/>
        </w:tabs>
        <w:jc w:val="both"/>
        <w:rPr>
          <w:rFonts w:ascii="Arial" w:hAnsi="Arial" w:cs="Arial"/>
          <w:bCs/>
          <w:sz w:val="22"/>
          <w:szCs w:val="22"/>
          <w:lang w:val="es-CO"/>
        </w:rPr>
      </w:pPr>
      <w:r>
        <w:rPr>
          <w:rFonts w:ascii="Arial Narrow" w:hAnsi="Arial Narrow" w:cs="Calibri"/>
          <w:bCs/>
          <w:sz w:val="22"/>
          <w:szCs w:val="22"/>
          <w:lang w:val="es-CO"/>
        </w:rPr>
        <w:t>Durante el primer semestre de 2017, se realizaron actividades de monitoreo y revisión de los procesos: i) Misional: Gas; ii) Direccionamiento</w:t>
      </w:r>
      <w:r w:rsidRPr="00031B35">
        <w:rPr>
          <w:rFonts w:ascii="Arial Narrow" w:hAnsi="Arial Narrow" w:cs="Calibri"/>
          <w:bCs/>
          <w:sz w:val="22"/>
          <w:szCs w:val="22"/>
          <w:lang w:val="es-CO"/>
        </w:rPr>
        <w:t xml:space="preserve"> </w:t>
      </w:r>
      <w:r>
        <w:rPr>
          <w:rFonts w:ascii="Arial Narrow" w:hAnsi="Arial Narrow" w:cs="Calibri"/>
          <w:bCs/>
          <w:sz w:val="22"/>
          <w:szCs w:val="22"/>
          <w:lang w:val="es-CO"/>
        </w:rPr>
        <w:t>Diseño y Desarrollo, Gestión de Riesgo y Gestión Comercial, iii) Apoyo: Mejora continua, Sistemas y Tecnología, Contabilidad, Gestión Humana, Administrativo, Secretaria General, Tesorería, Control de gestión, Apoyo Jurídico y Sistemas de Información. El monitoreo y revisión de los Riesgos Operativos se realiza: el levantamiento de la información, pruebas de recorrido, análisis de la información, generación de informe, plan de acción y presentación de resultados la Comité.</w:t>
      </w:r>
    </w:p>
    <w:p w:rsidR="00031B35" w:rsidRDefault="00031B35" w:rsidP="00071D3E">
      <w:pPr>
        <w:pStyle w:val="Prrafodelista"/>
        <w:tabs>
          <w:tab w:val="left" w:pos="284"/>
        </w:tabs>
        <w:ind w:left="0"/>
        <w:jc w:val="both"/>
        <w:rPr>
          <w:rFonts w:ascii="Arial Narrow" w:hAnsi="Arial Narrow" w:cs="Calibri"/>
          <w:bCs/>
          <w:sz w:val="22"/>
          <w:szCs w:val="22"/>
          <w:lang w:val="es-CO"/>
        </w:rPr>
      </w:pPr>
    </w:p>
    <w:p w:rsidR="00031B35" w:rsidRDefault="00031B35" w:rsidP="00071D3E">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Respecto a la administración del Plan de Continuidad, se identifica</w:t>
      </w:r>
      <w:r w:rsidR="005C285B">
        <w:rPr>
          <w:rFonts w:ascii="Arial Narrow" w:hAnsi="Arial Narrow" w:cs="Calibri"/>
          <w:bCs/>
          <w:sz w:val="22"/>
          <w:szCs w:val="22"/>
          <w:lang w:val="es-CO"/>
        </w:rPr>
        <w:t>n</w:t>
      </w:r>
      <w:r>
        <w:rPr>
          <w:rFonts w:ascii="Arial Narrow" w:hAnsi="Arial Narrow" w:cs="Calibri"/>
          <w:bCs/>
          <w:sz w:val="22"/>
          <w:szCs w:val="22"/>
          <w:lang w:val="es-CO"/>
        </w:rPr>
        <w:t xml:space="preserve"> los diversos eventos que podrían impactar sobre la continuidad de las operaciones y su impacto sobre el negocio</w:t>
      </w:r>
      <w:r w:rsidR="005C285B">
        <w:rPr>
          <w:rFonts w:ascii="Arial Narrow" w:hAnsi="Arial Narrow" w:cs="Calibri"/>
          <w:bCs/>
          <w:sz w:val="22"/>
          <w:szCs w:val="22"/>
          <w:lang w:val="es-CO"/>
        </w:rPr>
        <w:t>, lo que o</w:t>
      </w:r>
      <w:r>
        <w:rPr>
          <w:rFonts w:ascii="Arial Narrow" w:hAnsi="Arial Narrow" w:cs="Calibri"/>
          <w:bCs/>
          <w:sz w:val="22"/>
          <w:szCs w:val="22"/>
          <w:lang w:val="es-CO"/>
        </w:rPr>
        <w:t xml:space="preserve">bliga a conocer los tiempos críticos de recuperación para volver a la situación anterior al desastre sin comprometer el negocio. </w:t>
      </w:r>
      <w:r w:rsidR="00E7039B">
        <w:rPr>
          <w:rFonts w:ascii="Arial Narrow" w:hAnsi="Arial Narrow" w:cs="Calibri"/>
          <w:bCs/>
          <w:sz w:val="22"/>
          <w:szCs w:val="22"/>
          <w:lang w:val="es-CO"/>
        </w:rPr>
        <w:t>Previene y minimiza las pérdidas para el negocio en caso de desastre, clasifica los activos para priorizar su protección en caso de desastre</w:t>
      </w:r>
      <w:r w:rsidR="005C285B">
        <w:rPr>
          <w:rFonts w:ascii="Arial Narrow" w:hAnsi="Arial Narrow" w:cs="Calibri"/>
          <w:bCs/>
          <w:sz w:val="22"/>
          <w:szCs w:val="22"/>
          <w:lang w:val="es-CO"/>
        </w:rPr>
        <w:t xml:space="preserve"> y a</w:t>
      </w:r>
      <w:r w:rsidR="00E7039B">
        <w:rPr>
          <w:rFonts w:ascii="Arial Narrow" w:hAnsi="Arial Narrow" w:cs="Calibri"/>
          <w:bCs/>
          <w:sz w:val="22"/>
          <w:szCs w:val="22"/>
          <w:lang w:val="es-CO"/>
        </w:rPr>
        <w:t>porta ventaja competitiva frente al mercado.</w:t>
      </w:r>
    </w:p>
    <w:p w:rsidR="00031B35" w:rsidRDefault="00031B35" w:rsidP="00071D3E">
      <w:pPr>
        <w:pStyle w:val="Prrafodelista"/>
        <w:tabs>
          <w:tab w:val="left" w:pos="284"/>
        </w:tabs>
        <w:ind w:left="0"/>
        <w:jc w:val="both"/>
        <w:rPr>
          <w:rFonts w:ascii="Arial Narrow" w:hAnsi="Arial Narrow" w:cs="Calibri"/>
          <w:bCs/>
          <w:sz w:val="22"/>
          <w:szCs w:val="22"/>
          <w:lang w:val="es-CO"/>
        </w:rPr>
      </w:pPr>
    </w:p>
    <w:p w:rsidR="00E7039B" w:rsidRDefault="00E7039B" w:rsidP="00E7039B">
      <w:pPr>
        <w:tabs>
          <w:tab w:val="left" w:pos="284"/>
        </w:tabs>
        <w:jc w:val="both"/>
        <w:rPr>
          <w:rFonts w:ascii="Arial Narrow" w:hAnsi="Arial Narrow" w:cs="Calibri"/>
          <w:bCs/>
          <w:sz w:val="22"/>
          <w:szCs w:val="22"/>
        </w:rPr>
      </w:pPr>
      <w:r w:rsidRPr="00E7039B">
        <w:rPr>
          <w:rFonts w:ascii="Arial Narrow" w:hAnsi="Arial Narrow" w:cs="Calibri"/>
          <w:bCs/>
          <w:sz w:val="22"/>
          <w:szCs w:val="22"/>
        </w:rPr>
        <w:t xml:space="preserve">La </w:t>
      </w:r>
      <w:r w:rsidR="00A02947">
        <w:rPr>
          <w:rFonts w:ascii="Arial Narrow" w:hAnsi="Arial Narrow" w:cs="Calibri"/>
          <w:bCs/>
          <w:sz w:val="22"/>
          <w:szCs w:val="22"/>
        </w:rPr>
        <w:t>fase de a</w:t>
      </w:r>
      <w:r w:rsidRPr="00E7039B">
        <w:rPr>
          <w:rFonts w:ascii="Arial Narrow" w:hAnsi="Arial Narrow" w:cs="Calibri"/>
          <w:bCs/>
          <w:sz w:val="22"/>
          <w:szCs w:val="22"/>
        </w:rPr>
        <w:t>lerta define los procedimientos de actuación ante las primeras etapas de un suceso que implique la pérdida parcial o total de un</w:t>
      </w:r>
      <w:r>
        <w:rPr>
          <w:rFonts w:ascii="Arial Narrow" w:hAnsi="Arial Narrow" w:cs="Calibri"/>
          <w:bCs/>
          <w:sz w:val="22"/>
          <w:szCs w:val="22"/>
        </w:rPr>
        <w:t>a o varias actividades críticas, del cual se tiene el árbol de llamadas, establecido de la siguiente manera:</w:t>
      </w:r>
    </w:p>
    <w:p w:rsidR="00E7039B" w:rsidRDefault="00E7039B" w:rsidP="00E7039B">
      <w:pPr>
        <w:pStyle w:val="Prrafodelista"/>
        <w:tabs>
          <w:tab w:val="left" w:pos="284"/>
        </w:tabs>
        <w:ind w:left="0"/>
        <w:jc w:val="center"/>
        <w:rPr>
          <w:rFonts w:ascii="Arial Narrow" w:hAnsi="Arial Narrow" w:cs="Calibri"/>
          <w:bCs/>
          <w:sz w:val="22"/>
          <w:szCs w:val="22"/>
          <w:lang w:val="es-CO"/>
        </w:rPr>
      </w:pPr>
      <w:r w:rsidRPr="00E7039B">
        <w:rPr>
          <w:noProof/>
          <w:lang w:val="es-CO" w:eastAsia="es-CO"/>
        </w:rPr>
        <w:drawing>
          <wp:inline distT="0" distB="0" distL="0" distR="0">
            <wp:extent cx="2709081" cy="1452024"/>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708960" cy="1451959"/>
                    </a:xfrm>
                    <a:prstGeom prst="rect">
                      <a:avLst/>
                    </a:prstGeom>
                    <a:noFill/>
                    <a:ln w="9525">
                      <a:noFill/>
                      <a:miter lim="800000"/>
                      <a:headEnd/>
                      <a:tailEnd/>
                    </a:ln>
                  </pic:spPr>
                </pic:pic>
              </a:graphicData>
            </a:graphic>
          </wp:inline>
        </w:drawing>
      </w:r>
    </w:p>
    <w:p w:rsidR="00E7039B" w:rsidRDefault="00E7039B" w:rsidP="00071D3E">
      <w:pPr>
        <w:pStyle w:val="Prrafodelista"/>
        <w:tabs>
          <w:tab w:val="left" w:pos="284"/>
        </w:tabs>
        <w:ind w:left="0"/>
        <w:jc w:val="both"/>
        <w:rPr>
          <w:rFonts w:ascii="Arial Narrow" w:hAnsi="Arial Narrow" w:cs="Calibri"/>
          <w:bCs/>
          <w:sz w:val="22"/>
          <w:szCs w:val="22"/>
          <w:lang w:val="es-CO"/>
        </w:rPr>
      </w:pPr>
    </w:p>
    <w:p w:rsidR="00F32785" w:rsidRDefault="00E7039B" w:rsidP="00E7039B">
      <w:pPr>
        <w:tabs>
          <w:tab w:val="left" w:pos="284"/>
        </w:tabs>
        <w:jc w:val="both"/>
        <w:rPr>
          <w:rFonts w:ascii="Arial Narrow" w:hAnsi="Arial Narrow" w:cs="Calibri"/>
          <w:bCs/>
          <w:sz w:val="22"/>
          <w:szCs w:val="22"/>
          <w:lang w:val="es-CO"/>
        </w:rPr>
      </w:pPr>
      <w:r w:rsidRPr="00E7039B">
        <w:rPr>
          <w:rFonts w:ascii="Arial Narrow" w:hAnsi="Arial Narrow" w:cs="Calibri"/>
          <w:bCs/>
          <w:sz w:val="22"/>
          <w:szCs w:val="22"/>
          <w:lang w:val="es-CO"/>
        </w:rPr>
        <w:t xml:space="preserve">Para el registro de eventos de riesgo, se cuenta con el aplicativo CERO y una vez registrado la Dirección de Riesgos realiza un diagnóstico con cada situación, identificando las posibles deficiencias en los procesos, se genera un plan de acción. Se cuenta con una </w:t>
      </w:r>
      <w:r w:rsidRPr="00E7039B">
        <w:rPr>
          <w:rFonts w:ascii="Arial Narrow" w:hAnsi="Arial Narrow" w:cs="Calibri"/>
          <w:bCs/>
          <w:sz w:val="22"/>
          <w:szCs w:val="22"/>
        </w:rPr>
        <w:t>base de datos de acuerdo a la CE 041-2007 de la Superintendencia Financiera de Colombia en su numeral 3.2.5.1, con los siguientes campos</w:t>
      </w:r>
      <w:r w:rsidR="00A02947">
        <w:rPr>
          <w:rFonts w:ascii="Arial Narrow" w:hAnsi="Arial Narrow" w:cs="Calibri"/>
          <w:bCs/>
          <w:sz w:val="22"/>
          <w:szCs w:val="22"/>
        </w:rPr>
        <w:t xml:space="preserve">: </w:t>
      </w:r>
      <w:r w:rsidRPr="00E7039B">
        <w:rPr>
          <w:rFonts w:ascii="Arial Narrow" w:hAnsi="Arial Narrow" w:cs="Calibri"/>
          <w:bCs/>
          <w:sz w:val="22"/>
          <w:szCs w:val="22"/>
        </w:rPr>
        <w:t xml:space="preserve">reporte del evento de riesgo, diagnóstico del evento de riesgo, </w:t>
      </w:r>
      <w:r w:rsidR="00542CF8" w:rsidRPr="00E7039B">
        <w:rPr>
          <w:rFonts w:ascii="Arial Narrow" w:hAnsi="Arial Narrow" w:cs="Calibri"/>
          <w:bCs/>
          <w:sz w:val="22"/>
          <w:szCs w:val="22"/>
          <w:lang w:val="es-CO"/>
        </w:rPr>
        <w:t>requerimientos</w:t>
      </w:r>
      <w:r w:rsidR="00623F6C" w:rsidRPr="00E7039B">
        <w:rPr>
          <w:rFonts w:ascii="Arial Narrow" w:hAnsi="Arial Narrow" w:cs="Calibri"/>
          <w:bCs/>
          <w:sz w:val="22"/>
          <w:szCs w:val="22"/>
          <w:lang w:val="es-CO"/>
        </w:rPr>
        <w:t xml:space="preserve"> de información y/o solicit</w:t>
      </w:r>
      <w:r>
        <w:rPr>
          <w:rFonts w:ascii="Arial Narrow" w:hAnsi="Arial Narrow" w:cs="Calibri"/>
          <w:bCs/>
          <w:sz w:val="22"/>
          <w:szCs w:val="22"/>
          <w:lang w:val="es-CO"/>
        </w:rPr>
        <w:t>ud de implementación de medidas, presentación resultados Comité de Riesgos y complementación de información en las bases de datos.</w:t>
      </w:r>
    </w:p>
    <w:p w:rsidR="00E7039B" w:rsidRDefault="00E7039B" w:rsidP="00E7039B">
      <w:pPr>
        <w:tabs>
          <w:tab w:val="left" w:pos="284"/>
        </w:tabs>
        <w:jc w:val="both"/>
        <w:rPr>
          <w:rFonts w:ascii="Arial Narrow" w:hAnsi="Arial Narrow" w:cs="Calibri"/>
          <w:bCs/>
          <w:sz w:val="22"/>
          <w:szCs w:val="22"/>
          <w:lang w:val="es-CO"/>
        </w:rPr>
      </w:pPr>
    </w:p>
    <w:p w:rsidR="00F32785" w:rsidRDefault="00623F6C" w:rsidP="00E7039B">
      <w:pPr>
        <w:tabs>
          <w:tab w:val="left" w:pos="284"/>
        </w:tabs>
        <w:jc w:val="both"/>
        <w:rPr>
          <w:rFonts w:ascii="Arial Narrow" w:hAnsi="Arial Narrow" w:cs="Calibri"/>
          <w:bCs/>
          <w:sz w:val="22"/>
          <w:szCs w:val="22"/>
          <w:lang w:val="es-CO"/>
        </w:rPr>
      </w:pPr>
      <w:r w:rsidRPr="00E7039B">
        <w:rPr>
          <w:rFonts w:ascii="Arial Narrow" w:hAnsi="Arial Narrow" w:cs="Calibri"/>
          <w:bCs/>
          <w:sz w:val="22"/>
          <w:szCs w:val="22"/>
        </w:rPr>
        <w:t xml:space="preserve">En cumplimiento a lo establecido en la Circular Externa de la SFC, anualmente </w:t>
      </w:r>
      <w:r w:rsidR="00FC67A7">
        <w:rPr>
          <w:rFonts w:ascii="Arial Narrow" w:hAnsi="Arial Narrow" w:cs="Calibri"/>
          <w:bCs/>
          <w:sz w:val="22"/>
          <w:szCs w:val="22"/>
        </w:rPr>
        <w:t xml:space="preserve">la Dirección </w:t>
      </w:r>
      <w:r w:rsidRPr="00E7039B">
        <w:rPr>
          <w:rFonts w:ascii="Arial Narrow" w:hAnsi="Arial Narrow" w:cs="Calibri"/>
          <w:bCs/>
          <w:sz w:val="22"/>
          <w:szCs w:val="22"/>
        </w:rPr>
        <w:t xml:space="preserve">realiza la capacitación del Sistema de Riesgo Operativo dirigida a todos los funcionarios de la </w:t>
      </w:r>
      <w:r w:rsidR="00506046" w:rsidRPr="00E7039B">
        <w:rPr>
          <w:rFonts w:ascii="Arial Narrow" w:hAnsi="Arial Narrow" w:cs="Calibri"/>
          <w:bCs/>
          <w:sz w:val="22"/>
          <w:szCs w:val="22"/>
        </w:rPr>
        <w:t>E</w:t>
      </w:r>
      <w:r w:rsidRPr="00E7039B">
        <w:rPr>
          <w:rFonts w:ascii="Arial Narrow" w:hAnsi="Arial Narrow" w:cs="Calibri"/>
          <w:bCs/>
          <w:sz w:val="22"/>
          <w:szCs w:val="22"/>
        </w:rPr>
        <w:t>ntidad.</w:t>
      </w:r>
      <w:r w:rsidR="009C5970">
        <w:rPr>
          <w:rFonts w:ascii="Arial Narrow" w:hAnsi="Arial Narrow" w:cs="Calibri"/>
          <w:bCs/>
          <w:sz w:val="22"/>
          <w:szCs w:val="22"/>
        </w:rPr>
        <w:t xml:space="preserve"> </w:t>
      </w:r>
      <w:r w:rsidRPr="00E7039B">
        <w:rPr>
          <w:rFonts w:ascii="Arial Narrow" w:hAnsi="Arial Narrow" w:cs="Calibri"/>
          <w:bCs/>
          <w:sz w:val="22"/>
          <w:szCs w:val="22"/>
        </w:rPr>
        <w:t>(Talleres Prácticos)</w:t>
      </w:r>
      <w:r w:rsidR="00FC67A7">
        <w:rPr>
          <w:rFonts w:ascii="Arial Narrow" w:hAnsi="Arial Narrow" w:cs="Calibri"/>
          <w:bCs/>
          <w:sz w:val="22"/>
          <w:szCs w:val="22"/>
        </w:rPr>
        <w:t xml:space="preserve"> y en el proceso de inducción a los funcionarios nuevos </w:t>
      </w:r>
      <w:r w:rsidR="00E7039B">
        <w:rPr>
          <w:rFonts w:ascii="Arial Narrow" w:hAnsi="Arial Narrow" w:cs="Calibri"/>
          <w:bCs/>
          <w:sz w:val="22"/>
          <w:szCs w:val="22"/>
          <w:lang w:val="es-CO"/>
        </w:rPr>
        <w:t xml:space="preserve">se </w:t>
      </w:r>
      <w:r w:rsidR="00FC67A7">
        <w:rPr>
          <w:rFonts w:ascii="Arial Narrow" w:hAnsi="Arial Narrow" w:cs="Calibri"/>
          <w:bCs/>
          <w:sz w:val="22"/>
          <w:szCs w:val="22"/>
          <w:lang w:val="es-CO"/>
        </w:rPr>
        <w:t xml:space="preserve">les </w:t>
      </w:r>
      <w:r w:rsidR="00E7039B">
        <w:rPr>
          <w:rFonts w:ascii="Arial Narrow" w:hAnsi="Arial Narrow" w:cs="Calibri"/>
          <w:bCs/>
          <w:sz w:val="22"/>
          <w:szCs w:val="22"/>
          <w:lang w:val="es-CO"/>
        </w:rPr>
        <w:t>realiza una sensibilización en la importancia del SARO en la Bolsa. En el año 2016, se adoptó continuar con la metodología de realizar talleres prácticos con cada una de las direcciones de la Entidad, a la fecha se han capacitado los siguientes grupos: Gerencia de Operaciones, Autorregulación, Gerencia de Relacionamiento.</w:t>
      </w:r>
    </w:p>
    <w:p w:rsidR="00E7039B" w:rsidRDefault="00E7039B" w:rsidP="00E7039B">
      <w:pPr>
        <w:tabs>
          <w:tab w:val="left" w:pos="284"/>
        </w:tabs>
        <w:jc w:val="both"/>
        <w:rPr>
          <w:rFonts w:ascii="Arial Narrow" w:hAnsi="Arial Narrow" w:cs="Calibri"/>
          <w:bCs/>
          <w:sz w:val="22"/>
          <w:szCs w:val="22"/>
          <w:lang w:val="es-CO"/>
        </w:rPr>
      </w:pPr>
    </w:p>
    <w:p w:rsidR="00E7039B" w:rsidRPr="00E7039B" w:rsidRDefault="00E7039B" w:rsidP="00E7039B">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El SARO de la Bolsa cuenta con documentos y registros como</w:t>
      </w:r>
      <w:r w:rsidR="00EB61BB">
        <w:rPr>
          <w:rFonts w:ascii="Arial Narrow" w:hAnsi="Arial Narrow" w:cs="Calibri"/>
          <w:bCs/>
          <w:sz w:val="22"/>
          <w:szCs w:val="22"/>
          <w:lang w:val="es-CO"/>
        </w:rPr>
        <w:t xml:space="preserve">: </w:t>
      </w:r>
      <w:r>
        <w:rPr>
          <w:rFonts w:ascii="Arial Narrow" w:hAnsi="Arial Narrow" w:cs="Calibri"/>
          <w:bCs/>
          <w:sz w:val="22"/>
          <w:szCs w:val="22"/>
          <w:lang w:val="es-CO"/>
        </w:rPr>
        <w:t xml:space="preserve">Sistema de Administración de Riesgos, </w:t>
      </w:r>
      <w:r w:rsidR="00446315">
        <w:rPr>
          <w:rFonts w:ascii="Arial Narrow" w:hAnsi="Arial Narrow" w:cs="Calibri"/>
          <w:bCs/>
          <w:sz w:val="22"/>
          <w:szCs w:val="22"/>
          <w:lang w:val="es-CO"/>
        </w:rPr>
        <w:t xml:space="preserve">Levantamiento de matriz de riesgo, registro de evento de riesgo operativo, matriz de riesgo de los procesos de la </w:t>
      </w:r>
      <w:r w:rsidR="00446315">
        <w:rPr>
          <w:rFonts w:ascii="Arial Narrow" w:hAnsi="Arial Narrow" w:cs="Calibri"/>
          <w:bCs/>
          <w:sz w:val="22"/>
          <w:szCs w:val="22"/>
          <w:lang w:val="es-CO"/>
        </w:rPr>
        <w:lastRenderedPageBreak/>
        <w:t>Bolsa y Base de datos de los eventos de riesgo. Se presentan informes semestrales presentados al Comité de Riesgos y aprobados por la Junta Directiva de la Bolsa y los informes de monitoreo y análisis de riesgos.</w:t>
      </w:r>
    </w:p>
    <w:p w:rsidR="00E7039B" w:rsidRDefault="00E7039B" w:rsidP="00E7039B">
      <w:pPr>
        <w:tabs>
          <w:tab w:val="left" w:pos="284"/>
        </w:tabs>
        <w:jc w:val="both"/>
        <w:rPr>
          <w:rFonts w:ascii="Arial Narrow" w:hAnsi="Arial Narrow" w:cs="Calibri"/>
          <w:bCs/>
          <w:sz w:val="22"/>
          <w:szCs w:val="22"/>
          <w:lang w:val="es-CO"/>
        </w:rPr>
      </w:pPr>
    </w:p>
    <w:p w:rsidR="007B45C1" w:rsidRDefault="007B45C1" w:rsidP="00E7039B">
      <w:pPr>
        <w:tabs>
          <w:tab w:val="left" w:pos="284"/>
        </w:tabs>
        <w:jc w:val="both"/>
        <w:rPr>
          <w:rFonts w:ascii="Arial Narrow" w:hAnsi="Arial Narrow" w:cs="Calibri"/>
          <w:bCs/>
          <w:sz w:val="22"/>
          <w:szCs w:val="22"/>
          <w:lang w:val="es-CO"/>
        </w:rPr>
      </w:pPr>
      <w:r w:rsidRPr="007B45C1">
        <w:rPr>
          <w:rFonts w:ascii="Arial Narrow" w:hAnsi="Arial Narrow" w:cs="Calibri"/>
          <w:bCs/>
          <w:sz w:val="22"/>
          <w:szCs w:val="22"/>
          <w:lang w:val="es-CO"/>
        </w:rPr>
        <w:t>El Comité reitero la necesidad de ajustar y adoptar una herramienta tecnológica que permita monitorear de manera integral y eficiente los riesgos de la Entidad</w:t>
      </w:r>
      <w:r>
        <w:rPr>
          <w:rFonts w:ascii="Arial Narrow" w:hAnsi="Arial Narrow" w:cs="Calibri"/>
          <w:bCs/>
          <w:sz w:val="22"/>
          <w:szCs w:val="22"/>
          <w:lang w:val="es-CO"/>
        </w:rPr>
        <w:t xml:space="preserve"> y solicitó</w:t>
      </w:r>
      <w:r w:rsidRPr="007B45C1">
        <w:rPr>
          <w:rFonts w:ascii="Arial Narrow" w:hAnsi="Arial Narrow" w:cs="Calibri"/>
          <w:bCs/>
          <w:sz w:val="22"/>
          <w:szCs w:val="22"/>
          <w:lang w:val="es-CO"/>
        </w:rPr>
        <w:t xml:space="preserve"> presentar </w:t>
      </w:r>
      <w:r>
        <w:rPr>
          <w:rFonts w:ascii="Arial Narrow" w:hAnsi="Arial Narrow" w:cs="Calibri"/>
          <w:bCs/>
          <w:sz w:val="22"/>
          <w:szCs w:val="22"/>
          <w:lang w:val="es-CO"/>
        </w:rPr>
        <w:t xml:space="preserve">el </w:t>
      </w:r>
      <w:r w:rsidRPr="007B45C1">
        <w:rPr>
          <w:rFonts w:ascii="Arial Narrow" w:hAnsi="Arial Narrow" w:cs="Calibri"/>
          <w:bCs/>
          <w:sz w:val="22"/>
          <w:szCs w:val="22"/>
          <w:lang w:val="es-CO"/>
        </w:rPr>
        <w:t>cronograma de implementación.</w:t>
      </w:r>
    </w:p>
    <w:p w:rsidR="007B45C1" w:rsidRPr="00E7039B" w:rsidRDefault="007B45C1" w:rsidP="00E7039B">
      <w:pPr>
        <w:tabs>
          <w:tab w:val="left" w:pos="284"/>
        </w:tabs>
        <w:jc w:val="both"/>
        <w:rPr>
          <w:rFonts w:ascii="Arial Narrow" w:hAnsi="Arial Narrow" w:cs="Calibri"/>
          <w:bCs/>
          <w:sz w:val="22"/>
          <w:szCs w:val="22"/>
          <w:lang w:val="es-CO"/>
        </w:rPr>
      </w:pPr>
    </w:p>
    <w:p w:rsidR="00071D3E" w:rsidRDefault="00446315" w:rsidP="00FC7913">
      <w:pPr>
        <w:pStyle w:val="Prrafodelista"/>
        <w:numPr>
          <w:ilvl w:val="0"/>
          <w:numId w:val="5"/>
        </w:numPr>
        <w:tabs>
          <w:tab w:val="left" w:pos="284"/>
        </w:tabs>
        <w:ind w:left="0" w:hanging="11"/>
        <w:jc w:val="both"/>
        <w:rPr>
          <w:rFonts w:ascii="Arial Narrow" w:hAnsi="Arial Narrow" w:cs="Calibri"/>
          <w:bCs/>
          <w:sz w:val="22"/>
          <w:szCs w:val="22"/>
          <w:lang w:val="es-CO"/>
        </w:rPr>
      </w:pPr>
      <w:r>
        <w:rPr>
          <w:rFonts w:ascii="Arial Narrow" w:hAnsi="Arial Narrow" w:cs="Calibri"/>
          <w:bCs/>
          <w:sz w:val="22"/>
          <w:szCs w:val="22"/>
          <w:lang w:val="es-CO"/>
        </w:rPr>
        <w:t>SISTEMA DE ADMINISTRACIÓN DE RIESGOS PREVENCI</w:t>
      </w:r>
      <w:r w:rsidR="00077914">
        <w:rPr>
          <w:rFonts w:ascii="Arial Narrow" w:hAnsi="Arial Narrow" w:cs="Calibri"/>
          <w:bCs/>
          <w:sz w:val="22"/>
          <w:szCs w:val="22"/>
          <w:lang w:val="es-CO"/>
        </w:rPr>
        <w:t>ÓN LAFT – SARLAFT PARA APROBACIÓ</w:t>
      </w:r>
      <w:r>
        <w:rPr>
          <w:rFonts w:ascii="Arial Narrow" w:hAnsi="Arial Narrow" w:cs="Calibri"/>
          <w:bCs/>
          <w:sz w:val="22"/>
          <w:szCs w:val="22"/>
          <w:lang w:val="es-CO"/>
        </w:rPr>
        <w:t>N DE JUNTA DIRECTIVA.</w:t>
      </w:r>
    </w:p>
    <w:p w:rsidR="00446315" w:rsidRDefault="00446315" w:rsidP="00446315">
      <w:pPr>
        <w:pStyle w:val="Prrafodelista"/>
        <w:tabs>
          <w:tab w:val="left" w:pos="284"/>
        </w:tabs>
        <w:ind w:left="0"/>
        <w:jc w:val="both"/>
        <w:rPr>
          <w:rFonts w:ascii="Arial Narrow" w:hAnsi="Arial Narrow" w:cs="Calibri"/>
          <w:bCs/>
          <w:sz w:val="22"/>
          <w:szCs w:val="22"/>
          <w:lang w:val="es-CO"/>
        </w:rPr>
      </w:pPr>
    </w:p>
    <w:p w:rsidR="00F32785" w:rsidRPr="00093280" w:rsidRDefault="00093280" w:rsidP="00093280">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 xml:space="preserve">El SARLAFT presenta las siguientes políticas: i) </w:t>
      </w:r>
      <w:r w:rsidR="00623F6C" w:rsidRPr="00093280">
        <w:rPr>
          <w:rFonts w:ascii="Arial Narrow" w:hAnsi="Arial Narrow" w:cs="Calibri"/>
          <w:bCs/>
          <w:sz w:val="22"/>
          <w:szCs w:val="22"/>
          <w:lang w:val="es-CO"/>
        </w:rPr>
        <w:t xml:space="preserve">Los mapas de riesgo del SARLAFT se revisarán por lo menos una vez al año y se le aplicarán las modificaciones que se consideren procedentes. </w:t>
      </w:r>
      <w:r>
        <w:rPr>
          <w:rFonts w:ascii="Arial Narrow" w:hAnsi="Arial Narrow" w:cs="Calibri"/>
          <w:bCs/>
          <w:sz w:val="22"/>
          <w:szCs w:val="22"/>
          <w:lang w:val="es-CO"/>
        </w:rPr>
        <w:t xml:space="preserve">ii) </w:t>
      </w:r>
      <w:r w:rsidR="00623F6C" w:rsidRPr="00093280">
        <w:rPr>
          <w:rFonts w:ascii="Arial Narrow" w:hAnsi="Arial Narrow" w:cs="Calibri"/>
          <w:bCs/>
          <w:sz w:val="22"/>
          <w:szCs w:val="22"/>
          <w:lang w:val="es-CO"/>
        </w:rPr>
        <w:t>Se deberá conocer adecuadamente la información de los clientes en las materias que puedan llegar a comprender lo relacionado con el SARLAFT.</w:t>
      </w:r>
      <w:r>
        <w:rPr>
          <w:rFonts w:ascii="Arial Narrow" w:hAnsi="Arial Narrow" w:cs="Calibri"/>
          <w:bCs/>
          <w:sz w:val="22"/>
          <w:szCs w:val="22"/>
          <w:lang w:val="es-CO"/>
        </w:rPr>
        <w:t xml:space="preserve"> iii) </w:t>
      </w:r>
      <w:r w:rsidR="00623F6C" w:rsidRPr="00093280">
        <w:rPr>
          <w:rFonts w:ascii="Arial Narrow" w:hAnsi="Arial Narrow" w:cs="Calibri"/>
          <w:bCs/>
          <w:sz w:val="22"/>
          <w:szCs w:val="22"/>
          <w:lang w:val="es-CO"/>
        </w:rPr>
        <w:t xml:space="preserve">La Bolsa no tendrá como cliente a ninguna persona o empresa incluida en listas restrictivas. Para ello se deben realizar las verificaciones respectivas que garanticen que ninguna persona que se encuentre en estas listas pueda ser incluida como cliente o que si ya es cliente cuando se incluyó en la lista, se tomen las acciones correspondientes para su desvinculación. </w:t>
      </w:r>
      <w:r>
        <w:rPr>
          <w:rFonts w:ascii="Arial Narrow" w:hAnsi="Arial Narrow" w:cs="Calibri"/>
          <w:bCs/>
          <w:sz w:val="22"/>
          <w:szCs w:val="22"/>
          <w:lang w:val="es-CO"/>
        </w:rPr>
        <w:t xml:space="preserve">iv) </w:t>
      </w:r>
      <w:r w:rsidR="00623F6C" w:rsidRPr="00093280">
        <w:rPr>
          <w:rFonts w:ascii="Arial Narrow" w:hAnsi="Arial Narrow" w:cs="Calibri"/>
          <w:bCs/>
          <w:sz w:val="22"/>
          <w:szCs w:val="22"/>
          <w:lang w:val="es-CO"/>
        </w:rPr>
        <w:t xml:space="preserve">Cualquier funcionario o empleado de la Bolsa que tenga sospechas razonables, fundamentadas y verificables sobre la actividad de algún cliente que puedan conducir a la utilización de la entidad para el lavado de activos o financiación del terrorismo, deberá informar al Oficial de Cumplimiento de la entidad sobre la situación. </w:t>
      </w:r>
    </w:p>
    <w:p w:rsidR="00093280" w:rsidRDefault="00093280" w:rsidP="00446315">
      <w:pPr>
        <w:pStyle w:val="Prrafodelista"/>
        <w:tabs>
          <w:tab w:val="left" w:pos="284"/>
        </w:tabs>
        <w:ind w:left="0"/>
        <w:jc w:val="both"/>
        <w:rPr>
          <w:rFonts w:ascii="Arial Narrow" w:hAnsi="Arial Narrow" w:cs="Calibri"/>
          <w:bCs/>
          <w:sz w:val="22"/>
          <w:szCs w:val="22"/>
          <w:lang w:val="es-CO"/>
        </w:rPr>
      </w:pPr>
    </w:p>
    <w:p w:rsidR="00093280" w:rsidRDefault="00093280" w:rsidP="00446315">
      <w:pPr>
        <w:pStyle w:val="Prrafodelista"/>
        <w:tabs>
          <w:tab w:val="left" w:pos="284"/>
        </w:tabs>
        <w:ind w:left="0"/>
        <w:jc w:val="both"/>
        <w:rPr>
          <w:rFonts w:ascii="Arial Narrow" w:hAnsi="Arial Narrow" w:cs="Calibri"/>
          <w:bCs/>
          <w:sz w:val="22"/>
          <w:szCs w:val="22"/>
          <w:lang w:val="es-CO"/>
        </w:rPr>
      </w:pPr>
      <w:r>
        <w:rPr>
          <w:rFonts w:ascii="Arial Narrow" w:hAnsi="Arial Narrow" w:cs="Calibri"/>
          <w:bCs/>
          <w:sz w:val="22"/>
          <w:szCs w:val="22"/>
          <w:lang w:val="es-CO"/>
        </w:rPr>
        <w:t>La</w:t>
      </w:r>
      <w:r w:rsidR="00EB61BB">
        <w:rPr>
          <w:rFonts w:ascii="Arial Narrow" w:hAnsi="Arial Narrow" w:cs="Calibri"/>
          <w:bCs/>
          <w:sz w:val="22"/>
          <w:szCs w:val="22"/>
          <w:lang w:val="es-CO"/>
        </w:rPr>
        <w:t xml:space="preserve"> metodología para el SARLAFT es la siguiente: </w:t>
      </w:r>
      <w:r>
        <w:rPr>
          <w:rFonts w:ascii="Arial Narrow" w:hAnsi="Arial Narrow" w:cs="Calibri"/>
          <w:bCs/>
          <w:sz w:val="22"/>
          <w:szCs w:val="22"/>
          <w:lang w:val="es-CO"/>
        </w:rPr>
        <w:t>conocimiento del cliente, conocer el mercado, identificar y analizar posible operaciones inusuales, determinar y reportar las operaciones sospechosas. El análisis de riesgos de acuerdo con el mapa colorimétrico establece 11 riesgos residuales con perfil bajo.</w:t>
      </w:r>
    </w:p>
    <w:p w:rsidR="00093280" w:rsidRDefault="00093280" w:rsidP="00446315">
      <w:pPr>
        <w:pStyle w:val="Prrafodelista"/>
        <w:tabs>
          <w:tab w:val="left" w:pos="284"/>
        </w:tabs>
        <w:ind w:left="0"/>
        <w:jc w:val="both"/>
        <w:rPr>
          <w:rFonts w:ascii="Arial Narrow" w:hAnsi="Arial Narrow" w:cs="Calibri"/>
          <w:bCs/>
          <w:sz w:val="22"/>
          <w:szCs w:val="22"/>
          <w:lang w:val="es-CO"/>
        </w:rPr>
      </w:pPr>
    </w:p>
    <w:p w:rsidR="00004B39" w:rsidRDefault="00093280" w:rsidP="00004B39">
      <w:pPr>
        <w:tabs>
          <w:tab w:val="left" w:pos="284"/>
        </w:tabs>
        <w:jc w:val="both"/>
        <w:rPr>
          <w:rFonts w:ascii="Arial Narrow" w:hAnsi="Arial Narrow" w:cs="Calibri"/>
          <w:bCs/>
          <w:sz w:val="22"/>
          <w:szCs w:val="22"/>
          <w:lang w:val="es-CO"/>
        </w:rPr>
      </w:pPr>
      <w:r w:rsidRPr="00093280">
        <w:rPr>
          <w:rFonts w:ascii="Arial Narrow" w:hAnsi="Arial Narrow" w:cs="Calibri"/>
          <w:bCs/>
          <w:sz w:val="22"/>
          <w:szCs w:val="22"/>
          <w:lang w:val="es-CO"/>
        </w:rPr>
        <w:t>Las actividades de monitoreo y revisió</w:t>
      </w:r>
      <w:r w:rsidR="00EB61BB">
        <w:rPr>
          <w:rFonts w:ascii="Arial Narrow" w:hAnsi="Arial Narrow" w:cs="Calibri"/>
          <w:bCs/>
          <w:sz w:val="22"/>
          <w:szCs w:val="22"/>
          <w:lang w:val="es-CO"/>
        </w:rPr>
        <w:t>n para su mitigación se realiza</w:t>
      </w:r>
      <w:r w:rsidRPr="00093280">
        <w:rPr>
          <w:rFonts w:ascii="Arial Narrow" w:hAnsi="Arial Narrow" w:cs="Calibri"/>
          <w:bCs/>
          <w:sz w:val="22"/>
          <w:szCs w:val="22"/>
          <w:lang w:val="es-CO"/>
        </w:rPr>
        <w:t xml:space="preserve">: 1. </w:t>
      </w:r>
      <w:r w:rsidR="00623F6C" w:rsidRPr="00093280">
        <w:rPr>
          <w:rFonts w:ascii="Arial Narrow" w:hAnsi="Arial Narrow" w:cs="Calibri"/>
          <w:bCs/>
          <w:sz w:val="22"/>
          <w:szCs w:val="22"/>
        </w:rPr>
        <w:t>Monitoreo a clientes empleados, proveedores, participantes del mercado de gas, SCB, accionistas, miembros de Junta Directiva, Cámara Disciplinaria, Cámara Arbitral, entre otros), con el objeto de identificar actividades inusuales o sospechosas.</w:t>
      </w:r>
      <w:r w:rsidR="00623F6C" w:rsidRPr="00093280">
        <w:rPr>
          <w:rFonts w:ascii="Arial Narrow" w:hAnsi="Arial Narrow" w:cs="Calibri"/>
          <w:bCs/>
          <w:sz w:val="22"/>
          <w:szCs w:val="22"/>
          <w:lang w:val="es-CO"/>
        </w:rPr>
        <w:t xml:space="preserve"> </w:t>
      </w:r>
      <w:r w:rsidRPr="00093280">
        <w:rPr>
          <w:rFonts w:ascii="Arial Narrow" w:hAnsi="Arial Narrow" w:cs="Calibri"/>
          <w:bCs/>
          <w:sz w:val="22"/>
          <w:szCs w:val="22"/>
          <w:lang w:val="es-CO"/>
        </w:rPr>
        <w:t xml:space="preserve">2. </w:t>
      </w:r>
      <w:r w:rsidR="00623F6C" w:rsidRPr="00093280">
        <w:rPr>
          <w:rFonts w:ascii="Arial Narrow" w:hAnsi="Arial Narrow" w:cs="Calibri"/>
          <w:bCs/>
          <w:sz w:val="22"/>
          <w:szCs w:val="22"/>
        </w:rPr>
        <w:t>Análisis de operaciones celebradas en la Rueda de Negociación, con el fin de detectar las operaciones inusuales y reportar aquellas que sean catalogadas como sospechosas a la Unidad de Información y Análisis</w:t>
      </w:r>
      <w:r w:rsidR="009C5970">
        <w:rPr>
          <w:rFonts w:ascii="Arial Narrow" w:hAnsi="Arial Narrow" w:cs="Calibri"/>
          <w:bCs/>
          <w:sz w:val="22"/>
          <w:szCs w:val="22"/>
        </w:rPr>
        <w:t xml:space="preserve"> </w:t>
      </w:r>
      <w:r w:rsidR="00623F6C" w:rsidRPr="00093280">
        <w:rPr>
          <w:rFonts w:ascii="Arial Narrow" w:hAnsi="Arial Narrow" w:cs="Calibri"/>
          <w:bCs/>
          <w:sz w:val="22"/>
          <w:szCs w:val="22"/>
        </w:rPr>
        <w:t>Financiero - UIAF.</w:t>
      </w:r>
      <w:r w:rsidR="00623F6C" w:rsidRPr="00093280">
        <w:rPr>
          <w:rFonts w:ascii="Arial Narrow" w:hAnsi="Arial Narrow" w:cs="Calibri"/>
          <w:bCs/>
          <w:sz w:val="22"/>
          <w:szCs w:val="22"/>
          <w:lang w:val="es-CO"/>
        </w:rPr>
        <w:t xml:space="preserve"> </w:t>
      </w:r>
      <w:r w:rsidRPr="00093280">
        <w:rPr>
          <w:rFonts w:ascii="Arial Narrow" w:hAnsi="Arial Narrow" w:cs="Calibri"/>
          <w:bCs/>
          <w:sz w:val="22"/>
          <w:szCs w:val="22"/>
          <w:lang w:val="es-CO"/>
        </w:rPr>
        <w:t xml:space="preserve">3. </w:t>
      </w:r>
      <w:r w:rsidR="00623F6C" w:rsidRPr="00093280">
        <w:rPr>
          <w:rFonts w:ascii="Arial Narrow" w:hAnsi="Arial Narrow" w:cs="Calibri"/>
          <w:bCs/>
          <w:sz w:val="22"/>
          <w:szCs w:val="22"/>
        </w:rPr>
        <w:t xml:space="preserve">Convenio entre la Bolsa y la UIAF, mediante el cual se acordó </w:t>
      </w:r>
      <w:r w:rsidR="00623F6C" w:rsidRPr="00093280">
        <w:rPr>
          <w:rFonts w:ascii="Arial Narrow" w:hAnsi="Arial Narrow" w:cs="Calibri"/>
          <w:bCs/>
          <w:sz w:val="22"/>
          <w:szCs w:val="22"/>
          <w:lang w:val="es-CO"/>
        </w:rPr>
        <w:t xml:space="preserve">proporcionar a </w:t>
      </w:r>
      <w:r w:rsidR="00623F6C" w:rsidRPr="00093280">
        <w:rPr>
          <w:rFonts w:ascii="Arial Narrow" w:hAnsi="Arial Narrow" w:cs="Calibri"/>
          <w:bCs/>
          <w:sz w:val="22"/>
          <w:szCs w:val="22"/>
        </w:rPr>
        <w:t xml:space="preserve">dicha entidad el </w:t>
      </w:r>
      <w:r w:rsidR="00623F6C" w:rsidRPr="00093280">
        <w:rPr>
          <w:rFonts w:ascii="Arial Narrow" w:hAnsi="Arial Narrow" w:cs="Calibri"/>
          <w:bCs/>
          <w:sz w:val="22"/>
          <w:szCs w:val="22"/>
          <w:lang w:val="es-CO"/>
        </w:rPr>
        <w:t>acceso permanente y en tiempo al Sistema de Información Bursátil -</w:t>
      </w:r>
      <w:r w:rsidR="009C5970">
        <w:rPr>
          <w:rFonts w:ascii="Arial Narrow" w:hAnsi="Arial Narrow" w:cs="Calibri"/>
          <w:bCs/>
          <w:sz w:val="22"/>
          <w:szCs w:val="22"/>
          <w:lang w:val="es-CO"/>
        </w:rPr>
        <w:t xml:space="preserve"> </w:t>
      </w:r>
      <w:r w:rsidR="00623F6C" w:rsidRPr="00093280">
        <w:rPr>
          <w:rFonts w:ascii="Arial Narrow" w:hAnsi="Arial Narrow" w:cs="Calibri"/>
          <w:bCs/>
          <w:sz w:val="22"/>
          <w:szCs w:val="22"/>
          <w:lang w:val="es-CO"/>
        </w:rPr>
        <w:t>SIB, que le permita de manera reservada, realiz</w:t>
      </w:r>
      <w:r w:rsidR="009C5970">
        <w:rPr>
          <w:rFonts w:ascii="Arial Narrow" w:hAnsi="Arial Narrow" w:cs="Calibri"/>
          <w:bCs/>
          <w:sz w:val="22"/>
          <w:szCs w:val="22"/>
          <w:lang w:val="es-CO"/>
        </w:rPr>
        <w:t xml:space="preserve">ar actividades de inteligencia </w:t>
      </w:r>
      <w:r w:rsidR="00623F6C" w:rsidRPr="00093280">
        <w:rPr>
          <w:rFonts w:ascii="Arial Narrow" w:hAnsi="Arial Narrow" w:cs="Calibri"/>
          <w:bCs/>
          <w:sz w:val="22"/>
          <w:szCs w:val="22"/>
          <w:lang w:val="es-CO"/>
        </w:rPr>
        <w:t xml:space="preserve">financiera. </w:t>
      </w:r>
      <w:r w:rsidRPr="00093280">
        <w:rPr>
          <w:rFonts w:ascii="Arial Narrow" w:hAnsi="Arial Narrow" w:cs="Calibri"/>
          <w:bCs/>
          <w:sz w:val="22"/>
          <w:szCs w:val="22"/>
          <w:lang w:val="es-CO"/>
        </w:rPr>
        <w:t xml:space="preserve">4. </w:t>
      </w:r>
      <w:r w:rsidRPr="00093280">
        <w:rPr>
          <w:rFonts w:ascii="Arial Narrow" w:hAnsi="Arial Narrow" w:cs="Calibri"/>
          <w:bCs/>
          <w:sz w:val="22"/>
          <w:szCs w:val="22"/>
        </w:rPr>
        <w:t>Administración</w:t>
      </w:r>
      <w:r w:rsidR="00623F6C" w:rsidRPr="00093280">
        <w:rPr>
          <w:rFonts w:ascii="Arial Narrow" w:hAnsi="Arial Narrow" w:cs="Calibri"/>
          <w:bCs/>
          <w:sz w:val="22"/>
          <w:szCs w:val="22"/>
        </w:rPr>
        <w:t xml:space="preserve"> de la matriz de riesgo LA/FT. Cumplimiento de normas aprobadas por el Comité de Riesgos y la Junta Directiva.</w:t>
      </w:r>
      <w:r w:rsidR="00623F6C" w:rsidRPr="00093280">
        <w:rPr>
          <w:rFonts w:ascii="Arial Narrow" w:hAnsi="Arial Narrow" w:cs="Calibri"/>
          <w:bCs/>
          <w:sz w:val="22"/>
          <w:szCs w:val="22"/>
          <w:lang w:val="es-CO"/>
        </w:rPr>
        <w:t xml:space="preserve"> </w:t>
      </w:r>
    </w:p>
    <w:p w:rsidR="00EB61BB" w:rsidRDefault="00EB61BB" w:rsidP="00004B39">
      <w:pPr>
        <w:tabs>
          <w:tab w:val="left" w:pos="284"/>
        </w:tabs>
        <w:jc w:val="both"/>
        <w:rPr>
          <w:rFonts w:ascii="Arial Narrow" w:hAnsi="Arial Narrow" w:cs="Calibri"/>
          <w:bCs/>
          <w:sz w:val="22"/>
          <w:szCs w:val="22"/>
          <w:lang w:val="es-CO"/>
        </w:rPr>
      </w:pPr>
    </w:p>
    <w:p w:rsidR="00004B39" w:rsidRDefault="00004B39" w:rsidP="00004B39">
      <w:pPr>
        <w:tabs>
          <w:tab w:val="left" w:pos="284"/>
        </w:tabs>
        <w:jc w:val="center"/>
        <w:rPr>
          <w:rFonts w:ascii="Arial Narrow" w:hAnsi="Arial Narrow" w:cs="Calibri"/>
          <w:bCs/>
          <w:sz w:val="22"/>
          <w:szCs w:val="22"/>
          <w:lang w:val="es-CO"/>
        </w:rPr>
      </w:pPr>
      <w:r w:rsidRPr="00004B39">
        <w:rPr>
          <w:noProof/>
          <w:lang w:val="es-CO" w:eastAsia="es-CO"/>
        </w:rPr>
        <w:drawing>
          <wp:inline distT="0" distB="0" distL="0" distR="0">
            <wp:extent cx="4264762" cy="1435091"/>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srcRect t="2591" b="2813"/>
                    <a:stretch/>
                  </pic:blipFill>
                  <pic:spPr bwMode="auto">
                    <a:xfrm>
                      <a:off x="0" y="0"/>
                      <a:ext cx="4279298" cy="14399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4B39" w:rsidRDefault="00004B39" w:rsidP="00093280">
      <w:pPr>
        <w:tabs>
          <w:tab w:val="left" w:pos="284"/>
        </w:tabs>
        <w:rPr>
          <w:rFonts w:ascii="Arial Narrow" w:hAnsi="Arial Narrow" w:cs="Calibri"/>
          <w:bCs/>
          <w:sz w:val="22"/>
          <w:szCs w:val="22"/>
          <w:lang w:val="es-CO"/>
        </w:rPr>
      </w:pPr>
    </w:p>
    <w:p w:rsidR="00F32785" w:rsidRPr="0002212A" w:rsidRDefault="00004B39" w:rsidP="0002212A">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 xml:space="preserve">El monitoreo y seguimiento se realiza </w:t>
      </w:r>
      <w:r w:rsidR="00EB61BB">
        <w:rPr>
          <w:rFonts w:ascii="Arial Narrow" w:hAnsi="Arial Narrow" w:cs="Calibri"/>
          <w:bCs/>
          <w:sz w:val="22"/>
          <w:szCs w:val="22"/>
          <w:lang w:val="es-CO"/>
        </w:rPr>
        <w:t>a</w:t>
      </w:r>
      <w:r>
        <w:rPr>
          <w:rFonts w:ascii="Arial Narrow" w:hAnsi="Arial Narrow" w:cs="Calibri"/>
          <w:bCs/>
          <w:sz w:val="22"/>
          <w:szCs w:val="22"/>
          <w:lang w:val="es-CO"/>
        </w:rPr>
        <w:t xml:space="preserve"> tres grupos: i)</w:t>
      </w:r>
      <w:r w:rsidR="00E8475C">
        <w:rPr>
          <w:rFonts w:ascii="Arial Narrow" w:hAnsi="Arial Narrow" w:cs="Calibri"/>
          <w:bCs/>
          <w:sz w:val="22"/>
          <w:szCs w:val="22"/>
          <w:lang w:val="es-CO"/>
        </w:rPr>
        <w:t xml:space="preserve"> Proveedores:</w:t>
      </w:r>
      <w:r>
        <w:rPr>
          <w:rFonts w:ascii="Arial Narrow" w:hAnsi="Arial Narrow" w:cs="Calibri"/>
          <w:bCs/>
          <w:sz w:val="22"/>
          <w:szCs w:val="22"/>
          <w:lang w:val="es-CO"/>
        </w:rPr>
        <w:t xml:space="preserve"> </w:t>
      </w:r>
      <w:r w:rsidR="00623F6C" w:rsidRPr="00004B39">
        <w:rPr>
          <w:rFonts w:ascii="Arial Narrow" w:hAnsi="Arial Narrow" w:cs="Calibri"/>
          <w:bCs/>
          <w:sz w:val="22"/>
          <w:szCs w:val="22"/>
          <w:lang w:val="es-CO"/>
        </w:rPr>
        <w:t xml:space="preserve">Cada Dirección que contrate con un proveedor, deberá velar porque por lo menos una vez al año se actualice la información respecto del formato y la documentación correspondiente. </w:t>
      </w:r>
      <w:r>
        <w:rPr>
          <w:rFonts w:ascii="Arial Narrow" w:hAnsi="Arial Narrow" w:cs="Calibri"/>
          <w:bCs/>
          <w:sz w:val="22"/>
          <w:szCs w:val="22"/>
          <w:lang w:val="es-CO"/>
        </w:rPr>
        <w:t xml:space="preserve">ii) </w:t>
      </w:r>
      <w:r w:rsidR="00E8475C">
        <w:rPr>
          <w:rFonts w:ascii="Arial Narrow" w:hAnsi="Arial Narrow" w:cs="Calibri"/>
          <w:bCs/>
          <w:sz w:val="22"/>
          <w:szCs w:val="22"/>
          <w:lang w:val="es-CO"/>
        </w:rPr>
        <w:t xml:space="preserve">Empleados: </w:t>
      </w:r>
      <w:r w:rsidR="00623F6C" w:rsidRPr="00004B39">
        <w:rPr>
          <w:rFonts w:ascii="Arial Narrow" w:hAnsi="Arial Narrow" w:cs="Calibri"/>
          <w:bCs/>
          <w:sz w:val="22"/>
          <w:szCs w:val="22"/>
          <w:lang w:val="es-CO"/>
        </w:rPr>
        <w:t xml:space="preserve">Se realizará por lo menos una vez al año o antes si la situación así lo requiere, de manera selectiva, a través de una muestra o de un perfil de riesgo previamente definido, consultas a centrales de riesgo para determinar cambios en la situación financiera de los empleados. </w:t>
      </w:r>
      <w:r w:rsidR="0002212A">
        <w:rPr>
          <w:rFonts w:ascii="Arial Narrow" w:hAnsi="Arial Narrow" w:cs="Calibri"/>
          <w:bCs/>
          <w:sz w:val="22"/>
          <w:szCs w:val="22"/>
          <w:lang w:val="es-CO"/>
        </w:rPr>
        <w:t xml:space="preserve">iii) Miembros de la Junta Directiva, Accionistas, miembros de la Cámara Arbitral y Cámara Disciplinaria: </w:t>
      </w:r>
      <w:r w:rsidR="00623F6C" w:rsidRPr="0002212A">
        <w:rPr>
          <w:rFonts w:ascii="Arial Narrow" w:hAnsi="Arial Narrow" w:cs="Calibri"/>
          <w:bCs/>
          <w:sz w:val="22"/>
          <w:szCs w:val="22"/>
          <w:lang w:val="es-CO"/>
        </w:rPr>
        <w:t xml:space="preserve">Se realizará de manera trimestral una labor de monitoreo a través del cruce de información frente a Listas Restrictivas. </w:t>
      </w:r>
    </w:p>
    <w:p w:rsidR="00F32785" w:rsidRPr="00004B39" w:rsidRDefault="00F32785" w:rsidP="00004B39">
      <w:pPr>
        <w:tabs>
          <w:tab w:val="left" w:pos="284"/>
        </w:tabs>
        <w:jc w:val="both"/>
        <w:rPr>
          <w:rFonts w:ascii="Arial Narrow" w:hAnsi="Arial Narrow" w:cs="Calibri"/>
          <w:bCs/>
          <w:sz w:val="22"/>
          <w:szCs w:val="22"/>
          <w:lang w:val="es-CO"/>
        </w:rPr>
      </w:pPr>
    </w:p>
    <w:p w:rsidR="00F32785" w:rsidRDefault="00533589" w:rsidP="00004B39">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En cuanto a las operaciones inusuales, informó el doctor Monroy que se realiza el siguiente procedimiento:</w:t>
      </w:r>
    </w:p>
    <w:p w:rsidR="00533589" w:rsidRDefault="00533589" w:rsidP="00004B39">
      <w:pPr>
        <w:tabs>
          <w:tab w:val="left" w:pos="284"/>
        </w:tabs>
        <w:jc w:val="both"/>
        <w:rPr>
          <w:rFonts w:ascii="Arial Narrow" w:hAnsi="Arial Narrow" w:cs="Calibri"/>
          <w:bCs/>
          <w:sz w:val="22"/>
          <w:szCs w:val="22"/>
          <w:lang w:val="es-CO"/>
        </w:rPr>
      </w:pPr>
    </w:p>
    <w:p w:rsidR="00533589" w:rsidRPr="00004B39" w:rsidRDefault="00533589" w:rsidP="00533589">
      <w:pPr>
        <w:tabs>
          <w:tab w:val="left" w:pos="284"/>
        </w:tabs>
        <w:jc w:val="center"/>
        <w:rPr>
          <w:rFonts w:ascii="Arial Narrow" w:hAnsi="Arial Narrow" w:cs="Calibri"/>
          <w:bCs/>
          <w:sz w:val="22"/>
          <w:szCs w:val="22"/>
          <w:lang w:val="es-CO"/>
        </w:rPr>
      </w:pPr>
      <w:r>
        <w:rPr>
          <w:noProof/>
          <w:lang w:val="es-CO" w:eastAsia="es-CO"/>
        </w:rPr>
        <w:lastRenderedPageBreak/>
        <w:drawing>
          <wp:inline distT="0" distB="0" distL="0" distR="0">
            <wp:extent cx="3128682" cy="175838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34799" t="33941" r="21913" b="22790"/>
                    <a:stretch/>
                  </pic:blipFill>
                  <pic:spPr bwMode="auto">
                    <a:xfrm>
                      <a:off x="0" y="0"/>
                      <a:ext cx="3145644" cy="17679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3589" w:rsidRDefault="00533589" w:rsidP="00533589">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Respecto a la comparación en listas vinculantes los pasos a seguir son</w:t>
      </w:r>
      <w:r w:rsidR="00EB61BB">
        <w:rPr>
          <w:rFonts w:ascii="Arial Narrow" w:hAnsi="Arial Narrow" w:cs="Calibri"/>
          <w:bCs/>
          <w:sz w:val="22"/>
          <w:szCs w:val="22"/>
          <w:lang w:val="es-CO"/>
        </w:rPr>
        <w:t>:</w:t>
      </w:r>
      <w:r>
        <w:rPr>
          <w:rFonts w:ascii="Arial Narrow" w:hAnsi="Arial Narrow" w:cs="Calibri"/>
          <w:bCs/>
          <w:sz w:val="22"/>
          <w:szCs w:val="22"/>
          <w:lang w:val="es-CO"/>
        </w:rPr>
        <w:t xml:space="preserve"> i) Cruce en listas vinculantes de los nombres e identificación de los mandantes que llevaron a cabo operaciones a través de la Bolsa; y ii) Para los casos que se crean coincidencias se realiza la consulta en las páginas web de la Procuraduría General de la Nación y la Contraloría General de la República. Se analizan los últimos doce meses de las transacciones llevadas a cabo en el escenario de negociación de la Bolsa.</w:t>
      </w:r>
    </w:p>
    <w:p w:rsidR="00533589" w:rsidRDefault="00533589" w:rsidP="00533589">
      <w:pPr>
        <w:tabs>
          <w:tab w:val="left" w:pos="284"/>
        </w:tabs>
        <w:jc w:val="both"/>
        <w:rPr>
          <w:rFonts w:ascii="Arial Narrow" w:hAnsi="Arial Narrow" w:cs="Calibri"/>
          <w:bCs/>
          <w:sz w:val="22"/>
          <w:szCs w:val="22"/>
          <w:lang w:val="es-CO"/>
        </w:rPr>
      </w:pPr>
    </w:p>
    <w:p w:rsidR="00623F6C" w:rsidRDefault="00533589" w:rsidP="00533589">
      <w:pPr>
        <w:tabs>
          <w:tab w:val="left" w:pos="284"/>
          <w:tab w:val="num" w:pos="720"/>
        </w:tabs>
        <w:jc w:val="both"/>
        <w:rPr>
          <w:rFonts w:ascii="Arial Narrow" w:hAnsi="Arial Narrow" w:cs="Calibri"/>
          <w:bCs/>
          <w:sz w:val="22"/>
          <w:szCs w:val="22"/>
          <w:lang w:val="es-CO"/>
        </w:rPr>
      </w:pPr>
      <w:r>
        <w:rPr>
          <w:rFonts w:ascii="Arial Narrow" w:hAnsi="Arial Narrow" w:cs="Calibri"/>
          <w:bCs/>
          <w:sz w:val="22"/>
          <w:szCs w:val="22"/>
          <w:lang w:val="es-CO"/>
        </w:rPr>
        <w:t xml:space="preserve">El informe de SARLAFT se realiza de manera trimestral al Comité para </w:t>
      </w:r>
      <w:r w:rsidR="00EB61BB">
        <w:rPr>
          <w:rFonts w:ascii="Arial Narrow" w:hAnsi="Arial Narrow" w:cs="Calibri"/>
          <w:bCs/>
          <w:sz w:val="22"/>
          <w:szCs w:val="22"/>
          <w:lang w:val="es-CO"/>
        </w:rPr>
        <w:t>su monitoreo y recomendaciones</w:t>
      </w:r>
      <w:r>
        <w:rPr>
          <w:rFonts w:ascii="Arial Narrow" w:hAnsi="Arial Narrow" w:cs="Calibri"/>
          <w:bCs/>
          <w:sz w:val="22"/>
          <w:szCs w:val="22"/>
          <w:lang w:val="es-CO"/>
        </w:rPr>
        <w:t xml:space="preserve"> </w:t>
      </w:r>
      <w:r w:rsidR="00EB61BB">
        <w:rPr>
          <w:rFonts w:ascii="Arial Narrow" w:hAnsi="Arial Narrow" w:cs="Calibri"/>
          <w:bCs/>
          <w:sz w:val="22"/>
          <w:szCs w:val="22"/>
          <w:lang w:val="es-CO"/>
        </w:rPr>
        <w:t xml:space="preserve">del Comité y/o </w:t>
      </w:r>
      <w:r>
        <w:rPr>
          <w:rFonts w:ascii="Arial Narrow" w:hAnsi="Arial Narrow" w:cs="Calibri"/>
          <w:bCs/>
          <w:sz w:val="22"/>
          <w:szCs w:val="22"/>
          <w:lang w:val="es-CO"/>
        </w:rPr>
        <w:t xml:space="preserve">la Junta Directiva, dicho informe incluye el </w:t>
      </w:r>
      <w:r w:rsidR="00EB61BB">
        <w:rPr>
          <w:rFonts w:ascii="Arial Narrow" w:hAnsi="Arial Narrow" w:cs="Calibri"/>
          <w:bCs/>
          <w:sz w:val="22"/>
          <w:szCs w:val="22"/>
          <w:lang w:val="es-CO"/>
        </w:rPr>
        <w:t>m</w:t>
      </w:r>
      <w:r w:rsidRPr="00533589">
        <w:rPr>
          <w:rFonts w:ascii="Arial Narrow" w:hAnsi="Arial Narrow" w:cs="Calibri"/>
          <w:bCs/>
          <w:sz w:val="22"/>
          <w:szCs w:val="22"/>
          <w:lang w:val="es-CO"/>
        </w:rPr>
        <w:t xml:space="preserve">apa de </w:t>
      </w:r>
      <w:r w:rsidR="00EB61BB">
        <w:rPr>
          <w:rFonts w:ascii="Arial Narrow" w:hAnsi="Arial Narrow" w:cs="Calibri"/>
          <w:bCs/>
          <w:sz w:val="22"/>
          <w:szCs w:val="22"/>
          <w:lang w:val="es-CO"/>
        </w:rPr>
        <w:t>r</w:t>
      </w:r>
      <w:r w:rsidRPr="00533589">
        <w:rPr>
          <w:rFonts w:ascii="Arial Narrow" w:hAnsi="Arial Narrow" w:cs="Calibri"/>
          <w:bCs/>
          <w:sz w:val="22"/>
          <w:szCs w:val="22"/>
          <w:lang w:val="es-CO"/>
        </w:rPr>
        <w:t>iesgos LA/FT</w:t>
      </w:r>
      <w:r>
        <w:rPr>
          <w:rFonts w:ascii="Arial Narrow" w:hAnsi="Arial Narrow" w:cs="Calibri"/>
          <w:bCs/>
          <w:sz w:val="22"/>
          <w:szCs w:val="22"/>
          <w:lang w:val="es-CO"/>
        </w:rPr>
        <w:t xml:space="preserve">, </w:t>
      </w:r>
      <w:r w:rsidR="00EB61BB">
        <w:rPr>
          <w:rFonts w:ascii="Arial Narrow" w:hAnsi="Arial Narrow" w:cs="Calibri"/>
          <w:bCs/>
          <w:sz w:val="22"/>
          <w:szCs w:val="22"/>
          <w:lang w:val="es-CO"/>
        </w:rPr>
        <w:t>g</w:t>
      </w:r>
      <w:r w:rsidRPr="00533589">
        <w:rPr>
          <w:rFonts w:ascii="Arial Narrow" w:hAnsi="Arial Narrow" w:cs="Calibri"/>
          <w:bCs/>
          <w:sz w:val="22"/>
          <w:szCs w:val="22"/>
          <w:lang w:val="es-CO"/>
        </w:rPr>
        <w:t xml:space="preserve">estión de la </w:t>
      </w:r>
      <w:r w:rsidR="00EB61BB">
        <w:rPr>
          <w:rFonts w:ascii="Arial Narrow" w:hAnsi="Arial Narrow" w:cs="Calibri"/>
          <w:bCs/>
          <w:sz w:val="22"/>
          <w:szCs w:val="22"/>
          <w:lang w:val="es-CO"/>
        </w:rPr>
        <w:t>dirección</w:t>
      </w:r>
      <w:r w:rsidRPr="00533589">
        <w:rPr>
          <w:rFonts w:ascii="Arial Narrow" w:hAnsi="Arial Narrow" w:cs="Calibri"/>
          <w:bCs/>
          <w:sz w:val="22"/>
          <w:szCs w:val="22"/>
          <w:lang w:val="es-CO"/>
        </w:rPr>
        <w:t xml:space="preserve"> de </w:t>
      </w:r>
      <w:r w:rsidR="00EB61BB">
        <w:rPr>
          <w:rFonts w:ascii="Arial Narrow" w:hAnsi="Arial Narrow" w:cs="Calibri"/>
          <w:bCs/>
          <w:sz w:val="22"/>
          <w:szCs w:val="22"/>
          <w:lang w:val="es-CO"/>
        </w:rPr>
        <w:t>r</w:t>
      </w:r>
      <w:r w:rsidRPr="00533589">
        <w:rPr>
          <w:rFonts w:ascii="Arial Narrow" w:hAnsi="Arial Narrow" w:cs="Calibri"/>
          <w:bCs/>
          <w:sz w:val="22"/>
          <w:szCs w:val="22"/>
          <w:lang w:val="es-CO"/>
        </w:rPr>
        <w:t>iesgos en el respectivo trimestre</w:t>
      </w:r>
      <w:r>
        <w:rPr>
          <w:rFonts w:ascii="Arial Narrow" w:hAnsi="Arial Narrow" w:cs="Calibri"/>
          <w:bCs/>
          <w:sz w:val="22"/>
          <w:szCs w:val="22"/>
          <w:lang w:val="es-CO"/>
        </w:rPr>
        <w:t xml:space="preserve">, </w:t>
      </w:r>
      <w:r w:rsidR="00EB61BB">
        <w:rPr>
          <w:rFonts w:ascii="Arial Narrow" w:hAnsi="Arial Narrow" w:cs="Calibri"/>
          <w:bCs/>
          <w:sz w:val="22"/>
          <w:szCs w:val="22"/>
          <w:lang w:val="es-CO"/>
        </w:rPr>
        <w:t>r</w:t>
      </w:r>
      <w:r w:rsidRPr="00533589">
        <w:rPr>
          <w:rFonts w:ascii="Arial Narrow" w:hAnsi="Arial Narrow" w:cs="Calibri"/>
          <w:bCs/>
          <w:sz w:val="22"/>
          <w:szCs w:val="22"/>
          <w:lang w:val="es-CO"/>
        </w:rPr>
        <w:t xml:space="preserve">eporte de </w:t>
      </w:r>
      <w:r w:rsidR="00EB61BB">
        <w:rPr>
          <w:rFonts w:ascii="Arial Narrow" w:hAnsi="Arial Narrow" w:cs="Calibri"/>
          <w:bCs/>
          <w:sz w:val="22"/>
          <w:szCs w:val="22"/>
          <w:lang w:val="es-CO"/>
        </w:rPr>
        <w:t>o</w:t>
      </w:r>
      <w:r w:rsidRPr="00533589">
        <w:rPr>
          <w:rFonts w:ascii="Arial Narrow" w:hAnsi="Arial Narrow" w:cs="Calibri"/>
          <w:bCs/>
          <w:sz w:val="22"/>
          <w:szCs w:val="22"/>
          <w:lang w:val="es-CO"/>
        </w:rPr>
        <w:t xml:space="preserve">peraciones </w:t>
      </w:r>
      <w:r w:rsidR="00EB61BB">
        <w:rPr>
          <w:rFonts w:ascii="Arial Narrow" w:hAnsi="Arial Narrow" w:cs="Calibri"/>
          <w:bCs/>
          <w:sz w:val="22"/>
          <w:szCs w:val="22"/>
          <w:lang w:val="es-CO"/>
        </w:rPr>
        <w:t>s</w:t>
      </w:r>
      <w:r w:rsidRPr="00533589">
        <w:rPr>
          <w:rFonts w:ascii="Arial Narrow" w:hAnsi="Arial Narrow" w:cs="Calibri"/>
          <w:bCs/>
          <w:sz w:val="22"/>
          <w:szCs w:val="22"/>
          <w:lang w:val="es-CO"/>
        </w:rPr>
        <w:t>ospechosas</w:t>
      </w:r>
      <w:r>
        <w:rPr>
          <w:rFonts w:ascii="Arial Narrow" w:hAnsi="Arial Narrow" w:cs="Calibri"/>
          <w:bCs/>
          <w:sz w:val="22"/>
          <w:szCs w:val="22"/>
          <w:lang w:val="es-CO"/>
        </w:rPr>
        <w:t xml:space="preserve">, </w:t>
      </w:r>
      <w:r w:rsidR="00EB61BB">
        <w:rPr>
          <w:rFonts w:ascii="Arial Narrow" w:hAnsi="Arial Narrow" w:cs="Calibri"/>
          <w:bCs/>
          <w:sz w:val="22"/>
          <w:szCs w:val="22"/>
          <w:lang w:val="es-CO"/>
        </w:rPr>
        <w:t>e</w:t>
      </w:r>
      <w:r w:rsidRPr="00533589">
        <w:rPr>
          <w:rFonts w:ascii="Arial Narrow" w:hAnsi="Arial Narrow" w:cs="Calibri"/>
          <w:bCs/>
          <w:sz w:val="22"/>
          <w:szCs w:val="22"/>
          <w:lang w:val="es-CO"/>
        </w:rPr>
        <w:t>fectividad de la administración del SARLAFT</w:t>
      </w:r>
      <w:r>
        <w:rPr>
          <w:rFonts w:ascii="Arial Narrow" w:hAnsi="Arial Narrow" w:cs="Calibri"/>
          <w:bCs/>
          <w:sz w:val="22"/>
          <w:szCs w:val="22"/>
          <w:lang w:val="es-CO"/>
        </w:rPr>
        <w:t xml:space="preserve"> y </w:t>
      </w:r>
      <w:r w:rsidR="00EB61BB">
        <w:rPr>
          <w:rFonts w:ascii="Arial Narrow" w:hAnsi="Arial Narrow" w:cs="Calibri"/>
          <w:bCs/>
          <w:sz w:val="22"/>
          <w:szCs w:val="22"/>
          <w:lang w:val="es-CO"/>
        </w:rPr>
        <w:t>p</w:t>
      </w:r>
      <w:r w:rsidRPr="00533589">
        <w:rPr>
          <w:rFonts w:ascii="Arial Narrow" w:hAnsi="Arial Narrow" w:cs="Calibri"/>
          <w:bCs/>
          <w:sz w:val="22"/>
          <w:szCs w:val="22"/>
          <w:lang w:val="es-CO"/>
        </w:rPr>
        <w:t>ronuncia</w:t>
      </w:r>
      <w:r>
        <w:rPr>
          <w:rFonts w:ascii="Arial Narrow" w:hAnsi="Arial Narrow" w:cs="Calibri"/>
          <w:bCs/>
          <w:sz w:val="22"/>
          <w:szCs w:val="22"/>
          <w:lang w:val="es-CO"/>
        </w:rPr>
        <w:t xml:space="preserve">mientos de los </w:t>
      </w:r>
      <w:r w:rsidR="00EB61BB">
        <w:rPr>
          <w:rFonts w:ascii="Arial Narrow" w:hAnsi="Arial Narrow" w:cs="Calibri"/>
          <w:bCs/>
          <w:sz w:val="22"/>
          <w:szCs w:val="22"/>
          <w:lang w:val="es-CO"/>
        </w:rPr>
        <w:t>e</w:t>
      </w:r>
      <w:r>
        <w:rPr>
          <w:rFonts w:ascii="Arial Narrow" w:hAnsi="Arial Narrow" w:cs="Calibri"/>
          <w:bCs/>
          <w:sz w:val="22"/>
          <w:szCs w:val="22"/>
          <w:lang w:val="es-CO"/>
        </w:rPr>
        <w:t xml:space="preserve">ntes de </w:t>
      </w:r>
      <w:r w:rsidR="00EB61BB">
        <w:rPr>
          <w:rFonts w:ascii="Arial Narrow" w:hAnsi="Arial Narrow" w:cs="Calibri"/>
          <w:bCs/>
          <w:sz w:val="22"/>
          <w:szCs w:val="22"/>
          <w:lang w:val="es-CO"/>
        </w:rPr>
        <w:t>c</w:t>
      </w:r>
      <w:r>
        <w:rPr>
          <w:rFonts w:ascii="Arial Narrow" w:hAnsi="Arial Narrow" w:cs="Calibri"/>
          <w:bCs/>
          <w:sz w:val="22"/>
          <w:szCs w:val="22"/>
          <w:lang w:val="es-CO"/>
        </w:rPr>
        <w:t>ontrol.</w:t>
      </w:r>
    </w:p>
    <w:p w:rsidR="00EB61BB" w:rsidRDefault="00EB61BB" w:rsidP="00CF3330">
      <w:pPr>
        <w:tabs>
          <w:tab w:val="left" w:pos="284"/>
          <w:tab w:val="num" w:pos="720"/>
        </w:tabs>
        <w:jc w:val="both"/>
        <w:rPr>
          <w:rFonts w:ascii="Arial Narrow" w:hAnsi="Arial Narrow" w:cs="Calibri"/>
          <w:bCs/>
          <w:sz w:val="22"/>
          <w:szCs w:val="22"/>
          <w:lang w:val="es-CO"/>
        </w:rPr>
      </w:pPr>
    </w:p>
    <w:p w:rsidR="00623F6C" w:rsidRPr="00533589" w:rsidRDefault="00EB61BB" w:rsidP="00CF3330">
      <w:pPr>
        <w:tabs>
          <w:tab w:val="left" w:pos="284"/>
          <w:tab w:val="num" w:pos="720"/>
        </w:tabs>
        <w:jc w:val="both"/>
        <w:rPr>
          <w:rFonts w:ascii="Arial Narrow" w:hAnsi="Arial Narrow" w:cs="Calibri"/>
          <w:bCs/>
          <w:sz w:val="22"/>
          <w:szCs w:val="22"/>
          <w:lang w:val="es-CO"/>
        </w:rPr>
      </w:pPr>
      <w:r>
        <w:rPr>
          <w:rFonts w:ascii="Arial Narrow" w:hAnsi="Arial Narrow" w:cs="Calibri"/>
          <w:bCs/>
          <w:sz w:val="22"/>
          <w:szCs w:val="22"/>
          <w:lang w:val="es-CO"/>
        </w:rPr>
        <w:t xml:space="preserve">El Director de Riesgos </w:t>
      </w:r>
      <w:r w:rsidR="00CF3330">
        <w:rPr>
          <w:rFonts w:ascii="Arial Narrow" w:hAnsi="Arial Narrow" w:cs="Calibri"/>
          <w:bCs/>
          <w:sz w:val="22"/>
          <w:szCs w:val="22"/>
          <w:lang w:val="es-CO"/>
        </w:rPr>
        <w:t>realiza</w:t>
      </w:r>
      <w:r>
        <w:rPr>
          <w:rFonts w:ascii="Arial Narrow" w:hAnsi="Arial Narrow" w:cs="Calibri"/>
          <w:bCs/>
          <w:sz w:val="22"/>
          <w:szCs w:val="22"/>
          <w:lang w:val="es-CO"/>
        </w:rPr>
        <w:t xml:space="preserve"> los</w:t>
      </w:r>
      <w:r w:rsidR="00CF3330">
        <w:rPr>
          <w:rFonts w:ascii="Arial Narrow" w:hAnsi="Arial Narrow" w:cs="Calibri"/>
          <w:bCs/>
          <w:sz w:val="22"/>
          <w:szCs w:val="22"/>
          <w:lang w:val="es-CO"/>
        </w:rPr>
        <w:t xml:space="preserve"> reportes ante la UIAF </w:t>
      </w:r>
      <w:r w:rsidR="00533589" w:rsidRPr="00533589">
        <w:rPr>
          <w:rFonts w:ascii="Arial Narrow" w:hAnsi="Arial Narrow" w:cs="Calibri"/>
          <w:bCs/>
          <w:sz w:val="22"/>
          <w:szCs w:val="22"/>
          <w:lang w:val="es-CO"/>
        </w:rPr>
        <w:t>suministrando la información disponible de acuerdo a las solicitudes realizadas, en cumplimiento de las disposiciones legales sobre la materia.</w:t>
      </w:r>
      <w:r w:rsidR="00CF3330">
        <w:rPr>
          <w:rFonts w:ascii="Arial Narrow" w:hAnsi="Arial Narrow" w:cs="Calibri"/>
          <w:bCs/>
          <w:sz w:val="22"/>
          <w:szCs w:val="22"/>
          <w:lang w:val="es-CO"/>
        </w:rPr>
        <w:t xml:space="preserve"> </w:t>
      </w:r>
      <w:r w:rsidR="00533589" w:rsidRPr="00533589">
        <w:rPr>
          <w:rFonts w:ascii="Arial Narrow" w:hAnsi="Arial Narrow" w:cs="Calibri"/>
          <w:bCs/>
          <w:sz w:val="22"/>
          <w:szCs w:val="22"/>
          <w:lang w:val="es-CO"/>
        </w:rPr>
        <w:t xml:space="preserve">El Oficial de Cumplimiento procederá a reportar operaciones sospechosas a la UIAF, mediante el “SIREL”, herramienta destinada para el efecto. </w:t>
      </w:r>
    </w:p>
    <w:p w:rsidR="00533589" w:rsidRDefault="00533589" w:rsidP="00533589">
      <w:pPr>
        <w:tabs>
          <w:tab w:val="left" w:pos="284"/>
          <w:tab w:val="num" w:pos="720"/>
        </w:tabs>
        <w:jc w:val="both"/>
        <w:rPr>
          <w:rFonts w:ascii="Arial Narrow" w:hAnsi="Arial Narrow" w:cs="Calibri"/>
          <w:bCs/>
          <w:sz w:val="22"/>
          <w:szCs w:val="22"/>
          <w:lang w:val="es-CO"/>
        </w:rPr>
      </w:pPr>
    </w:p>
    <w:p w:rsidR="00623F6C" w:rsidRPr="00116B08" w:rsidRDefault="00116B08" w:rsidP="00116B08">
      <w:pPr>
        <w:tabs>
          <w:tab w:val="left" w:pos="284"/>
          <w:tab w:val="num" w:pos="720"/>
        </w:tabs>
        <w:jc w:val="both"/>
        <w:rPr>
          <w:rFonts w:ascii="Arial Narrow" w:hAnsi="Arial Narrow" w:cs="Calibri"/>
          <w:bCs/>
          <w:sz w:val="22"/>
          <w:szCs w:val="22"/>
          <w:lang w:val="es-CO"/>
        </w:rPr>
      </w:pPr>
      <w:r>
        <w:rPr>
          <w:rFonts w:ascii="Arial Narrow" w:hAnsi="Arial Narrow" w:cs="Calibri"/>
          <w:bCs/>
          <w:sz w:val="22"/>
          <w:szCs w:val="22"/>
          <w:lang w:val="es-CO"/>
        </w:rPr>
        <w:t xml:space="preserve">Durante el segundo trimestre del año 2017, </w:t>
      </w:r>
      <w:r w:rsidR="00EB61BB">
        <w:rPr>
          <w:rFonts w:ascii="Arial Narrow" w:hAnsi="Arial Narrow" w:cs="Calibri"/>
          <w:bCs/>
          <w:sz w:val="22"/>
          <w:szCs w:val="22"/>
          <w:lang w:val="es-CO"/>
        </w:rPr>
        <w:t xml:space="preserve">informó </w:t>
      </w:r>
      <w:r w:rsidR="00506046">
        <w:rPr>
          <w:rFonts w:ascii="Arial Narrow" w:hAnsi="Arial Narrow" w:cs="Calibri"/>
          <w:bCs/>
          <w:sz w:val="22"/>
          <w:szCs w:val="22"/>
          <w:lang w:val="es-CO"/>
        </w:rPr>
        <w:t xml:space="preserve">que </w:t>
      </w:r>
      <w:r>
        <w:rPr>
          <w:rFonts w:ascii="Arial Narrow" w:hAnsi="Arial Narrow" w:cs="Calibri"/>
          <w:bCs/>
          <w:sz w:val="22"/>
          <w:szCs w:val="22"/>
          <w:lang w:val="es-CO"/>
        </w:rPr>
        <w:t xml:space="preserve">se realizaron 70 análisis de SARLAFT </w:t>
      </w:r>
      <w:r w:rsidRPr="00116B08">
        <w:rPr>
          <w:rFonts w:ascii="Arial Narrow" w:hAnsi="Arial Narrow" w:cs="Calibri"/>
          <w:bCs/>
          <w:sz w:val="22"/>
          <w:szCs w:val="22"/>
          <w:lang w:val="es-CO"/>
        </w:rPr>
        <w:t>(vinculación de Empleados / Practicantes (5); Vinculación/ Actualización Proveedores (46); Vinculación/ Actualización Participantes mercado de Gas (19). En el monitoreo trimestral a los miembros de Junta Directiva, Cámara Disciplinaria, Cámara Arbitral y Accionistas, se identificaron 6 coi</w:t>
      </w:r>
      <w:r>
        <w:rPr>
          <w:rFonts w:ascii="Arial Narrow" w:hAnsi="Arial Narrow" w:cs="Calibri"/>
          <w:bCs/>
          <w:sz w:val="22"/>
          <w:szCs w:val="22"/>
          <w:lang w:val="es-CO"/>
        </w:rPr>
        <w:t>nci</w:t>
      </w:r>
      <w:r w:rsidRPr="00116B08">
        <w:rPr>
          <w:rFonts w:ascii="Arial Narrow" w:hAnsi="Arial Narrow" w:cs="Calibri"/>
          <w:bCs/>
          <w:sz w:val="22"/>
          <w:szCs w:val="22"/>
          <w:lang w:val="es-CO"/>
        </w:rPr>
        <w:t>dencias, dos (2) de las que fueron reportadas a la UIAF en el segundo Trimestre de 2016 y las restantes (4) se reportaron dura</w:t>
      </w:r>
      <w:r>
        <w:rPr>
          <w:rFonts w:ascii="Arial Narrow" w:hAnsi="Arial Narrow" w:cs="Calibri"/>
          <w:bCs/>
          <w:sz w:val="22"/>
          <w:szCs w:val="22"/>
          <w:lang w:val="es-CO"/>
        </w:rPr>
        <w:t xml:space="preserve">nte el primer trimestre de 2017. </w:t>
      </w:r>
      <w:r w:rsidRPr="00116B08">
        <w:rPr>
          <w:rFonts w:ascii="Arial Narrow" w:hAnsi="Arial Narrow" w:cs="Calibri"/>
          <w:bCs/>
          <w:sz w:val="22"/>
          <w:szCs w:val="22"/>
          <w:lang w:val="es-CO"/>
        </w:rPr>
        <w:t xml:space="preserve">Una vez efectuados las actividades de Conocimiento del Cliente, Monitoreos trimestrales y Monitoreos de Operaciones, se generaron  un total de tres (3) reportes de operaciones sospechosas a la Unidad de Información y Análisis Financiero –UIAF, </w:t>
      </w:r>
      <w:r w:rsidRPr="00116B08">
        <w:rPr>
          <w:rFonts w:ascii="Arial Narrow" w:hAnsi="Arial Narrow" w:cs="Calibri"/>
          <w:bCs/>
          <w:sz w:val="22"/>
          <w:szCs w:val="22"/>
          <w:lang w:val="es-MX"/>
        </w:rPr>
        <w:t>a través del SIREL</w:t>
      </w:r>
      <w:r w:rsidRPr="00116B08">
        <w:rPr>
          <w:rFonts w:ascii="Arial Narrow" w:hAnsi="Arial Narrow" w:cs="Calibri"/>
          <w:bCs/>
          <w:sz w:val="22"/>
          <w:szCs w:val="22"/>
          <w:lang w:val="es-CO"/>
        </w:rPr>
        <w:t>.</w:t>
      </w:r>
    </w:p>
    <w:p w:rsidR="00116B08" w:rsidRDefault="00116B08" w:rsidP="00533589">
      <w:pPr>
        <w:tabs>
          <w:tab w:val="left" w:pos="284"/>
        </w:tabs>
        <w:jc w:val="both"/>
        <w:rPr>
          <w:rFonts w:ascii="Arial Narrow" w:hAnsi="Arial Narrow" w:cs="Calibri"/>
          <w:bCs/>
          <w:sz w:val="22"/>
          <w:szCs w:val="22"/>
          <w:lang w:val="es-CO"/>
        </w:rPr>
      </w:pPr>
    </w:p>
    <w:p w:rsidR="00623F6C" w:rsidRDefault="00B278F6" w:rsidP="00FC7913">
      <w:pPr>
        <w:pStyle w:val="Prrafodelista"/>
        <w:numPr>
          <w:ilvl w:val="0"/>
          <w:numId w:val="5"/>
        </w:numPr>
        <w:tabs>
          <w:tab w:val="left" w:pos="284"/>
        </w:tabs>
        <w:ind w:left="0" w:hanging="11"/>
        <w:jc w:val="both"/>
        <w:rPr>
          <w:rFonts w:ascii="Arial Narrow" w:hAnsi="Arial Narrow" w:cs="Calibri"/>
          <w:bCs/>
          <w:sz w:val="22"/>
          <w:szCs w:val="22"/>
          <w:lang w:val="es-CO"/>
        </w:rPr>
      </w:pPr>
      <w:r>
        <w:rPr>
          <w:rFonts w:ascii="Arial Narrow" w:hAnsi="Arial Narrow" w:cs="Calibri"/>
          <w:bCs/>
          <w:sz w:val="22"/>
          <w:szCs w:val="22"/>
          <w:lang w:val="es-CO"/>
        </w:rPr>
        <w:t xml:space="preserve">SISTEMA DE ADMINISTRACIÓN DE RIESGOS DE C&amp;L Y GARANTÍAS – SARG: El ámbito de aplicación es la definición de </w:t>
      </w:r>
      <w:r w:rsidRPr="00B278F6">
        <w:rPr>
          <w:rFonts w:ascii="Arial Narrow" w:hAnsi="Arial Narrow" w:cs="Calibri"/>
          <w:bCs/>
          <w:sz w:val="22"/>
          <w:szCs w:val="22"/>
          <w:lang w:val="es-CO"/>
        </w:rPr>
        <w:t>modelos, mecanismos y procedimientos para gestionar la exposición al riesgo de la Bolsa al administrar la Compensación y Liquidación y esquema de Garantías.</w:t>
      </w:r>
      <w:r>
        <w:rPr>
          <w:rFonts w:ascii="Arial Narrow" w:hAnsi="Arial Narrow" w:cs="Calibri"/>
          <w:bCs/>
          <w:sz w:val="22"/>
          <w:szCs w:val="22"/>
          <w:lang w:val="es-CO"/>
        </w:rPr>
        <w:t xml:space="preserve"> Y el </w:t>
      </w:r>
      <w:r w:rsidR="00EB61BB">
        <w:rPr>
          <w:rFonts w:ascii="Arial Narrow" w:hAnsi="Arial Narrow" w:cs="Calibri"/>
          <w:bCs/>
          <w:sz w:val="22"/>
          <w:szCs w:val="22"/>
          <w:lang w:val="es-CO"/>
        </w:rPr>
        <w:t>d</w:t>
      </w:r>
      <w:r w:rsidRPr="00B278F6">
        <w:rPr>
          <w:rFonts w:ascii="Arial Narrow" w:hAnsi="Arial Narrow" w:cs="Calibri"/>
          <w:bCs/>
          <w:sz w:val="22"/>
          <w:szCs w:val="22"/>
          <w:lang w:val="es-CO"/>
        </w:rPr>
        <w:t>iseño y tratamiento de controles tales como márgenes iníciales, llamados al margen, recursos financieros, fondos y otros.</w:t>
      </w:r>
      <w:r w:rsidR="005D4347">
        <w:rPr>
          <w:rFonts w:ascii="Arial Narrow" w:hAnsi="Arial Narrow" w:cs="Calibri"/>
          <w:bCs/>
          <w:sz w:val="22"/>
          <w:szCs w:val="22"/>
          <w:lang w:val="es-CO"/>
        </w:rPr>
        <w:t xml:space="preserve"> </w:t>
      </w:r>
    </w:p>
    <w:p w:rsidR="005D4347" w:rsidRDefault="005D4347" w:rsidP="005D4347">
      <w:pPr>
        <w:tabs>
          <w:tab w:val="left" w:pos="284"/>
        </w:tabs>
        <w:jc w:val="both"/>
        <w:rPr>
          <w:rFonts w:ascii="Arial Narrow" w:hAnsi="Arial Narrow" w:cs="Calibri"/>
          <w:bCs/>
          <w:sz w:val="22"/>
          <w:szCs w:val="22"/>
          <w:lang w:val="es-CO"/>
        </w:rPr>
      </w:pPr>
    </w:p>
    <w:p w:rsidR="00623F6C" w:rsidRPr="00D569D3" w:rsidRDefault="005D4347" w:rsidP="00D569D3">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El doctor Monroy aclaró que la Bolsa bajo ninguna circunstancia compromete recursos propios y no ejerce función de contraparte. De igual manera</w:t>
      </w:r>
      <w:r w:rsidR="00231C26">
        <w:rPr>
          <w:rFonts w:ascii="Arial Narrow" w:hAnsi="Arial Narrow" w:cs="Calibri"/>
          <w:bCs/>
          <w:sz w:val="22"/>
          <w:szCs w:val="22"/>
          <w:lang w:val="es-CO"/>
        </w:rPr>
        <w:t>,</w:t>
      </w:r>
      <w:r>
        <w:rPr>
          <w:rFonts w:ascii="Arial Narrow" w:hAnsi="Arial Narrow" w:cs="Calibri"/>
          <w:bCs/>
          <w:sz w:val="22"/>
          <w:szCs w:val="22"/>
          <w:lang w:val="es-CO"/>
        </w:rPr>
        <w:t xml:space="preserve"> explicó las etapas metodológicas del SARG, </w:t>
      </w:r>
      <w:r w:rsidR="00231C26">
        <w:rPr>
          <w:rFonts w:ascii="Arial Narrow" w:hAnsi="Arial Narrow" w:cs="Calibri"/>
          <w:bCs/>
          <w:sz w:val="22"/>
          <w:szCs w:val="22"/>
          <w:lang w:val="es-CO"/>
        </w:rPr>
        <w:t>y resaltó</w:t>
      </w:r>
      <w:r>
        <w:rPr>
          <w:rFonts w:ascii="Arial Narrow" w:hAnsi="Arial Narrow" w:cs="Calibri"/>
          <w:bCs/>
          <w:sz w:val="22"/>
          <w:szCs w:val="22"/>
          <w:lang w:val="es-CO"/>
        </w:rPr>
        <w:t xml:space="preserve"> los tres elementos del SARG: Documentación: documentos de análisis al Comité de Riesgos y reporte de situaciones atípicas, Estructura Organizacional: es responsabilidad del Comité de Riesgos revisar y aprobar las metodologías diseñadas. Plataforma Tecnológica: Sistema de Información de Garantías</w:t>
      </w:r>
      <w:r w:rsidR="00D569D3">
        <w:rPr>
          <w:rFonts w:ascii="Arial Narrow" w:hAnsi="Arial Narrow" w:cs="Calibri"/>
          <w:bCs/>
          <w:sz w:val="22"/>
          <w:szCs w:val="22"/>
          <w:lang w:val="es-CO"/>
        </w:rPr>
        <w:t xml:space="preserve"> (SIG)</w:t>
      </w:r>
      <w:r>
        <w:rPr>
          <w:rFonts w:ascii="Arial Narrow" w:hAnsi="Arial Narrow" w:cs="Calibri"/>
          <w:bCs/>
          <w:sz w:val="22"/>
          <w:szCs w:val="22"/>
          <w:lang w:val="es-CO"/>
        </w:rPr>
        <w:t>.</w:t>
      </w:r>
      <w:r w:rsidR="00D569D3">
        <w:rPr>
          <w:rFonts w:ascii="Arial Narrow" w:hAnsi="Arial Narrow" w:cs="Calibri"/>
          <w:bCs/>
          <w:sz w:val="22"/>
          <w:szCs w:val="22"/>
          <w:lang w:val="es-CO"/>
        </w:rPr>
        <w:t xml:space="preserve"> </w:t>
      </w:r>
      <w:r w:rsidR="0080316D">
        <w:rPr>
          <w:rFonts w:ascii="Arial Narrow" w:hAnsi="Arial Narrow" w:cs="Calibri"/>
          <w:bCs/>
          <w:sz w:val="22"/>
          <w:szCs w:val="22"/>
          <w:lang w:val="es-CO"/>
        </w:rPr>
        <w:t xml:space="preserve">También indicó </w:t>
      </w:r>
      <w:r w:rsidR="00D569D3">
        <w:rPr>
          <w:rFonts w:ascii="Arial Narrow" w:hAnsi="Arial Narrow" w:cs="Calibri"/>
          <w:bCs/>
          <w:sz w:val="22"/>
          <w:szCs w:val="22"/>
          <w:lang w:val="es-CO"/>
        </w:rPr>
        <w:t xml:space="preserve">que en Físicos (MCP y Privados) se tiene la </w:t>
      </w:r>
      <w:r w:rsidR="0080316D">
        <w:rPr>
          <w:rFonts w:ascii="Arial Narrow" w:hAnsi="Arial Narrow" w:cs="Calibri"/>
          <w:bCs/>
          <w:sz w:val="22"/>
          <w:szCs w:val="22"/>
          <w:lang w:val="es-CO"/>
        </w:rPr>
        <w:t xml:space="preserve">siguiente </w:t>
      </w:r>
      <w:r w:rsidR="00D569D3">
        <w:rPr>
          <w:rFonts w:ascii="Arial Narrow" w:hAnsi="Arial Narrow" w:cs="Calibri"/>
          <w:bCs/>
          <w:sz w:val="22"/>
          <w:szCs w:val="22"/>
          <w:lang w:val="es-CO"/>
        </w:rPr>
        <w:t xml:space="preserve">documentación de metodologías de monitoreo de determinación de </w:t>
      </w:r>
      <w:r w:rsidR="007931EC">
        <w:rPr>
          <w:rFonts w:ascii="Arial Narrow" w:hAnsi="Arial Narrow" w:cs="Calibri"/>
          <w:bCs/>
          <w:sz w:val="22"/>
          <w:szCs w:val="22"/>
          <w:lang w:val="es-CO"/>
        </w:rPr>
        <w:t>g</w:t>
      </w:r>
      <w:r w:rsidR="00D569D3">
        <w:rPr>
          <w:rFonts w:ascii="Arial Narrow" w:hAnsi="Arial Narrow" w:cs="Calibri"/>
          <w:bCs/>
          <w:sz w:val="22"/>
          <w:szCs w:val="22"/>
          <w:lang w:val="es-CO"/>
        </w:rPr>
        <w:t xml:space="preserve">arantía básica, inclusión en el SGC de la Bolsa; </w:t>
      </w:r>
      <w:r w:rsidR="007931EC">
        <w:rPr>
          <w:rFonts w:ascii="Arial Narrow" w:hAnsi="Arial Narrow" w:cs="Calibri"/>
          <w:bCs/>
          <w:sz w:val="22"/>
          <w:szCs w:val="22"/>
          <w:lang w:val="es-CO"/>
        </w:rPr>
        <w:t>f</w:t>
      </w:r>
      <w:r w:rsidR="00D569D3">
        <w:rPr>
          <w:rFonts w:ascii="Arial Narrow" w:hAnsi="Arial Narrow" w:cs="Calibri"/>
          <w:bCs/>
          <w:sz w:val="22"/>
          <w:szCs w:val="22"/>
          <w:lang w:val="es-CO"/>
        </w:rPr>
        <w:t xml:space="preserve">inancieros: </w:t>
      </w:r>
      <w:r w:rsidR="007931EC">
        <w:rPr>
          <w:rFonts w:ascii="Arial Narrow" w:hAnsi="Arial Narrow" w:cs="Calibri"/>
          <w:bCs/>
          <w:sz w:val="22"/>
          <w:szCs w:val="22"/>
          <w:lang w:val="es-CO"/>
        </w:rPr>
        <w:t>d</w:t>
      </w:r>
      <w:r w:rsidR="00D569D3" w:rsidRPr="00D569D3">
        <w:rPr>
          <w:rFonts w:ascii="Arial Narrow" w:hAnsi="Arial Narrow" w:cs="Calibri"/>
          <w:bCs/>
          <w:sz w:val="22"/>
          <w:szCs w:val="22"/>
          <w:lang w:val="es-CO"/>
        </w:rPr>
        <w:t>ocumentación de metodologías de monitoreo</w:t>
      </w:r>
      <w:r w:rsidR="0080316D">
        <w:rPr>
          <w:rFonts w:ascii="Arial Narrow" w:hAnsi="Arial Narrow" w:cs="Calibri"/>
          <w:bCs/>
          <w:sz w:val="22"/>
          <w:szCs w:val="22"/>
          <w:lang w:val="es-CO"/>
        </w:rPr>
        <w:t xml:space="preserve">, </w:t>
      </w:r>
      <w:r w:rsidR="00D569D3" w:rsidRPr="00D569D3">
        <w:rPr>
          <w:rFonts w:ascii="Arial Narrow" w:hAnsi="Arial Narrow" w:cs="Calibri"/>
          <w:bCs/>
          <w:sz w:val="22"/>
          <w:szCs w:val="22"/>
          <w:lang w:val="es-CO"/>
        </w:rPr>
        <w:t xml:space="preserve">determinación </w:t>
      </w:r>
      <w:r w:rsidR="0080316D">
        <w:rPr>
          <w:rFonts w:ascii="Arial Narrow" w:hAnsi="Arial Narrow" w:cs="Calibri"/>
          <w:bCs/>
          <w:sz w:val="22"/>
          <w:szCs w:val="22"/>
          <w:lang w:val="es-CO"/>
        </w:rPr>
        <w:t>g</w:t>
      </w:r>
      <w:r w:rsidR="00D569D3" w:rsidRPr="00D569D3">
        <w:rPr>
          <w:rFonts w:ascii="Arial Narrow" w:hAnsi="Arial Narrow" w:cs="Calibri"/>
          <w:bCs/>
          <w:sz w:val="22"/>
          <w:szCs w:val="22"/>
          <w:lang w:val="es-CO"/>
        </w:rPr>
        <w:t xml:space="preserve">arantías </w:t>
      </w:r>
      <w:r w:rsidR="0080316D">
        <w:rPr>
          <w:rFonts w:ascii="Arial Narrow" w:hAnsi="Arial Narrow" w:cs="Calibri"/>
          <w:bCs/>
          <w:sz w:val="22"/>
          <w:szCs w:val="22"/>
          <w:lang w:val="es-CO"/>
        </w:rPr>
        <w:t>a</w:t>
      </w:r>
      <w:r w:rsidR="00D569D3" w:rsidRPr="00D569D3">
        <w:rPr>
          <w:rFonts w:ascii="Arial Narrow" w:hAnsi="Arial Narrow" w:cs="Calibri"/>
          <w:bCs/>
          <w:sz w:val="22"/>
          <w:szCs w:val="22"/>
          <w:lang w:val="es-CO"/>
        </w:rPr>
        <w:t>dicionales</w:t>
      </w:r>
      <w:r w:rsidR="0080316D">
        <w:rPr>
          <w:rFonts w:ascii="Arial Narrow" w:hAnsi="Arial Narrow" w:cs="Calibri"/>
          <w:bCs/>
          <w:sz w:val="22"/>
          <w:szCs w:val="22"/>
          <w:lang w:val="es-CO"/>
        </w:rPr>
        <w:t>, i</w:t>
      </w:r>
      <w:r w:rsidR="00D569D3" w:rsidRPr="00D569D3">
        <w:rPr>
          <w:rFonts w:ascii="Arial Narrow" w:hAnsi="Arial Narrow" w:cs="Calibri"/>
          <w:bCs/>
          <w:sz w:val="22"/>
          <w:szCs w:val="22"/>
          <w:lang w:val="es-CO"/>
        </w:rPr>
        <w:t>nclusión en el SGC de la BMC</w:t>
      </w:r>
      <w:r w:rsidR="0080316D">
        <w:rPr>
          <w:rFonts w:ascii="Arial Narrow" w:hAnsi="Arial Narrow" w:cs="Calibri"/>
          <w:bCs/>
          <w:sz w:val="22"/>
          <w:szCs w:val="22"/>
          <w:lang w:val="es-CO"/>
        </w:rPr>
        <w:t xml:space="preserve">, </w:t>
      </w:r>
      <w:r w:rsidR="007931EC">
        <w:rPr>
          <w:rFonts w:ascii="Arial Narrow" w:hAnsi="Arial Narrow" w:cs="Calibri"/>
          <w:bCs/>
          <w:sz w:val="22"/>
          <w:szCs w:val="22"/>
          <w:lang w:val="es-CO"/>
        </w:rPr>
        <w:t>m</w:t>
      </w:r>
      <w:r w:rsidR="00D569D3" w:rsidRPr="00D569D3">
        <w:rPr>
          <w:rFonts w:ascii="Arial Narrow" w:hAnsi="Arial Narrow" w:cs="Calibri"/>
          <w:bCs/>
          <w:sz w:val="22"/>
          <w:szCs w:val="22"/>
          <w:lang w:val="es-CO"/>
        </w:rPr>
        <w:t xml:space="preserve">onitoreo y revisión de </w:t>
      </w:r>
      <w:r w:rsidR="007931EC">
        <w:rPr>
          <w:rFonts w:ascii="Arial Narrow" w:hAnsi="Arial Narrow" w:cs="Calibri"/>
          <w:bCs/>
          <w:sz w:val="22"/>
          <w:szCs w:val="22"/>
          <w:lang w:val="es-CO"/>
        </w:rPr>
        <w:t>t</w:t>
      </w:r>
      <w:r w:rsidR="00D569D3" w:rsidRPr="00D569D3">
        <w:rPr>
          <w:rFonts w:ascii="Arial Narrow" w:hAnsi="Arial Narrow" w:cs="Calibri"/>
          <w:bCs/>
          <w:sz w:val="22"/>
          <w:szCs w:val="22"/>
          <w:lang w:val="es-CO"/>
        </w:rPr>
        <w:t xml:space="preserve">asas de </w:t>
      </w:r>
      <w:r w:rsidR="007931EC">
        <w:rPr>
          <w:rFonts w:ascii="Arial Narrow" w:hAnsi="Arial Narrow" w:cs="Calibri"/>
          <w:bCs/>
          <w:sz w:val="22"/>
          <w:szCs w:val="22"/>
          <w:lang w:val="es-CO"/>
        </w:rPr>
        <w:t>d</w:t>
      </w:r>
      <w:r w:rsidR="00D569D3" w:rsidRPr="00D569D3">
        <w:rPr>
          <w:rFonts w:ascii="Arial Narrow" w:hAnsi="Arial Narrow" w:cs="Calibri"/>
          <w:bCs/>
          <w:sz w:val="22"/>
          <w:szCs w:val="22"/>
          <w:lang w:val="es-CO"/>
        </w:rPr>
        <w:t xml:space="preserve">escuento y activos subyacentes (Nuevos y Aprobados). </w:t>
      </w:r>
    </w:p>
    <w:p w:rsidR="00B278F6" w:rsidRPr="00B278F6" w:rsidRDefault="00B278F6" w:rsidP="00B278F6">
      <w:pPr>
        <w:pStyle w:val="Prrafodelista"/>
        <w:tabs>
          <w:tab w:val="left" w:pos="284"/>
        </w:tabs>
        <w:ind w:left="0"/>
        <w:jc w:val="both"/>
        <w:rPr>
          <w:rFonts w:ascii="Arial Narrow" w:hAnsi="Arial Narrow" w:cs="Calibri"/>
          <w:bCs/>
          <w:sz w:val="22"/>
          <w:szCs w:val="22"/>
          <w:lang w:val="es-CO"/>
        </w:rPr>
      </w:pPr>
    </w:p>
    <w:p w:rsidR="00446315" w:rsidRPr="00D569D3" w:rsidRDefault="00D569D3" w:rsidP="00FC7913">
      <w:pPr>
        <w:pStyle w:val="Prrafodelista"/>
        <w:numPr>
          <w:ilvl w:val="0"/>
          <w:numId w:val="5"/>
        </w:numPr>
        <w:tabs>
          <w:tab w:val="left" w:pos="284"/>
        </w:tabs>
        <w:ind w:left="0" w:hanging="11"/>
        <w:jc w:val="both"/>
        <w:rPr>
          <w:rFonts w:ascii="Arial Narrow" w:hAnsi="Arial Narrow" w:cs="Calibri"/>
          <w:bCs/>
          <w:sz w:val="22"/>
          <w:szCs w:val="22"/>
          <w:lang w:val="es-CO"/>
        </w:rPr>
      </w:pPr>
      <w:r>
        <w:rPr>
          <w:rFonts w:ascii="Arial Narrow" w:hAnsi="Arial Narrow" w:cs="Calibri"/>
          <w:bCs/>
          <w:sz w:val="22"/>
          <w:szCs w:val="22"/>
          <w:lang w:val="es-CO"/>
        </w:rPr>
        <w:t xml:space="preserve">GESTIÓN SISTEMA DE ADMINISTRACIÓN DE RIESGOS FINANCIEROS – SARF: </w:t>
      </w:r>
      <w:r w:rsidRPr="00D569D3">
        <w:rPr>
          <w:rFonts w:ascii="Arial Narrow" w:hAnsi="Arial Narrow" w:cs="Calibri"/>
          <w:bCs/>
          <w:sz w:val="22"/>
          <w:szCs w:val="22"/>
        </w:rPr>
        <w:t>al hacer parte integral del Sistema de Administración de Riesgo de la Bolsa contiene la identificación de los inductores de riesgo, las metodologías de medición y cuantificación, el control y el seguimiento, así como las políticas y los lineamientos generales encaminados a crear un ambiente de seguridad para el portafolio de inversiones de la Bolsa.</w:t>
      </w:r>
    </w:p>
    <w:p w:rsidR="00D569D3" w:rsidRDefault="00D569D3" w:rsidP="00D569D3">
      <w:pPr>
        <w:pStyle w:val="Prrafodelista"/>
        <w:tabs>
          <w:tab w:val="left" w:pos="284"/>
        </w:tabs>
        <w:ind w:left="0"/>
        <w:jc w:val="both"/>
        <w:rPr>
          <w:rFonts w:ascii="Arial Narrow" w:hAnsi="Arial Narrow" w:cs="Calibri"/>
          <w:bCs/>
          <w:sz w:val="22"/>
          <w:szCs w:val="22"/>
        </w:rPr>
      </w:pPr>
    </w:p>
    <w:p w:rsidR="00623F6C" w:rsidRPr="002E145D" w:rsidRDefault="007931EC" w:rsidP="002E145D">
      <w:pPr>
        <w:tabs>
          <w:tab w:val="left" w:pos="284"/>
        </w:tabs>
        <w:jc w:val="both"/>
        <w:rPr>
          <w:rFonts w:ascii="Arial Narrow" w:hAnsi="Arial Narrow" w:cs="Calibri"/>
          <w:bCs/>
          <w:sz w:val="22"/>
          <w:szCs w:val="22"/>
          <w:lang w:val="es-CO"/>
        </w:rPr>
      </w:pPr>
      <w:r>
        <w:rPr>
          <w:rFonts w:ascii="Arial Narrow" w:hAnsi="Arial Narrow" w:cs="Calibri"/>
          <w:bCs/>
          <w:sz w:val="22"/>
          <w:szCs w:val="22"/>
        </w:rPr>
        <w:lastRenderedPageBreak/>
        <w:t xml:space="preserve">Identificó </w:t>
      </w:r>
      <w:r w:rsidR="00D569D3" w:rsidRPr="00D569D3">
        <w:rPr>
          <w:rFonts w:ascii="Arial Narrow" w:hAnsi="Arial Narrow" w:cs="Calibri"/>
          <w:bCs/>
          <w:sz w:val="22"/>
          <w:szCs w:val="22"/>
          <w:u w:val="single"/>
        </w:rPr>
        <w:t>Riesgos del Mercado:</w:t>
      </w:r>
      <w:r w:rsidR="00D569D3">
        <w:rPr>
          <w:rFonts w:ascii="Arial Narrow" w:hAnsi="Arial Narrow" w:cs="Calibri"/>
          <w:bCs/>
          <w:sz w:val="22"/>
          <w:szCs w:val="22"/>
        </w:rPr>
        <w:t xml:space="preserve"> </w:t>
      </w:r>
      <w:r w:rsidR="00D569D3" w:rsidRPr="00D569D3">
        <w:rPr>
          <w:rFonts w:ascii="Arial Narrow" w:hAnsi="Arial Narrow" w:cs="Calibri"/>
          <w:bCs/>
          <w:sz w:val="22"/>
          <w:szCs w:val="22"/>
          <w:lang w:val="es-CO"/>
        </w:rPr>
        <w:t>Factores Internos: Entorno macroeconómico nacional, fundamentales de las compañías y Tasas de interés en pesos o en UVR.</w:t>
      </w:r>
      <w:r w:rsidR="00D569D3">
        <w:rPr>
          <w:rFonts w:ascii="Arial Narrow" w:hAnsi="Arial Narrow" w:cs="Calibri"/>
          <w:bCs/>
          <w:sz w:val="22"/>
          <w:szCs w:val="22"/>
          <w:lang w:val="es-CO"/>
        </w:rPr>
        <w:t xml:space="preserve"> </w:t>
      </w:r>
      <w:r w:rsidR="00D569D3" w:rsidRPr="00D569D3">
        <w:rPr>
          <w:rFonts w:ascii="Arial Narrow" w:hAnsi="Arial Narrow" w:cs="Calibri"/>
          <w:bCs/>
          <w:sz w:val="22"/>
          <w:szCs w:val="22"/>
          <w:lang w:val="es-CO"/>
        </w:rPr>
        <w:t>Factores Externos</w:t>
      </w:r>
      <w:r w:rsidR="00D569D3">
        <w:rPr>
          <w:rFonts w:ascii="Arial Narrow" w:hAnsi="Arial Narrow" w:cs="Calibri"/>
          <w:bCs/>
          <w:sz w:val="22"/>
          <w:szCs w:val="22"/>
          <w:lang w:val="es-CO"/>
        </w:rPr>
        <w:t xml:space="preserve">: </w:t>
      </w:r>
      <w:r w:rsidR="00D569D3" w:rsidRPr="00D569D3">
        <w:rPr>
          <w:rFonts w:ascii="Arial Narrow" w:hAnsi="Arial Narrow" w:cs="Calibri"/>
          <w:bCs/>
          <w:sz w:val="22"/>
          <w:szCs w:val="22"/>
          <w:lang w:val="es-CO"/>
        </w:rPr>
        <w:t>Tasas de interés en moneda extranjera</w:t>
      </w:r>
      <w:r w:rsidR="00D569D3">
        <w:rPr>
          <w:rFonts w:ascii="Arial Narrow" w:hAnsi="Arial Narrow" w:cs="Calibri"/>
          <w:bCs/>
          <w:sz w:val="22"/>
          <w:szCs w:val="22"/>
          <w:lang w:val="es-CO"/>
        </w:rPr>
        <w:t xml:space="preserve"> y </w:t>
      </w:r>
      <w:r w:rsidR="00D569D3" w:rsidRPr="00D569D3">
        <w:rPr>
          <w:rFonts w:ascii="Arial Narrow" w:hAnsi="Arial Narrow" w:cs="Calibri"/>
          <w:bCs/>
          <w:sz w:val="22"/>
          <w:szCs w:val="22"/>
          <w:lang w:val="es-CO"/>
        </w:rPr>
        <w:t>Tasa de cambio</w:t>
      </w:r>
      <w:r w:rsidR="00D569D3">
        <w:rPr>
          <w:rFonts w:ascii="Arial Narrow" w:hAnsi="Arial Narrow" w:cs="Calibri"/>
          <w:bCs/>
          <w:sz w:val="22"/>
          <w:szCs w:val="22"/>
          <w:lang w:val="es-CO"/>
        </w:rPr>
        <w:t>.</w:t>
      </w:r>
      <w:r w:rsidR="002E145D">
        <w:rPr>
          <w:rFonts w:ascii="Arial Narrow" w:hAnsi="Arial Narrow" w:cs="Calibri"/>
          <w:bCs/>
          <w:sz w:val="22"/>
          <w:szCs w:val="22"/>
          <w:lang w:val="es-CO"/>
        </w:rPr>
        <w:t xml:space="preserve"> Se realiza el análisis de volatilidad de las tasas de variación (EWNA), VaR del portafolio se realiza a través de un Modelo de Variancia-Covariancia o </w:t>
      </w:r>
      <w:proofErr w:type="spellStart"/>
      <w:r w:rsidR="002E145D">
        <w:rPr>
          <w:rFonts w:ascii="Arial Narrow" w:hAnsi="Arial Narrow" w:cs="Calibri"/>
          <w:bCs/>
          <w:sz w:val="22"/>
          <w:szCs w:val="22"/>
          <w:lang w:val="es-CO"/>
        </w:rPr>
        <w:t>Detla</w:t>
      </w:r>
      <w:proofErr w:type="spellEnd"/>
      <w:r w:rsidR="002E145D">
        <w:rPr>
          <w:rFonts w:ascii="Arial Narrow" w:hAnsi="Arial Narrow" w:cs="Calibri"/>
          <w:bCs/>
          <w:sz w:val="22"/>
          <w:szCs w:val="22"/>
          <w:lang w:val="es-CO"/>
        </w:rPr>
        <w:t xml:space="preserve"> normal. </w:t>
      </w:r>
      <w:r w:rsidR="00D569D3">
        <w:rPr>
          <w:rFonts w:ascii="Arial Narrow" w:hAnsi="Arial Narrow" w:cs="Calibri"/>
          <w:bCs/>
          <w:sz w:val="22"/>
          <w:szCs w:val="22"/>
          <w:lang w:val="es-CO"/>
        </w:rPr>
        <w:t xml:space="preserve"> </w:t>
      </w:r>
      <w:r w:rsidR="00D569D3" w:rsidRPr="00D569D3">
        <w:rPr>
          <w:rFonts w:ascii="Arial Narrow" w:hAnsi="Arial Narrow" w:cs="Calibri"/>
          <w:bCs/>
          <w:sz w:val="22"/>
          <w:szCs w:val="22"/>
          <w:u w:val="single"/>
        </w:rPr>
        <w:t>Riesgo de Emisor:</w:t>
      </w:r>
      <w:r w:rsidR="00D569D3">
        <w:rPr>
          <w:rFonts w:ascii="Arial Narrow" w:hAnsi="Arial Narrow" w:cs="Calibri"/>
          <w:bCs/>
          <w:sz w:val="22"/>
          <w:szCs w:val="22"/>
        </w:rPr>
        <w:t xml:space="preserve"> </w:t>
      </w:r>
      <w:r w:rsidR="00D569D3" w:rsidRPr="00D569D3">
        <w:rPr>
          <w:rFonts w:ascii="Arial Narrow" w:hAnsi="Arial Narrow" w:cs="Calibri"/>
          <w:bCs/>
          <w:sz w:val="22"/>
          <w:szCs w:val="22"/>
          <w:lang w:val="es-CO"/>
        </w:rPr>
        <w:t>Factores que pueden generar un default del emisor, solvencia financiera, razones morales, inconvenientes operativos</w:t>
      </w:r>
      <w:r w:rsidR="00D569D3">
        <w:rPr>
          <w:rFonts w:ascii="Arial Narrow" w:hAnsi="Arial Narrow" w:cs="Calibri"/>
          <w:bCs/>
          <w:sz w:val="22"/>
          <w:szCs w:val="22"/>
          <w:lang w:val="es-CO"/>
        </w:rPr>
        <w:t>.</w:t>
      </w:r>
      <w:r w:rsidR="00D569D3">
        <w:rPr>
          <w:rFonts w:ascii="Arial Narrow" w:hAnsi="Arial Narrow" w:cs="Calibri"/>
          <w:bCs/>
          <w:sz w:val="22"/>
          <w:szCs w:val="22"/>
        </w:rPr>
        <w:t xml:space="preserve"> </w:t>
      </w:r>
      <w:r w:rsidR="002E145D">
        <w:rPr>
          <w:rFonts w:ascii="Arial Narrow" w:hAnsi="Arial Narrow" w:cs="Calibri"/>
          <w:bCs/>
          <w:sz w:val="22"/>
          <w:szCs w:val="22"/>
        </w:rPr>
        <w:t xml:space="preserve">Para </w:t>
      </w:r>
      <w:r w:rsidR="002E145D" w:rsidRPr="002E145D">
        <w:rPr>
          <w:rFonts w:ascii="Arial Narrow" w:hAnsi="Arial Narrow" w:cs="Calibri"/>
          <w:bCs/>
          <w:sz w:val="22"/>
          <w:szCs w:val="22"/>
          <w:lang w:val="es-CO"/>
        </w:rPr>
        <w:t>una adecuada medición y mitigación del riesgo, se asignan cupos utilizando un modelo CAME</w:t>
      </w:r>
      <w:r w:rsidR="002E145D">
        <w:rPr>
          <w:rFonts w:ascii="Arial Narrow" w:hAnsi="Arial Narrow" w:cs="Calibri"/>
          <w:bCs/>
          <w:sz w:val="22"/>
          <w:szCs w:val="22"/>
          <w:lang w:val="es-CO"/>
        </w:rPr>
        <w:t>L</w:t>
      </w:r>
      <w:r w:rsidR="002E145D" w:rsidRPr="002E145D">
        <w:rPr>
          <w:rFonts w:ascii="Arial Narrow" w:hAnsi="Arial Narrow" w:cs="Calibri"/>
          <w:bCs/>
          <w:sz w:val="22"/>
          <w:szCs w:val="22"/>
          <w:lang w:val="es-CO"/>
        </w:rPr>
        <w:t>, que busca calificar el desempeño de las cuatro áreas principales de operación de la actividad financiera del emisor dentro de un perfil de riesgos establecido.</w:t>
      </w:r>
      <w:r w:rsidR="002E145D">
        <w:rPr>
          <w:rFonts w:ascii="Arial Narrow" w:hAnsi="Arial Narrow" w:cs="Calibri"/>
          <w:bCs/>
          <w:sz w:val="22"/>
          <w:szCs w:val="22"/>
          <w:lang w:val="es-CO"/>
        </w:rPr>
        <w:t xml:space="preserve"> </w:t>
      </w:r>
      <w:r w:rsidR="00D569D3" w:rsidRPr="00D569D3">
        <w:rPr>
          <w:rFonts w:ascii="Arial Narrow" w:hAnsi="Arial Narrow" w:cs="Calibri"/>
          <w:bCs/>
          <w:sz w:val="22"/>
          <w:szCs w:val="22"/>
          <w:u w:val="single"/>
        </w:rPr>
        <w:t>Riesgo de Contraparte:</w:t>
      </w:r>
      <w:r w:rsidR="00D569D3">
        <w:rPr>
          <w:rFonts w:ascii="Arial Narrow" w:hAnsi="Arial Narrow" w:cs="Calibri"/>
          <w:bCs/>
          <w:sz w:val="22"/>
          <w:szCs w:val="22"/>
        </w:rPr>
        <w:t xml:space="preserve"> </w:t>
      </w:r>
      <w:r w:rsidR="00FC7913" w:rsidRPr="00D569D3">
        <w:rPr>
          <w:rFonts w:ascii="Arial Narrow" w:hAnsi="Arial Narrow" w:cs="Calibri"/>
          <w:bCs/>
          <w:sz w:val="22"/>
          <w:szCs w:val="22"/>
          <w:lang w:val="es-CO"/>
        </w:rPr>
        <w:t xml:space="preserve">Factores que pueden generar un default de contraparte, </w:t>
      </w:r>
      <w:r w:rsidR="00FC7913">
        <w:rPr>
          <w:rFonts w:ascii="Arial Narrow" w:hAnsi="Arial Narrow" w:cs="Calibri"/>
          <w:bCs/>
          <w:sz w:val="22"/>
          <w:szCs w:val="22"/>
          <w:lang w:val="es-CO"/>
        </w:rPr>
        <w:t>s</w:t>
      </w:r>
      <w:r w:rsidR="00FC7913" w:rsidRPr="00D569D3">
        <w:rPr>
          <w:rFonts w:ascii="Arial Narrow" w:hAnsi="Arial Narrow" w:cs="Calibri"/>
          <w:bCs/>
          <w:sz w:val="22"/>
          <w:szCs w:val="22"/>
          <w:lang w:val="es-CO"/>
        </w:rPr>
        <w:t>olvencia financiera, razones morales, inconvenientes operativos</w:t>
      </w:r>
      <w:r w:rsidR="00FC7913">
        <w:rPr>
          <w:rFonts w:ascii="Arial Narrow" w:hAnsi="Arial Narrow" w:cs="Calibri"/>
          <w:bCs/>
          <w:sz w:val="22"/>
          <w:szCs w:val="22"/>
          <w:lang w:val="es-CO"/>
        </w:rPr>
        <w:t>.</w:t>
      </w:r>
      <w:r w:rsidR="002E145D">
        <w:rPr>
          <w:rFonts w:ascii="Arial Narrow" w:hAnsi="Arial Narrow" w:cs="Calibri"/>
          <w:bCs/>
          <w:sz w:val="22"/>
          <w:szCs w:val="22"/>
          <w:lang w:val="es-CO"/>
        </w:rPr>
        <w:t xml:space="preserve"> Para </w:t>
      </w:r>
      <w:r w:rsidR="002E145D" w:rsidRPr="002E145D">
        <w:rPr>
          <w:rFonts w:ascii="Arial Narrow" w:hAnsi="Arial Narrow" w:cs="Calibri"/>
          <w:bCs/>
          <w:sz w:val="22"/>
          <w:szCs w:val="22"/>
          <w:lang w:val="es-CO"/>
        </w:rPr>
        <w:t>una adecuada medición del riesgo de contraparte, se asignan cupos utilizando un modelo CAMEL, el cual permite a la Bolsa tener los elementos necesario para conocer a la firma de la BVC y tomar la decisión para que le administre los recursos</w:t>
      </w:r>
      <w:r w:rsidR="002E145D">
        <w:rPr>
          <w:rFonts w:ascii="Arial Narrow" w:hAnsi="Arial Narrow" w:cs="Calibri"/>
          <w:bCs/>
          <w:sz w:val="22"/>
          <w:szCs w:val="22"/>
          <w:lang w:val="es-CO"/>
        </w:rPr>
        <w:t xml:space="preserve">. </w:t>
      </w:r>
      <w:r w:rsidR="00D569D3" w:rsidRPr="00FC7913">
        <w:rPr>
          <w:rFonts w:ascii="Arial Narrow" w:hAnsi="Arial Narrow" w:cs="Calibri"/>
          <w:bCs/>
          <w:sz w:val="22"/>
          <w:szCs w:val="22"/>
          <w:u w:val="single"/>
        </w:rPr>
        <w:t>Riesgo de Liquidez:</w:t>
      </w:r>
      <w:r w:rsidR="00FC7913">
        <w:rPr>
          <w:rFonts w:ascii="Arial Narrow" w:hAnsi="Arial Narrow" w:cs="Calibri"/>
          <w:bCs/>
          <w:sz w:val="22"/>
          <w:szCs w:val="22"/>
        </w:rPr>
        <w:t xml:space="preserve"> </w:t>
      </w:r>
      <w:r w:rsidR="00FC7913" w:rsidRPr="00FC7913">
        <w:rPr>
          <w:rFonts w:ascii="Arial Narrow" w:hAnsi="Arial Narrow" w:cs="Calibri"/>
          <w:bCs/>
          <w:sz w:val="22"/>
          <w:szCs w:val="22"/>
          <w:lang w:val="es-CO"/>
        </w:rPr>
        <w:t>Factores que pueden generar un default de liquidez, disponibilidad de recursos monetarios, liquidez de Fondeo, liquidez de Mercado</w:t>
      </w:r>
      <w:r w:rsidR="00FC7913">
        <w:rPr>
          <w:rFonts w:ascii="Arial Narrow" w:hAnsi="Arial Narrow" w:cs="Calibri"/>
          <w:bCs/>
          <w:sz w:val="22"/>
          <w:szCs w:val="22"/>
          <w:lang w:val="es-CO"/>
        </w:rPr>
        <w:t>.</w:t>
      </w:r>
      <w:r w:rsidR="002E145D">
        <w:rPr>
          <w:rFonts w:ascii="Arial Narrow" w:hAnsi="Arial Narrow" w:cs="Calibri"/>
          <w:bCs/>
          <w:sz w:val="22"/>
          <w:szCs w:val="22"/>
          <w:lang w:val="es-CO"/>
        </w:rPr>
        <w:t xml:space="preserve"> La </w:t>
      </w:r>
      <w:r w:rsidR="002E145D" w:rsidRPr="002E145D">
        <w:rPr>
          <w:rFonts w:ascii="Arial Narrow" w:hAnsi="Arial Narrow" w:cs="Calibri"/>
          <w:bCs/>
          <w:sz w:val="22"/>
          <w:szCs w:val="22"/>
          <w:lang w:val="es-CO"/>
        </w:rPr>
        <w:t>medición del riesgo de liquidez se realizará a través del Flujo de Caja Proyectado y Ejecutado para los periodos mensuales.</w:t>
      </w:r>
    </w:p>
    <w:p w:rsidR="00623F6C" w:rsidRPr="00FC7913" w:rsidRDefault="00623F6C" w:rsidP="002E145D">
      <w:pPr>
        <w:tabs>
          <w:tab w:val="left" w:pos="284"/>
        </w:tabs>
        <w:jc w:val="both"/>
        <w:rPr>
          <w:rFonts w:ascii="Arial Narrow" w:hAnsi="Arial Narrow" w:cs="Calibri"/>
          <w:bCs/>
          <w:sz w:val="22"/>
          <w:szCs w:val="22"/>
        </w:rPr>
      </w:pPr>
    </w:p>
    <w:p w:rsidR="00623F6C" w:rsidRDefault="00902D3D" w:rsidP="00D569D3">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Respecto a la evaluación y tratamiento de los riesgos indicó:</w:t>
      </w:r>
    </w:p>
    <w:p w:rsidR="00902D3D" w:rsidRDefault="00902D3D" w:rsidP="00D569D3">
      <w:pPr>
        <w:tabs>
          <w:tab w:val="left" w:pos="284"/>
        </w:tabs>
        <w:jc w:val="both"/>
        <w:rPr>
          <w:rFonts w:ascii="Arial Narrow" w:hAnsi="Arial Narrow" w:cs="Calibri"/>
          <w:bCs/>
          <w:sz w:val="22"/>
          <w:szCs w:val="22"/>
          <w:lang w:val="es-CO"/>
        </w:rPr>
      </w:pPr>
    </w:p>
    <w:p w:rsidR="00902D3D" w:rsidRDefault="00902D3D" w:rsidP="00902D3D">
      <w:pPr>
        <w:tabs>
          <w:tab w:val="left" w:pos="284"/>
        </w:tabs>
        <w:jc w:val="both"/>
        <w:rPr>
          <w:rFonts w:ascii="Arial Narrow" w:hAnsi="Arial Narrow" w:cs="Calibri"/>
          <w:bCs/>
          <w:sz w:val="22"/>
          <w:szCs w:val="22"/>
          <w:lang w:val="es-CO"/>
        </w:rPr>
      </w:pPr>
      <w:r w:rsidRPr="00902D3D">
        <w:rPr>
          <w:noProof/>
          <w:lang w:val="es-CO" w:eastAsia="es-CO"/>
        </w:rPr>
        <w:drawing>
          <wp:inline distT="0" distB="0" distL="0" distR="0">
            <wp:extent cx="5864860" cy="26184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4860" cy="2618416"/>
                    </a:xfrm>
                    <a:prstGeom prst="rect">
                      <a:avLst/>
                    </a:prstGeom>
                    <a:noFill/>
                    <a:ln>
                      <a:noFill/>
                    </a:ln>
                  </pic:spPr>
                </pic:pic>
              </a:graphicData>
            </a:graphic>
          </wp:inline>
        </w:drawing>
      </w:r>
    </w:p>
    <w:p w:rsidR="00902D3D" w:rsidRDefault="00902D3D" w:rsidP="00902D3D">
      <w:pPr>
        <w:tabs>
          <w:tab w:val="left" w:pos="284"/>
        </w:tabs>
        <w:jc w:val="both"/>
        <w:rPr>
          <w:rFonts w:ascii="Arial Narrow" w:hAnsi="Arial Narrow" w:cs="Calibri"/>
          <w:bCs/>
          <w:sz w:val="22"/>
          <w:szCs w:val="22"/>
          <w:lang w:val="es-CO"/>
        </w:rPr>
      </w:pPr>
    </w:p>
    <w:p w:rsidR="00902D3D" w:rsidRDefault="00902D3D" w:rsidP="00143404">
      <w:pPr>
        <w:tabs>
          <w:tab w:val="left" w:pos="284"/>
        </w:tabs>
        <w:jc w:val="center"/>
        <w:rPr>
          <w:rFonts w:ascii="Arial Narrow" w:hAnsi="Arial Narrow" w:cs="Calibri"/>
          <w:bCs/>
          <w:sz w:val="22"/>
          <w:szCs w:val="22"/>
          <w:lang w:val="es-CO"/>
        </w:rPr>
      </w:pPr>
      <w:r w:rsidRPr="00902D3D">
        <w:rPr>
          <w:noProof/>
          <w:lang w:val="es-CO" w:eastAsia="es-CO"/>
        </w:rPr>
        <w:drawing>
          <wp:inline distT="0" distB="0" distL="0" distR="0">
            <wp:extent cx="5172636" cy="24132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6269" cy="2414907"/>
                    </a:xfrm>
                    <a:prstGeom prst="rect">
                      <a:avLst/>
                    </a:prstGeom>
                    <a:noFill/>
                    <a:ln>
                      <a:noFill/>
                    </a:ln>
                  </pic:spPr>
                </pic:pic>
              </a:graphicData>
            </a:graphic>
          </wp:inline>
        </w:drawing>
      </w:r>
    </w:p>
    <w:p w:rsidR="00902D3D" w:rsidRDefault="00902D3D" w:rsidP="00902D3D">
      <w:pPr>
        <w:tabs>
          <w:tab w:val="left" w:pos="284"/>
        </w:tabs>
        <w:jc w:val="both"/>
        <w:rPr>
          <w:rFonts w:ascii="Arial Narrow" w:hAnsi="Arial Narrow" w:cs="Calibri"/>
          <w:bCs/>
          <w:sz w:val="22"/>
          <w:szCs w:val="22"/>
          <w:lang w:val="es-CO"/>
        </w:rPr>
      </w:pPr>
    </w:p>
    <w:p w:rsidR="00902D3D" w:rsidRDefault="00902D3D" w:rsidP="00902D3D">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 xml:space="preserve">En cuanto a la matriz de riesgos, </w:t>
      </w:r>
      <w:r w:rsidR="007931EC">
        <w:rPr>
          <w:rFonts w:ascii="Arial Narrow" w:hAnsi="Arial Narrow" w:cs="Calibri"/>
          <w:bCs/>
          <w:sz w:val="22"/>
          <w:szCs w:val="22"/>
          <w:lang w:val="es-CO"/>
        </w:rPr>
        <w:t xml:space="preserve">señaló que </w:t>
      </w:r>
      <w:r>
        <w:rPr>
          <w:rFonts w:ascii="Arial Narrow" w:hAnsi="Arial Narrow" w:cs="Calibri"/>
          <w:bCs/>
          <w:sz w:val="22"/>
          <w:szCs w:val="22"/>
          <w:lang w:val="es-CO"/>
        </w:rPr>
        <w:t xml:space="preserve">la </w:t>
      </w:r>
      <w:r w:rsidR="00506046">
        <w:rPr>
          <w:rFonts w:ascii="Arial Narrow" w:hAnsi="Arial Narrow" w:cs="Calibri"/>
          <w:bCs/>
          <w:sz w:val="22"/>
          <w:szCs w:val="22"/>
          <w:lang w:val="es-CO"/>
        </w:rPr>
        <w:t>Dirección</w:t>
      </w:r>
      <w:r>
        <w:rPr>
          <w:rFonts w:ascii="Arial Narrow" w:hAnsi="Arial Narrow" w:cs="Calibri"/>
          <w:bCs/>
          <w:sz w:val="22"/>
          <w:szCs w:val="22"/>
          <w:lang w:val="es-CO"/>
        </w:rPr>
        <w:t xml:space="preserve"> de </w:t>
      </w:r>
      <w:r w:rsidR="00506046">
        <w:rPr>
          <w:rFonts w:ascii="Arial Narrow" w:hAnsi="Arial Narrow" w:cs="Calibri"/>
          <w:bCs/>
          <w:sz w:val="22"/>
          <w:szCs w:val="22"/>
          <w:lang w:val="es-CO"/>
        </w:rPr>
        <w:t>Riesgos</w:t>
      </w:r>
      <w:r>
        <w:rPr>
          <w:rFonts w:ascii="Arial Narrow" w:hAnsi="Arial Narrow" w:cs="Calibri"/>
          <w:bCs/>
          <w:sz w:val="22"/>
          <w:szCs w:val="22"/>
          <w:lang w:val="es-CO"/>
        </w:rPr>
        <w:t xml:space="preserve"> tiene </w:t>
      </w:r>
      <w:r w:rsidR="00623F6C">
        <w:rPr>
          <w:rFonts w:ascii="Arial Narrow" w:hAnsi="Arial Narrow" w:cs="Calibri"/>
          <w:bCs/>
          <w:sz w:val="22"/>
          <w:szCs w:val="22"/>
          <w:lang w:val="es-CO"/>
        </w:rPr>
        <w:t>i</w:t>
      </w:r>
      <w:r>
        <w:rPr>
          <w:rFonts w:ascii="Arial Narrow" w:hAnsi="Arial Narrow" w:cs="Calibri"/>
          <w:bCs/>
          <w:sz w:val="22"/>
          <w:szCs w:val="22"/>
          <w:lang w:val="es-CO"/>
        </w:rPr>
        <w:t>de</w:t>
      </w:r>
      <w:r w:rsidR="00623F6C">
        <w:rPr>
          <w:rFonts w:ascii="Arial Narrow" w:hAnsi="Arial Narrow" w:cs="Calibri"/>
          <w:bCs/>
          <w:sz w:val="22"/>
          <w:szCs w:val="22"/>
          <w:lang w:val="es-CO"/>
        </w:rPr>
        <w:t>n</w:t>
      </w:r>
      <w:r>
        <w:rPr>
          <w:rFonts w:ascii="Arial Narrow" w:hAnsi="Arial Narrow" w:cs="Calibri"/>
          <w:bCs/>
          <w:sz w:val="22"/>
          <w:szCs w:val="22"/>
          <w:lang w:val="es-CO"/>
        </w:rPr>
        <w:t>tificado los posibles riesgos operativos</w:t>
      </w:r>
      <w:r w:rsidR="00623F6C">
        <w:rPr>
          <w:rFonts w:ascii="Arial Narrow" w:hAnsi="Arial Narrow" w:cs="Calibri"/>
          <w:bCs/>
          <w:sz w:val="22"/>
          <w:szCs w:val="22"/>
          <w:lang w:val="es-CO"/>
        </w:rPr>
        <w:t xml:space="preserve"> derivados de las actividades establecidas en el SARF, las cuales pueden llegar a materializarse y generar requerimientos, sanciones y/o multas</w:t>
      </w:r>
      <w:r w:rsidR="007931EC">
        <w:rPr>
          <w:rFonts w:ascii="Arial Narrow" w:hAnsi="Arial Narrow" w:cs="Calibri"/>
          <w:bCs/>
          <w:sz w:val="22"/>
          <w:szCs w:val="22"/>
          <w:lang w:val="es-CO"/>
        </w:rPr>
        <w:t xml:space="preserve"> y e</w:t>
      </w:r>
      <w:r w:rsidR="00623F6C">
        <w:rPr>
          <w:rFonts w:ascii="Arial Narrow" w:hAnsi="Arial Narrow" w:cs="Calibri"/>
          <w:bCs/>
          <w:sz w:val="22"/>
          <w:szCs w:val="22"/>
          <w:lang w:val="es-CO"/>
        </w:rPr>
        <w:t>l monitoreo y revisión SARF se revisa la composición del portafolio, comportamiento del portafolio, gestión de riesgos financieros, requerimiento, reporte mensual y el plan de acción.</w:t>
      </w:r>
    </w:p>
    <w:p w:rsidR="00623F6C" w:rsidRDefault="00623F6C" w:rsidP="00902D3D">
      <w:pPr>
        <w:tabs>
          <w:tab w:val="left" w:pos="284"/>
        </w:tabs>
        <w:jc w:val="both"/>
        <w:rPr>
          <w:rFonts w:ascii="Arial Narrow" w:hAnsi="Arial Narrow" w:cs="Calibri"/>
          <w:bCs/>
          <w:sz w:val="22"/>
          <w:szCs w:val="22"/>
          <w:lang w:val="es-CO"/>
        </w:rPr>
      </w:pPr>
    </w:p>
    <w:p w:rsidR="00623F6C" w:rsidRDefault="00623F6C" w:rsidP="00902D3D">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lastRenderedPageBreak/>
        <w:t>El doctor Monroy concluyó que el riesgo del mercado presenta normalidad en el nivel máximo del VaR del portafolio el cual no debe sobrepasar el 0,60% y a la fecha del presente informe se encuentra en 0,5301%. El VaR y la duración del portafolio se encuentran en niveles de $241 millones y 16303 años respectivamente, el VaR autorizado se encuentra en niveles de $276 millones.</w:t>
      </w:r>
    </w:p>
    <w:p w:rsidR="00623F6C" w:rsidRDefault="00623F6C" w:rsidP="00902D3D">
      <w:pPr>
        <w:tabs>
          <w:tab w:val="left" w:pos="284"/>
        </w:tabs>
        <w:jc w:val="both"/>
        <w:rPr>
          <w:rFonts w:ascii="Arial Narrow" w:hAnsi="Arial Narrow" w:cs="Calibri"/>
          <w:bCs/>
          <w:sz w:val="22"/>
          <w:szCs w:val="22"/>
          <w:lang w:val="es-CO"/>
        </w:rPr>
      </w:pPr>
    </w:p>
    <w:p w:rsidR="00623F6C" w:rsidRDefault="00623F6C" w:rsidP="00623F6C">
      <w:pPr>
        <w:tabs>
          <w:tab w:val="left" w:pos="284"/>
        </w:tabs>
        <w:jc w:val="both"/>
        <w:rPr>
          <w:rFonts w:ascii="Arial Narrow" w:hAnsi="Arial Narrow" w:cs="Calibri"/>
          <w:bCs/>
          <w:sz w:val="22"/>
          <w:szCs w:val="22"/>
          <w:lang w:val="es-MX"/>
        </w:rPr>
      </w:pPr>
      <w:r>
        <w:rPr>
          <w:rFonts w:ascii="Arial Narrow" w:hAnsi="Arial Narrow" w:cs="Calibri"/>
          <w:bCs/>
          <w:sz w:val="22"/>
          <w:szCs w:val="22"/>
          <w:lang w:val="es-CO"/>
        </w:rPr>
        <w:t xml:space="preserve">Respecto al Riesgo de Emisor y Contraparte manifestó que </w:t>
      </w:r>
      <w:r>
        <w:rPr>
          <w:rFonts w:ascii="Arial Narrow" w:hAnsi="Arial Narrow" w:cs="Calibri"/>
          <w:bCs/>
          <w:sz w:val="22"/>
          <w:szCs w:val="22"/>
          <w:lang w:val="es-MX"/>
        </w:rPr>
        <w:t>l</w:t>
      </w:r>
      <w:r w:rsidRPr="00623F6C">
        <w:rPr>
          <w:rFonts w:ascii="Arial Narrow" w:hAnsi="Arial Narrow" w:cs="Calibri"/>
          <w:bCs/>
          <w:sz w:val="22"/>
          <w:szCs w:val="22"/>
          <w:lang w:val="es-MX"/>
        </w:rPr>
        <w:t>as políticas establecidas en el Manual del Sistema de Administración de Riesgos de la Bolsa sobre el control de límites, definidos por Riesgo por Clase de Inversión, Emisor, Contraparte y Grupo Económico por Emisor se cumplen.</w:t>
      </w:r>
      <w:r>
        <w:rPr>
          <w:rFonts w:ascii="Arial Narrow" w:hAnsi="Arial Narrow" w:cs="Calibri"/>
          <w:bCs/>
          <w:sz w:val="22"/>
          <w:szCs w:val="22"/>
          <w:lang w:val="es-MX"/>
        </w:rPr>
        <w:t xml:space="preserve"> </w:t>
      </w:r>
      <w:r w:rsidR="00E8475C">
        <w:rPr>
          <w:rFonts w:ascii="Arial Narrow" w:hAnsi="Arial Narrow" w:cs="Calibri"/>
          <w:bCs/>
          <w:sz w:val="22"/>
          <w:szCs w:val="22"/>
          <w:lang w:val="es-MX"/>
        </w:rPr>
        <w:t>Con relación a</w:t>
      </w:r>
      <w:r>
        <w:rPr>
          <w:rFonts w:ascii="Arial Narrow" w:hAnsi="Arial Narrow" w:cs="Calibri"/>
          <w:bCs/>
          <w:sz w:val="22"/>
          <w:szCs w:val="22"/>
          <w:lang w:val="es-MX"/>
        </w:rPr>
        <w:t>l Riesgo de Liquidez</w:t>
      </w:r>
      <w:r w:rsidR="00E8475C">
        <w:rPr>
          <w:rFonts w:ascii="Arial Narrow" w:hAnsi="Arial Narrow" w:cs="Calibri"/>
          <w:bCs/>
          <w:sz w:val="22"/>
          <w:szCs w:val="22"/>
          <w:lang w:val="es-MX"/>
        </w:rPr>
        <w:t>,</w:t>
      </w:r>
      <w:r>
        <w:rPr>
          <w:rFonts w:ascii="Arial Narrow" w:hAnsi="Arial Narrow" w:cs="Calibri"/>
          <w:bCs/>
          <w:sz w:val="22"/>
          <w:szCs w:val="22"/>
          <w:lang w:val="es-MX"/>
        </w:rPr>
        <w:t xml:space="preserve"> manifestó que la Entidad </w:t>
      </w:r>
      <w:r w:rsidRPr="00623F6C">
        <w:rPr>
          <w:rFonts w:ascii="Arial Narrow" w:hAnsi="Arial Narrow" w:cs="Calibri"/>
          <w:bCs/>
          <w:sz w:val="22"/>
          <w:szCs w:val="22"/>
          <w:lang w:val="es-MX"/>
        </w:rPr>
        <w:t>ha mantenido suficiencia de liquidez para dar cumplimiento a sus obligaciones generadas por la operativa mensual y en desarrollo de su actividad económica</w:t>
      </w:r>
      <w:r>
        <w:rPr>
          <w:rFonts w:ascii="Arial Narrow" w:hAnsi="Arial Narrow" w:cs="Calibri"/>
          <w:bCs/>
          <w:sz w:val="22"/>
          <w:szCs w:val="22"/>
          <w:lang w:val="es-MX"/>
        </w:rPr>
        <w:t>, en la diapositiva No. 66 se evidencia el comportamiento del flujo de caja proyectado vs real comparativo de junio 2016 y junio 2017</w:t>
      </w:r>
      <w:r w:rsidRPr="00623F6C">
        <w:rPr>
          <w:rFonts w:ascii="Arial Narrow" w:hAnsi="Arial Narrow" w:cs="Calibri"/>
          <w:bCs/>
          <w:sz w:val="22"/>
          <w:szCs w:val="22"/>
          <w:lang w:val="es-MX"/>
        </w:rPr>
        <w:t>.</w:t>
      </w:r>
    </w:p>
    <w:p w:rsidR="00623F6C" w:rsidRDefault="00623F6C" w:rsidP="00623F6C">
      <w:pPr>
        <w:tabs>
          <w:tab w:val="left" w:pos="284"/>
        </w:tabs>
        <w:jc w:val="both"/>
        <w:rPr>
          <w:rFonts w:ascii="Arial Narrow" w:hAnsi="Arial Narrow" w:cs="Calibri"/>
          <w:bCs/>
          <w:sz w:val="22"/>
          <w:szCs w:val="22"/>
          <w:lang w:val="es-MX"/>
        </w:rPr>
      </w:pPr>
    </w:p>
    <w:p w:rsidR="00623F6C" w:rsidRDefault="00623F6C" w:rsidP="00623F6C">
      <w:pPr>
        <w:tabs>
          <w:tab w:val="left" w:pos="284"/>
        </w:tabs>
        <w:jc w:val="both"/>
        <w:rPr>
          <w:rFonts w:ascii="Arial Narrow" w:hAnsi="Arial Narrow" w:cs="Calibri"/>
          <w:bCs/>
          <w:sz w:val="22"/>
          <w:szCs w:val="22"/>
          <w:lang w:val="es-MX"/>
        </w:rPr>
      </w:pPr>
      <w:r>
        <w:rPr>
          <w:rFonts w:ascii="Arial Narrow" w:hAnsi="Arial Narrow" w:cs="Calibri"/>
          <w:bCs/>
          <w:sz w:val="22"/>
          <w:szCs w:val="22"/>
          <w:lang w:val="es-MX"/>
        </w:rPr>
        <w:t xml:space="preserve">Finalizó con el Riesgo de tasa de cambio el cual indicó que se realizó </w:t>
      </w:r>
      <w:r w:rsidRPr="00623F6C">
        <w:rPr>
          <w:rFonts w:ascii="Arial Narrow" w:hAnsi="Arial Narrow" w:cs="Calibri"/>
          <w:bCs/>
          <w:sz w:val="22"/>
          <w:szCs w:val="22"/>
        </w:rPr>
        <w:t>el monitoreo a cada una de las posiciones sobre la sensibilidad de las coberturas a corte de 30 de junio de 2017, de acuerdo a lo establecido en la NIC 39. Al respecto, se concluy</w:t>
      </w:r>
      <w:r>
        <w:rPr>
          <w:rFonts w:ascii="Arial Narrow" w:hAnsi="Arial Narrow" w:cs="Calibri"/>
          <w:bCs/>
          <w:sz w:val="22"/>
          <w:szCs w:val="22"/>
        </w:rPr>
        <w:t>ó</w:t>
      </w:r>
      <w:r w:rsidRPr="00623F6C">
        <w:rPr>
          <w:rFonts w:ascii="Arial Narrow" w:hAnsi="Arial Narrow" w:cs="Calibri"/>
          <w:bCs/>
          <w:sz w:val="22"/>
          <w:szCs w:val="22"/>
        </w:rPr>
        <w:t xml:space="preserve"> que estas siguen siendo efectivas, además de visualizar un comportamiento favorable del mercado de divisas con relación a los derivados que tiene la </w:t>
      </w:r>
      <w:r>
        <w:rPr>
          <w:rFonts w:ascii="Arial Narrow" w:hAnsi="Arial Narrow" w:cs="Calibri"/>
          <w:bCs/>
          <w:sz w:val="22"/>
          <w:szCs w:val="22"/>
        </w:rPr>
        <w:t>B</w:t>
      </w:r>
      <w:r w:rsidRPr="00623F6C">
        <w:rPr>
          <w:rFonts w:ascii="Arial Narrow" w:hAnsi="Arial Narrow" w:cs="Calibri"/>
          <w:bCs/>
          <w:sz w:val="22"/>
          <w:szCs w:val="22"/>
        </w:rPr>
        <w:t>olsa establecidos hasta 2018.</w:t>
      </w:r>
    </w:p>
    <w:p w:rsidR="00623F6C" w:rsidRDefault="00623F6C" w:rsidP="00623F6C">
      <w:pPr>
        <w:tabs>
          <w:tab w:val="left" w:pos="284"/>
        </w:tabs>
        <w:jc w:val="both"/>
        <w:rPr>
          <w:rFonts w:ascii="Arial Narrow" w:hAnsi="Arial Narrow" w:cs="Calibri"/>
          <w:bCs/>
          <w:sz w:val="22"/>
          <w:szCs w:val="22"/>
          <w:lang w:val="es-CO"/>
        </w:rPr>
      </w:pPr>
    </w:p>
    <w:p w:rsidR="007B45C1" w:rsidRDefault="007B45C1" w:rsidP="007B45C1">
      <w:pPr>
        <w:tabs>
          <w:tab w:val="left" w:pos="284"/>
        </w:tabs>
        <w:jc w:val="both"/>
        <w:rPr>
          <w:rFonts w:ascii="Arial Narrow" w:hAnsi="Arial Narrow" w:cs="Calibri"/>
          <w:bCs/>
          <w:sz w:val="22"/>
          <w:szCs w:val="22"/>
          <w:lang w:val="es-CO"/>
        </w:rPr>
      </w:pPr>
      <w:r w:rsidRPr="007B45C1">
        <w:rPr>
          <w:rFonts w:ascii="Arial Narrow" w:hAnsi="Arial Narrow" w:cs="Calibri"/>
          <w:bCs/>
          <w:sz w:val="22"/>
          <w:szCs w:val="22"/>
          <w:lang w:val="es-CO"/>
        </w:rPr>
        <w:t xml:space="preserve">El </w:t>
      </w:r>
      <w:r w:rsidR="00506046" w:rsidRPr="007B45C1">
        <w:rPr>
          <w:rFonts w:ascii="Arial Narrow" w:hAnsi="Arial Narrow" w:cs="Calibri"/>
          <w:bCs/>
          <w:sz w:val="22"/>
          <w:szCs w:val="22"/>
          <w:lang w:val="es-CO"/>
        </w:rPr>
        <w:t>C</w:t>
      </w:r>
      <w:r w:rsidRPr="007B45C1">
        <w:rPr>
          <w:rFonts w:ascii="Arial Narrow" w:hAnsi="Arial Narrow" w:cs="Calibri"/>
          <w:bCs/>
          <w:sz w:val="22"/>
          <w:szCs w:val="22"/>
          <w:lang w:val="es-CO"/>
        </w:rPr>
        <w:t>omité solicit</w:t>
      </w:r>
      <w:r>
        <w:rPr>
          <w:rFonts w:ascii="Arial Narrow" w:hAnsi="Arial Narrow" w:cs="Calibri"/>
          <w:bCs/>
          <w:sz w:val="22"/>
          <w:szCs w:val="22"/>
          <w:lang w:val="es-CO"/>
        </w:rPr>
        <w:t>ó a la Dirección de Riesgos que</w:t>
      </w:r>
      <w:r w:rsidRPr="007B45C1">
        <w:rPr>
          <w:rFonts w:ascii="Arial Narrow" w:hAnsi="Arial Narrow" w:cs="Calibri"/>
          <w:bCs/>
          <w:sz w:val="22"/>
          <w:szCs w:val="22"/>
          <w:lang w:val="es-CO"/>
        </w:rPr>
        <w:t xml:space="preserve"> se presenten en la siguiente sesión los riesgos más importantes de la Entidad como proveedor de infraestructura y que la </w:t>
      </w:r>
      <w:r w:rsidR="00506046">
        <w:rPr>
          <w:rFonts w:ascii="Arial Narrow" w:hAnsi="Arial Narrow" w:cs="Calibri"/>
          <w:bCs/>
          <w:sz w:val="22"/>
          <w:szCs w:val="22"/>
          <w:lang w:val="es-CO"/>
        </w:rPr>
        <w:t>A</w:t>
      </w:r>
      <w:r w:rsidRPr="007B45C1">
        <w:rPr>
          <w:rFonts w:ascii="Arial Narrow" w:hAnsi="Arial Narrow" w:cs="Calibri"/>
          <w:bCs/>
          <w:sz w:val="22"/>
          <w:szCs w:val="22"/>
          <w:lang w:val="es-CO"/>
        </w:rPr>
        <w:t>dministración clarifique qué riesgos se tienen identificados o se pueden presentar como emergentes desde el punto de vista de los subyacentes</w:t>
      </w:r>
      <w:r w:rsidR="00ED1CE9">
        <w:rPr>
          <w:rFonts w:ascii="Arial Narrow" w:hAnsi="Arial Narrow" w:cs="Calibri"/>
          <w:bCs/>
          <w:sz w:val="22"/>
          <w:szCs w:val="22"/>
          <w:lang w:val="es-CO"/>
        </w:rPr>
        <w:t xml:space="preserve">, si a ello hay lugar. </w:t>
      </w:r>
    </w:p>
    <w:p w:rsidR="00077914" w:rsidRPr="00623F6C" w:rsidRDefault="00077914" w:rsidP="00623F6C">
      <w:pPr>
        <w:tabs>
          <w:tab w:val="left" w:pos="284"/>
        </w:tabs>
        <w:jc w:val="both"/>
        <w:rPr>
          <w:rFonts w:ascii="Arial Narrow" w:hAnsi="Arial Narrow" w:cs="Calibri"/>
          <w:bCs/>
          <w:sz w:val="22"/>
          <w:szCs w:val="22"/>
          <w:lang w:val="es-CO"/>
        </w:rPr>
      </w:pPr>
    </w:p>
    <w:p w:rsidR="008F7650" w:rsidRDefault="008F7650" w:rsidP="008F7650">
      <w:pPr>
        <w:jc w:val="both"/>
        <w:rPr>
          <w:rFonts w:ascii="Arial Narrow" w:hAnsi="Arial Narrow" w:cs="Calibri"/>
          <w:bCs/>
          <w:sz w:val="22"/>
          <w:szCs w:val="22"/>
          <w:lang w:val="es-CO"/>
        </w:rPr>
      </w:pPr>
      <w:r>
        <w:rPr>
          <w:rFonts w:ascii="Arial Narrow" w:hAnsi="Arial Narrow" w:cs="Calibri"/>
          <w:bCs/>
          <w:sz w:val="22"/>
          <w:szCs w:val="22"/>
          <w:lang w:val="es-CO"/>
        </w:rPr>
        <w:t>Los</w:t>
      </w:r>
      <w:r w:rsidR="00DE75A9">
        <w:rPr>
          <w:rFonts w:ascii="Arial Narrow" w:hAnsi="Arial Narrow" w:cs="Calibri"/>
          <w:bCs/>
          <w:sz w:val="22"/>
          <w:szCs w:val="22"/>
          <w:lang w:val="es-CO"/>
        </w:rPr>
        <w:t xml:space="preserve"> </w:t>
      </w:r>
      <w:r>
        <w:rPr>
          <w:rFonts w:ascii="Arial Narrow" w:hAnsi="Arial Narrow" w:cs="Calibri"/>
          <w:bCs/>
          <w:sz w:val="22"/>
          <w:szCs w:val="22"/>
          <w:lang w:val="es-CO"/>
        </w:rPr>
        <w:t xml:space="preserve">miembros del </w:t>
      </w:r>
      <w:r w:rsidR="00623F6C">
        <w:rPr>
          <w:rFonts w:ascii="Arial Narrow" w:hAnsi="Arial Narrow" w:cs="Calibri"/>
          <w:bCs/>
          <w:sz w:val="22"/>
          <w:szCs w:val="22"/>
          <w:lang w:val="es-CO"/>
        </w:rPr>
        <w:t xml:space="preserve">Comité </w:t>
      </w:r>
      <w:r>
        <w:rPr>
          <w:rFonts w:ascii="Arial Narrow" w:hAnsi="Arial Narrow" w:cs="Calibri"/>
          <w:bCs/>
          <w:sz w:val="22"/>
          <w:szCs w:val="22"/>
          <w:lang w:val="es-CO"/>
        </w:rPr>
        <w:t xml:space="preserve">se </w:t>
      </w:r>
      <w:r w:rsidRPr="006613D9">
        <w:rPr>
          <w:rFonts w:ascii="Arial Narrow" w:hAnsi="Arial Narrow" w:cs="Calibri"/>
          <w:bCs/>
          <w:sz w:val="22"/>
          <w:szCs w:val="22"/>
          <w:lang w:val="es-CO"/>
        </w:rPr>
        <w:t>dieron</w:t>
      </w:r>
      <w:r w:rsidR="00AC38DE">
        <w:rPr>
          <w:rFonts w:ascii="Arial Narrow" w:hAnsi="Arial Narrow" w:cs="Calibri"/>
          <w:bCs/>
          <w:sz w:val="22"/>
          <w:szCs w:val="22"/>
          <w:lang w:val="es-CO"/>
        </w:rPr>
        <w:t xml:space="preserve"> por enterados con la contextualización y actualización de los Sistemas de Administración de Riesgos de la B</w:t>
      </w:r>
      <w:r w:rsidR="00506046">
        <w:rPr>
          <w:rFonts w:ascii="Arial Narrow" w:hAnsi="Arial Narrow" w:cs="Calibri"/>
          <w:bCs/>
          <w:sz w:val="22"/>
          <w:szCs w:val="22"/>
          <w:lang w:val="es-CO"/>
        </w:rPr>
        <w:t>olsa</w:t>
      </w:r>
      <w:r w:rsidR="00116B08">
        <w:rPr>
          <w:rFonts w:ascii="Arial Narrow" w:hAnsi="Arial Narrow" w:cs="Calibri"/>
          <w:bCs/>
          <w:sz w:val="22"/>
          <w:szCs w:val="22"/>
          <w:lang w:val="es-CO"/>
        </w:rPr>
        <w:t xml:space="preserve"> y dieron por presentado </w:t>
      </w:r>
      <w:r w:rsidR="00B278F6">
        <w:rPr>
          <w:rFonts w:ascii="Arial Narrow" w:hAnsi="Arial Narrow" w:cs="Calibri"/>
          <w:bCs/>
          <w:sz w:val="22"/>
          <w:szCs w:val="22"/>
          <w:lang w:val="es-CO"/>
        </w:rPr>
        <w:t>e</w:t>
      </w:r>
      <w:r w:rsidR="00116B08">
        <w:rPr>
          <w:rFonts w:ascii="Arial Narrow" w:hAnsi="Arial Narrow" w:cs="Calibri"/>
          <w:bCs/>
          <w:sz w:val="22"/>
          <w:szCs w:val="22"/>
          <w:lang w:val="es-CO"/>
        </w:rPr>
        <w:t>l Informe</w:t>
      </w:r>
      <w:r w:rsidR="00B278F6">
        <w:rPr>
          <w:rFonts w:ascii="Arial Narrow" w:hAnsi="Arial Narrow" w:cs="Calibri"/>
          <w:bCs/>
          <w:sz w:val="22"/>
          <w:szCs w:val="22"/>
          <w:lang w:val="es-CO"/>
        </w:rPr>
        <w:t xml:space="preserve"> </w:t>
      </w:r>
      <w:r w:rsidR="00927D60">
        <w:rPr>
          <w:rFonts w:ascii="Arial Narrow" w:hAnsi="Arial Narrow" w:cs="Calibri"/>
          <w:bCs/>
          <w:sz w:val="22"/>
          <w:szCs w:val="22"/>
          <w:lang w:val="es-CO"/>
        </w:rPr>
        <w:t xml:space="preserve">SARE, el Informe </w:t>
      </w:r>
      <w:r w:rsidR="00116B08">
        <w:rPr>
          <w:rFonts w:ascii="Arial Narrow" w:hAnsi="Arial Narrow" w:cs="Calibri"/>
          <w:bCs/>
          <w:sz w:val="22"/>
          <w:szCs w:val="22"/>
          <w:lang w:val="es-CO"/>
        </w:rPr>
        <w:t>SARLAFT del II Semestre de 2</w:t>
      </w:r>
      <w:r w:rsidR="00927D60">
        <w:rPr>
          <w:rFonts w:ascii="Arial Narrow" w:hAnsi="Arial Narrow" w:cs="Calibri"/>
          <w:bCs/>
          <w:sz w:val="22"/>
          <w:szCs w:val="22"/>
          <w:lang w:val="es-CO"/>
        </w:rPr>
        <w:t>0</w:t>
      </w:r>
      <w:r w:rsidR="00116B08">
        <w:rPr>
          <w:rFonts w:ascii="Arial Narrow" w:hAnsi="Arial Narrow" w:cs="Calibri"/>
          <w:bCs/>
          <w:sz w:val="22"/>
          <w:szCs w:val="22"/>
          <w:lang w:val="es-CO"/>
        </w:rPr>
        <w:t>17</w:t>
      </w:r>
      <w:r w:rsidR="00927D60">
        <w:rPr>
          <w:rFonts w:ascii="Arial Narrow" w:hAnsi="Arial Narrow" w:cs="Calibri"/>
          <w:bCs/>
          <w:sz w:val="22"/>
          <w:szCs w:val="22"/>
          <w:lang w:val="es-CO"/>
        </w:rPr>
        <w:t xml:space="preserve"> y el Informe SARF por parte del Director de Riesgos</w:t>
      </w:r>
      <w:r w:rsidR="00ED1CE9">
        <w:rPr>
          <w:rFonts w:ascii="Arial Narrow" w:hAnsi="Arial Narrow" w:cs="Calibri"/>
          <w:bCs/>
          <w:sz w:val="22"/>
          <w:szCs w:val="22"/>
          <w:lang w:val="es-CO"/>
        </w:rPr>
        <w:t xml:space="preserve"> y se pronunciaron como se señalo anteriormente. </w:t>
      </w:r>
    </w:p>
    <w:p w:rsidR="00F506EE" w:rsidRDefault="00F506EE" w:rsidP="008F7650">
      <w:pPr>
        <w:jc w:val="both"/>
        <w:rPr>
          <w:rFonts w:ascii="Arial Narrow" w:hAnsi="Arial Narrow" w:cs="Calibri"/>
          <w:bCs/>
          <w:sz w:val="22"/>
          <w:szCs w:val="22"/>
          <w:lang w:val="es-CO"/>
        </w:rPr>
      </w:pPr>
    </w:p>
    <w:p w:rsidR="00174A98" w:rsidRDefault="0048785A" w:rsidP="00FC7913">
      <w:pPr>
        <w:pStyle w:val="Prrafodelista"/>
        <w:numPr>
          <w:ilvl w:val="0"/>
          <w:numId w:val="4"/>
        </w:numPr>
        <w:tabs>
          <w:tab w:val="left" w:pos="284"/>
        </w:tabs>
        <w:ind w:left="0" w:firstLine="0"/>
        <w:jc w:val="both"/>
        <w:rPr>
          <w:rFonts w:ascii="Arial Narrow" w:hAnsi="Arial Narrow" w:cs="Calibri"/>
          <w:b/>
          <w:bCs/>
          <w:sz w:val="22"/>
          <w:szCs w:val="22"/>
          <w:lang w:val="es-CO"/>
        </w:rPr>
      </w:pPr>
      <w:r>
        <w:rPr>
          <w:rFonts w:ascii="Arial Narrow" w:hAnsi="Arial Narrow" w:cs="Calibri"/>
          <w:b/>
          <w:bCs/>
          <w:sz w:val="22"/>
          <w:szCs w:val="22"/>
        </w:rPr>
        <w:t>Presentación KRI´S.</w:t>
      </w:r>
    </w:p>
    <w:p w:rsidR="00422072" w:rsidRDefault="00422072" w:rsidP="00422072">
      <w:pPr>
        <w:pStyle w:val="Prrafodelista"/>
        <w:tabs>
          <w:tab w:val="left" w:pos="284"/>
        </w:tabs>
        <w:ind w:left="0"/>
        <w:jc w:val="both"/>
        <w:rPr>
          <w:rFonts w:ascii="Arial Narrow" w:hAnsi="Arial Narrow" w:cs="Calibri"/>
          <w:b/>
          <w:bCs/>
          <w:sz w:val="22"/>
          <w:szCs w:val="22"/>
          <w:lang w:val="es-CO"/>
        </w:rPr>
      </w:pPr>
    </w:p>
    <w:p w:rsidR="00927D60" w:rsidRDefault="00927D60" w:rsidP="00E9552E">
      <w:pPr>
        <w:tabs>
          <w:tab w:val="left" w:pos="284"/>
        </w:tabs>
        <w:jc w:val="both"/>
        <w:rPr>
          <w:rFonts w:ascii="Arial Narrow" w:hAnsi="Arial Narrow" w:cs="Calibri"/>
          <w:bCs/>
          <w:sz w:val="22"/>
          <w:szCs w:val="22"/>
        </w:rPr>
      </w:pPr>
      <w:r>
        <w:rPr>
          <w:rFonts w:ascii="Arial Narrow" w:hAnsi="Arial Narrow" w:cs="Calibri"/>
          <w:bCs/>
          <w:sz w:val="22"/>
          <w:szCs w:val="22"/>
          <w:lang w:val="es-CO"/>
        </w:rPr>
        <w:t xml:space="preserve">El doctor Monroy indicó que el </w:t>
      </w:r>
      <w:r>
        <w:rPr>
          <w:rFonts w:ascii="Arial Narrow" w:hAnsi="Arial Narrow" w:cs="Calibri"/>
          <w:bCs/>
          <w:sz w:val="22"/>
          <w:szCs w:val="22"/>
        </w:rPr>
        <w:t>in</w:t>
      </w:r>
      <w:r w:rsidRPr="00927D60">
        <w:rPr>
          <w:rFonts w:ascii="Arial Narrow" w:hAnsi="Arial Narrow" w:cs="Calibri"/>
          <w:bCs/>
          <w:sz w:val="22"/>
          <w:szCs w:val="22"/>
        </w:rPr>
        <w:t>dicador de riesgo clave (KRI) es una métrica para determinar qué tan posible es que la probabilidad de un evento, combinada con sus consecuencias, supere el apetito de riesgo de la organización (es decir, el nivel de riesgo que la compañía está preparada para aceptar), y tenga un impacto profundamente negativo en la capacidad de tener éxito de una organización</w:t>
      </w:r>
      <w:r>
        <w:rPr>
          <w:rFonts w:ascii="Arial Narrow" w:hAnsi="Arial Narrow" w:cs="Calibri"/>
          <w:bCs/>
          <w:sz w:val="22"/>
          <w:szCs w:val="22"/>
        </w:rPr>
        <w:t xml:space="preserve">. Presentó </w:t>
      </w:r>
      <w:r w:rsidR="00476C40">
        <w:rPr>
          <w:rFonts w:ascii="Arial Narrow" w:hAnsi="Arial Narrow" w:cs="Calibri"/>
          <w:bCs/>
          <w:sz w:val="22"/>
          <w:szCs w:val="22"/>
        </w:rPr>
        <w:t xml:space="preserve">a través de un DOFA </w:t>
      </w:r>
      <w:r>
        <w:rPr>
          <w:rFonts w:ascii="Arial Narrow" w:hAnsi="Arial Narrow" w:cs="Calibri"/>
          <w:bCs/>
          <w:sz w:val="22"/>
          <w:szCs w:val="22"/>
        </w:rPr>
        <w:t>los</w:t>
      </w:r>
      <w:r w:rsidR="00476C40">
        <w:rPr>
          <w:rFonts w:ascii="Arial Narrow" w:hAnsi="Arial Narrow" w:cs="Calibri"/>
          <w:bCs/>
          <w:sz w:val="22"/>
          <w:szCs w:val="22"/>
        </w:rPr>
        <w:t xml:space="preserve"> avances que se han realizado en la elaboración de dichos indicadores, tal como se refleja a continuación: </w:t>
      </w:r>
    </w:p>
    <w:p w:rsidR="00ED1CE9" w:rsidRDefault="00ED1CE9" w:rsidP="00E9552E">
      <w:pPr>
        <w:tabs>
          <w:tab w:val="left" w:pos="284"/>
        </w:tabs>
        <w:jc w:val="both"/>
        <w:rPr>
          <w:rFonts w:ascii="Arial Narrow" w:hAnsi="Arial Narrow" w:cs="Calibri"/>
          <w:bCs/>
          <w:sz w:val="22"/>
          <w:szCs w:val="22"/>
        </w:rPr>
      </w:pPr>
    </w:p>
    <w:p w:rsidR="00927D60" w:rsidRDefault="00927D60" w:rsidP="00143404">
      <w:pPr>
        <w:tabs>
          <w:tab w:val="left" w:pos="284"/>
        </w:tabs>
        <w:jc w:val="center"/>
        <w:rPr>
          <w:rFonts w:ascii="Arial Narrow" w:hAnsi="Arial Narrow" w:cs="Calibri"/>
          <w:bCs/>
          <w:sz w:val="22"/>
          <w:szCs w:val="22"/>
          <w:lang w:val="es-CO"/>
        </w:rPr>
      </w:pPr>
      <w:r w:rsidRPr="00927D60">
        <w:rPr>
          <w:noProof/>
          <w:lang w:val="es-CO" w:eastAsia="es-CO"/>
        </w:rPr>
        <w:drawing>
          <wp:inline distT="0" distB="0" distL="0" distR="0">
            <wp:extent cx="4634753" cy="21579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6288" cy="2158662"/>
                    </a:xfrm>
                    <a:prstGeom prst="rect">
                      <a:avLst/>
                    </a:prstGeom>
                    <a:noFill/>
                    <a:ln>
                      <a:noFill/>
                    </a:ln>
                  </pic:spPr>
                </pic:pic>
              </a:graphicData>
            </a:graphic>
          </wp:inline>
        </w:drawing>
      </w:r>
    </w:p>
    <w:p w:rsidR="00927D60" w:rsidRDefault="00927D60" w:rsidP="00E9552E">
      <w:pPr>
        <w:tabs>
          <w:tab w:val="left" w:pos="284"/>
        </w:tabs>
        <w:jc w:val="both"/>
        <w:rPr>
          <w:rFonts w:ascii="Arial Narrow" w:hAnsi="Arial Narrow" w:cs="Calibri"/>
          <w:bCs/>
          <w:sz w:val="22"/>
          <w:szCs w:val="22"/>
          <w:lang w:val="es-CO"/>
        </w:rPr>
      </w:pPr>
    </w:p>
    <w:p w:rsidR="00927D60" w:rsidRDefault="00927D60" w:rsidP="00E9552E">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Se presentó el Plan de Trabajo dela siguiente manera i). Levantamiento de la información, ii) Análisis DOFA, iii) Estructuración de KRI, iv) Socialización y capacitación de los KRI, v) Plan de Acción y vi) Presentación de resultados al Comité.</w:t>
      </w:r>
    </w:p>
    <w:p w:rsidR="00927D60" w:rsidRDefault="00927D60" w:rsidP="00E9552E">
      <w:pPr>
        <w:tabs>
          <w:tab w:val="left" w:pos="284"/>
        </w:tabs>
        <w:jc w:val="both"/>
        <w:rPr>
          <w:rFonts w:ascii="Arial Narrow" w:hAnsi="Arial Narrow" w:cs="Calibri"/>
          <w:bCs/>
          <w:sz w:val="22"/>
          <w:szCs w:val="22"/>
          <w:lang w:val="es-CO"/>
        </w:rPr>
      </w:pPr>
    </w:p>
    <w:p w:rsidR="00E9552E" w:rsidRPr="00E9552E" w:rsidRDefault="006A0F4C" w:rsidP="00E9552E">
      <w:pPr>
        <w:tabs>
          <w:tab w:val="left" w:pos="284"/>
        </w:tabs>
        <w:jc w:val="both"/>
        <w:rPr>
          <w:rFonts w:ascii="Arial Narrow" w:hAnsi="Arial Narrow" w:cs="Calibri"/>
          <w:bCs/>
          <w:sz w:val="22"/>
          <w:szCs w:val="22"/>
          <w:lang w:val="es-CO"/>
        </w:rPr>
      </w:pPr>
      <w:r>
        <w:rPr>
          <w:rFonts w:ascii="Arial Narrow" w:hAnsi="Arial Narrow" w:cs="Calibri"/>
          <w:bCs/>
          <w:sz w:val="22"/>
          <w:szCs w:val="22"/>
          <w:lang w:val="es-CO"/>
        </w:rPr>
        <w:t>L</w:t>
      </w:r>
      <w:r w:rsidR="002D0DAC" w:rsidRPr="00E9552E">
        <w:rPr>
          <w:rFonts w:ascii="Arial Narrow" w:hAnsi="Arial Narrow" w:cs="Calibri"/>
          <w:bCs/>
          <w:sz w:val="22"/>
          <w:szCs w:val="22"/>
          <w:lang w:val="es-CO"/>
        </w:rPr>
        <w:t>os</w:t>
      </w:r>
      <w:r w:rsidR="00DE75A9">
        <w:rPr>
          <w:rFonts w:ascii="Arial Narrow" w:hAnsi="Arial Narrow" w:cs="Calibri"/>
          <w:bCs/>
          <w:sz w:val="22"/>
          <w:szCs w:val="22"/>
          <w:lang w:val="es-CO"/>
        </w:rPr>
        <w:t xml:space="preserve"> </w:t>
      </w:r>
      <w:r w:rsidR="002D0DAC" w:rsidRPr="00E9552E">
        <w:rPr>
          <w:rFonts w:ascii="Arial Narrow" w:hAnsi="Arial Narrow" w:cs="Calibri"/>
          <w:bCs/>
          <w:sz w:val="22"/>
          <w:szCs w:val="22"/>
          <w:lang w:val="es-CO"/>
        </w:rPr>
        <w:t xml:space="preserve">miembros del </w:t>
      </w:r>
      <w:r>
        <w:rPr>
          <w:rFonts w:ascii="Arial Narrow" w:hAnsi="Arial Narrow" w:cs="Calibri"/>
          <w:bCs/>
          <w:sz w:val="22"/>
          <w:szCs w:val="22"/>
          <w:lang w:val="es-CO"/>
        </w:rPr>
        <w:t>C</w:t>
      </w:r>
      <w:r w:rsidR="002D0DAC" w:rsidRPr="00E9552E">
        <w:rPr>
          <w:rFonts w:ascii="Arial Narrow" w:hAnsi="Arial Narrow" w:cs="Calibri"/>
          <w:bCs/>
          <w:sz w:val="22"/>
          <w:szCs w:val="22"/>
          <w:lang w:val="es-CO"/>
        </w:rPr>
        <w:t xml:space="preserve">omité se dieron por </w:t>
      </w:r>
      <w:r w:rsidR="00E9552E" w:rsidRPr="004B54C0">
        <w:rPr>
          <w:rFonts w:ascii="Arial Narrow" w:hAnsi="Arial Narrow" w:cs="Calibri"/>
          <w:bCs/>
          <w:sz w:val="22"/>
          <w:szCs w:val="22"/>
          <w:lang w:val="es-CO"/>
        </w:rPr>
        <w:t>informados</w:t>
      </w:r>
      <w:r w:rsidR="009703ED" w:rsidRPr="004B54C0">
        <w:rPr>
          <w:rFonts w:ascii="Arial Narrow" w:hAnsi="Arial Narrow" w:cs="Calibri"/>
          <w:bCs/>
          <w:sz w:val="22"/>
          <w:szCs w:val="22"/>
          <w:lang w:val="es-CO"/>
        </w:rPr>
        <w:t xml:space="preserve"> </w:t>
      </w:r>
      <w:r w:rsidR="007973F0">
        <w:rPr>
          <w:rFonts w:ascii="Arial Narrow" w:hAnsi="Arial Narrow" w:cs="Calibri"/>
          <w:bCs/>
          <w:sz w:val="22"/>
          <w:szCs w:val="22"/>
          <w:lang w:val="es-CO"/>
        </w:rPr>
        <w:t xml:space="preserve">del cronograma para la implementación del indicador de riesgo Clave </w:t>
      </w:r>
      <w:r w:rsidR="00927D60">
        <w:rPr>
          <w:rFonts w:ascii="Arial Narrow" w:hAnsi="Arial Narrow" w:cs="Calibri"/>
          <w:bCs/>
          <w:sz w:val="22"/>
          <w:szCs w:val="22"/>
          <w:lang w:val="es-CO"/>
        </w:rPr>
        <w:t>–</w:t>
      </w:r>
      <w:r w:rsidR="007973F0">
        <w:rPr>
          <w:rFonts w:ascii="Arial Narrow" w:hAnsi="Arial Narrow" w:cs="Calibri"/>
          <w:bCs/>
          <w:sz w:val="22"/>
          <w:szCs w:val="22"/>
          <w:lang w:val="es-CO"/>
        </w:rPr>
        <w:t xml:space="preserve"> KRI</w:t>
      </w:r>
      <w:r w:rsidR="00927D60">
        <w:rPr>
          <w:rFonts w:ascii="Arial Narrow" w:hAnsi="Arial Narrow" w:cs="Calibri"/>
          <w:bCs/>
          <w:sz w:val="22"/>
          <w:szCs w:val="22"/>
          <w:lang w:val="es-CO"/>
        </w:rPr>
        <w:t xml:space="preserve"> presentado por el Director de Riesgos.</w:t>
      </w:r>
    </w:p>
    <w:p w:rsidR="00E9552E" w:rsidRPr="00E9552E" w:rsidRDefault="00E9552E" w:rsidP="00E9552E">
      <w:pPr>
        <w:pStyle w:val="Prrafodelista"/>
        <w:tabs>
          <w:tab w:val="left" w:pos="284"/>
        </w:tabs>
        <w:ind w:left="0"/>
        <w:jc w:val="both"/>
        <w:rPr>
          <w:rFonts w:ascii="Arial Narrow" w:hAnsi="Arial Narrow" w:cs="Calibri"/>
          <w:bCs/>
          <w:sz w:val="22"/>
          <w:szCs w:val="22"/>
          <w:lang w:val="es-CO"/>
        </w:rPr>
      </w:pPr>
    </w:p>
    <w:p w:rsidR="0048785A" w:rsidRDefault="00E7423D" w:rsidP="000D257C">
      <w:pPr>
        <w:jc w:val="both"/>
        <w:rPr>
          <w:rFonts w:ascii="Arial Narrow" w:hAnsi="Arial Narrow" w:cs="Calibri"/>
          <w:b/>
          <w:bCs/>
          <w:sz w:val="22"/>
          <w:szCs w:val="22"/>
          <w:lang w:val="es-CO"/>
        </w:rPr>
      </w:pPr>
      <w:r>
        <w:rPr>
          <w:rFonts w:ascii="Arial Narrow" w:hAnsi="Arial Narrow" w:cs="Calibri"/>
          <w:b/>
          <w:bCs/>
          <w:sz w:val="22"/>
          <w:szCs w:val="22"/>
          <w:lang w:val="es-CO"/>
        </w:rPr>
        <w:t>9</w:t>
      </w:r>
      <w:r w:rsidR="000D257C">
        <w:rPr>
          <w:rFonts w:ascii="Arial Narrow" w:hAnsi="Arial Narrow" w:cs="Calibri"/>
          <w:b/>
          <w:bCs/>
          <w:sz w:val="22"/>
          <w:szCs w:val="22"/>
          <w:lang w:val="es-CO"/>
        </w:rPr>
        <w:t xml:space="preserve">. </w:t>
      </w:r>
      <w:r w:rsidR="0048785A">
        <w:rPr>
          <w:rFonts w:ascii="Arial Narrow" w:hAnsi="Arial Narrow" w:cs="Calibri"/>
          <w:b/>
          <w:bCs/>
          <w:sz w:val="22"/>
          <w:szCs w:val="22"/>
          <w:lang w:val="es-CO"/>
        </w:rPr>
        <w:t>Seguimiento tareas.</w:t>
      </w:r>
    </w:p>
    <w:p w:rsidR="0048785A" w:rsidRDefault="0048785A" w:rsidP="000D257C">
      <w:pPr>
        <w:jc w:val="both"/>
        <w:rPr>
          <w:rFonts w:ascii="Arial Narrow" w:hAnsi="Arial Narrow" w:cs="Calibri"/>
          <w:b/>
          <w:bCs/>
          <w:sz w:val="22"/>
          <w:szCs w:val="22"/>
          <w:lang w:val="es-CO"/>
        </w:rPr>
      </w:pPr>
    </w:p>
    <w:p w:rsidR="0048785A" w:rsidRDefault="00504AF3" w:rsidP="000D257C">
      <w:pPr>
        <w:jc w:val="both"/>
        <w:rPr>
          <w:rFonts w:ascii="Arial Narrow" w:hAnsi="Arial Narrow" w:cs="Calibri"/>
          <w:bCs/>
          <w:sz w:val="22"/>
          <w:szCs w:val="22"/>
          <w:lang w:val="es-CO"/>
        </w:rPr>
      </w:pPr>
      <w:r>
        <w:rPr>
          <w:rFonts w:ascii="Arial Narrow" w:hAnsi="Arial Narrow" w:cs="Calibri"/>
          <w:bCs/>
          <w:sz w:val="22"/>
          <w:szCs w:val="22"/>
          <w:lang w:val="es-CO"/>
        </w:rPr>
        <w:t>Respecto al seguimiento de tareas, el doctor Monroy indicó que para ésta sesión se trae la presentación de riesgos asociados con las Fichas Técnicas de Productos Comité de Estándares, del cual presentó un mapa colorimétrico respecto de los riesgos que se tiene en cada una de los procesos/ unidades de la Bolsa, así: Unidad de Bienes y Servicios Públicos 4 riesgos, Unidad de Estructuración 24 riesgos, Unidad de Gestión de Operaciones 92 riesgos y la Unidad de Gestión Técnica 8 riesgos, para un total de 128 riesgos estratégicos residuales los cuales se encuentran en un nivel de perfil bajo autorizado por la Junta Directiva de la Bolsa.</w:t>
      </w:r>
    </w:p>
    <w:p w:rsidR="00504AF3" w:rsidRDefault="00504AF3" w:rsidP="000D257C">
      <w:pPr>
        <w:jc w:val="both"/>
        <w:rPr>
          <w:rFonts w:ascii="Arial Narrow" w:hAnsi="Arial Narrow" w:cs="Calibri"/>
          <w:bCs/>
          <w:sz w:val="22"/>
          <w:szCs w:val="22"/>
          <w:lang w:val="es-CO"/>
        </w:rPr>
      </w:pPr>
    </w:p>
    <w:p w:rsidR="00504AF3" w:rsidRPr="00504AF3" w:rsidRDefault="00504AF3" w:rsidP="00504AF3">
      <w:pPr>
        <w:jc w:val="both"/>
        <w:rPr>
          <w:rFonts w:ascii="Arial Narrow" w:hAnsi="Arial Narrow" w:cs="Calibri"/>
          <w:bCs/>
          <w:sz w:val="22"/>
          <w:szCs w:val="22"/>
          <w:lang w:val="es-CO"/>
        </w:rPr>
      </w:pPr>
      <w:r w:rsidRPr="00504AF3">
        <w:rPr>
          <w:rFonts w:ascii="Arial Narrow" w:hAnsi="Arial Narrow" w:cs="Calibri"/>
          <w:bCs/>
          <w:sz w:val="22"/>
          <w:szCs w:val="22"/>
          <w:lang w:val="es-CO"/>
        </w:rPr>
        <w:t>La Bolsa como Proveedor de Infraestructura es una Entidad vigilada por la Superintendencia Financiera de Colombia y cuenta con mecanismos de control, de manera específica con un Sistema de Administración de Riesgo Operativo SARO y desarrolla su gestión bajo las consideraciones generales y particulares establecidas en el capítulo XXIII de la Circular Básica Contable y Financiera (Circular Externa 100 de 1995).</w:t>
      </w:r>
      <w:r>
        <w:rPr>
          <w:rFonts w:ascii="Arial Narrow" w:hAnsi="Arial Narrow" w:cs="Calibri"/>
          <w:bCs/>
          <w:sz w:val="22"/>
          <w:szCs w:val="22"/>
          <w:lang w:val="es-CO"/>
        </w:rPr>
        <w:t xml:space="preserve"> </w:t>
      </w:r>
      <w:r w:rsidRPr="00504AF3">
        <w:rPr>
          <w:rFonts w:ascii="Arial Narrow" w:hAnsi="Arial Narrow" w:cs="Calibri"/>
          <w:bCs/>
          <w:sz w:val="22"/>
          <w:szCs w:val="22"/>
          <w:lang w:val="es-CO"/>
        </w:rPr>
        <w:t>Lo que permite actuar a la Bolsa, bajo un conjunto de valores corporativos basados en la confianza, eficiencia, transparencia y legitimidad, los cuales a través de su estructura de Gobierno Corporativo, Control Interno y Gestión de Riesgos garantizan solidez y sostenibilidad en los mercados que administra.</w:t>
      </w:r>
    </w:p>
    <w:p w:rsidR="00504AF3" w:rsidRPr="00504AF3" w:rsidRDefault="00504AF3" w:rsidP="000D257C">
      <w:pPr>
        <w:jc w:val="both"/>
        <w:rPr>
          <w:rFonts w:ascii="Arial Narrow" w:hAnsi="Arial Narrow" w:cs="Calibri"/>
          <w:bCs/>
          <w:sz w:val="22"/>
          <w:szCs w:val="22"/>
          <w:lang w:val="es-CO"/>
        </w:rPr>
      </w:pPr>
    </w:p>
    <w:p w:rsidR="00BD240A" w:rsidRPr="00504AF3" w:rsidRDefault="00504AF3" w:rsidP="00504AF3">
      <w:pPr>
        <w:jc w:val="both"/>
        <w:rPr>
          <w:rFonts w:ascii="Arial Narrow" w:hAnsi="Arial Narrow" w:cs="Calibri"/>
          <w:bCs/>
          <w:sz w:val="22"/>
          <w:szCs w:val="22"/>
          <w:lang w:val="es-CO"/>
        </w:rPr>
      </w:pPr>
      <w:r w:rsidRPr="00504AF3">
        <w:rPr>
          <w:rFonts w:ascii="Arial Narrow" w:hAnsi="Arial Narrow" w:cs="Calibri"/>
          <w:bCs/>
          <w:sz w:val="22"/>
          <w:szCs w:val="22"/>
          <w:lang w:val="es-CO"/>
        </w:rPr>
        <w:t>Se present</w:t>
      </w:r>
      <w:r w:rsidR="00476C40">
        <w:rPr>
          <w:rFonts w:ascii="Arial Narrow" w:hAnsi="Arial Narrow" w:cs="Calibri"/>
          <w:bCs/>
          <w:sz w:val="22"/>
          <w:szCs w:val="22"/>
          <w:lang w:val="es-CO"/>
        </w:rPr>
        <w:t>aron</w:t>
      </w:r>
      <w:r w:rsidRPr="00504AF3">
        <w:rPr>
          <w:rFonts w:ascii="Arial Narrow" w:hAnsi="Arial Narrow" w:cs="Calibri"/>
          <w:bCs/>
          <w:sz w:val="22"/>
          <w:szCs w:val="22"/>
          <w:lang w:val="es-CO"/>
        </w:rPr>
        <w:t xml:space="preserve"> tres recomendaciones</w:t>
      </w:r>
      <w:r>
        <w:rPr>
          <w:rFonts w:ascii="Arial Narrow" w:hAnsi="Arial Narrow" w:cs="Calibri"/>
          <w:bCs/>
          <w:sz w:val="22"/>
          <w:szCs w:val="22"/>
          <w:lang w:val="es-CO"/>
        </w:rPr>
        <w:t xml:space="preserve"> para que sean tenidas en cuenta al momento de estructuras las FTP: i) </w:t>
      </w:r>
      <w:r w:rsidRPr="00504AF3">
        <w:rPr>
          <w:rFonts w:ascii="Arial Narrow" w:hAnsi="Arial Narrow" w:cs="Calibri"/>
          <w:bCs/>
          <w:sz w:val="22"/>
          <w:szCs w:val="22"/>
          <w:lang w:val="es-CO"/>
        </w:rPr>
        <w:t>Es importante aclarar que la constitución de las garantías solicitadas por la Bolsa tienen la única finalidad de ser utilizadas ante eventuales incumplimientos en el suministro del servicio que impliquen la necesidad de buscar en el mercado otro proveedor que se encuentre dispuesto a suministrar el servicio en las condicione</w:t>
      </w:r>
      <w:r>
        <w:rPr>
          <w:rFonts w:ascii="Arial Narrow" w:hAnsi="Arial Narrow" w:cs="Calibri"/>
          <w:bCs/>
          <w:sz w:val="22"/>
          <w:szCs w:val="22"/>
          <w:lang w:val="es-CO"/>
        </w:rPr>
        <w:t xml:space="preserve">s pactadas en las negociaciones; ii) </w:t>
      </w:r>
      <w:r w:rsidRPr="00504AF3">
        <w:rPr>
          <w:rFonts w:ascii="Arial Narrow" w:hAnsi="Arial Narrow" w:cs="Calibri"/>
          <w:bCs/>
          <w:sz w:val="22"/>
          <w:szCs w:val="22"/>
          <w:lang w:val="es-CO"/>
        </w:rPr>
        <w:t>Sobre el nombre del servicio: lograr estructurar un nombre que permita recoger de manera sucinta las generalidades y los r</w:t>
      </w:r>
      <w:r>
        <w:rPr>
          <w:rFonts w:ascii="Arial Narrow" w:hAnsi="Arial Narrow" w:cs="Calibri"/>
          <w:bCs/>
          <w:sz w:val="22"/>
          <w:szCs w:val="22"/>
          <w:lang w:val="es-CO"/>
        </w:rPr>
        <w:t xml:space="preserve">equisitos consignados en la FTP; y iii) </w:t>
      </w:r>
      <w:r w:rsidRPr="00504AF3">
        <w:rPr>
          <w:rFonts w:ascii="Arial Narrow" w:hAnsi="Arial Narrow" w:cs="Calibri"/>
          <w:bCs/>
          <w:sz w:val="22"/>
          <w:szCs w:val="22"/>
          <w:lang w:val="es-CO"/>
        </w:rPr>
        <w:t>Sobre la categoría del servicio: lograr identificar y estructurar que las generalidades y los requisitos consignados en la FTP, se encuentran alineadas con el marco conceptual establecido dentro del Reglamento de Funcionamiento y Operación de la Bolsa</w:t>
      </w:r>
      <w:r w:rsidR="00C04944">
        <w:rPr>
          <w:rFonts w:ascii="Arial Narrow" w:hAnsi="Arial Narrow" w:cs="Calibri"/>
          <w:bCs/>
          <w:sz w:val="22"/>
          <w:szCs w:val="22"/>
          <w:lang w:val="es-CO"/>
        </w:rPr>
        <w:t>.</w:t>
      </w:r>
    </w:p>
    <w:p w:rsidR="00504AF3" w:rsidRDefault="00504AF3" w:rsidP="00504AF3">
      <w:pPr>
        <w:jc w:val="both"/>
        <w:rPr>
          <w:rFonts w:ascii="Arial Narrow" w:hAnsi="Arial Narrow" w:cs="Calibri"/>
          <w:bCs/>
          <w:sz w:val="22"/>
          <w:szCs w:val="22"/>
          <w:lang w:val="es-CO"/>
        </w:rPr>
      </w:pPr>
    </w:p>
    <w:p w:rsidR="0052105F" w:rsidRPr="00504AF3" w:rsidRDefault="0052105F" w:rsidP="00504AF3">
      <w:pPr>
        <w:jc w:val="both"/>
        <w:rPr>
          <w:rFonts w:ascii="Arial Narrow" w:hAnsi="Arial Narrow" w:cs="Calibri"/>
          <w:bCs/>
          <w:sz w:val="22"/>
          <w:szCs w:val="22"/>
          <w:lang w:val="es-CO"/>
        </w:rPr>
      </w:pPr>
      <w:r>
        <w:rPr>
          <w:rFonts w:ascii="Arial Narrow" w:hAnsi="Arial Narrow" w:cs="Calibri"/>
          <w:bCs/>
          <w:sz w:val="22"/>
          <w:szCs w:val="22"/>
          <w:lang w:val="es-CO"/>
        </w:rPr>
        <w:t>Los miembros del Comité se dieron por enterados respecto de la presentación de riesgos asociados con las Fichas Técnicas de Productos Comité de Estándares.</w:t>
      </w:r>
    </w:p>
    <w:p w:rsidR="00504AF3" w:rsidRPr="00504AF3" w:rsidRDefault="00504AF3" w:rsidP="000D257C">
      <w:pPr>
        <w:jc w:val="both"/>
        <w:rPr>
          <w:rFonts w:ascii="Arial Narrow" w:hAnsi="Arial Narrow" w:cs="Calibri"/>
          <w:bCs/>
          <w:sz w:val="22"/>
          <w:szCs w:val="22"/>
          <w:lang w:val="es-CO"/>
        </w:rPr>
      </w:pPr>
    </w:p>
    <w:p w:rsidR="00A21378" w:rsidRPr="000D257C" w:rsidRDefault="0048785A" w:rsidP="000D257C">
      <w:pPr>
        <w:jc w:val="both"/>
        <w:rPr>
          <w:rFonts w:ascii="Arial Narrow" w:hAnsi="Arial Narrow" w:cs="Calibri"/>
          <w:b/>
          <w:bCs/>
          <w:sz w:val="22"/>
          <w:szCs w:val="22"/>
          <w:lang w:val="es-CO"/>
        </w:rPr>
      </w:pPr>
      <w:r>
        <w:rPr>
          <w:rFonts w:ascii="Arial Narrow" w:hAnsi="Arial Narrow" w:cs="Calibri"/>
          <w:b/>
          <w:bCs/>
          <w:sz w:val="22"/>
          <w:szCs w:val="22"/>
          <w:lang w:val="es-CO"/>
        </w:rPr>
        <w:t xml:space="preserve">10. </w:t>
      </w:r>
      <w:r w:rsidR="00A21378" w:rsidRPr="000D257C">
        <w:rPr>
          <w:rFonts w:ascii="Arial Narrow" w:hAnsi="Arial Narrow" w:cs="Calibri"/>
          <w:b/>
          <w:bCs/>
          <w:sz w:val="22"/>
          <w:szCs w:val="22"/>
          <w:lang w:val="es-CO"/>
        </w:rPr>
        <w:t>Proposiciones y Varios.</w:t>
      </w:r>
    </w:p>
    <w:p w:rsidR="00F545DE" w:rsidRDefault="00F545DE" w:rsidP="001E5195">
      <w:pPr>
        <w:jc w:val="both"/>
        <w:rPr>
          <w:rFonts w:ascii="Arial Narrow" w:hAnsi="Arial Narrow" w:cs="Calibri"/>
          <w:bCs/>
          <w:sz w:val="22"/>
          <w:szCs w:val="22"/>
          <w:lang w:val="es-CO"/>
        </w:rPr>
      </w:pPr>
    </w:p>
    <w:p w:rsidR="0052105F" w:rsidRDefault="0052105F" w:rsidP="001E5195">
      <w:pPr>
        <w:jc w:val="both"/>
        <w:rPr>
          <w:rFonts w:ascii="Arial Narrow" w:hAnsi="Arial Narrow" w:cs="Calibri"/>
          <w:bCs/>
          <w:sz w:val="22"/>
          <w:szCs w:val="22"/>
          <w:lang w:val="es-CO"/>
        </w:rPr>
      </w:pPr>
      <w:r>
        <w:rPr>
          <w:rFonts w:ascii="Arial Narrow" w:hAnsi="Arial Narrow" w:cs="Calibri"/>
          <w:bCs/>
          <w:sz w:val="22"/>
          <w:szCs w:val="22"/>
          <w:lang w:val="es-CO"/>
        </w:rPr>
        <w:t>El doctor Monroy socializó con los miembros del Comité que actualmente la Bolsa se encuentra en proceso de inspección In Situ de la Superintendencia Financiera de Colombia, se presentó la</w:t>
      </w:r>
      <w:r w:rsidRPr="0052105F">
        <w:rPr>
          <w:rFonts w:ascii="Arial Narrow" w:hAnsi="Arial Narrow" w:cs="Calibri"/>
          <w:bCs/>
          <w:sz w:val="22"/>
          <w:szCs w:val="22"/>
        </w:rPr>
        <w:t xml:space="preserve"> </w:t>
      </w:r>
      <w:r w:rsidR="00ED1CE9">
        <w:rPr>
          <w:rFonts w:ascii="Arial Narrow" w:hAnsi="Arial Narrow" w:cs="Calibri"/>
          <w:bCs/>
          <w:sz w:val="22"/>
          <w:szCs w:val="22"/>
        </w:rPr>
        <w:t xml:space="preserve">identificación </w:t>
      </w:r>
      <w:r w:rsidRPr="0052105F">
        <w:rPr>
          <w:rFonts w:ascii="Arial Narrow" w:hAnsi="Arial Narrow" w:cs="Calibri"/>
          <w:bCs/>
          <w:sz w:val="22"/>
          <w:szCs w:val="22"/>
        </w:rPr>
        <w:t xml:space="preserve">sobre algunos aspectos relevantes </w:t>
      </w:r>
      <w:r w:rsidR="00ED1CE9">
        <w:rPr>
          <w:rFonts w:ascii="Arial Narrow" w:hAnsi="Arial Narrow" w:cs="Calibri"/>
          <w:bCs/>
          <w:sz w:val="22"/>
          <w:szCs w:val="22"/>
        </w:rPr>
        <w:t xml:space="preserve">indagados </w:t>
      </w:r>
      <w:r w:rsidRPr="0052105F">
        <w:rPr>
          <w:rFonts w:ascii="Arial Narrow" w:hAnsi="Arial Narrow" w:cs="Calibri"/>
          <w:bCs/>
          <w:sz w:val="22"/>
          <w:szCs w:val="22"/>
        </w:rPr>
        <w:t>en desarrollo de la visita</w:t>
      </w:r>
      <w:r>
        <w:rPr>
          <w:rFonts w:ascii="Arial Narrow" w:hAnsi="Arial Narrow" w:cs="Calibri"/>
          <w:bCs/>
          <w:sz w:val="22"/>
          <w:szCs w:val="22"/>
        </w:rPr>
        <w:t xml:space="preserve"> de inspección realizada, de la siguiente manera</w:t>
      </w:r>
      <w:r w:rsidRPr="0052105F">
        <w:rPr>
          <w:rFonts w:ascii="Arial Narrow" w:hAnsi="Arial Narrow" w:cs="Calibri"/>
          <w:bCs/>
          <w:sz w:val="22"/>
          <w:szCs w:val="22"/>
        </w:rPr>
        <w:t>:</w:t>
      </w:r>
    </w:p>
    <w:p w:rsidR="0052105F" w:rsidRDefault="0052105F" w:rsidP="001E5195">
      <w:pPr>
        <w:jc w:val="both"/>
        <w:rPr>
          <w:rFonts w:ascii="Arial Narrow" w:hAnsi="Arial Narrow" w:cs="Calibri"/>
          <w:bCs/>
          <w:sz w:val="22"/>
          <w:szCs w:val="22"/>
          <w:lang w:val="es-CO"/>
        </w:rPr>
      </w:pPr>
    </w:p>
    <w:p w:rsidR="0052105F" w:rsidRPr="000D6D71" w:rsidRDefault="0052105F" w:rsidP="0052105F">
      <w:pPr>
        <w:jc w:val="center"/>
        <w:rPr>
          <w:rFonts w:ascii="Arial Narrow" w:hAnsi="Arial Narrow" w:cs="Calibri"/>
          <w:bCs/>
          <w:sz w:val="22"/>
          <w:szCs w:val="22"/>
          <w:lang w:val="es-CO"/>
        </w:rPr>
      </w:pPr>
      <w:r>
        <w:rPr>
          <w:noProof/>
          <w:lang w:val="es-CO" w:eastAsia="es-CO"/>
        </w:rPr>
        <w:drawing>
          <wp:inline distT="0" distB="0" distL="0" distR="0">
            <wp:extent cx="4585648" cy="1963188"/>
            <wp:effectExtent l="19050" t="0" r="5402"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5678" t="30177" r="6109" b="17885"/>
                    <a:stretch/>
                  </pic:blipFill>
                  <pic:spPr bwMode="auto">
                    <a:xfrm>
                      <a:off x="0" y="0"/>
                      <a:ext cx="4611584" cy="19742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2105F" w:rsidRDefault="0052105F" w:rsidP="00246C70">
      <w:pPr>
        <w:pStyle w:val="Prrafodelista"/>
        <w:ind w:left="0"/>
        <w:jc w:val="both"/>
        <w:rPr>
          <w:rFonts w:ascii="Arial Narrow" w:hAnsi="Arial Narrow" w:cs="Calibri"/>
          <w:bCs/>
          <w:sz w:val="22"/>
          <w:szCs w:val="22"/>
          <w:lang w:val="es-CO"/>
        </w:rPr>
      </w:pPr>
    </w:p>
    <w:p w:rsidR="002F742B" w:rsidRPr="000D6D71" w:rsidRDefault="00246C70" w:rsidP="00246C70">
      <w:pPr>
        <w:pStyle w:val="Prrafodelista"/>
        <w:ind w:left="0"/>
        <w:jc w:val="both"/>
        <w:rPr>
          <w:rFonts w:ascii="Arial Narrow" w:hAnsi="Arial Narrow" w:cs="Calibri"/>
          <w:bCs/>
          <w:sz w:val="22"/>
          <w:szCs w:val="22"/>
          <w:lang w:val="es-CO"/>
        </w:rPr>
      </w:pPr>
      <w:r w:rsidRPr="000D6D71">
        <w:rPr>
          <w:rFonts w:ascii="Arial Narrow" w:hAnsi="Arial Narrow" w:cs="Calibri"/>
          <w:bCs/>
          <w:sz w:val="22"/>
          <w:szCs w:val="22"/>
          <w:lang w:val="es-CO"/>
        </w:rPr>
        <w:t>Los miembros no t</w:t>
      </w:r>
      <w:r w:rsidR="0062735C" w:rsidRPr="000D6D71">
        <w:rPr>
          <w:rFonts w:ascii="Arial Narrow" w:hAnsi="Arial Narrow" w:cs="Calibri"/>
          <w:bCs/>
          <w:sz w:val="22"/>
          <w:szCs w:val="22"/>
          <w:lang w:val="es-CO"/>
        </w:rPr>
        <w:t xml:space="preserve">uvieron </w:t>
      </w:r>
      <w:r w:rsidR="0041765C" w:rsidRPr="000D6D71">
        <w:rPr>
          <w:rFonts w:ascii="Arial Narrow" w:hAnsi="Arial Narrow" w:cs="Calibri"/>
          <w:bCs/>
          <w:sz w:val="22"/>
          <w:szCs w:val="22"/>
          <w:lang w:val="es-CO"/>
        </w:rPr>
        <w:t xml:space="preserve">otras </w:t>
      </w:r>
      <w:r w:rsidRPr="000D6D71">
        <w:rPr>
          <w:rFonts w:ascii="Arial Narrow" w:hAnsi="Arial Narrow" w:cs="Calibri"/>
          <w:bCs/>
          <w:sz w:val="22"/>
          <w:szCs w:val="22"/>
          <w:lang w:val="es-CO"/>
        </w:rPr>
        <w:t xml:space="preserve">proposiciones o </w:t>
      </w:r>
      <w:r w:rsidR="001517EF" w:rsidRPr="000D6D71">
        <w:rPr>
          <w:rFonts w:ascii="Arial Narrow" w:hAnsi="Arial Narrow" w:cs="Calibri"/>
          <w:bCs/>
          <w:sz w:val="22"/>
          <w:szCs w:val="22"/>
          <w:lang w:val="es-CO"/>
        </w:rPr>
        <w:t>más</w:t>
      </w:r>
      <w:r w:rsidRPr="000D6D71">
        <w:rPr>
          <w:rFonts w:ascii="Arial Narrow" w:hAnsi="Arial Narrow" w:cs="Calibri"/>
          <w:bCs/>
          <w:sz w:val="22"/>
          <w:szCs w:val="22"/>
          <w:lang w:val="es-CO"/>
        </w:rPr>
        <w:t xml:space="preserve"> temas que tratar</w:t>
      </w:r>
      <w:r w:rsidR="0062735C" w:rsidRPr="000D6D71">
        <w:rPr>
          <w:rFonts w:ascii="Arial Narrow" w:hAnsi="Arial Narrow" w:cs="Calibri"/>
          <w:bCs/>
          <w:sz w:val="22"/>
          <w:szCs w:val="22"/>
          <w:lang w:val="es-CO"/>
        </w:rPr>
        <w:t>,</w:t>
      </w:r>
      <w:r w:rsidR="00ED1CE9">
        <w:rPr>
          <w:rFonts w:ascii="Arial Narrow" w:hAnsi="Arial Narrow" w:cs="Calibri"/>
          <w:bCs/>
          <w:sz w:val="22"/>
          <w:szCs w:val="22"/>
          <w:lang w:val="es-CO"/>
        </w:rPr>
        <w:t xml:space="preserve"> solicitaron retroalimentación de las observaciones de la Superintendencia Financiera una vez se finalice la visita y </w:t>
      </w:r>
      <w:r w:rsidR="00476C40">
        <w:rPr>
          <w:rFonts w:ascii="Arial Narrow" w:hAnsi="Arial Narrow" w:cs="Calibri"/>
          <w:bCs/>
          <w:sz w:val="22"/>
          <w:szCs w:val="22"/>
          <w:lang w:val="es-CO"/>
        </w:rPr>
        <w:t>el</w:t>
      </w:r>
      <w:r w:rsidRPr="000D6D71">
        <w:rPr>
          <w:rFonts w:ascii="Arial Narrow" w:hAnsi="Arial Narrow" w:cs="Calibri"/>
          <w:bCs/>
          <w:sz w:val="22"/>
          <w:szCs w:val="22"/>
          <w:lang w:val="es-CO"/>
        </w:rPr>
        <w:t xml:space="preserve"> </w:t>
      </w:r>
      <w:r w:rsidR="00BD64A2">
        <w:rPr>
          <w:rFonts w:ascii="Arial Narrow" w:hAnsi="Arial Narrow" w:cs="Calibri"/>
          <w:bCs/>
          <w:sz w:val="22"/>
          <w:szCs w:val="22"/>
          <w:lang w:val="es-CO"/>
        </w:rPr>
        <w:t>Presidente del Comité dio por terminada la</w:t>
      </w:r>
      <w:r w:rsidRPr="000D6D71">
        <w:rPr>
          <w:rFonts w:ascii="Arial Narrow" w:hAnsi="Arial Narrow" w:cs="Calibri"/>
          <w:bCs/>
          <w:sz w:val="22"/>
          <w:szCs w:val="22"/>
          <w:lang w:val="es-CO"/>
        </w:rPr>
        <w:t xml:space="preserve"> sesión</w:t>
      </w:r>
      <w:r w:rsidR="0062735C" w:rsidRPr="000D6D71">
        <w:rPr>
          <w:rFonts w:ascii="Arial Narrow" w:hAnsi="Arial Narrow" w:cs="Calibri"/>
          <w:bCs/>
          <w:sz w:val="22"/>
          <w:szCs w:val="22"/>
          <w:lang w:val="es-CO"/>
        </w:rPr>
        <w:t xml:space="preserve"> </w:t>
      </w:r>
      <w:r w:rsidR="0062735C" w:rsidRPr="000D6D71">
        <w:rPr>
          <w:rFonts w:ascii="Arial Narrow" w:hAnsi="Arial Narrow" w:cs="Calibri"/>
          <w:sz w:val="22"/>
          <w:szCs w:val="22"/>
          <w:lang w:val="es-CO"/>
        </w:rPr>
        <w:t xml:space="preserve">las </w:t>
      </w:r>
      <w:r w:rsidR="00127F24">
        <w:rPr>
          <w:rFonts w:ascii="Arial Narrow" w:hAnsi="Arial Narrow" w:cs="Calibri"/>
          <w:sz w:val="22"/>
          <w:szCs w:val="22"/>
          <w:lang w:val="es-CO"/>
        </w:rPr>
        <w:t>11</w:t>
      </w:r>
      <w:r w:rsidR="0062735C" w:rsidRPr="000D6D71">
        <w:rPr>
          <w:rFonts w:ascii="Arial Narrow" w:hAnsi="Arial Narrow" w:cs="Calibri"/>
          <w:sz w:val="22"/>
          <w:szCs w:val="22"/>
          <w:lang w:val="es-CO"/>
        </w:rPr>
        <w:t>:</w:t>
      </w:r>
      <w:r w:rsidR="00127F24">
        <w:rPr>
          <w:rFonts w:ascii="Arial Narrow" w:hAnsi="Arial Narrow" w:cs="Calibri"/>
          <w:sz w:val="22"/>
          <w:szCs w:val="22"/>
          <w:lang w:val="es-CO"/>
        </w:rPr>
        <w:t>0</w:t>
      </w:r>
      <w:r w:rsidR="00F506EE">
        <w:rPr>
          <w:rFonts w:ascii="Arial Narrow" w:hAnsi="Arial Narrow" w:cs="Calibri"/>
          <w:sz w:val="22"/>
          <w:szCs w:val="22"/>
          <w:lang w:val="es-CO"/>
        </w:rPr>
        <w:t>0</w:t>
      </w:r>
      <w:r w:rsidR="00894816" w:rsidRPr="000D6D71">
        <w:rPr>
          <w:rFonts w:ascii="Arial Narrow" w:hAnsi="Arial Narrow" w:cs="Calibri"/>
          <w:sz w:val="22"/>
          <w:szCs w:val="22"/>
          <w:lang w:val="es-CO"/>
        </w:rPr>
        <w:t xml:space="preserve"> </w:t>
      </w:r>
      <w:r w:rsidR="0062735C" w:rsidRPr="000D6D71">
        <w:rPr>
          <w:rFonts w:ascii="Arial Narrow" w:hAnsi="Arial Narrow" w:cs="Calibri"/>
          <w:sz w:val="22"/>
          <w:szCs w:val="22"/>
          <w:lang w:val="es-CO"/>
        </w:rPr>
        <w:t>a.m.</w:t>
      </w:r>
    </w:p>
    <w:p w:rsidR="00E01133" w:rsidRPr="000D6D71" w:rsidRDefault="00E01133" w:rsidP="00B318E2">
      <w:pPr>
        <w:jc w:val="both"/>
        <w:rPr>
          <w:rFonts w:ascii="Arial Narrow" w:hAnsi="Arial Narrow" w:cs="Calibri"/>
          <w:sz w:val="22"/>
          <w:szCs w:val="22"/>
          <w:lang w:val="es-CO"/>
        </w:rPr>
      </w:pPr>
    </w:p>
    <w:p w:rsidR="000D257C" w:rsidRDefault="000D257C" w:rsidP="001408D8">
      <w:pPr>
        <w:jc w:val="both"/>
        <w:rPr>
          <w:rFonts w:ascii="Arial Narrow" w:hAnsi="Arial Narrow" w:cs="Calibri"/>
          <w:b/>
          <w:sz w:val="22"/>
          <w:szCs w:val="22"/>
          <w:lang w:val="es-CO"/>
        </w:rPr>
      </w:pPr>
    </w:p>
    <w:p w:rsidR="009703ED" w:rsidRDefault="009703ED" w:rsidP="001408D8">
      <w:pPr>
        <w:jc w:val="both"/>
        <w:rPr>
          <w:rFonts w:ascii="Arial Narrow" w:hAnsi="Arial Narrow" w:cs="Calibri"/>
          <w:b/>
          <w:sz w:val="22"/>
          <w:szCs w:val="22"/>
          <w:lang w:val="es-CO"/>
        </w:rPr>
      </w:pPr>
    </w:p>
    <w:p w:rsidR="00ED1CE9" w:rsidRDefault="00ED1CE9" w:rsidP="001408D8">
      <w:pPr>
        <w:jc w:val="both"/>
        <w:rPr>
          <w:rFonts w:ascii="Arial Narrow" w:hAnsi="Arial Narrow" w:cs="Calibri"/>
          <w:b/>
          <w:sz w:val="22"/>
          <w:szCs w:val="22"/>
          <w:lang w:val="es-CO"/>
        </w:rPr>
      </w:pPr>
    </w:p>
    <w:p w:rsidR="000D257C" w:rsidRDefault="000D257C" w:rsidP="001408D8">
      <w:pPr>
        <w:jc w:val="both"/>
        <w:rPr>
          <w:rFonts w:ascii="Arial Narrow" w:hAnsi="Arial Narrow" w:cs="Calibri"/>
          <w:b/>
          <w:sz w:val="22"/>
          <w:szCs w:val="22"/>
          <w:lang w:val="es-CO"/>
        </w:rPr>
      </w:pPr>
    </w:p>
    <w:p w:rsidR="00246C70" w:rsidRPr="000D6D71" w:rsidRDefault="00127F24" w:rsidP="001408D8">
      <w:pPr>
        <w:jc w:val="both"/>
        <w:rPr>
          <w:rFonts w:ascii="Arial Narrow" w:hAnsi="Arial Narrow" w:cs="Calibri"/>
          <w:b/>
          <w:sz w:val="22"/>
          <w:szCs w:val="22"/>
          <w:lang w:val="es-CO"/>
        </w:rPr>
      </w:pPr>
      <w:r>
        <w:rPr>
          <w:rFonts w:ascii="Arial Narrow" w:hAnsi="Arial Narrow" w:cs="Calibri"/>
          <w:b/>
          <w:sz w:val="22"/>
          <w:szCs w:val="22"/>
          <w:lang w:val="es-CO"/>
        </w:rPr>
        <w:t>LUIS ALBERTO ZULETA JARAMILLO</w:t>
      </w:r>
      <w:r w:rsidR="00C61D0C" w:rsidRPr="000D6D71">
        <w:rPr>
          <w:rFonts w:ascii="Arial Narrow" w:hAnsi="Arial Narrow" w:cs="Calibri"/>
          <w:b/>
          <w:sz w:val="22"/>
          <w:szCs w:val="22"/>
          <w:lang w:val="es-CO"/>
        </w:rPr>
        <w:t xml:space="preserve"> </w:t>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C61D0C" w:rsidRPr="000D6D71">
        <w:rPr>
          <w:rFonts w:ascii="Arial Narrow" w:hAnsi="Arial Narrow" w:cs="Calibri"/>
          <w:b/>
          <w:sz w:val="22"/>
          <w:szCs w:val="22"/>
          <w:lang w:val="es-CO"/>
        </w:rPr>
        <w:tab/>
      </w:r>
      <w:r w:rsidR="0052105F">
        <w:rPr>
          <w:rFonts w:ascii="Arial Narrow" w:hAnsi="Arial Narrow" w:cs="Calibri"/>
          <w:b/>
          <w:sz w:val="22"/>
          <w:szCs w:val="22"/>
          <w:lang w:val="es-CO"/>
        </w:rPr>
        <w:t>VE</w:t>
      </w:r>
      <w:r w:rsidR="0052105F" w:rsidRPr="000D6D71">
        <w:rPr>
          <w:rFonts w:ascii="Arial Narrow" w:hAnsi="Arial Narrow" w:cs="Calibri"/>
          <w:b/>
          <w:sz w:val="22"/>
          <w:szCs w:val="22"/>
          <w:lang w:val="es-CO"/>
        </w:rPr>
        <w:t>RÓNICA LARROTTA MEDINA</w:t>
      </w:r>
    </w:p>
    <w:p w:rsidR="001E1A66" w:rsidRPr="000D6D71" w:rsidRDefault="002171EE" w:rsidP="001408D8">
      <w:pPr>
        <w:jc w:val="both"/>
        <w:rPr>
          <w:rFonts w:ascii="Arial Narrow" w:hAnsi="Arial Narrow" w:cs="Calibri"/>
          <w:sz w:val="22"/>
          <w:szCs w:val="22"/>
          <w:lang w:val="es-CO"/>
        </w:rPr>
      </w:pPr>
      <w:r>
        <w:rPr>
          <w:rFonts w:ascii="Arial Narrow" w:hAnsi="Arial Narrow" w:cs="Calibri"/>
          <w:sz w:val="22"/>
          <w:szCs w:val="22"/>
          <w:lang w:val="es-CO"/>
        </w:rPr>
        <w:t xml:space="preserve">       </w:t>
      </w:r>
      <w:r w:rsidR="009620C2" w:rsidRPr="000D6D71">
        <w:rPr>
          <w:rFonts w:ascii="Arial Narrow" w:hAnsi="Arial Narrow" w:cs="Calibri"/>
          <w:sz w:val="22"/>
          <w:szCs w:val="22"/>
          <w:lang w:val="es-CO"/>
        </w:rPr>
        <w:t xml:space="preserve">Presidente Comité de Riesgos </w:t>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9620C2" w:rsidRPr="000D6D71">
        <w:rPr>
          <w:rFonts w:ascii="Arial Narrow" w:hAnsi="Arial Narrow" w:cs="Calibri"/>
          <w:sz w:val="22"/>
          <w:szCs w:val="22"/>
          <w:lang w:val="es-CO"/>
        </w:rPr>
        <w:tab/>
      </w:r>
      <w:r w:rsidR="0052105F">
        <w:rPr>
          <w:rFonts w:ascii="Arial Narrow" w:hAnsi="Arial Narrow" w:cs="Calibri"/>
          <w:sz w:val="22"/>
          <w:szCs w:val="22"/>
          <w:lang w:val="es-CO"/>
        </w:rPr>
        <w:t xml:space="preserve">    </w:t>
      </w:r>
      <w:r w:rsidR="009620C2" w:rsidRPr="000D6D71">
        <w:rPr>
          <w:rFonts w:ascii="Arial Narrow" w:hAnsi="Arial Narrow" w:cs="Calibri"/>
          <w:sz w:val="22"/>
          <w:szCs w:val="22"/>
          <w:lang w:val="es-CO"/>
        </w:rPr>
        <w:t>Secretaria Comité de Riesgos</w:t>
      </w:r>
    </w:p>
    <w:sectPr w:rsidR="001E1A66" w:rsidRPr="000D6D71" w:rsidSect="00B16796">
      <w:headerReference w:type="even" r:id="rId20"/>
      <w:headerReference w:type="default" r:id="rId21"/>
      <w:footerReference w:type="default" r:id="rId22"/>
      <w:pgSz w:w="12242" w:h="18722" w:code="2519"/>
      <w:pgMar w:top="1560" w:right="1418" w:bottom="1134" w:left="1588" w:header="709" w:footer="636"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7940C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B1F" w:rsidRDefault="00F14B1F" w:rsidP="002D15DE">
      <w:r>
        <w:separator/>
      </w:r>
    </w:p>
  </w:endnote>
  <w:endnote w:type="continuationSeparator" w:id="0">
    <w:p w:rsidR="00F14B1F" w:rsidRDefault="00F14B1F" w:rsidP="002D15D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046" w:rsidRDefault="00506046" w:rsidP="00EC3CDC">
    <w:pPr>
      <w:pStyle w:val="Piedepgina"/>
      <w:ind w:right="-30"/>
      <w:jc w:val="right"/>
      <w:rPr>
        <w:rFonts w:ascii="Calibri" w:hAnsi="Calibri" w:cs="Calibri"/>
        <w:sz w:val="20"/>
        <w:szCs w:val="20"/>
      </w:rPr>
    </w:pPr>
  </w:p>
  <w:p w:rsidR="0080316D" w:rsidRDefault="0080316D" w:rsidP="00EC3CDC">
    <w:pPr>
      <w:pStyle w:val="Piedepgina"/>
      <w:ind w:right="-30"/>
      <w:jc w:val="right"/>
    </w:pPr>
    <w:r w:rsidRPr="00117BAA">
      <w:rPr>
        <w:rFonts w:ascii="Calibri" w:hAnsi="Calibri" w:cs="Calibri"/>
        <w:sz w:val="20"/>
        <w:szCs w:val="20"/>
      </w:rPr>
      <w:t xml:space="preserve">Página </w:t>
    </w:r>
    <w:r w:rsidR="00380FAB" w:rsidRPr="00117BAA">
      <w:rPr>
        <w:rFonts w:ascii="Calibri" w:hAnsi="Calibri" w:cs="Calibri"/>
        <w:sz w:val="20"/>
        <w:szCs w:val="20"/>
      </w:rPr>
      <w:fldChar w:fldCharType="begin"/>
    </w:r>
    <w:r w:rsidRPr="00117BAA">
      <w:rPr>
        <w:rFonts w:ascii="Calibri" w:hAnsi="Calibri" w:cs="Calibri"/>
        <w:sz w:val="20"/>
        <w:szCs w:val="20"/>
      </w:rPr>
      <w:instrText>PAGE</w:instrText>
    </w:r>
    <w:r w:rsidR="00380FAB" w:rsidRPr="00117BAA">
      <w:rPr>
        <w:rFonts w:ascii="Calibri" w:hAnsi="Calibri" w:cs="Calibri"/>
        <w:sz w:val="20"/>
        <w:szCs w:val="20"/>
      </w:rPr>
      <w:fldChar w:fldCharType="separate"/>
    </w:r>
    <w:r w:rsidR="00A2382B">
      <w:rPr>
        <w:rFonts w:ascii="Calibri" w:hAnsi="Calibri" w:cs="Calibri"/>
        <w:noProof/>
        <w:sz w:val="20"/>
        <w:szCs w:val="20"/>
      </w:rPr>
      <w:t>1</w:t>
    </w:r>
    <w:r w:rsidR="00380FAB" w:rsidRPr="00117BAA">
      <w:rPr>
        <w:rFonts w:ascii="Calibri" w:hAnsi="Calibri" w:cs="Calibri"/>
        <w:sz w:val="20"/>
        <w:szCs w:val="20"/>
      </w:rPr>
      <w:fldChar w:fldCharType="end"/>
    </w:r>
    <w:r w:rsidRPr="00117BAA">
      <w:rPr>
        <w:rFonts w:ascii="Calibri" w:hAnsi="Calibri" w:cs="Calibri"/>
        <w:sz w:val="20"/>
        <w:szCs w:val="20"/>
      </w:rPr>
      <w:t xml:space="preserve"> de </w:t>
    </w:r>
    <w:r w:rsidR="00380FAB" w:rsidRPr="00117BAA">
      <w:rPr>
        <w:rFonts w:ascii="Calibri" w:hAnsi="Calibri" w:cs="Calibri"/>
        <w:sz w:val="20"/>
        <w:szCs w:val="20"/>
      </w:rPr>
      <w:fldChar w:fldCharType="begin"/>
    </w:r>
    <w:r w:rsidRPr="00117BAA">
      <w:rPr>
        <w:rFonts w:ascii="Calibri" w:hAnsi="Calibri" w:cs="Calibri"/>
        <w:sz w:val="20"/>
        <w:szCs w:val="20"/>
      </w:rPr>
      <w:instrText>NUMPAGES</w:instrText>
    </w:r>
    <w:r w:rsidR="00380FAB" w:rsidRPr="00117BAA">
      <w:rPr>
        <w:rFonts w:ascii="Calibri" w:hAnsi="Calibri" w:cs="Calibri"/>
        <w:sz w:val="20"/>
        <w:szCs w:val="20"/>
      </w:rPr>
      <w:fldChar w:fldCharType="separate"/>
    </w:r>
    <w:r w:rsidR="00A2382B">
      <w:rPr>
        <w:rFonts w:ascii="Calibri" w:hAnsi="Calibri" w:cs="Calibri"/>
        <w:noProof/>
        <w:sz w:val="20"/>
        <w:szCs w:val="20"/>
      </w:rPr>
      <w:t>10</w:t>
    </w:r>
    <w:r w:rsidR="00380FAB" w:rsidRPr="00117BAA">
      <w:rPr>
        <w:rFonts w:ascii="Calibri" w:hAnsi="Calibri" w:cs="Calibri"/>
        <w:sz w:val="20"/>
        <w:szCs w:val="20"/>
      </w:rPr>
      <w:fldChar w:fldCharType="end"/>
    </w:r>
  </w:p>
  <w:p w:rsidR="0080316D" w:rsidRDefault="0080316D" w:rsidP="00EC3CDC">
    <w:pPr>
      <w:pStyle w:val="Piedepgina"/>
      <w:ind w:right="-30"/>
      <w:jc w:val="right"/>
    </w:pPr>
  </w:p>
  <w:p w:rsidR="00506046" w:rsidRDefault="00506046" w:rsidP="00EC3CDC">
    <w:pPr>
      <w:pStyle w:val="Piedepgina"/>
      <w:ind w:right="-30"/>
      <w:jc w:val="right"/>
    </w:pPr>
  </w:p>
  <w:p w:rsidR="0080316D" w:rsidRDefault="0080316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B1F" w:rsidRDefault="00F14B1F" w:rsidP="002D15DE">
      <w:r>
        <w:separator/>
      </w:r>
    </w:p>
  </w:footnote>
  <w:footnote w:type="continuationSeparator" w:id="0">
    <w:p w:rsidR="00F14B1F" w:rsidRDefault="00F14B1F" w:rsidP="002D15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16D" w:rsidRDefault="0080316D">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316D" w:rsidRPr="003B2FBD" w:rsidRDefault="0080316D" w:rsidP="00127F24">
    <w:pPr>
      <w:pStyle w:val="Encabezado"/>
      <w:jc w:val="right"/>
      <w:rPr>
        <w:b/>
        <w:noProof/>
        <w:lang w:eastAsia="es-CO"/>
      </w:rPr>
    </w:pPr>
    <w:r>
      <w:rPr>
        <w:b/>
        <w:noProof/>
        <w:lang w:val="es-CO" w:eastAsia="es-CO"/>
      </w:rPr>
      <w:drawing>
        <wp:anchor distT="0" distB="0" distL="114300" distR="114300" simplePos="0" relativeHeight="251662336" behindDoc="0" locked="0" layoutInCell="1" allowOverlap="1">
          <wp:simplePos x="0" y="0"/>
          <wp:positionH relativeFrom="column">
            <wp:posOffset>-375285</wp:posOffset>
          </wp:positionH>
          <wp:positionV relativeFrom="paragraph">
            <wp:posOffset>-156845</wp:posOffset>
          </wp:positionV>
          <wp:extent cx="136525" cy="948690"/>
          <wp:effectExtent l="19050" t="0" r="0" b="0"/>
          <wp:wrapNone/>
          <wp:docPr id="6" name="2 Imagen" descr="BNA 30 AÑ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BNA 30 AÑOS.JPG"/>
                  <pic:cNvPicPr>
                    <a:picLocks noChangeAspect="1" noChangeArrowheads="1"/>
                  </pic:cNvPicPr>
                </pic:nvPicPr>
                <pic:blipFill>
                  <a:blip r:embed="rId1"/>
                  <a:srcRect r="95587"/>
                  <a:stretch>
                    <a:fillRect/>
                  </a:stretch>
                </pic:blipFill>
                <pic:spPr bwMode="auto">
                  <a:xfrm>
                    <a:off x="0" y="0"/>
                    <a:ext cx="136525" cy="948690"/>
                  </a:xfrm>
                  <a:prstGeom prst="rect">
                    <a:avLst/>
                  </a:prstGeom>
                  <a:noFill/>
                  <a:ln w="9525">
                    <a:noFill/>
                    <a:miter lim="800000"/>
                    <a:headEnd/>
                    <a:tailEnd/>
                  </a:ln>
                </pic:spPr>
              </pic:pic>
            </a:graphicData>
          </a:graphic>
        </wp:anchor>
      </w:drawing>
    </w:r>
    <w:r>
      <w:rPr>
        <w:b/>
        <w:noProof/>
        <w:lang w:val="es-CO" w:eastAsia="es-CO"/>
      </w:rPr>
      <w:drawing>
        <wp:anchor distT="0" distB="0" distL="114300" distR="114300" simplePos="0" relativeHeight="251661312" behindDoc="0" locked="0" layoutInCell="1" allowOverlap="1">
          <wp:simplePos x="0" y="0"/>
          <wp:positionH relativeFrom="column">
            <wp:posOffset>-312420</wp:posOffset>
          </wp:positionH>
          <wp:positionV relativeFrom="paragraph">
            <wp:posOffset>-53975</wp:posOffset>
          </wp:positionV>
          <wp:extent cx="1691640" cy="775970"/>
          <wp:effectExtent l="19050" t="0" r="3810" b="0"/>
          <wp:wrapSquare wrapText="bothSides"/>
          <wp:docPr id="1" name="0 Imagen" descr="LOGO B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LOGO BMC.JPG"/>
                  <pic:cNvPicPr>
                    <a:picLocks noChangeAspect="1" noChangeArrowheads="1"/>
                  </pic:cNvPicPr>
                </pic:nvPicPr>
                <pic:blipFill>
                  <a:blip r:embed="rId2"/>
                  <a:srcRect/>
                  <a:stretch>
                    <a:fillRect/>
                  </a:stretch>
                </pic:blipFill>
                <pic:spPr bwMode="auto">
                  <a:xfrm>
                    <a:off x="0" y="0"/>
                    <a:ext cx="1691640" cy="775970"/>
                  </a:xfrm>
                  <a:prstGeom prst="rect">
                    <a:avLst/>
                  </a:prstGeom>
                  <a:noFill/>
                  <a:ln w="9525">
                    <a:noFill/>
                    <a:miter lim="800000"/>
                    <a:headEnd/>
                    <a:tailEnd/>
                  </a:ln>
                </pic:spPr>
              </pic:pic>
            </a:graphicData>
          </a:graphic>
        </wp:anchor>
      </w:drawing>
    </w:r>
    <w:r w:rsidRPr="003B2FBD">
      <w:rPr>
        <w:rFonts w:ascii="Calibri" w:hAnsi="Calibri"/>
        <w:b/>
      </w:rPr>
      <w:t>CÓDIGO: DI-DE</w:t>
    </w:r>
    <w:r>
      <w:rPr>
        <w:rFonts w:ascii="Calibri" w:hAnsi="Calibri"/>
        <w:b/>
      </w:rPr>
      <w:t>-FT-2</w:t>
    </w:r>
  </w:p>
  <w:p w:rsidR="0080316D" w:rsidRPr="003B2FBD" w:rsidRDefault="0080316D" w:rsidP="00127F24">
    <w:pPr>
      <w:pStyle w:val="Encabezado"/>
      <w:jc w:val="right"/>
      <w:rPr>
        <w:rFonts w:ascii="Calibri" w:hAnsi="Calibri"/>
        <w:b/>
      </w:rPr>
    </w:pPr>
    <w:r w:rsidRPr="003B2FBD">
      <w:rPr>
        <w:rFonts w:ascii="Calibri" w:hAnsi="Calibri"/>
        <w:b/>
      </w:rPr>
      <w:t>VIGENCIA DESDE: 12-04-2017</w:t>
    </w:r>
  </w:p>
  <w:p w:rsidR="0080316D" w:rsidRPr="003B2FBD" w:rsidRDefault="0080316D" w:rsidP="00127F24">
    <w:pPr>
      <w:pStyle w:val="Encabezado"/>
      <w:jc w:val="right"/>
      <w:rPr>
        <w:b/>
      </w:rPr>
    </w:pPr>
    <w:r w:rsidRPr="003B2FBD">
      <w:rPr>
        <w:rFonts w:ascii="Calibri" w:hAnsi="Calibri"/>
        <w:b/>
      </w:rPr>
      <w:t xml:space="preserve">VERSIÓN: </w:t>
    </w:r>
    <w:r>
      <w:rPr>
        <w:rFonts w:ascii="Calibri" w:hAnsi="Calibri"/>
        <w:b/>
      </w:rPr>
      <w:t>4</w:t>
    </w:r>
  </w:p>
  <w:p w:rsidR="0080316D" w:rsidRDefault="0080316D" w:rsidP="00127F24">
    <w:pPr>
      <w:pStyle w:val="Encabezado"/>
    </w:pPr>
  </w:p>
  <w:p w:rsidR="0080316D" w:rsidRDefault="0080316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3FCCC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805A5C"/>
    <w:multiLevelType w:val="hybridMultilevel"/>
    <w:tmpl w:val="7E88AF90"/>
    <w:lvl w:ilvl="0" w:tplc="B3265CA2">
      <w:start w:val="1"/>
      <w:numFmt w:val="bullet"/>
      <w:lvlText w:val="•"/>
      <w:lvlJc w:val="left"/>
      <w:pPr>
        <w:tabs>
          <w:tab w:val="num" w:pos="720"/>
        </w:tabs>
        <w:ind w:left="720" w:hanging="360"/>
      </w:pPr>
      <w:rPr>
        <w:rFonts w:ascii="Times New Roman" w:hAnsi="Times New Roman" w:hint="default"/>
      </w:rPr>
    </w:lvl>
    <w:lvl w:ilvl="1" w:tplc="3B2EC5F2" w:tentative="1">
      <w:start w:val="1"/>
      <w:numFmt w:val="bullet"/>
      <w:lvlText w:val="•"/>
      <w:lvlJc w:val="left"/>
      <w:pPr>
        <w:tabs>
          <w:tab w:val="num" w:pos="1440"/>
        </w:tabs>
        <w:ind w:left="1440" w:hanging="360"/>
      </w:pPr>
      <w:rPr>
        <w:rFonts w:ascii="Times New Roman" w:hAnsi="Times New Roman" w:hint="default"/>
      </w:rPr>
    </w:lvl>
    <w:lvl w:ilvl="2" w:tplc="50C85FEE" w:tentative="1">
      <w:start w:val="1"/>
      <w:numFmt w:val="bullet"/>
      <w:lvlText w:val="•"/>
      <w:lvlJc w:val="left"/>
      <w:pPr>
        <w:tabs>
          <w:tab w:val="num" w:pos="2160"/>
        </w:tabs>
        <w:ind w:left="2160" w:hanging="360"/>
      </w:pPr>
      <w:rPr>
        <w:rFonts w:ascii="Times New Roman" w:hAnsi="Times New Roman" w:hint="default"/>
      </w:rPr>
    </w:lvl>
    <w:lvl w:ilvl="3" w:tplc="C1CC3522" w:tentative="1">
      <w:start w:val="1"/>
      <w:numFmt w:val="bullet"/>
      <w:lvlText w:val="•"/>
      <w:lvlJc w:val="left"/>
      <w:pPr>
        <w:tabs>
          <w:tab w:val="num" w:pos="2880"/>
        </w:tabs>
        <w:ind w:left="2880" w:hanging="360"/>
      </w:pPr>
      <w:rPr>
        <w:rFonts w:ascii="Times New Roman" w:hAnsi="Times New Roman" w:hint="default"/>
      </w:rPr>
    </w:lvl>
    <w:lvl w:ilvl="4" w:tplc="E48ECF98" w:tentative="1">
      <w:start w:val="1"/>
      <w:numFmt w:val="bullet"/>
      <w:lvlText w:val="•"/>
      <w:lvlJc w:val="left"/>
      <w:pPr>
        <w:tabs>
          <w:tab w:val="num" w:pos="3600"/>
        </w:tabs>
        <w:ind w:left="3600" w:hanging="360"/>
      </w:pPr>
      <w:rPr>
        <w:rFonts w:ascii="Times New Roman" w:hAnsi="Times New Roman" w:hint="default"/>
      </w:rPr>
    </w:lvl>
    <w:lvl w:ilvl="5" w:tplc="A46C6B58" w:tentative="1">
      <w:start w:val="1"/>
      <w:numFmt w:val="bullet"/>
      <w:lvlText w:val="•"/>
      <w:lvlJc w:val="left"/>
      <w:pPr>
        <w:tabs>
          <w:tab w:val="num" w:pos="4320"/>
        </w:tabs>
        <w:ind w:left="4320" w:hanging="360"/>
      </w:pPr>
      <w:rPr>
        <w:rFonts w:ascii="Times New Roman" w:hAnsi="Times New Roman" w:hint="default"/>
      </w:rPr>
    </w:lvl>
    <w:lvl w:ilvl="6" w:tplc="6DDC302A" w:tentative="1">
      <w:start w:val="1"/>
      <w:numFmt w:val="bullet"/>
      <w:lvlText w:val="•"/>
      <w:lvlJc w:val="left"/>
      <w:pPr>
        <w:tabs>
          <w:tab w:val="num" w:pos="5040"/>
        </w:tabs>
        <w:ind w:left="5040" w:hanging="360"/>
      </w:pPr>
      <w:rPr>
        <w:rFonts w:ascii="Times New Roman" w:hAnsi="Times New Roman" w:hint="default"/>
      </w:rPr>
    </w:lvl>
    <w:lvl w:ilvl="7" w:tplc="43E8AC5C" w:tentative="1">
      <w:start w:val="1"/>
      <w:numFmt w:val="bullet"/>
      <w:lvlText w:val="•"/>
      <w:lvlJc w:val="left"/>
      <w:pPr>
        <w:tabs>
          <w:tab w:val="num" w:pos="5760"/>
        </w:tabs>
        <w:ind w:left="5760" w:hanging="360"/>
      </w:pPr>
      <w:rPr>
        <w:rFonts w:ascii="Times New Roman" w:hAnsi="Times New Roman" w:hint="default"/>
      </w:rPr>
    </w:lvl>
    <w:lvl w:ilvl="8" w:tplc="B1348C8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E214915"/>
    <w:multiLevelType w:val="hybridMultilevel"/>
    <w:tmpl w:val="5442E634"/>
    <w:lvl w:ilvl="0" w:tplc="EF923898">
      <w:start w:val="1"/>
      <w:numFmt w:val="decimal"/>
      <w:lvlText w:val="%1."/>
      <w:lvlJc w:val="left"/>
      <w:pPr>
        <w:tabs>
          <w:tab w:val="num" w:pos="720"/>
        </w:tabs>
        <w:ind w:left="720" w:hanging="360"/>
      </w:pPr>
      <w:rPr>
        <w:rFonts w:hint="default"/>
      </w:rPr>
    </w:lvl>
    <w:lvl w:ilvl="1" w:tplc="240A000B">
      <w:start w:val="1"/>
      <w:numFmt w:val="bullet"/>
      <w:lvlText w:val=""/>
      <w:lvlJc w:val="left"/>
      <w:pPr>
        <w:tabs>
          <w:tab w:val="num" w:pos="1440"/>
        </w:tabs>
        <w:ind w:left="1440" w:hanging="360"/>
      </w:pPr>
      <w:rPr>
        <w:rFonts w:ascii="Wingdings" w:hAnsi="Wingdings" w:hint="default"/>
      </w:rPr>
    </w:lvl>
    <w:lvl w:ilvl="2" w:tplc="E8CEEBA4">
      <w:start w:val="3"/>
      <w:numFmt w:val="bullet"/>
      <w:lvlText w:val="-"/>
      <w:lvlJc w:val="left"/>
      <w:pPr>
        <w:ind w:left="2160" w:hanging="360"/>
      </w:pPr>
      <w:rPr>
        <w:rFonts w:ascii="Calibri" w:eastAsia="Times New Roman" w:hAnsi="Calibri" w:cs="Calibri" w:hint="default"/>
      </w:rPr>
    </w:lvl>
    <w:lvl w:ilvl="3" w:tplc="CB5C3558" w:tentative="1">
      <w:start w:val="1"/>
      <w:numFmt w:val="decimal"/>
      <w:lvlText w:val="%4."/>
      <w:lvlJc w:val="left"/>
      <w:pPr>
        <w:tabs>
          <w:tab w:val="num" w:pos="2880"/>
        </w:tabs>
        <w:ind w:left="2880" w:hanging="360"/>
      </w:pPr>
    </w:lvl>
    <w:lvl w:ilvl="4" w:tplc="EEB8AF32" w:tentative="1">
      <w:start w:val="1"/>
      <w:numFmt w:val="decimal"/>
      <w:lvlText w:val="%5."/>
      <w:lvlJc w:val="left"/>
      <w:pPr>
        <w:tabs>
          <w:tab w:val="num" w:pos="3600"/>
        </w:tabs>
        <w:ind w:left="3600" w:hanging="360"/>
      </w:pPr>
    </w:lvl>
    <w:lvl w:ilvl="5" w:tplc="A5FAFE50" w:tentative="1">
      <w:start w:val="1"/>
      <w:numFmt w:val="decimal"/>
      <w:lvlText w:val="%6."/>
      <w:lvlJc w:val="left"/>
      <w:pPr>
        <w:tabs>
          <w:tab w:val="num" w:pos="4320"/>
        </w:tabs>
        <w:ind w:left="4320" w:hanging="360"/>
      </w:pPr>
    </w:lvl>
    <w:lvl w:ilvl="6" w:tplc="D576D274" w:tentative="1">
      <w:start w:val="1"/>
      <w:numFmt w:val="decimal"/>
      <w:lvlText w:val="%7."/>
      <w:lvlJc w:val="left"/>
      <w:pPr>
        <w:tabs>
          <w:tab w:val="num" w:pos="5040"/>
        </w:tabs>
        <w:ind w:left="5040" w:hanging="360"/>
      </w:pPr>
    </w:lvl>
    <w:lvl w:ilvl="7" w:tplc="458697BE" w:tentative="1">
      <w:start w:val="1"/>
      <w:numFmt w:val="decimal"/>
      <w:lvlText w:val="%8."/>
      <w:lvlJc w:val="left"/>
      <w:pPr>
        <w:tabs>
          <w:tab w:val="num" w:pos="5760"/>
        </w:tabs>
        <w:ind w:left="5760" w:hanging="360"/>
      </w:pPr>
    </w:lvl>
    <w:lvl w:ilvl="8" w:tplc="E572F2FE" w:tentative="1">
      <w:start w:val="1"/>
      <w:numFmt w:val="decimal"/>
      <w:lvlText w:val="%9."/>
      <w:lvlJc w:val="left"/>
      <w:pPr>
        <w:tabs>
          <w:tab w:val="num" w:pos="6480"/>
        </w:tabs>
        <w:ind w:left="6480" w:hanging="360"/>
      </w:pPr>
    </w:lvl>
  </w:abstractNum>
  <w:abstractNum w:abstractNumId="3">
    <w:nsid w:val="151E602C"/>
    <w:multiLevelType w:val="hybridMultilevel"/>
    <w:tmpl w:val="4B823D86"/>
    <w:lvl w:ilvl="0" w:tplc="240A000F">
      <w:start w:val="1"/>
      <w:numFmt w:val="decimal"/>
      <w:lvlText w:val="%1."/>
      <w:lvlJc w:val="left"/>
      <w:pPr>
        <w:ind w:left="502"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77031A8"/>
    <w:multiLevelType w:val="hybridMultilevel"/>
    <w:tmpl w:val="66C625E8"/>
    <w:lvl w:ilvl="0" w:tplc="887802C8">
      <w:start w:val="1"/>
      <w:numFmt w:val="bullet"/>
      <w:lvlText w:val=""/>
      <w:lvlJc w:val="left"/>
      <w:pPr>
        <w:tabs>
          <w:tab w:val="num" w:pos="720"/>
        </w:tabs>
        <w:ind w:left="720" w:hanging="360"/>
      </w:pPr>
      <w:rPr>
        <w:rFonts w:ascii="Wingdings" w:hAnsi="Wingdings" w:hint="default"/>
      </w:rPr>
    </w:lvl>
    <w:lvl w:ilvl="1" w:tplc="0504B2E6" w:tentative="1">
      <w:start w:val="1"/>
      <w:numFmt w:val="bullet"/>
      <w:lvlText w:val=""/>
      <w:lvlJc w:val="left"/>
      <w:pPr>
        <w:tabs>
          <w:tab w:val="num" w:pos="1440"/>
        </w:tabs>
        <w:ind w:left="1440" w:hanging="360"/>
      </w:pPr>
      <w:rPr>
        <w:rFonts w:ascii="Wingdings" w:hAnsi="Wingdings" w:hint="default"/>
      </w:rPr>
    </w:lvl>
    <w:lvl w:ilvl="2" w:tplc="A64A17CA" w:tentative="1">
      <w:start w:val="1"/>
      <w:numFmt w:val="bullet"/>
      <w:lvlText w:val=""/>
      <w:lvlJc w:val="left"/>
      <w:pPr>
        <w:tabs>
          <w:tab w:val="num" w:pos="2160"/>
        </w:tabs>
        <w:ind w:left="2160" w:hanging="360"/>
      </w:pPr>
      <w:rPr>
        <w:rFonts w:ascii="Wingdings" w:hAnsi="Wingdings" w:hint="default"/>
      </w:rPr>
    </w:lvl>
    <w:lvl w:ilvl="3" w:tplc="F40866FE" w:tentative="1">
      <w:start w:val="1"/>
      <w:numFmt w:val="bullet"/>
      <w:lvlText w:val=""/>
      <w:lvlJc w:val="left"/>
      <w:pPr>
        <w:tabs>
          <w:tab w:val="num" w:pos="2880"/>
        </w:tabs>
        <w:ind w:left="2880" w:hanging="360"/>
      </w:pPr>
      <w:rPr>
        <w:rFonts w:ascii="Wingdings" w:hAnsi="Wingdings" w:hint="default"/>
      </w:rPr>
    </w:lvl>
    <w:lvl w:ilvl="4" w:tplc="7AAEC0B2" w:tentative="1">
      <w:start w:val="1"/>
      <w:numFmt w:val="bullet"/>
      <w:lvlText w:val=""/>
      <w:lvlJc w:val="left"/>
      <w:pPr>
        <w:tabs>
          <w:tab w:val="num" w:pos="3600"/>
        </w:tabs>
        <w:ind w:left="3600" w:hanging="360"/>
      </w:pPr>
      <w:rPr>
        <w:rFonts w:ascii="Wingdings" w:hAnsi="Wingdings" w:hint="default"/>
      </w:rPr>
    </w:lvl>
    <w:lvl w:ilvl="5" w:tplc="134A85FC" w:tentative="1">
      <w:start w:val="1"/>
      <w:numFmt w:val="bullet"/>
      <w:lvlText w:val=""/>
      <w:lvlJc w:val="left"/>
      <w:pPr>
        <w:tabs>
          <w:tab w:val="num" w:pos="4320"/>
        </w:tabs>
        <w:ind w:left="4320" w:hanging="360"/>
      </w:pPr>
      <w:rPr>
        <w:rFonts w:ascii="Wingdings" w:hAnsi="Wingdings" w:hint="default"/>
      </w:rPr>
    </w:lvl>
    <w:lvl w:ilvl="6" w:tplc="AB206F06" w:tentative="1">
      <w:start w:val="1"/>
      <w:numFmt w:val="bullet"/>
      <w:lvlText w:val=""/>
      <w:lvlJc w:val="left"/>
      <w:pPr>
        <w:tabs>
          <w:tab w:val="num" w:pos="5040"/>
        </w:tabs>
        <w:ind w:left="5040" w:hanging="360"/>
      </w:pPr>
      <w:rPr>
        <w:rFonts w:ascii="Wingdings" w:hAnsi="Wingdings" w:hint="default"/>
      </w:rPr>
    </w:lvl>
    <w:lvl w:ilvl="7" w:tplc="D1E24200" w:tentative="1">
      <w:start w:val="1"/>
      <w:numFmt w:val="bullet"/>
      <w:lvlText w:val=""/>
      <w:lvlJc w:val="left"/>
      <w:pPr>
        <w:tabs>
          <w:tab w:val="num" w:pos="5760"/>
        </w:tabs>
        <w:ind w:left="5760" w:hanging="360"/>
      </w:pPr>
      <w:rPr>
        <w:rFonts w:ascii="Wingdings" w:hAnsi="Wingdings" w:hint="default"/>
      </w:rPr>
    </w:lvl>
    <w:lvl w:ilvl="8" w:tplc="72B62638" w:tentative="1">
      <w:start w:val="1"/>
      <w:numFmt w:val="bullet"/>
      <w:lvlText w:val=""/>
      <w:lvlJc w:val="left"/>
      <w:pPr>
        <w:tabs>
          <w:tab w:val="num" w:pos="6480"/>
        </w:tabs>
        <w:ind w:left="6480" w:hanging="360"/>
      </w:pPr>
      <w:rPr>
        <w:rFonts w:ascii="Wingdings" w:hAnsi="Wingdings" w:hint="default"/>
      </w:rPr>
    </w:lvl>
  </w:abstractNum>
  <w:abstractNum w:abstractNumId="5">
    <w:nsid w:val="2CF32CD9"/>
    <w:multiLevelType w:val="hybridMultilevel"/>
    <w:tmpl w:val="5B4AA8B0"/>
    <w:lvl w:ilvl="0" w:tplc="E3F847CA">
      <w:start w:val="1"/>
      <w:numFmt w:val="bullet"/>
      <w:lvlText w:val="•"/>
      <w:lvlJc w:val="left"/>
      <w:pPr>
        <w:tabs>
          <w:tab w:val="num" w:pos="720"/>
        </w:tabs>
        <w:ind w:left="720" w:hanging="360"/>
      </w:pPr>
      <w:rPr>
        <w:rFonts w:ascii="Times New Roman" w:hAnsi="Times New Roman" w:hint="default"/>
      </w:rPr>
    </w:lvl>
    <w:lvl w:ilvl="1" w:tplc="72489702" w:tentative="1">
      <w:start w:val="1"/>
      <w:numFmt w:val="bullet"/>
      <w:lvlText w:val="•"/>
      <w:lvlJc w:val="left"/>
      <w:pPr>
        <w:tabs>
          <w:tab w:val="num" w:pos="1440"/>
        </w:tabs>
        <w:ind w:left="1440" w:hanging="360"/>
      </w:pPr>
      <w:rPr>
        <w:rFonts w:ascii="Times New Roman" w:hAnsi="Times New Roman" w:hint="default"/>
      </w:rPr>
    </w:lvl>
    <w:lvl w:ilvl="2" w:tplc="B8121D34" w:tentative="1">
      <w:start w:val="1"/>
      <w:numFmt w:val="bullet"/>
      <w:lvlText w:val="•"/>
      <w:lvlJc w:val="left"/>
      <w:pPr>
        <w:tabs>
          <w:tab w:val="num" w:pos="2160"/>
        </w:tabs>
        <w:ind w:left="2160" w:hanging="360"/>
      </w:pPr>
      <w:rPr>
        <w:rFonts w:ascii="Times New Roman" w:hAnsi="Times New Roman" w:hint="default"/>
      </w:rPr>
    </w:lvl>
    <w:lvl w:ilvl="3" w:tplc="C8063758" w:tentative="1">
      <w:start w:val="1"/>
      <w:numFmt w:val="bullet"/>
      <w:lvlText w:val="•"/>
      <w:lvlJc w:val="left"/>
      <w:pPr>
        <w:tabs>
          <w:tab w:val="num" w:pos="2880"/>
        </w:tabs>
        <w:ind w:left="2880" w:hanging="360"/>
      </w:pPr>
      <w:rPr>
        <w:rFonts w:ascii="Times New Roman" w:hAnsi="Times New Roman" w:hint="default"/>
      </w:rPr>
    </w:lvl>
    <w:lvl w:ilvl="4" w:tplc="90C2CEBC" w:tentative="1">
      <w:start w:val="1"/>
      <w:numFmt w:val="bullet"/>
      <w:lvlText w:val="•"/>
      <w:lvlJc w:val="left"/>
      <w:pPr>
        <w:tabs>
          <w:tab w:val="num" w:pos="3600"/>
        </w:tabs>
        <w:ind w:left="3600" w:hanging="360"/>
      </w:pPr>
      <w:rPr>
        <w:rFonts w:ascii="Times New Roman" w:hAnsi="Times New Roman" w:hint="default"/>
      </w:rPr>
    </w:lvl>
    <w:lvl w:ilvl="5" w:tplc="B8704A78" w:tentative="1">
      <w:start w:val="1"/>
      <w:numFmt w:val="bullet"/>
      <w:lvlText w:val="•"/>
      <w:lvlJc w:val="left"/>
      <w:pPr>
        <w:tabs>
          <w:tab w:val="num" w:pos="4320"/>
        </w:tabs>
        <w:ind w:left="4320" w:hanging="360"/>
      </w:pPr>
      <w:rPr>
        <w:rFonts w:ascii="Times New Roman" w:hAnsi="Times New Roman" w:hint="default"/>
      </w:rPr>
    </w:lvl>
    <w:lvl w:ilvl="6" w:tplc="6DB40D92" w:tentative="1">
      <w:start w:val="1"/>
      <w:numFmt w:val="bullet"/>
      <w:lvlText w:val="•"/>
      <w:lvlJc w:val="left"/>
      <w:pPr>
        <w:tabs>
          <w:tab w:val="num" w:pos="5040"/>
        </w:tabs>
        <w:ind w:left="5040" w:hanging="360"/>
      </w:pPr>
      <w:rPr>
        <w:rFonts w:ascii="Times New Roman" w:hAnsi="Times New Roman" w:hint="default"/>
      </w:rPr>
    </w:lvl>
    <w:lvl w:ilvl="7" w:tplc="D91A3FFE" w:tentative="1">
      <w:start w:val="1"/>
      <w:numFmt w:val="bullet"/>
      <w:lvlText w:val="•"/>
      <w:lvlJc w:val="left"/>
      <w:pPr>
        <w:tabs>
          <w:tab w:val="num" w:pos="5760"/>
        </w:tabs>
        <w:ind w:left="5760" w:hanging="360"/>
      </w:pPr>
      <w:rPr>
        <w:rFonts w:ascii="Times New Roman" w:hAnsi="Times New Roman" w:hint="default"/>
      </w:rPr>
    </w:lvl>
    <w:lvl w:ilvl="8" w:tplc="7E7492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3B526FF1"/>
    <w:multiLevelType w:val="hybridMultilevel"/>
    <w:tmpl w:val="6FEA07F6"/>
    <w:lvl w:ilvl="0" w:tplc="DDE65612">
      <w:start w:val="7"/>
      <w:numFmt w:val="decimal"/>
      <w:lvlText w:val="%1."/>
      <w:lvlJc w:val="left"/>
      <w:pPr>
        <w:ind w:left="502"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7DE4810"/>
    <w:multiLevelType w:val="hybridMultilevel"/>
    <w:tmpl w:val="8AFA43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A7537CE"/>
    <w:multiLevelType w:val="hybridMultilevel"/>
    <w:tmpl w:val="11006EBC"/>
    <w:lvl w:ilvl="0" w:tplc="9BCC8790">
      <w:start w:val="1"/>
      <w:numFmt w:val="bullet"/>
      <w:lvlText w:val="•"/>
      <w:lvlJc w:val="left"/>
      <w:pPr>
        <w:tabs>
          <w:tab w:val="num" w:pos="720"/>
        </w:tabs>
        <w:ind w:left="720" w:hanging="360"/>
      </w:pPr>
      <w:rPr>
        <w:rFonts w:ascii="Times New Roman" w:hAnsi="Times New Roman" w:hint="default"/>
      </w:rPr>
    </w:lvl>
    <w:lvl w:ilvl="1" w:tplc="42A4FC9A" w:tentative="1">
      <w:start w:val="1"/>
      <w:numFmt w:val="bullet"/>
      <w:lvlText w:val="•"/>
      <w:lvlJc w:val="left"/>
      <w:pPr>
        <w:tabs>
          <w:tab w:val="num" w:pos="1440"/>
        </w:tabs>
        <w:ind w:left="1440" w:hanging="360"/>
      </w:pPr>
      <w:rPr>
        <w:rFonts w:ascii="Times New Roman" w:hAnsi="Times New Roman" w:hint="default"/>
      </w:rPr>
    </w:lvl>
    <w:lvl w:ilvl="2" w:tplc="44A835A6" w:tentative="1">
      <w:start w:val="1"/>
      <w:numFmt w:val="bullet"/>
      <w:lvlText w:val="•"/>
      <w:lvlJc w:val="left"/>
      <w:pPr>
        <w:tabs>
          <w:tab w:val="num" w:pos="2160"/>
        </w:tabs>
        <w:ind w:left="2160" w:hanging="360"/>
      </w:pPr>
      <w:rPr>
        <w:rFonts w:ascii="Times New Roman" w:hAnsi="Times New Roman" w:hint="default"/>
      </w:rPr>
    </w:lvl>
    <w:lvl w:ilvl="3" w:tplc="6D444392" w:tentative="1">
      <w:start w:val="1"/>
      <w:numFmt w:val="bullet"/>
      <w:lvlText w:val="•"/>
      <w:lvlJc w:val="left"/>
      <w:pPr>
        <w:tabs>
          <w:tab w:val="num" w:pos="2880"/>
        </w:tabs>
        <w:ind w:left="2880" w:hanging="360"/>
      </w:pPr>
      <w:rPr>
        <w:rFonts w:ascii="Times New Roman" w:hAnsi="Times New Roman" w:hint="default"/>
      </w:rPr>
    </w:lvl>
    <w:lvl w:ilvl="4" w:tplc="B1883618" w:tentative="1">
      <w:start w:val="1"/>
      <w:numFmt w:val="bullet"/>
      <w:lvlText w:val="•"/>
      <w:lvlJc w:val="left"/>
      <w:pPr>
        <w:tabs>
          <w:tab w:val="num" w:pos="3600"/>
        </w:tabs>
        <w:ind w:left="3600" w:hanging="360"/>
      </w:pPr>
      <w:rPr>
        <w:rFonts w:ascii="Times New Roman" w:hAnsi="Times New Roman" w:hint="default"/>
      </w:rPr>
    </w:lvl>
    <w:lvl w:ilvl="5" w:tplc="7D768152" w:tentative="1">
      <w:start w:val="1"/>
      <w:numFmt w:val="bullet"/>
      <w:lvlText w:val="•"/>
      <w:lvlJc w:val="left"/>
      <w:pPr>
        <w:tabs>
          <w:tab w:val="num" w:pos="4320"/>
        </w:tabs>
        <w:ind w:left="4320" w:hanging="360"/>
      </w:pPr>
      <w:rPr>
        <w:rFonts w:ascii="Times New Roman" w:hAnsi="Times New Roman" w:hint="default"/>
      </w:rPr>
    </w:lvl>
    <w:lvl w:ilvl="6" w:tplc="938E3E20" w:tentative="1">
      <w:start w:val="1"/>
      <w:numFmt w:val="bullet"/>
      <w:lvlText w:val="•"/>
      <w:lvlJc w:val="left"/>
      <w:pPr>
        <w:tabs>
          <w:tab w:val="num" w:pos="5040"/>
        </w:tabs>
        <w:ind w:left="5040" w:hanging="360"/>
      </w:pPr>
      <w:rPr>
        <w:rFonts w:ascii="Times New Roman" w:hAnsi="Times New Roman" w:hint="default"/>
      </w:rPr>
    </w:lvl>
    <w:lvl w:ilvl="7" w:tplc="E2C0A55E" w:tentative="1">
      <w:start w:val="1"/>
      <w:numFmt w:val="bullet"/>
      <w:lvlText w:val="•"/>
      <w:lvlJc w:val="left"/>
      <w:pPr>
        <w:tabs>
          <w:tab w:val="num" w:pos="5760"/>
        </w:tabs>
        <w:ind w:left="5760" w:hanging="360"/>
      </w:pPr>
      <w:rPr>
        <w:rFonts w:ascii="Times New Roman" w:hAnsi="Times New Roman" w:hint="default"/>
      </w:rPr>
    </w:lvl>
    <w:lvl w:ilvl="8" w:tplc="85348880" w:tentative="1">
      <w:start w:val="1"/>
      <w:numFmt w:val="bullet"/>
      <w:lvlText w:val="•"/>
      <w:lvlJc w:val="left"/>
      <w:pPr>
        <w:tabs>
          <w:tab w:val="num" w:pos="6480"/>
        </w:tabs>
        <w:ind w:left="6480" w:hanging="360"/>
      </w:pPr>
      <w:rPr>
        <w:rFonts w:ascii="Times New Roman" w:hAnsi="Times New Roman" w:hint="default"/>
      </w:rPr>
    </w:lvl>
  </w:abstractNum>
  <w:abstractNum w:abstractNumId="9">
    <w:nsid w:val="55BC4353"/>
    <w:multiLevelType w:val="hybridMultilevel"/>
    <w:tmpl w:val="3326BD60"/>
    <w:lvl w:ilvl="0" w:tplc="BDCA88A4">
      <w:start w:val="1"/>
      <w:numFmt w:val="bullet"/>
      <w:lvlText w:val="•"/>
      <w:lvlJc w:val="left"/>
      <w:pPr>
        <w:tabs>
          <w:tab w:val="num" w:pos="720"/>
        </w:tabs>
        <w:ind w:left="720" w:hanging="360"/>
      </w:pPr>
      <w:rPr>
        <w:rFonts w:ascii="Times New Roman" w:hAnsi="Times New Roman" w:hint="default"/>
      </w:rPr>
    </w:lvl>
    <w:lvl w:ilvl="1" w:tplc="9454F12C" w:tentative="1">
      <w:start w:val="1"/>
      <w:numFmt w:val="bullet"/>
      <w:lvlText w:val="•"/>
      <w:lvlJc w:val="left"/>
      <w:pPr>
        <w:tabs>
          <w:tab w:val="num" w:pos="1440"/>
        </w:tabs>
        <w:ind w:left="1440" w:hanging="360"/>
      </w:pPr>
      <w:rPr>
        <w:rFonts w:ascii="Times New Roman" w:hAnsi="Times New Roman" w:hint="default"/>
      </w:rPr>
    </w:lvl>
    <w:lvl w:ilvl="2" w:tplc="D1D44748" w:tentative="1">
      <w:start w:val="1"/>
      <w:numFmt w:val="bullet"/>
      <w:lvlText w:val="•"/>
      <w:lvlJc w:val="left"/>
      <w:pPr>
        <w:tabs>
          <w:tab w:val="num" w:pos="2160"/>
        </w:tabs>
        <w:ind w:left="2160" w:hanging="360"/>
      </w:pPr>
      <w:rPr>
        <w:rFonts w:ascii="Times New Roman" w:hAnsi="Times New Roman" w:hint="default"/>
      </w:rPr>
    </w:lvl>
    <w:lvl w:ilvl="3" w:tplc="1D4EB5E0" w:tentative="1">
      <w:start w:val="1"/>
      <w:numFmt w:val="bullet"/>
      <w:lvlText w:val="•"/>
      <w:lvlJc w:val="left"/>
      <w:pPr>
        <w:tabs>
          <w:tab w:val="num" w:pos="2880"/>
        </w:tabs>
        <w:ind w:left="2880" w:hanging="360"/>
      </w:pPr>
      <w:rPr>
        <w:rFonts w:ascii="Times New Roman" w:hAnsi="Times New Roman" w:hint="default"/>
      </w:rPr>
    </w:lvl>
    <w:lvl w:ilvl="4" w:tplc="C20CC8B6" w:tentative="1">
      <w:start w:val="1"/>
      <w:numFmt w:val="bullet"/>
      <w:lvlText w:val="•"/>
      <w:lvlJc w:val="left"/>
      <w:pPr>
        <w:tabs>
          <w:tab w:val="num" w:pos="3600"/>
        </w:tabs>
        <w:ind w:left="3600" w:hanging="360"/>
      </w:pPr>
      <w:rPr>
        <w:rFonts w:ascii="Times New Roman" w:hAnsi="Times New Roman" w:hint="default"/>
      </w:rPr>
    </w:lvl>
    <w:lvl w:ilvl="5" w:tplc="6A420192" w:tentative="1">
      <w:start w:val="1"/>
      <w:numFmt w:val="bullet"/>
      <w:lvlText w:val="•"/>
      <w:lvlJc w:val="left"/>
      <w:pPr>
        <w:tabs>
          <w:tab w:val="num" w:pos="4320"/>
        </w:tabs>
        <w:ind w:left="4320" w:hanging="360"/>
      </w:pPr>
      <w:rPr>
        <w:rFonts w:ascii="Times New Roman" w:hAnsi="Times New Roman" w:hint="default"/>
      </w:rPr>
    </w:lvl>
    <w:lvl w:ilvl="6" w:tplc="9356E0B0" w:tentative="1">
      <w:start w:val="1"/>
      <w:numFmt w:val="bullet"/>
      <w:lvlText w:val="•"/>
      <w:lvlJc w:val="left"/>
      <w:pPr>
        <w:tabs>
          <w:tab w:val="num" w:pos="5040"/>
        </w:tabs>
        <w:ind w:left="5040" w:hanging="360"/>
      </w:pPr>
      <w:rPr>
        <w:rFonts w:ascii="Times New Roman" w:hAnsi="Times New Roman" w:hint="default"/>
      </w:rPr>
    </w:lvl>
    <w:lvl w:ilvl="7" w:tplc="3CB675C0" w:tentative="1">
      <w:start w:val="1"/>
      <w:numFmt w:val="bullet"/>
      <w:lvlText w:val="•"/>
      <w:lvlJc w:val="left"/>
      <w:pPr>
        <w:tabs>
          <w:tab w:val="num" w:pos="5760"/>
        </w:tabs>
        <w:ind w:left="5760" w:hanging="360"/>
      </w:pPr>
      <w:rPr>
        <w:rFonts w:ascii="Times New Roman" w:hAnsi="Times New Roman" w:hint="default"/>
      </w:rPr>
    </w:lvl>
    <w:lvl w:ilvl="8" w:tplc="DB9C695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C98043A"/>
    <w:multiLevelType w:val="hybridMultilevel"/>
    <w:tmpl w:val="AB94CCDE"/>
    <w:lvl w:ilvl="0" w:tplc="E1B46354">
      <w:start w:val="1"/>
      <w:numFmt w:val="bullet"/>
      <w:lvlText w:val="•"/>
      <w:lvlJc w:val="left"/>
      <w:pPr>
        <w:tabs>
          <w:tab w:val="num" w:pos="720"/>
        </w:tabs>
        <w:ind w:left="720" w:hanging="360"/>
      </w:pPr>
      <w:rPr>
        <w:rFonts w:ascii="Times New Roman" w:hAnsi="Times New Roman" w:hint="default"/>
      </w:rPr>
    </w:lvl>
    <w:lvl w:ilvl="1" w:tplc="F2D4534E" w:tentative="1">
      <w:start w:val="1"/>
      <w:numFmt w:val="bullet"/>
      <w:lvlText w:val="•"/>
      <w:lvlJc w:val="left"/>
      <w:pPr>
        <w:tabs>
          <w:tab w:val="num" w:pos="1440"/>
        </w:tabs>
        <w:ind w:left="1440" w:hanging="360"/>
      </w:pPr>
      <w:rPr>
        <w:rFonts w:ascii="Times New Roman" w:hAnsi="Times New Roman" w:hint="default"/>
      </w:rPr>
    </w:lvl>
    <w:lvl w:ilvl="2" w:tplc="2F88D36E" w:tentative="1">
      <w:start w:val="1"/>
      <w:numFmt w:val="bullet"/>
      <w:lvlText w:val="•"/>
      <w:lvlJc w:val="left"/>
      <w:pPr>
        <w:tabs>
          <w:tab w:val="num" w:pos="2160"/>
        </w:tabs>
        <w:ind w:left="2160" w:hanging="360"/>
      </w:pPr>
      <w:rPr>
        <w:rFonts w:ascii="Times New Roman" w:hAnsi="Times New Roman" w:hint="default"/>
      </w:rPr>
    </w:lvl>
    <w:lvl w:ilvl="3" w:tplc="C832A702" w:tentative="1">
      <w:start w:val="1"/>
      <w:numFmt w:val="bullet"/>
      <w:lvlText w:val="•"/>
      <w:lvlJc w:val="left"/>
      <w:pPr>
        <w:tabs>
          <w:tab w:val="num" w:pos="2880"/>
        </w:tabs>
        <w:ind w:left="2880" w:hanging="360"/>
      </w:pPr>
      <w:rPr>
        <w:rFonts w:ascii="Times New Roman" w:hAnsi="Times New Roman" w:hint="default"/>
      </w:rPr>
    </w:lvl>
    <w:lvl w:ilvl="4" w:tplc="99141564" w:tentative="1">
      <w:start w:val="1"/>
      <w:numFmt w:val="bullet"/>
      <w:lvlText w:val="•"/>
      <w:lvlJc w:val="left"/>
      <w:pPr>
        <w:tabs>
          <w:tab w:val="num" w:pos="3600"/>
        </w:tabs>
        <w:ind w:left="3600" w:hanging="360"/>
      </w:pPr>
      <w:rPr>
        <w:rFonts w:ascii="Times New Roman" w:hAnsi="Times New Roman" w:hint="default"/>
      </w:rPr>
    </w:lvl>
    <w:lvl w:ilvl="5" w:tplc="1D300B0E" w:tentative="1">
      <w:start w:val="1"/>
      <w:numFmt w:val="bullet"/>
      <w:lvlText w:val="•"/>
      <w:lvlJc w:val="left"/>
      <w:pPr>
        <w:tabs>
          <w:tab w:val="num" w:pos="4320"/>
        </w:tabs>
        <w:ind w:left="4320" w:hanging="360"/>
      </w:pPr>
      <w:rPr>
        <w:rFonts w:ascii="Times New Roman" w:hAnsi="Times New Roman" w:hint="default"/>
      </w:rPr>
    </w:lvl>
    <w:lvl w:ilvl="6" w:tplc="59466560" w:tentative="1">
      <w:start w:val="1"/>
      <w:numFmt w:val="bullet"/>
      <w:lvlText w:val="•"/>
      <w:lvlJc w:val="left"/>
      <w:pPr>
        <w:tabs>
          <w:tab w:val="num" w:pos="5040"/>
        </w:tabs>
        <w:ind w:left="5040" w:hanging="360"/>
      </w:pPr>
      <w:rPr>
        <w:rFonts w:ascii="Times New Roman" w:hAnsi="Times New Roman" w:hint="default"/>
      </w:rPr>
    </w:lvl>
    <w:lvl w:ilvl="7" w:tplc="B088E3C0" w:tentative="1">
      <w:start w:val="1"/>
      <w:numFmt w:val="bullet"/>
      <w:lvlText w:val="•"/>
      <w:lvlJc w:val="left"/>
      <w:pPr>
        <w:tabs>
          <w:tab w:val="num" w:pos="5760"/>
        </w:tabs>
        <w:ind w:left="5760" w:hanging="360"/>
      </w:pPr>
      <w:rPr>
        <w:rFonts w:ascii="Times New Roman" w:hAnsi="Times New Roman" w:hint="default"/>
      </w:rPr>
    </w:lvl>
    <w:lvl w:ilvl="8" w:tplc="CADCEAA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16C116B"/>
    <w:multiLevelType w:val="hybridMultilevel"/>
    <w:tmpl w:val="E1F4F968"/>
    <w:lvl w:ilvl="0" w:tplc="D6587D1E">
      <w:start w:val="1"/>
      <w:numFmt w:val="bullet"/>
      <w:lvlText w:val="•"/>
      <w:lvlJc w:val="left"/>
      <w:pPr>
        <w:tabs>
          <w:tab w:val="num" w:pos="720"/>
        </w:tabs>
        <w:ind w:left="720" w:hanging="360"/>
      </w:pPr>
      <w:rPr>
        <w:rFonts w:ascii="Times New Roman" w:hAnsi="Times New Roman" w:hint="default"/>
      </w:rPr>
    </w:lvl>
    <w:lvl w:ilvl="1" w:tplc="4B883220" w:tentative="1">
      <w:start w:val="1"/>
      <w:numFmt w:val="bullet"/>
      <w:lvlText w:val="•"/>
      <w:lvlJc w:val="left"/>
      <w:pPr>
        <w:tabs>
          <w:tab w:val="num" w:pos="1440"/>
        </w:tabs>
        <w:ind w:left="1440" w:hanging="360"/>
      </w:pPr>
      <w:rPr>
        <w:rFonts w:ascii="Times New Roman" w:hAnsi="Times New Roman" w:hint="default"/>
      </w:rPr>
    </w:lvl>
    <w:lvl w:ilvl="2" w:tplc="4E56A5FA" w:tentative="1">
      <w:start w:val="1"/>
      <w:numFmt w:val="bullet"/>
      <w:lvlText w:val="•"/>
      <w:lvlJc w:val="left"/>
      <w:pPr>
        <w:tabs>
          <w:tab w:val="num" w:pos="2160"/>
        </w:tabs>
        <w:ind w:left="2160" w:hanging="360"/>
      </w:pPr>
      <w:rPr>
        <w:rFonts w:ascii="Times New Roman" w:hAnsi="Times New Roman" w:hint="default"/>
      </w:rPr>
    </w:lvl>
    <w:lvl w:ilvl="3" w:tplc="E8AEFE4E" w:tentative="1">
      <w:start w:val="1"/>
      <w:numFmt w:val="bullet"/>
      <w:lvlText w:val="•"/>
      <w:lvlJc w:val="left"/>
      <w:pPr>
        <w:tabs>
          <w:tab w:val="num" w:pos="2880"/>
        </w:tabs>
        <w:ind w:left="2880" w:hanging="360"/>
      </w:pPr>
      <w:rPr>
        <w:rFonts w:ascii="Times New Roman" w:hAnsi="Times New Roman" w:hint="default"/>
      </w:rPr>
    </w:lvl>
    <w:lvl w:ilvl="4" w:tplc="A814B7D4" w:tentative="1">
      <w:start w:val="1"/>
      <w:numFmt w:val="bullet"/>
      <w:lvlText w:val="•"/>
      <w:lvlJc w:val="left"/>
      <w:pPr>
        <w:tabs>
          <w:tab w:val="num" w:pos="3600"/>
        </w:tabs>
        <w:ind w:left="3600" w:hanging="360"/>
      </w:pPr>
      <w:rPr>
        <w:rFonts w:ascii="Times New Roman" w:hAnsi="Times New Roman" w:hint="default"/>
      </w:rPr>
    </w:lvl>
    <w:lvl w:ilvl="5" w:tplc="D6806CDE" w:tentative="1">
      <w:start w:val="1"/>
      <w:numFmt w:val="bullet"/>
      <w:lvlText w:val="•"/>
      <w:lvlJc w:val="left"/>
      <w:pPr>
        <w:tabs>
          <w:tab w:val="num" w:pos="4320"/>
        </w:tabs>
        <w:ind w:left="4320" w:hanging="360"/>
      </w:pPr>
      <w:rPr>
        <w:rFonts w:ascii="Times New Roman" w:hAnsi="Times New Roman" w:hint="default"/>
      </w:rPr>
    </w:lvl>
    <w:lvl w:ilvl="6" w:tplc="DA42D28A" w:tentative="1">
      <w:start w:val="1"/>
      <w:numFmt w:val="bullet"/>
      <w:lvlText w:val="•"/>
      <w:lvlJc w:val="left"/>
      <w:pPr>
        <w:tabs>
          <w:tab w:val="num" w:pos="5040"/>
        </w:tabs>
        <w:ind w:left="5040" w:hanging="360"/>
      </w:pPr>
      <w:rPr>
        <w:rFonts w:ascii="Times New Roman" w:hAnsi="Times New Roman" w:hint="default"/>
      </w:rPr>
    </w:lvl>
    <w:lvl w:ilvl="7" w:tplc="AFD4D84E" w:tentative="1">
      <w:start w:val="1"/>
      <w:numFmt w:val="bullet"/>
      <w:lvlText w:val="•"/>
      <w:lvlJc w:val="left"/>
      <w:pPr>
        <w:tabs>
          <w:tab w:val="num" w:pos="5760"/>
        </w:tabs>
        <w:ind w:left="5760" w:hanging="360"/>
      </w:pPr>
      <w:rPr>
        <w:rFonts w:ascii="Times New Roman" w:hAnsi="Times New Roman" w:hint="default"/>
      </w:rPr>
    </w:lvl>
    <w:lvl w:ilvl="8" w:tplc="DBC21A1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749F3967"/>
    <w:multiLevelType w:val="hybridMultilevel"/>
    <w:tmpl w:val="EA72C740"/>
    <w:lvl w:ilvl="0" w:tplc="87CC34D2">
      <w:start w:val="1"/>
      <w:numFmt w:val="bullet"/>
      <w:lvlText w:val="•"/>
      <w:lvlJc w:val="left"/>
      <w:pPr>
        <w:tabs>
          <w:tab w:val="num" w:pos="720"/>
        </w:tabs>
        <w:ind w:left="720" w:hanging="360"/>
      </w:pPr>
      <w:rPr>
        <w:rFonts w:ascii="Times New Roman" w:hAnsi="Times New Roman" w:hint="default"/>
      </w:rPr>
    </w:lvl>
    <w:lvl w:ilvl="1" w:tplc="BFF23384" w:tentative="1">
      <w:start w:val="1"/>
      <w:numFmt w:val="bullet"/>
      <w:lvlText w:val="•"/>
      <w:lvlJc w:val="left"/>
      <w:pPr>
        <w:tabs>
          <w:tab w:val="num" w:pos="1440"/>
        </w:tabs>
        <w:ind w:left="1440" w:hanging="360"/>
      </w:pPr>
      <w:rPr>
        <w:rFonts w:ascii="Times New Roman" w:hAnsi="Times New Roman" w:hint="default"/>
      </w:rPr>
    </w:lvl>
    <w:lvl w:ilvl="2" w:tplc="B6044706" w:tentative="1">
      <w:start w:val="1"/>
      <w:numFmt w:val="bullet"/>
      <w:lvlText w:val="•"/>
      <w:lvlJc w:val="left"/>
      <w:pPr>
        <w:tabs>
          <w:tab w:val="num" w:pos="2160"/>
        </w:tabs>
        <w:ind w:left="2160" w:hanging="360"/>
      </w:pPr>
      <w:rPr>
        <w:rFonts w:ascii="Times New Roman" w:hAnsi="Times New Roman" w:hint="default"/>
      </w:rPr>
    </w:lvl>
    <w:lvl w:ilvl="3" w:tplc="23B2D5A2" w:tentative="1">
      <w:start w:val="1"/>
      <w:numFmt w:val="bullet"/>
      <w:lvlText w:val="•"/>
      <w:lvlJc w:val="left"/>
      <w:pPr>
        <w:tabs>
          <w:tab w:val="num" w:pos="2880"/>
        </w:tabs>
        <w:ind w:left="2880" w:hanging="360"/>
      </w:pPr>
      <w:rPr>
        <w:rFonts w:ascii="Times New Roman" w:hAnsi="Times New Roman" w:hint="default"/>
      </w:rPr>
    </w:lvl>
    <w:lvl w:ilvl="4" w:tplc="22902F54" w:tentative="1">
      <w:start w:val="1"/>
      <w:numFmt w:val="bullet"/>
      <w:lvlText w:val="•"/>
      <w:lvlJc w:val="left"/>
      <w:pPr>
        <w:tabs>
          <w:tab w:val="num" w:pos="3600"/>
        </w:tabs>
        <w:ind w:left="3600" w:hanging="360"/>
      </w:pPr>
      <w:rPr>
        <w:rFonts w:ascii="Times New Roman" w:hAnsi="Times New Roman" w:hint="default"/>
      </w:rPr>
    </w:lvl>
    <w:lvl w:ilvl="5" w:tplc="39E4320E" w:tentative="1">
      <w:start w:val="1"/>
      <w:numFmt w:val="bullet"/>
      <w:lvlText w:val="•"/>
      <w:lvlJc w:val="left"/>
      <w:pPr>
        <w:tabs>
          <w:tab w:val="num" w:pos="4320"/>
        </w:tabs>
        <w:ind w:left="4320" w:hanging="360"/>
      </w:pPr>
      <w:rPr>
        <w:rFonts w:ascii="Times New Roman" w:hAnsi="Times New Roman" w:hint="default"/>
      </w:rPr>
    </w:lvl>
    <w:lvl w:ilvl="6" w:tplc="B120C36E" w:tentative="1">
      <w:start w:val="1"/>
      <w:numFmt w:val="bullet"/>
      <w:lvlText w:val="•"/>
      <w:lvlJc w:val="left"/>
      <w:pPr>
        <w:tabs>
          <w:tab w:val="num" w:pos="5040"/>
        </w:tabs>
        <w:ind w:left="5040" w:hanging="360"/>
      </w:pPr>
      <w:rPr>
        <w:rFonts w:ascii="Times New Roman" w:hAnsi="Times New Roman" w:hint="default"/>
      </w:rPr>
    </w:lvl>
    <w:lvl w:ilvl="7" w:tplc="E7E250A8" w:tentative="1">
      <w:start w:val="1"/>
      <w:numFmt w:val="bullet"/>
      <w:lvlText w:val="•"/>
      <w:lvlJc w:val="left"/>
      <w:pPr>
        <w:tabs>
          <w:tab w:val="num" w:pos="5760"/>
        </w:tabs>
        <w:ind w:left="5760" w:hanging="360"/>
      </w:pPr>
      <w:rPr>
        <w:rFonts w:ascii="Times New Roman" w:hAnsi="Times New Roman" w:hint="default"/>
      </w:rPr>
    </w:lvl>
    <w:lvl w:ilvl="8" w:tplc="9984CE50"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2"/>
  </w:num>
  <w:num w:numId="3">
    <w:abstractNumId w:val="3"/>
  </w:num>
  <w:num w:numId="4">
    <w:abstractNumId w:val="6"/>
  </w:num>
  <w:num w:numId="5">
    <w:abstractNumId w:val="7"/>
  </w:num>
  <w:num w:numId="6">
    <w:abstractNumId w:val="1"/>
  </w:num>
  <w:num w:numId="7">
    <w:abstractNumId w:val="5"/>
  </w:num>
  <w:num w:numId="8">
    <w:abstractNumId w:val="11"/>
  </w:num>
  <w:num w:numId="9">
    <w:abstractNumId w:val="12"/>
  </w:num>
  <w:num w:numId="10">
    <w:abstractNumId w:val="4"/>
  </w:num>
  <w:num w:numId="11">
    <w:abstractNumId w:val="10"/>
  </w:num>
  <w:num w:numId="12">
    <w:abstractNumId w:val="9"/>
  </w:num>
  <w:num w:numId="13">
    <w:abstractNumId w:val="8"/>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guel Angel Monroy Diaz">
    <w15:presenceInfo w15:providerId="AD" w15:userId="S-1-5-21-331534642-1148031218-1598272544-518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stylePaneFormatFilter w:val="3F01"/>
  <w:defaultTabStop w:val="709"/>
  <w:hyphenationZone w:val="425"/>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801CFD"/>
    <w:rsid w:val="000008B6"/>
    <w:rsid w:val="00001AEC"/>
    <w:rsid w:val="00001E48"/>
    <w:rsid w:val="000021C7"/>
    <w:rsid w:val="000025F6"/>
    <w:rsid w:val="000030FF"/>
    <w:rsid w:val="000031E9"/>
    <w:rsid w:val="00003C38"/>
    <w:rsid w:val="00003E83"/>
    <w:rsid w:val="00004B39"/>
    <w:rsid w:val="00005243"/>
    <w:rsid w:val="000055DE"/>
    <w:rsid w:val="000065ED"/>
    <w:rsid w:val="000066BB"/>
    <w:rsid w:val="00006C13"/>
    <w:rsid w:val="00006C63"/>
    <w:rsid w:val="00006D72"/>
    <w:rsid w:val="0000743F"/>
    <w:rsid w:val="0000784C"/>
    <w:rsid w:val="00007A29"/>
    <w:rsid w:val="00010069"/>
    <w:rsid w:val="0001083F"/>
    <w:rsid w:val="0001090D"/>
    <w:rsid w:val="00010936"/>
    <w:rsid w:val="000109E2"/>
    <w:rsid w:val="00010A78"/>
    <w:rsid w:val="00010F68"/>
    <w:rsid w:val="00011154"/>
    <w:rsid w:val="000111B7"/>
    <w:rsid w:val="0001169F"/>
    <w:rsid w:val="00011B65"/>
    <w:rsid w:val="00011E43"/>
    <w:rsid w:val="00012150"/>
    <w:rsid w:val="00012CCC"/>
    <w:rsid w:val="00013429"/>
    <w:rsid w:val="000139DD"/>
    <w:rsid w:val="00013D58"/>
    <w:rsid w:val="000142D6"/>
    <w:rsid w:val="00014A7F"/>
    <w:rsid w:val="00015251"/>
    <w:rsid w:val="00016AD7"/>
    <w:rsid w:val="00016B6D"/>
    <w:rsid w:val="00017083"/>
    <w:rsid w:val="00017CDA"/>
    <w:rsid w:val="000202F6"/>
    <w:rsid w:val="0002047D"/>
    <w:rsid w:val="00020B0C"/>
    <w:rsid w:val="00020D10"/>
    <w:rsid w:val="0002152C"/>
    <w:rsid w:val="0002173B"/>
    <w:rsid w:val="00021B4A"/>
    <w:rsid w:val="0002212A"/>
    <w:rsid w:val="000222CD"/>
    <w:rsid w:val="000231E8"/>
    <w:rsid w:val="00023D75"/>
    <w:rsid w:val="00023F65"/>
    <w:rsid w:val="00024001"/>
    <w:rsid w:val="0002401B"/>
    <w:rsid w:val="00024255"/>
    <w:rsid w:val="000243D4"/>
    <w:rsid w:val="000251AB"/>
    <w:rsid w:val="00025848"/>
    <w:rsid w:val="00025CC3"/>
    <w:rsid w:val="00025DAA"/>
    <w:rsid w:val="0002607C"/>
    <w:rsid w:val="000265C2"/>
    <w:rsid w:val="000269EE"/>
    <w:rsid w:val="0002728C"/>
    <w:rsid w:val="0003023C"/>
    <w:rsid w:val="00030676"/>
    <w:rsid w:val="00030B93"/>
    <w:rsid w:val="00030CAE"/>
    <w:rsid w:val="0003173D"/>
    <w:rsid w:val="00031B35"/>
    <w:rsid w:val="00031F9E"/>
    <w:rsid w:val="0003207D"/>
    <w:rsid w:val="000321CA"/>
    <w:rsid w:val="00032994"/>
    <w:rsid w:val="00032D58"/>
    <w:rsid w:val="0003314A"/>
    <w:rsid w:val="00034CA2"/>
    <w:rsid w:val="0003513C"/>
    <w:rsid w:val="0003533C"/>
    <w:rsid w:val="000353FA"/>
    <w:rsid w:val="00035525"/>
    <w:rsid w:val="000358DE"/>
    <w:rsid w:val="00035AD2"/>
    <w:rsid w:val="000360D5"/>
    <w:rsid w:val="00036852"/>
    <w:rsid w:val="00036A72"/>
    <w:rsid w:val="00036F2E"/>
    <w:rsid w:val="00036FB2"/>
    <w:rsid w:val="0003786C"/>
    <w:rsid w:val="000378F0"/>
    <w:rsid w:val="00041E74"/>
    <w:rsid w:val="0004257D"/>
    <w:rsid w:val="00042EE0"/>
    <w:rsid w:val="0004370D"/>
    <w:rsid w:val="000437F9"/>
    <w:rsid w:val="000439AD"/>
    <w:rsid w:val="00043C4A"/>
    <w:rsid w:val="000440A3"/>
    <w:rsid w:val="0004415D"/>
    <w:rsid w:val="00044AD4"/>
    <w:rsid w:val="000469C6"/>
    <w:rsid w:val="000471E1"/>
    <w:rsid w:val="00047A25"/>
    <w:rsid w:val="00047A47"/>
    <w:rsid w:val="000503BE"/>
    <w:rsid w:val="00050752"/>
    <w:rsid w:val="00050F17"/>
    <w:rsid w:val="00051389"/>
    <w:rsid w:val="00051925"/>
    <w:rsid w:val="00051B31"/>
    <w:rsid w:val="000522DB"/>
    <w:rsid w:val="00052863"/>
    <w:rsid w:val="00052F33"/>
    <w:rsid w:val="00053288"/>
    <w:rsid w:val="00053453"/>
    <w:rsid w:val="000544EB"/>
    <w:rsid w:val="00054C62"/>
    <w:rsid w:val="00054C91"/>
    <w:rsid w:val="00054CA4"/>
    <w:rsid w:val="00054F9E"/>
    <w:rsid w:val="00055C7A"/>
    <w:rsid w:val="00055DAB"/>
    <w:rsid w:val="00055DC0"/>
    <w:rsid w:val="0005609F"/>
    <w:rsid w:val="00056183"/>
    <w:rsid w:val="000568AA"/>
    <w:rsid w:val="0005726E"/>
    <w:rsid w:val="00057316"/>
    <w:rsid w:val="00057DD9"/>
    <w:rsid w:val="00060457"/>
    <w:rsid w:val="000605EC"/>
    <w:rsid w:val="00060634"/>
    <w:rsid w:val="00060D7D"/>
    <w:rsid w:val="00060F79"/>
    <w:rsid w:val="000611DA"/>
    <w:rsid w:val="0006148F"/>
    <w:rsid w:val="00062677"/>
    <w:rsid w:val="00062B84"/>
    <w:rsid w:val="000634D0"/>
    <w:rsid w:val="00063502"/>
    <w:rsid w:val="00063ABF"/>
    <w:rsid w:val="00063E6B"/>
    <w:rsid w:val="00064B24"/>
    <w:rsid w:val="000653F5"/>
    <w:rsid w:val="000656B8"/>
    <w:rsid w:val="000656EA"/>
    <w:rsid w:val="0006578C"/>
    <w:rsid w:val="00066CA0"/>
    <w:rsid w:val="00066E65"/>
    <w:rsid w:val="0006733C"/>
    <w:rsid w:val="000679C9"/>
    <w:rsid w:val="00067D9B"/>
    <w:rsid w:val="00067FB7"/>
    <w:rsid w:val="0007067B"/>
    <w:rsid w:val="000706A7"/>
    <w:rsid w:val="0007080A"/>
    <w:rsid w:val="00071989"/>
    <w:rsid w:val="00071B1A"/>
    <w:rsid w:val="00071BC9"/>
    <w:rsid w:val="00071D3E"/>
    <w:rsid w:val="00071FDD"/>
    <w:rsid w:val="00072532"/>
    <w:rsid w:val="00072622"/>
    <w:rsid w:val="000729DD"/>
    <w:rsid w:val="00072B54"/>
    <w:rsid w:val="0007343C"/>
    <w:rsid w:val="00073BAB"/>
    <w:rsid w:val="00073DD0"/>
    <w:rsid w:val="000747B2"/>
    <w:rsid w:val="00074FEF"/>
    <w:rsid w:val="00075355"/>
    <w:rsid w:val="00075BE5"/>
    <w:rsid w:val="0007682F"/>
    <w:rsid w:val="00076C06"/>
    <w:rsid w:val="000773F7"/>
    <w:rsid w:val="00077909"/>
    <w:rsid w:val="00077914"/>
    <w:rsid w:val="000779E3"/>
    <w:rsid w:val="00077DFC"/>
    <w:rsid w:val="00080258"/>
    <w:rsid w:val="000805A2"/>
    <w:rsid w:val="000807F6"/>
    <w:rsid w:val="000815F6"/>
    <w:rsid w:val="00081DBA"/>
    <w:rsid w:val="00082026"/>
    <w:rsid w:val="000827DC"/>
    <w:rsid w:val="00082D72"/>
    <w:rsid w:val="0008322A"/>
    <w:rsid w:val="000837EB"/>
    <w:rsid w:val="00083BA7"/>
    <w:rsid w:val="000844B8"/>
    <w:rsid w:val="000845CB"/>
    <w:rsid w:val="000845D3"/>
    <w:rsid w:val="00084BC6"/>
    <w:rsid w:val="00085106"/>
    <w:rsid w:val="000857A4"/>
    <w:rsid w:val="000857E1"/>
    <w:rsid w:val="00085851"/>
    <w:rsid w:val="00085A04"/>
    <w:rsid w:val="00085C2C"/>
    <w:rsid w:val="000863FF"/>
    <w:rsid w:val="000869E3"/>
    <w:rsid w:val="00086DE5"/>
    <w:rsid w:val="00086F90"/>
    <w:rsid w:val="00087A19"/>
    <w:rsid w:val="00087FBF"/>
    <w:rsid w:val="00090270"/>
    <w:rsid w:val="00090548"/>
    <w:rsid w:val="000907B3"/>
    <w:rsid w:val="00090845"/>
    <w:rsid w:val="000909AC"/>
    <w:rsid w:val="00090B70"/>
    <w:rsid w:val="000911DC"/>
    <w:rsid w:val="0009194E"/>
    <w:rsid w:val="00091CBE"/>
    <w:rsid w:val="000920AB"/>
    <w:rsid w:val="0009268C"/>
    <w:rsid w:val="00093280"/>
    <w:rsid w:val="0009372F"/>
    <w:rsid w:val="0009422D"/>
    <w:rsid w:val="00094D92"/>
    <w:rsid w:val="00094F89"/>
    <w:rsid w:val="000951A1"/>
    <w:rsid w:val="00095A76"/>
    <w:rsid w:val="00095C45"/>
    <w:rsid w:val="00096222"/>
    <w:rsid w:val="00097552"/>
    <w:rsid w:val="00097BDE"/>
    <w:rsid w:val="000A0111"/>
    <w:rsid w:val="000A0612"/>
    <w:rsid w:val="000A14B0"/>
    <w:rsid w:val="000A17E1"/>
    <w:rsid w:val="000A182D"/>
    <w:rsid w:val="000A1C23"/>
    <w:rsid w:val="000A257F"/>
    <w:rsid w:val="000A26D1"/>
    <w:rsid w:val="000A29E8"/>
    <w:rsid w:val="000A2E71"/>
    <w:rsid w:val="000A3DE6"/>
    <w:rsid w:val="000A3EF6"/>
    <w:rsid w:val="000A4266"/>
    <w:rsid w:val="000A4F78"/>
    <w:rsid w:val="000A502D"/>
    <w:rsid w:val="000A54B8"/>
    <w:rsid w:val="000A5A17"/>
    <w:rsid w:val="000A6190"/>
    <w:rsid w:val="000A668F"/>
    <w:rsid w:val="000A7010"/>
    <w:rsid w:val="000A7DD9"/>
    <w:rsid w:val="000B0478"/>
    <w:rsid w:val="000B0E21"/>
    <w:rsid w:val="000B2100"/>
    <w:rsid w:val="000B24CF"/>
    <w:rsid w:val="000B2E27"/>
    <w:rsid w:val="000B3423"/>
    <w:rsid w:val="000B3858"/>
    <w:rsid w:val="000B4423"/>
    <w:rsid w:val="000B4873"/>
    <w:rsid w:val="000B4DAD"/>
    <w:rsid w:val="000B4EEC"/>
    <w:rsid w:val="000B59B7"/>
    <w:rsid w:val="000B650D"/>
    <w:rsid w:val="000B6ABC"/>
    <w:rsid w:val="000B6AD9"/>
    <w:rsid w:val="000B6D13"/>
    <w:rsid w:val="000B7178"/>
    <w:rsid w:val="000B71B4"/>
    <w:rsid w:val="000B7641"/>
    <w:rsid w:val="000B7BD7"/>
    <w:rsid w:val="000C0233"/>
    <w:rsid w:val="000C023E"/>
    <w:rsid w:val="000C0834"/>
    <w:rsid w:val="000C0A51"/>
    <w:rsid w:val="000C0C7B"/>
    <w:rsid w:val="000C1654"/>
    <w:rsid w:val="000C1C97"/>
    <w:rsid w:val="000C2A31"/>
    <w:rsid w:val="000C2C59"/>
    <w:rsid w:val="000C2FB2"/>
    <w:rsid w:val="000C305E"/>
    <w:rsid w:val="000C30C1"/>
    <w:rsid w:val="000C339A"/>
    <w:rsid w:val="000C3BAD"/>
    <w:rsid w:val="000C4274"/>
    <w:rsid w:val="000C441A"/>
    <w:rsid w:val="000C4D12"/>
    <w:rsid w:val="000C4E4D"/>
    <w:rsid w:val="000C517C"/>
    <w:rsid w:val="000C5679"/>
    <w:rsid w:val="000C5DD3"/>
    <w:rsid w:val="000C6944"/>
    <w:rsid w:val="000C7685"/>
    <w:rsid w:val="000C7724"/>
    <w:rsid w:val="000D01EC"/>
    <w:rsid w:val="000D033E"/>
    <w:rsid w:val="000D0B4F"/>
    <w:rsid w:val="000D1366"/>
    <w:rsid w:val="000D1ABD"/>
    <w:rsid w:val="000D257C"/>
    <w:rsid w:val="000D2C5D"/>
    <w:rsid w:val="000D3165"/>
    <w:rsid w:val="000D348B"/>
    <w:rsid w:val="000D3A1F"/>
    <w:rsid w:val="000D3C8B"/>
    <w:rsid w:val="000D4C4A"/>
    <w:rsid w:val="000D4D47"/>
    <w:rsid w:val="000D4E33"/>
    <w:rsid w:val="000D52F7"/>
    <w:rsid w:val="000D5403"/>
    <w:rsid w:val="000D54D1"/>
    <w:rsid w:val="000D58B5"/>
    <w:rsid w:val="000D599E"/>
    <w:rsid w:val="000D5BAD"/>
    <w:rsid w:val="000D5CBA"/>
    <w:rsid w:val="000D6553"/>
    <w:rsid w:val="000D68E1"/>
    <w:rsid w:val="000D6D71"/>
    <w:rsid w:val="000D6FA7"/>
    <w:rsid w:val="000D70E6"/>
    <w:rsid w:val="000D7FBF"/>
    <w:rsid w:val="000E00AB"/>
    <w:rsid w:val="000E0645"/>
    <w:rsid w:val="000E0E68"/>
    <w:rsid w:val="000E1110"/>
    <w:rsid w:val="000E1521"/>
    <w:rsid w:val="000E1733"/>
    <w:rsid w:val="000E1AC9"/>
    <w:rsid w:val="000E20CB"/>
    <w:rsid w:val="000E2D85"/>
    <w:rsid w:val="000E3117"/>
    <w:rsid w:val="000E3162"/>
    <w:rsid w:val="000E49F8"/>
    <w:rsid w:val="000E5CBB"/>
    <w:rsid w:val="000E6E82"/>
    <w:rsid w:val="000E7300"/>
    <w:rsid w:val="000E79CA"/>
    <w:rsid w:val="000E7F92"/>
    <w:rsid w:val="000F1087"/>
    <w:rsid w:val="000F1214"/>
    <w:rsid w:val="000F1228"/>
    <w:rsid w:val="000F2063"/>
    <w:rsid w:val="000F2688"/>
    <w:rsid w:val="000F2AC4"/>
    <w:rsid w:val="000F33EE"/>
    <w:rsid w:val="000F36F4"/>
    <w:rsid w:val="000F37A6"/>
    <w:rsid w:val="000F4A4D"/>
    <w:rsid w:val="000F631F"/>
    <w:rsid w:val="000F6679"/>
    <w:rsid w:val="000F6853"/>
    <w:rsid w:val="000F6C88"/>
    <w:rsid w:val="000F6E25"/>
    <w:rsid w:val="000F7551"/>
    <w:rsid w:val="000F757F"/>
    <w:rsid w:val="000F75F3"/>
    <w:rsid w:val="000F7BDE"/>
    <w:rsid w:val="000F7E7E"/>
    <w:rsid w:val="000F7FAB"/>
    <w:rsid w:val="00100708"/>
    <w:rsid w:val="0010084D"/>
    <w:rsid w:val="001008C3"/>
    <w:rsid w:val="00101343"/>
    <w:rsid w:val="0010173F"/>
    <w:rsid w:val="0010284E"/>
    <w:rsid w:val="00102BC9"/>
    <w:rsid w:val="00102D26"/>
    <w:rsid w:val="001035E7"/>
    <w:rsid w:val="0010396F"/>
    <w:rsid w:val="00103B93"/>
    <w:rsid w:val="001040C8"/>
    <w:rsid w:val="00104217"/>
    <w:rsid w:val="0010494B"/>
    <w:rsid w:val="00104BCB"/>
    <w:rsid w:val="00106674"/>
    <w:rsid w:val="00106AA3"/>
    <w:rsid w:val="0010721C"/>
    <w:rsid w:val="00107404"/>
    <w:rsid w:val="001078A8"/>
    <w:rsid w:val="00107CC6"/>
    <w:rsid w:val="00110096"/>
    <w:rsid w:val="00110164"/>
    <w:rsid w:val="0011039E"/>
    <w:rsid w:val="001103BF"/>
    <w:rsid w:val="001107A2"/>
    <w:rsid w:val="001108DF"/>
    <w:rsid w:val="0011163D"/>
    <w:rsid w:val="00111B03"/>
    <w:rsid w:val="00111BDC"/>
    <w:rsid w:val="00113878"/>
    <w:rsid w:val="00113E0A"/>
    <w:rsid w:val="001140B1"/>
    <w:rsid w:val="001144EB"/>
    <w:rsid w:val="001153A8"/>
    <w:rsid w:val="001154A6"/>
    <w:rsid w:val="0011591A"/>
    <w:rsid w:val="00115E09"/>
    <w:rsid w:val="00115E68"/>
    <w:rsid w:val="00116008"/>
    <w:rsid w:val="00116694"/>
    <w:rsid w:val="00116B08"/>
    <w:rsid w:val="00117B9E"/>
    <w:rsid w:val="00117BAA"/>
    <w:rsid w:val="00120407"/>
    <w:rsid w:val="001205BC"/>
    <w:rsid w:val="00121EE3"/>
    <w:rsid w:val="0012206A"/>
    <w:rsid w:val="001220C3"/>
    <w:rsid w:val="0012287D"/>
    <w:rsid w:val="00122D7C"/>
    <w:rsid w:val="00123164"/>
    <w:rsid w:val="00123E29"/>
    <w:rsid w:val="00123FDD"/>
    <w:rsid w:val="00124508"/>
    <w:rsid w:val="0012452D"/>
    <w:rsid w:val="00124D9C"/>
    <w:rsid w:val="00124F0A"/>
    <w:rsid w:val="00125287"/>
    <w:rsid w:val="001254D9"/>
    <w:rsid w:val="00125B5F"/>
    <w:rsid w:val="001260AC"/>
    <w:rsid w:val="00126952"/>
    <w:rsid w:val="00126EA8"/>
    <w:rsid w:val="00127142"/>
    <w:rsid w:val="001274F0"/>
    <w:rsid w:val="00127DF1"/>
    <w:rsid w:val="00127F24"/>
    <w:rsid w:val="001307F6"/>
    <w:rsid w:val="00130864"/>
    <w:rsid w:val="00130AC1"/>
    <w:rsid w:val="00130DD5"/>
    <w:rsid w:val="00131760"/>
    <w:rsid w:val="00131D05"/>
    <w:rsid w:val="00131D36"/>
    <w:rsid w:val="00132176"/>
    <w:rsid w:val="00132C5E"/>
    <w:rsid w:val="00132D4E"/>
    <w:rsid w:val="00132DA3"/>
    <w:rsid w:val="001330CB"/>
    <w:rsid w:val="0013381F"/>
    <w:rsid w:val="00133887"/>
    <w:rsid w:val="0013395F"/>
    <w:rsid w:val="001339E1"/>
    <w:rsid w:val="00133A97"/>
    <w:rsid w:val="00133FC1"/>
    <w:rsid w:val="00134C13"/>
    <w:rsid w:val="00134D51"/>
    <w:rsid w:val="00135056"/>
    <w:rsid w:val="00135145"/>
    <w:rsid w:val="001356CF"/>
    <w:rsid w:val="00135EE5"/>
    <w:rsid w:val="001366D9"/>
    <w:rsid w:val="0013685C"/>
    <w:rsid w:val="00136AA2"/>
    <w:rsid w:val="00137089"/>
    <w:rsid w:val="00137BA7"/>
    <w:rsid w:val="00137E1F"/>
    <w:rsid w:val="001408D8"/>
    <w:rsid w:val="001416AB"/>
    <w:rsid w:val="0014193D"/>
    <w:rsid w:val="001420C5"/>
    <w:rsid w:val="00142113"/>
    <w:rsid w:val="0014315B"/>
    <w:rsid w:val="00143404"/>
    <w:rsid w:val="00143713"/>
    <w:rsid w:val="00144F98"/>
    <w:rsid w:val="00145204"/>
    <w:rsid w:val="00145AF1"/>
    <w:rsid w:val="0014671D"/>
    <w:rsid w:val="001469AF"/>
    <w:rsid w:val="001472F9"/>
    <w:rsid w:val="0014740D"/>
    <w:rsid w:val="001478D2"/>
    <w:rsid w:val="00147911"/>
    <w:rsid w:val="00147DAD"/>
    <w:rsid w:val="00147DD0"/>
    <w:rsid w:val="00147EF3"/>
    <w:rsid w:val="00150632"/>
    <w:rsid w:val="00150687"/>
    <w:rsid w:val="001512E6"/>
    <w:rsid w:val="00151754"/>
    <w:rsid w:val="001517EF"/>
    <w:rsid w:val="00152017"/>
    <w:rsid w:val="001525DA"/>
    <w:rsid w:val="00152E5D"/>
    <w:rsid w:val="001533C5"/>
    <w:rsid w:val="0015357E"/>
    <w:rsid w:val="00154CAC"/>
    <w:rsid w:val="00155546"/>
    <w:rsid w:val="00155804"/>
    <w:rsid w:val="00155853"/>
    <w:rsid w:val="001558A4"/>
    <w:rsid w:val="00155D03"/>
    <w:rsid w:val="001564A3"/>
    <w:rsid w:val="0015653C"/>
    <w:rsid w:val="001565A9"/>
    <w:rsid w:val="0015676D"/>
    <w:rsid w:val="001576AB"/>
    <w:rsid w:val="00157777"/>
    <w:rsid w:val="00157A9E"/>
    <w:rsid w:val="00157ED7"/>
    <w:rsid w:val="00160080"/>
    <w:rsid w:val="00160551"/>
    <w:rsid w:val="00160600"/>
    <w:rsid w:val="0016063B"/>
    <w:rsid w:val="00160914"/>
    <w:rsid w:val="001609FF"/>
    <w:rsid w:val="00160B32"/>
    <w:rsid w:val="00160C73"/>
    <w:rsid w:val="001614E6"/>
    <w:rsid w:val="0016178C"/>
    <w:rsid w:val="00161A13"/>
    <w:rsid w:val="00161CE2"/>
    <w:rsid w:val="001626A3"/>
    <w:rsid w:val="001627DB"/>
    <w:rsid w:val="00163156"/>
    <w:rsid w:val="00163BB7"/>
    <w:rsid w:val="00163E4E"/>
    <w:rsid w:val="00164000"/>
    <w:rsid w:val="00164694"/>
    <w:rsid w:val="00164D27"/>
    <w:rsid w:val="00165DB0"/>
    <w:rsid w:val="0016617A"/>
    <w:rsid w:val="00166878"/>
    <w:rsid w:val="001704AC"/>
    <w:rsid w:val="001704B4"/>
    <w:rsid w:val="00170527"/>
    <w:rsid w:val="00170803"/>
    <w:rsid w:val="001708CA"/>
    <w:rsid w:val="00170BAB"/>
    <w:rsid w:val="00170D63"/>
    <w:rsid w:val="00170F5D"/>
    <w:rsid w:val="00171307"/>
    <w:rsid w:val="00171933"/>
    <w:rsid w:val="001725E4"/>
    <w:rsid w:val="00173464"/>
    <w:rsid w:val="00173AD7"/>
    <w:rsid w:val="00173BB0"/>
    <w:rsid w:val="00173BFD"/>
    <w:rsid w:val="00173E0D"/>
    <w:rsid w:val="00174069"/>
    <w:rsid w:val="00174075"/>
    <w:rsid w:val="001749B7"/>
    <w:rsid w:val="00174A98"/>
    <w:rsid w:val="00174AF6"/>
    <w:rsid w:val="00174D2B"/>
    <w:rsid w:val="00175119"/>
    <w:rsid w:val="001756B4"/>
    <w:rsid w:val="001760A6"/>
    <w:rsid w:val="00176317"/>
    <w:rsid w:val="001775BF"/>
    <w:rsid w:val="00177912"/>
    <w:rsid w:val="00177ADF"/>
    <w:rsid w:val="00177BF1"/>
    <w:rsid w:val="0018051B"/>
    <w:rsid w:val="001805BB"/>
    <w:rsid w:val="001809E1"/>
    <w:rsid w:val="001816A0"/>
    <w:rsid w:val="001816D9"/>
    <w:rsid w:val="00181F64"/>
    <w:rsid w:val="00183037"/>
    <w:rsid w:val="00183EAA"/>
    <w:rsid w:val="001843BA"/>
    <w:rsid w:val="0018444B"/>
    <w:rsid w:val="001848F9"/>
    <w:rsid w:val="00184E8A"/>
    <w:rsid w:val="00185041"/>
    <w:rsid w:val="00185600"/>
    <w:rsid w:val="0018625F"/>
    <w:rsid w:val="001868F2"/>
    <w:rsid w:val="00186BF1"/>
    <w:rsid w:val="00187732"/>
    <w:rsid w:val="00187A13"/>
    <w:rsid w:val="00187E88"/>
    <w:rsid w:val="001900B6"/>
    <w:rsid w:val="00190F1B"/>
    <w:rsid w:val="00192F4E"/>
    <w:rsid w:val="0019305A"/>
    <w:rsid w:val="00193886"/>
    <w:rsid w:val="00193E32"/>
    <w:rsid w:val="00193F33"/>
    <w:rsid w:val="001941E5"/>
    <w:rsid w:val="001944F6"/>
    <w:rsid w:val="00195DB3"/>
    <w:rsid w:val="00195F00"/>
    <w:rsid w:val="00196BE0"/>
    <w:rsid w:val="00196F13"/>
    <w:rsid w:val="00197AD0"/>
    <w:rsid w:val="00197B29"/>
    <w:rsid w:val="00197D2D"/>
    <w:rsid w:val="00197E30"/>
    <w:rsid w:val="001A1376"/>
    <w:rsid w:val="001A1964"/>
    <w:rsid w:val="001A1D5A"/>
    <w:rsid w:val="001A3904"/>
    <w:rsid w:val="001A3B4C"/>
    <w:rsid w:val="001A3C74"/>
    <w:rsid w:val="001A453B"/>
    <w:rsid w:val="001A4D4E"/>
    <w:rsid w:val="001A5E29"/>
    <w:rsid w:val="001A5E6C"/>
    <w:rsid w:val="001A6127"/>
    <w:rsid w:val="001A619D"/>
    <w:rsid w:val="001A724C"/>
    <w:rsid w:val="001A7400"/>
    <w:rsid w:val="001A779A"/>
    <w:rsid w:val="001A7E9A"/>
    <w:rsid w:val="001B0644"/>
    <w:rsid w:val="001B0EE6"/>
    <w:rsid w:val="001B0F9E"/>
    <w:rsid w:val="001B1669"/>
    <w:rsid w:val="001B176B"/>
    <w:rsid w:val="001B1B3E"/>
    <w:rsid w:val="001B1EC8"/>
    <w:rsid w:val="001B2BB0"/>
    <w:rsid w:val="001B2BC2"/>
    <w:rsid w:val="001B2FFD"/>
    <w:rsid w:val="001B469E"/>
    <w:rsid w:val="001B4D23"/>
    <w:rsid w:val="001B5962"/>
    <w:rsid w:val="001B6019"/>
    <w:rsid w:val="001B6511"/>
    <w:rsid w:val="001B6C19"/>
    <w:rsid w:val="001B6C5F"/>
    <w:rsid w:val="001B7D29"/>
    <w:rsid w:val="001C0268"/>
    <w:rsid w:val="001C12D3"/>
    <w:rsid w:val="001C13F4"/>
    <w:rsid w:val="001C1781"/>
    <w:rsid w:val="001C19C1"/>
    <w:rsid w:val="001C1A4C"/>
    <w:rsid w:val="001C29E7"/>
    <w:rsid w:val="001C2B77"/>
    <w:rsid w:val="001C2BD8"/>
    <w:rsid w:val="001C2FEF"/>
    <w:rsid w:val="001C31D2"/>
    <w:rsid w:val="001C379D"/>
    <w:rsid w:val="001C4397"/>
    <w:rsid w:val="001C4643"/>
    <w:rsid w:val="001C47BC"/>
    <w:rsid w:val="001C4859"/>
    <w:rsid w:val="001C48F1"/>
    <w:rsid w:val="001C4B72"/>
    <w:rsid w:val="001C500B"/>
    <w:rsid w:val="001C51ED"/>
    <w:rsid w:val="001C5597"/>
    <w:rsid w:val="001C5DF8"/>
    <w:rsid w:val="001C5DFD"/>
    <w:rsid w:val="001C6035"/>
    <w:rsid w:val="001C614F"/>
    <w:rsid w:val="001C622E"/>
    <w:rsid w:val="001C66EC"/>
    <w:rsid w:val="001C6DA0"/>
    <w:rsid w:val="001C6F7F"/>
    <w:rsid w:val="001C7295"/>
    <w:rsid w:val="001D0488"/>
    <w:rsid w:val="001D0E3F"/>
    <w:rsid w:val="001D2059"/>
    <w:rsid w:val="001D3244"/>
    <w:rsid w:val="001D454B"/>
    <w:rsid w:val="001D4617"/>
    <w:rsid w:val="001D49BC"/>
    <w:rsid w:val="001D4A42"/>
    <w:rsid w:val="001D5834"/>
    <w:rsid w:val="001D5B45"/>
    <w:rsid w:val="001D73C0"/>
    <w:rsid w:val="001D7523"/>
    <w:rsid w:val="001D7554"/>
    <w:rsid w:val="001D76CD"/>
    <w:rsid w:val="001D7BE6"/>
    <w:rsid w:val="001D7D69"/>
    <w:rsid w:val="001E01BA"/>
    <w:rsid w:val="001E0C64"/>
    <w:rsid w:val="001E0E17"/>
    <w:rsid w:val="001E0F98"/>
    <w:rsid w:val="001E1505"/>
    <w:rsid w:val="001E1666"/>
    <w:rsid w:val="001E1A66"/>
    <w:rsid w:val="001E24C5"/>
    <w:rsid w:val="001E2FC2"/>
    <w:rsid w:val="001E3301"/>
    <w:rsid w:val="001E35E1"/>
    <w:rsid w:val="001E3E4C"/>
    <w:rsid w:val="001E40FC"/>
    <w:rsid w:val="001E4BAE"/>
    <w:rsid w:val="001E5085"/>
    <w:rsid w:val="001E5195"/>
    <w:rsid w:val="001E5313"/>
    <w:rsid w:val="001E55E5"/>
    <w:rsid w:val="001E5C7D"/>
    <w:rsid w:val="001E5C91"/>
    <w:rsid w:val="001E71BE"/>
    <w:rsid w:val="001E7B9D"/>
    <w:rsid w:val="001F0558"/>
    <w:rsid w:val="001F05A8"/>
    <w:rsid w:val="001F0CA6"/>
    <w:rsid w:val="001F0CD9"/>
    <w:rsid w:val="001F1214"/>
    <w:rsid w:val="001F1C8F"/>
    <w:rsid w:val="001F2114"/>
    <w:rsid w:val="001F22E6"/>
    <w:rsid w:val="001F308D"/>
    <w:rsid w:val="001F3236"/>
    <w:rsid w:val="001F3414"/>
    <w:rsid w:val="001F3B97"/>
    <w:rsid w:val="001F421B"/>
    <w:rsid w:val="001F4A12"/>
    <w:rsid w:val="001F4BAE"/>
    <w:rsid w:val="001F505F"/>
    <w:rsid w:val="001F559D"/>
    <w:rsid w:val="001F60AC"/>
    <w:rsid w:val="001F64BD"/>
    <w:rsid w:val="001F66EF"/>
    <w:rsid w:val="001F6B4A"/>
    <w:rsid w:val="001F6C31"/>
    <w:rsid w:val="001F6E0F"/>
    <w:rsid w:val="001F6E61"/>
    <w:rsid w:val="001F729B"/>
    <w:rsid w:val="001F790A"/>
    <w:rsid w:val="00200538"/>
    <w:rsid w:val="00200719"/>
    <w:rsid w:val="00200E44"/>
    <w:rsid w:val="00201372"/>
    <w:rsid w:val="00201582"/>
    <w:rsid w:val="00201754"/>
    <w:rsid w:val="00201AE4"/>
    <w:rsid w:val="00202895"/>
    <w:rsid w:val="00202F28"/>
    <w:rsid w:val="002034F3"/>
    <w:rsid w:val="00203862"/>
    <w:rsid w:val="00203E37"/>
    <w:rsid w:val="00204E55"/>
    <w:rsid w:val="00205016"/>
    <w:rsid w:val="00205E2F"/>
    <w:rsid w:val="00205FF5"/>
    <w:rsid w:val="002063A0"/>
    <w:rsid w:val="00206439"/>
    <w:rsid w:val="002065C9"/>
    <w:rsid w:val="002068B1"/>
    <w:rsid w:val="002068CC"/>
    <w:rsid w:val="002074B2"/>
    <w:rsid w:val="0020782C"/>
    <w:rsid w:val="002079BF"/>
    <w:rsid w:val="00207E0F"/>
    <w:rsid w:val="00207F62"/>
    <w:rsid w:val="002106EC"/>
    <w:rsid w:val="00210C39"/>
    <w:rsid w:val="00211275"/>
    <w:rsid w:val="00211DB8"/>
    <w:rsid w:val="00211F1D"/>
    <w:rsid w:val="002121EC"/>
    <w:rsid w:val="00212D81"/>
    <w:rsid w:val="002130B8"/>
    <w:rsid w:val="00213A51"/>
    <w:rsid w:val="00213B31"/>
    <w:rsid w:val="00213F01"/>
    <w:rsid w:val="00214418"/>
    <w:rsid w:val="002150D3"/>
    <w:rsid w:val="002158A0"/>
    <w:rsid w:val="00215970"/>
    <w:rsid w:val="00216013"/>
    <w:rsid w:val="00217115"/>
    <w:rsid w:val="002171EE"/>
    <w:rsid w:val="002172F8"/>
    <w:rsid w:val="002173B4"/>
    <w:rsid w:val="00217429"/>
    <w:rsid w:val="00220131"/>
    <w:rsid w:val="0022043E"/>
    <w:rsid w:val="00220D44"/>
    <w:rsid w:val="0022130F"/>
    <w:rsid w:val="002214A7"/>
    <w:rsid w:val="00221D64"/>
    <w:rsid w:val="002222F3"/>
    <w:rsid w:val="00222D80"/>
    <w:rsid w:val="00223090"/>
    <w:rsid w:val="0022390E"/>
    <w:rsid w:val="002262FE"/>
    <w:rsid w:val="00226AC6"/>
    <w:rsid w:val="00227448"/>
    <w:rsid w:val="002275FE"/>
    <w:rsid w:val="00227B96"/>
    <w:rsid w:val="002309FA"/>
    <w:rsid w:val="00231373"/>
    <w:rsid w:val="00231C26"/>
    <w:rsid w:val="0023224D"/>
    <w:rsid w:val="002322E9"/>
    <w:rsid w:val="00232980"/>
    <w:rsid w:val="00232CB9"/>
    <w:rsid w:val="00232DE5"/>
    <w:rsid w:val="002333DB"/>
    <w:rsid w:val="00233997"/>
    <w:rsid w:val="00233D50"/>
    <w:rsid w:val="00233DFD"/>
    <w:rsid w:val="00234A64"/>
    <w:rsid w:val="00234A80"/>
    <w:rsid w:val="00235180"/>
    <w:rsid w:val="002359D1"/>
    <w:rsid w:val="00235A05"/>
    <w:rsid w:val="00235B01"/>
    <w:rsid w:val="00235D1F"/>
    <w:rsid w:val="00236721"/>
    <w:rsid w:val="00236D1C"/>
    <w:rsid w:val="00236D60"/>
    <w:rsid w:val="0023703A"/>
    <w:rsid w:val="00237246"/>
    <w:rsid w:val="00237524"/>
    <w:rsid w:val="00237816"/>
    <w:rsid w:val="00237847"/>
    <w:rsid w:val="002403CB"/>
    <w:rsid w:val="002405BE"/>
    <w:rsid w:val="002414E6"/>
    <w:rsid w:val="00241D42"/>
    <w:rsid w:val="0024223D"/>
    <w:rsid w:val="002422AD"/>
    <w:rsid w:val="00242959"/>
    <w:rsid w:val="00242D04"/>
    <w:rsid w:val="00243A0D"/>
    <w:rsid w:val="0024436F"/>
    <w:rsid w:val="002445F8"/>
    <w:rsid w:val="00244D3B"/>
    <w:rsid w:val="002460BD"/>
    <w:rsid w:val="00246902"/>
    <w:rsid w:val="002469F2"/>
    <w:rsid w:val="00246C70"/>
    <w:rsid w:val="00246D1A"/>
    <w:rsid w:val="00247AD0"/>
    <w:rsid w:val="00247B4A"/>
    <w:rsid w:val="00247CF7"/>
    <w:rsid w:val="002500D5"/>
    <w:rsid w:val="0025010A"/>
    <w:rsid w:val="0025078A"/>
    <w:rsid w:val="002514A4"/>
    <w:rsid w:val="002517EF"/>
    <w:rsid w:val="00253766"/>
    <w:rsid w:val="002538EF"/>
    <w:rsid w:val="00253B6D"/>
    <w:rsid w:val="00253C9C"/>
    <w:rsid w:val="00253D61"/>
    <w:rsid w:val="00253F3B"/>
    <w:rsid w:val="00254193"/>
    <w:rsid w:val="00254898"/>
    <w:rsid w:val="00254A81"/>
    <w:rsid w:val="002550BC"/>
    <w:rsid w:val="002554C4"/>
    <w:rsid w:val="0025573B"/>
    <w:rsid w:val="0025619F"/>
    <w:rsid w:val="002571CC"/>
    <w:rsid w:val="00257367"/>
    <w:rsid w:val="002573DA"/>
    <w:rsid w:val="00257611"/>
    <w:rsid w:val="0025764B"/>
    <w:rsid w:val="00257A1B"/>
    <w:rsid w:val="00260E98"/>
    <w:rsid w:val="002615B1"/>
    <w:rsid w:val="002620FF"/>
    <w:rsid w:val="0026217A"/>
    <w:rsid w:val="002623EC"/>
    <w:rsid w:val="00262FA3"/>
    <w:rsid w:val="00262FD4"/>
    <w:rsid w:val="0026318E"/>
    <w:rsid w:val="00263275"/>
    <w:rsid w:val="002632D4"/>
    <w:rsid w:val="002637A8"/>
    <w:rsid w:val="002641BF"/>
    <w:rsid w:val="002645E6"/>
    <w:rsid w:val="0026556F"/>
    <w:rsid w:val="002659C6"/>
    <w:rsid w:val="002660FA"/>
    <w:rsid w:val="0026666D"/>
    <w:rsid w:val="0026687F"/>
    <w:rsid w:val="00266B39"/>
    <w:rsid w:val="00267CB4"/>
    <w:rsid w:val="00267F13"/>
    <w:rsid w:val="002701E1"/>
    <w:rsid w:val="002706D2"/>
    <w:rsid w:val="00270B6E"/>
    <w:rsid w:val="00270E4A"/>
    <w:rsid w:val="002713EB"/>
    <w:rsid w:val="002716EC"/>
    <w:rsid w:val="0027246A"/>
    <w:rsid w:val="00272554"/>
    <w:rsid w:val="00272694"/>
    <w:rsid w:val="00273597"/>
    <w:rsid w:val="00273CC6"/>
    <w:rsid w:val="00274556"/>
    <w:rsid w:val="00274C6F"/>
    <w:rsid w:val="00274DFD"/>
    <w:rsid w:val="00275904"/>
    <w:rsid w:val="00275D12"/>
    <w:rsid w:val="00277612"/>
    <w:rsid w:val="00277FCE"/>
    <w:rsid w:val="00280798"/>
    <w:rsid w:val="00280E48"/>
    <w:rsid w:val="002816AA"/>
    <w:rsid w:val="00281703"/>
    <w:rsid w:val="00281786"/>
    <w:rsid w:val="00281EA5"/>
    <w:rsid w:val="00281F1C"/>
    <w:rsid w:val="00282252"/>
    <w:rsid w:val="00282AC0"/>
    <w:rsid w:val="00282C54"/>
    <w:rsid w:val="00282EFB"/>
    <w:rsid w:val="0028302F"/>
    <w:rsid w:val="00284267"/>
    <w:rsid w:val="0028459D"/>
    <w:rsid w:val="0028463B"/>
    <w:rsid w:val="0028481B"/>
    <w:rsid w:val="0028485E"/>
    <w:rsid w:val="00284EC4"/>
    <w:rsid w:val="002850A6"/>
    <w:rsid w:val="00285365"/>
    <w:rsid w:val="00285CF7"/>
    <w:rsid w:val="00285FBB"/>
    <w:rsid w:val="002862E5"/>
    <w:rsid w:val="0028687E"/>
    <w:rsid w:val="002870C9"/>
    <w:rsid w:val="002875D0"/>
    <w:rsid w:val="00287E53"/>
    <w:rsid w:val="0029095C"/>
    <w:rsid w:val="00290A3D"/>
    <w:rsid w:val="002916F9"/>
    <w:rsid w:val="00291768"/>
    <w:rsid w:val="00293088"/>
    <w:rsid w:val="002931AA"/>
    <w:rsid w:val="00293D95"/>
    <w:rsid w:val="002942EB"/>
    <w:rsid w:val="00294689"/>
    <w:rsid w:val="002947B0"/>
    <w:rsid w:val="00294B49"/>
    <w:rsid w:val="00295767"/>
    <w:rsid w:val="002961BA"/>
    <w:rsid w:val="002968AF"/>
    <w:rsid w:val="00296B2E"/>
    <w:rsid w:val="00296B79"/>
    <w:rsid w:val="002970A3"/>
    <w:rsid w:val="00297759"/>
    <w:rsid w:val="0029784E"/>
    <w:rsid w:val="002978E6"/>
    <w:rsid w:val="002A04F1"/>
    <w:rsid w:val="002A124D"/>
    <w:rsid w:val="002A14A1"/>
    <w:rsid w:val="002A1CA5"/>
    <w:rsid w:val="002A2ED5"/>
    <w:rsid w:val="002A3044"/>
    <w:rsid w:val="002A316B"/>
    <w:rsid w:val="002A39CE"/>
    <w:rsid w:val="002A4421"/>
    <w:rsid w:val="002A483F"/>
    <w:rsid w:val="002A4D6C"/>
    <w:rsid w:val="002A4D8B"/>
    <w:rsid w:val="002A5D4B"/>
    <w:rsid w:val="002A727A"/>
    <w:rsid w:val="002A7F50"/>
    <w:rsid w:val="002A7FD8"/>
    <w:rsid w:val="002B0071"/>
    <w:rsid w:val="002B0524"/>
    <w:rsid w:val="002B1126"/>
    <w:rsid w:val="002B1CED"/>
    <w:rsid w:val="002B1D73"/>
    <w:rsid w:val="002B2033"/>
    <w:rsid w:val="002B20B7"/>
    <w:rsid w:val="002B24F6"/>
    <w:rsid w:val="002B2BCC"/>
    <w:rsid w:val="002B2D23"/>
    <w:rsid w:val="002B3A5A"/>
    <w:rsid w:val="002B4201"/>
    <w:rsid w:val="002B466A"/>
    <w:rsid w:val="002B4A33"/>
    <w:rsid w:val="002B4A9B"/>
    <w:rsid w:val="002B4BA0"/>
    <w:rsid w:val="002B5DB0"/>
    <w:rsid w:val="002B62DE"/>
    <w:rsid w:val="002B6307"/>
    <w:rsid w:val="002B764C"/>
    <w:rsid w:val="002C077E"/>
    <w:rsid w:val="002C0B6D"/>
    <w:rsid w:val="002C0F3B"/>
    <w:rsid w:val="002C13D2"/>
    <w:rsid w:val="002C170B"/>
    <w:rsid w:val="002C182B"/>
    <w:rsid w:val="002C2BD9"/>
    <w:rsid w:val="002C2EF9"/>
    <w:rsid w:val="002C325E"/>
    <w:rsid w:val="002C4160"/>
    <w:rsid w:val="002C463C"/>
    <w:rsid w:val="002C500E"/>
    <w:rsid w:val="002C5541"/>
    <w:rsid w:val="002C55D0"/>
    <w:rsid w:val="002C5605"/>
    <w:rsid w:val="002C5C2E"/>
    <w:rsid w:val="002C6D54"/>
    <w:rsid w:val="002C76F1"/>
    <w:rsid w:val="002C7FCF"/>
    <w:rsid w:val="002D0205"/>
    <w:rsid w:val="002D0502"/>
    <w:rsid w:val="002D0B30"/>
    <w:rsid w:val="002D0B39"/>
    <w:rsid w:val="002D0DAC"/>
    <w:rsid w:val="002D15DE"/>
    <w:rsid w:val="002D1F9C"/>
    <w:rsid w:val="002D2275"/>
    <w:rsid w:val="002D2C43"/>
    <w:rsid w:val="002D31AA"/>
    <w:rsid w:val="002D3BD8"/>
    <w:rsid w:val="002D4ABF"/>
    <w:rsid w:val="002D4B9D"/>
    <w:rsid w:val="002D521B"/>
    <w:rsid w:val="002D5C50"/>
    <w:rsid w:val="002D5F98"/>
    <w:rsid w:val="002D6FDE"/>
    <w:rsid w:val="002D7048"/>
    <w:rsid w:val="002D731D"/>
    <w:rsid w:val="002D78F8"/>
    <w:rsid w:val="002D7D3E"/>
    <w:rsid w:val="002E09BB"/>
    <w:rsid w:val="002E1136"/>
    <w:rsid w:val="002E145D"/>
    <w:rsid w:val="002E1B6C"/>
    <w:rsid w:val="002E2EC6"/>
    <w:rsid w:val="002E3412"/>
    <w:rsid w:val="002E3CCA"/>
    <w:rsid w:val="002E4332"/>
    <w:rsid w:val="002E447C"/>
    <w:rsid w:val="002E4942"/>
    <w:rsid w:val="002E527D"/>
    <w:rsid w:val="002E554A"/>
    <w:rsid w:val="002E5A7C"/>
    <w:rsid w:val="002E64B6"/>
    <w:rsid w:val="002E6D7E"/>
    <w:rsid w:val="002E7370"/>
    <w:rsid w:val="002E7D59"/>
    <w:rsid w:val="002F0344"/>
    <w:rsid w:val="002F0490"/>
    <w:rsid w:val="002F0974"/>
    <w:rsid w:val="002F0A06"/>
    <w:rsid w:val="002F0E42"/>
    <w:rsid w:val="002F0F40"/>
    <w:rsid w:val="002F14A4"/>
    <w:rsid w:val="002F1A46"/>
    <w:rsid w:val="002F1A77"/>
    <w:rsid w:val="002F21A7"/>
    <w:rsid w:val="002F2AA3"/>
    <w:rsid w:val="002F2DC6"/>
    <w:rsid w:val="002F2EB7"/>
    <w:rsid w:val="002F3C0C"/>
    <w:rsid w:val="002F5650"/>
    <w:rsid w:val="002F5A83"/>
    <w:rsid w:val="002F5F5E"/>
    <w:rsid w:val="002F600F"/>
    <w:rsid w:val="002F6126"/>
    <w:rsid w:val="002F6179"/>
    <w:rsid w:val="002F6542"/>
    <w:rsid w:val="002F742B"/>
    <w:rsid w:val="002F74B5"/>
    <w:rsid w:val="00300051"/>
    <w:rsid w:val="003001F0"/>
    <w:rsid w:val="0030080D"/>
    <w:rsid w:val="00300B31"/>
    <w:rsid w:val="00301AF6"/>
    <w:rsid w:val="00301E4D"/>
    <w:rsid w:val="00301F0A"/>
    <w:rsid w:val="0030293B"/>
    <w:rsid w:val="00302B2D"/>
    <w:rsid w:val="00303FBB"/>
    <w:rsid w:val="00304276"/>
    <w:rsid w:val="0030560F"/>
    <w:rsid w:val="00305BDB"/>
    <w:rsid w:val="0030626B"/>
    <w:rsid w:val="0030693D"/>
    <w:rsid w:val="00306C83"/>
    <w:rsid w:val="003073D4"/>
    <w:rsid w:val="00307AFD"/>
    <w:rsid w:val="00307D7D"/>
    <w:rsid w:val="00307F0A"/>
    <w:rsid w:val="0031034F"/>
    <w:rsid w:val="0031039E"/>
    <w:rsid w:val="003106D0"/>
    <w:rsid w:val="00310A74"/>
    <w:rsid w:val="00311E22"/>
    <w:rsid w:val="00312D65"/>
    <w:rsid w:val="00312FBF"/>
    <w:rsid w:val="003130A2"/>
    <w:rsid w:val="00313233"/>
    <w:rsid w:val="003135A4"/>
    <w:rsid w:val="0031364E"/>
    <w:rsid w:val="00313845"/>
    <w:rsid w:val="00313966"/>
    <w:rsid w:val="003140A3"/>
    <w:rsid w:val="0031412A"/>
    <w:rsid w:val="00314725"/>
    <w:rsid w:val="00314CF8"/>
    <w:rsid w:val="00314E21"/>
    <w:rsid w:val="00314F20"/>
    <w:rsid w:val="00314F93"/>
    <w:rsid w:val="00315429"/>
    <w:rsid w:val="00315512"/>
    <w:rsid w:val="003155D2"/>
    <w:rsid w:val="003161E0"/>
    <w:rsid w:val="00316FF7"/>
    <w:rsid w:val="0031731E"/>
    <w:rsid w:val="00317373"/>
    <w:rsid w:val="003175F4"/>
    <w:rsid w:val="00317845"/>
    <w:rsid w:val="00317877"/>
    <w:rsid w:val="00320285"/>
    <w:rsid w:val="0032035D"/>
    <w:rsid w:val="003207E0"/>
    <w:rsid w:val="003209F7"/>
    <w:rsid w:val="00320A1C"/>
    <w:rsid w:val="00320F50"/>
    <w:rsid w:val="00321E16"/>
    <w:rsid w:val="00321EEB"/>
    <w:rsid w:val="00321FF5"/>
    <w:rsid w:val="00323BD4"/>
    <w:rsid w:val="00324935"/>
    <w:rsid w:val="00324AA1"/>
    <w:rsid w:val="0032541F"/>
    <w:rsid w:val="00325882"/>
    <w:rsid w:val="003258A1"/>
    <w:rsid w:val="00325BB9"/>
    <w:rsid w:val="00326031"/>
    <w:rsid w:val="00326633"/>
    <w:rsid w:val="003267A2"/>
    <w:rsid w:val="003272C3"/>
    <w:rsid w:val="00327AB7"/>
    <w:rsid w:val="00327CFE"/>
    <w:rsid w:val="00327DB1"/>
    <w:rsid w:val="00327EA7"/>
    <w:rsid w:val="00327F0F"/>
    <w:rsid w:val="00330163"/>
    <w:rsid w:val="0033062F"/>
    <w:rsid w:val="00330B39"/>
    <w:rsid w:val="00330DE4"/>
    <w:rsid w:val="00330F5C"/>
    <w:rsid w:val="003312B6"/>
    <w:rsid w:val="0033213B"/>
    <w:rsid w:val="0033227D"/>
    <w:rsid w:val="00332968"/>
    <w:rsid w:val="00333D63"/>
    <w:rsid w:val="00334376"/>
    <w:rsid w:val="003346AA"/>
    <w:rsid w:val="0033474E"/>
    <w:rsid w:val="00335C98"/>
    <w:rsid w:val="00336BC6"/>
    <w:rsid w:val="00336D2B"/>
    <w:rsid w:val="003375F3"/>
    <w:rsid w:val="0033798D"/>
    <w:rsid w:val="003379CF"/>
    <w:rsid w:val="00337EE6"/>
    <w:rsid w:val="003405C4"/>
    <w:rsid w:val="003409CD"/>
    <w:rsid w:val="0034109D"/>
    <w:rsid w:val="00341525"/>
    <w:rsid w:val="003418EF"/>
    <w:rsid w:val="00341F81"/>
    <w:rsid w:val="00342586"/>
    <w:rsid w:val="003425CF"/>
    <w:rsid w:val="00342B5B"/>
    <w:rsid w:val="00342D6B"/>
    <w:rsid w:val="00342E32"/>
    <w:rsid w:val="00343571"/>
    <w:rsid w:val="00343C8B"/>
    <w:rsid w:val="003442D8"/>
    <w:rsid w:val="00344414"/>
    <w:rsid w:val="00344981"/>
    <w:rsid w:val="003449BF"/>
    <w:rsid w:val="00345A42"/>
    <w:rsid w:val="00346F06"/>
    <w:rsid w:val="00350733"/>
    <w:rsid w:val="00351963"/>
    <w:rsid w:val="00351F36"/>
    <w:rsid w:val="003521CE"/>
    <w:rsid w:val="00352B98"/>
    <w:rsid w:val="003547CB"/>
    <w:rsid w:val="00354809"/>
    <w:rsid w:val="00354824"/>
    <w:rsid w:val="00354FAC"/>
    <w:rsid w:val="00355939"/>
    <w:rsid w:val="00355DF0"/>
    <w:rsid w:val="00356160"/>
    <w:rsid w:val="00360738"/>
    <w:rsid w:val="00363605"/>
    <w:rsid w:val="003639C5"/>
    <w:rsid w:val="00363F70"/>
    <w:rsid w:val="00365E15"/>
    <w:rsid w:val="00365FCD"/>
    <w:rsid w:val="0036649B"/>
    <w:rsid w:val="003672BA"/>
    <w:rsid w:val="00370499"/>
    <w:rsid w:val="00370A3C"/>
    <w:rsid w:val="00370D04"/>
    <w:rsid w:val="0037103C"/>
    <w:rsid w:val="00371478"/>
    <w:rsid w:val="003716B2"/>
    <w:rsid w:val="00371989"/>
    <w:rsid w:val="00371C91"/>
    <w:rsid w:val="00371CDC"/>
    <w:rsid w:val="003723A3"/>
    <w:rsid w:val="00373053"/>
    <w:rsid w:val="003730C9"/>
    <w:rsid w:val="00373923"/>
    <w:rsid w:val="00373C6A"/>
    <w:rsid w:val="00374580"/>
    <w:rsid w:val="0037474D"/>
    <w:rsid w:val="003748AE"/>
    <w:rsid w:val="003748BF"/>
    <w:rsid w:val="0037497D"/>
    <w:rsid w:val="00374C42"/>
    <w:rsid w:val="00374FF4"/>
    <w:rsid w:val="003750E6"/>
    <w:rsid w:val="0037541B"/>
    <w:rsid w:val="003756EB"/>
    <w:rsid w:val="00375DBB"/>
    <w:rsid w:val="00376C21"/>
    <w:rsid w:val="003773FA"/>
    <w:rsid w:val="003779F4"/>
    <w:rsid w:val="00377B2E"/>
    <w:rsid w:val="00377B9D"/>
    <w:rsid w:val="00377FC5"/>
    <w:rsid w:val="0038039F"/>
    <w:rsid w:val="003805AF"/>
    <w:rsid w:val="00380782"/>
    <w:rsid w:val="00380FAB"/>
    <w:rsid w:val="003814D0"/>
    <w:rsid w:val="00383508"/>
    <w:rsid w:val="003839DA"/>
    <w:rsid w:val="0038402E"/>
    <w:rsid w:val="00384789"/>
    <w:rsid w:val="00384D10"/>
    <w:rsid w:val="0038505F"/>
    <w:rsid w:val="00385A9D"/>
    <w:rsid w:val="00385C4C"/>
    <w:rsid w:val="00385E19"/>
    <w:rsid w:val="0038603A"/>
    <w:rsid w:val="0039030F"/>
    <w:rsid w:val="003905DE"/>
    <w:rsid w:val="00390B6C"/>
    <w:rsid w:val="00390BA2"/>
    <w:rsid w:val="00390DA4"/>
    <w:rsid w:val="00392362"/>
    <w:rsid w:val="0039252D"/>
    <w:rsid w:val="00392791"/>
    <w:rsid w:val="00392867"/>
    <w:rsid w:val="003931B5"/>
    <w:rsid w:val="00393320"/>
    <w:rsid w:val="00393B0F"/>
    <w:rsid w:val="00393B5B"/>
    <w:rsid w:val="00393D52"/>
    <w:rsid w:val="00393E52"/>
    <w:rsid w:val="0039414B"/>
    <w:rsid w:val="0039428A"/>
    <w:rsid w:val="00394761"/>
    <w:rsid w:val="00394891"/>
    <w:rsid w:val="00394CB4"/>
    <w:rsid w:val="00394EB0"/>
    <w:rsid w:val="00395432"/>
    <w:rsid w:val="00395652"/>
    <w:rsid w:val="00395884"/>
    <w:rsid w:val="0039599E"/>
    <w:rsid w:val="003962AC"/>
    <w:rsid w:val="003962F7"/>
    <w:rsid w:val="00396303"/>
    <w:rsid w:val="0039666A"/>
    <w:rsid w:val="00396CF8"/>
    <w:rsid w:val="00396F31"/>
    <w:rsid w:val="00396FA5"/>
    <w:rsid w:val="00397A04"/>
    <w:rsid w:val="00397F9E"/>
    <w:rsid w:val="003A07F0"/>
    <w:rsid w:val="003A081E"/>
    <w:rsid w:val="003A0873"/>
    <w:rsid w:val="003A089E"/>
    <w:rsid w:val="003A0E27"/>
    <w:rsid w:val="003A1118"/>
    <w:rsid w:val="003A1198"/>
    <w:rsid w:val="003A1C3A"/>
    <w:rsid w:val="003A1CF0"/>
    <w:rsid w:val="003A2EE9"/>
    <w:rsid w:val="003A385E"/>
    <w:rsid w:val="003A4255"/>
    <w:rsid w:val="003A4311"/>
    <w:rsid w:val="003A5308"/>
    <w:rsid w:val="003A56B8"/>
    <w:rsid w:val="003A57DA"/>
    <w:rsid w:val="003A5B57"/>
    <w:rsid w:val="003A6E61"/>
    <w:rsid w:val="003A745D"/>
    <w:rsid w:val="003A7740"/>
    <w:rsid w:val="003B19E6"/>
    <w:rsid w:val="003B2458"/>
    <w:rsid w:val="003B2F09"/>
    <w:rsid w:val="003B3344"/>
    <w:rsid w:val="003B3ED6"/>
    <w:rsid w:val="003B4375"/>
    <w:rsid w:val="003B4FD2"/>
    <w:rsid w:val="003B52A6"/>
    <w:rsid w:val="003B54D4"/>
    <w:rsid w:val="003B5DD3"/>
    <w:rsid w:val="003B653C"/>
    <w:rsid w:val="003B6AA8"/>
    <w:rsid w:val="003B704C"/>
    <w:rsid w:val="003B7F38"/>
    <w:rsid w:val="003C0811"/>
    <w:rsid w:val="003C0D07"/>
    <w:rsid w:val="003C1333"/>
    <w:rsid w:val="003C167A"/>
    <w:rsid w:val="003C1767"/>
    <w:rsid w:val="003C1BF6"/>
    <w:rsid w:val="003C1C43"/>
    <w:rsid w:val="003C2241"/>
    <w:rsid w:val="003C2C64"/>
    <w:rsid w:val="003C2F66"/>
    <w:rsid w:val="003C3AAA"/>
    <w:rsid w:val="003C408F"/>
    <w:rsid w:val="003C4111"/>
    <w:rsid w:val="003C4165"/>
    <w:rsid w:val="003C4697"/>
    <w:rsid w:val="003C481D"/>
    <w:rsid w:val="003C4D00"/>
    <w:rsid w:val="003C57D0"/>
    <w:rsid w:val="003C5911"/>
    <w:rsid w:val="003C7712"/>
    <w:rsid w:val="003D04C8"/>
    <w:rsid w:val="003D08C9"/>
    <w:rsid w:val="003D0AB0"/>
    <w:rsid w:val="003D1CF9"/>
    <w:rsid w:val="003D2AA8"/>
    <w:rsid w:val="003D2AD5"/>
    <w:rsid w:val="003D3D17"/>
    <w:rsid w:val="003D45B7"/>
    <w:rsid w:val="003D4649"/>
    <w:rsid w:val="003D48F1"/>
    <w:rsid w:val="003D4C75"/>
    <w:rsid w:val="003D50CA"/>
    <w:rsid w:val="003D654A"/>
    <w:rsid w:val="003D6906"/>
    <w:rsid w:val="003D751B"/>
    <w:rsid w:val="003D76F4"/>
    <w:rsid w:val="003D7A11"/>
    <w:rsid w:val="003D7C1F"/>
    <w:rsid w:val="003E0035"/>
    <w:rsid w:val="003E010F"/>
    <w:rsid w:val="003E09F0"/>
    <w:rsid w:val="003E190B"/>
    <w:rsid w:val="003E1D76"/>
    <w:rsid w:val="003E2AA0"/>
    <w:rsid w:val="003E377A"/>
    <w:rsid w:val="003E3935"/>
    <w:rsid w:val="003E3A2C"/>
    <w:rsid w:val="003E3A6E"/>
    <w:rsid w:val="003E3AA5"/>
    <w:rsid w:val="003E4917"/>
    <w:rsid w:val="003E513D"/>
    <w:rsid w:val="003E5C13"/>
    <w:rsid w:val="003E6107"/>
    <w:rsid w:val="003E62E0"/>
    <w:rsid w:val="003E6354"/>
    <w:rsid w:val="003E68E2"/>
    <w:rsid w:val="003E6BA0"/>
    <w:rsid w:val="003E6EC7"/>
    <w:rsid w:val="003E6F52"/>
    <w:rsid w:val="003E7356"/>
    <w:rsid w:val="003E73DF"/>
    <w:rsid w:val="003E746C"/>
    <w:rsid w:val="003E7C72"/>
    <w:rsid w:val="003E7FA3"/>
    <w:rsid w:val="003F0471"/>
    <w:rsid w:val="003F0522"/>
    <w:rsid w:val="003F07A9"/>
    <w:rsid w:val="003F0874"/>
    <w:rsid w:val="003F0BE0"/>
    <w:rsid w:val="003F0E21"/>
    <w:rsid w:val="003F13E7"/>
    <w:rsid w:val="003F1E8A"/>
    <w:rsid w:val="003F2867"/>
    <w:rsid w:val="003F32C3"/>
    <w:rsid w:val="003F3543"/>
    <w:rsid w:val="003F3639"/>
    <w:rsid w:val="003F374C"/>
    <w:rsid w:val="003F4417"/>
    <w:rsid w:val="003F4641"/>
    <w:rsid w:val="003F47FF"/>
    <w:rsid w:val="003F4C52"/>
    <w:rsid w:val="003F5414"/>
    <w:rsid w:val="003F5D04"/>
    <w:rsid w:val="003F6AC2"/>
    <w:rsid w:val="003F6BB7"/>
    <w:rsid w:val="003F6D5C"/>
    <w:rsid w:val="003F6FF4"/>
    <w:rsid w:val="003F780B"/>
    <w:rsid w:val="003F782C"/>
    <w:rsid w:val="004004E1"/>
    <w:rsid w:val="0040082A"/>
    <w:rsid w:val="00400887"/>
    <w:rsid w:val="004008DE"/>
    <w:rsid w:val="00401BB8"/>
    <w:rsid w:val="00402108"/>
    <w:rsid w:val="00402801"/>
    <w:rsid w:val="004028EF"/>
    <w:rsid w:val="0040375A"/>
    <w:rsid w:val="00403E7A"/>
    <w:rsid w:val="00403F26"/>
    <w:rsid w:val="00404A02"/>
    <w:rsid w:val="004053B5"/>
    <w:rsid w:val="00405415"/>
    <w:rsid w:val="00406162"/>
    <w:rsid w:val="00406DA5"/>
    <w:rsid w:val="004077F7"/>
    <w:rsid w:val="00410111"/>
    <w:rsid w:val="00410148"/>
    <w:rsid w:val="00410447"/>
    <w:rsid w:val="00410787"/>
    <w:rsid w:val="00411281"/>
    <w:rsid w:val="00411604"/>
    <w:rsid w:val="00411B64"/>
    <w:rsid w:val="00411D9E"/>
    <w:rsid w:val="004125D8"/>
    <w:rsid w:val="00412D80"/>
    <w:rsid w:val="00412E7D"/>
    <w:rsid w:val="004137D2"/>
    <w:rsid w:val="0041399D"/>
    <w:rsid w:val="00413E8B"/>
    <w:rsid w:val="004142C0"/>
    <w:rsid w:val="00414B76"/>
    <w:rsid w:val="00415331"/>
    <w:rsid w:val="0041555F"/>
    <w:rsid w:val="004159EA"/>
    <w:rsid w:val="00416444"/>
    <w:rsid w:val="00416464"/>
    <w:rsid w:val="00416491"/>
    <w:rsid w:val="004164B0"/>
    <w:rsid w:val="00416BCA"/>
    <w:rsid w:val="00416FCD"/>
    <w:rsid w:val="004171B5"/>
    <w:rsid w:val="0041736D"/>
    <w:rsid w:val="0041765C"/>
    <w:rsid w:val="0042089D"/>
    <w:rsid w:val="00420BFD"/>
    <w:rsid w:val="0042187D"/>
    <w:rsid w:val="00421D64"/>
    <w:rsid w:val="00422072"/>
    <w:rsid w:val="004224B0"/>
    <w:rsid w:val="00422A00"/>
    <w:rsid w:val="00422FFD"/>
    <w:rsid w:val="00423A3F"/>
    <w:rsid w:val="00423CEC"/>
    <w:rsid w:val="0042487B"/>
    <w:rsid w:val="004248AE"/>
    <w:rsid w:val="00424D40"/>
    <w:rsid w:val="00424E24"/>
    <w:rsid w:val="004255DA"/>
    <w:rsid w:val="00425855"/>
    <w:rsid w:val="00425E3E"/>
    <w:rsid w:val="004260B5"/>
    <w:rsid w:val="00426345"/>
    <w:rsid w:val="00426517"/>
    <w:rsid w:val="00426AF0"/>
    <w:rsid w:val="00426B30"/>
    <w:rsid w:val="00426D6B"/>
    <w:rsid w:val="00426DA0"/>
    <w:rsid w:val="00427053"/>
    <w:rsid w:val="00427706"/>
    <w:rsid w:val="00427717"/>
    <w:rsid w:val="00427828"/>
    <w:rsid w:val="0043005A"/>
    <w:rsid w:val="004307B7"/>
    <w:rsid w:val="00430A42"/>
    <w:rsid w:val="00431657"/>
    <w:rsid w:val="00431767"/>
    <w:rsid w:val="00431B0B"/>
    <w:rsid w:val="00431C9F"/>
    <w:rsid w:val="004322EB"/>
    <w:rsid w:val="00432CD5"/>
    <w:rsid w:val="00433040"/>
    <w:rsid w:val="004331B6"/>
    <w:rsid w:val="0043356E"/>
    <w:rsid w:val="00433A5B"/>
    <w:rsid w:val="00433A81"/>
    <w:rsid w:val="004342C3"/>
    <w:rsid w:val="00434331"/>
    <w:rsid w:val="0043457D"/>
    <w:rsid w:val="00434BA5"/>
    <w:rsid w:val="004357CD"/>
    <w:rsid w:val="0043595E"/>
    <w:rsid w:val="00435D2F"/>
    <w:rsid w:val="00436AE0"/>
    <w:rsid w:val="00437749"/>
    <w:rsid w:val="00440155"/>
    <w:rsid w:val="004401A9"/>
    <w:rsid w:val="004406DC"/>
    <w:rsid w:val="004418FC"/>
    <w:rsid w:val="00441F55"/>
    <w:rsid w:val="0044275A"/>
    <w:rsid w:val="00442F6C"/>
    <w:rsid w:val="0044300C"/>
    <w:rsid w:val="0044342B"/>
    <w:rsid w:val="004440C6"/>
    <w:rsid w:val="00444418"/>
    <w:rsid w:val="00444A1E"/>
    <w:rsid w:val="00445821"/>
    <w:rsid w:val="00445ACE"/>
    <w:rsid w:val="00445ADE"/>
    <w:rsid w:val="00446315"/>
    <w:rsid w:val="00446C00"/>
    <w:rsid w:val="00446CA1"/>
    <w:rsid w:val="004470A5"/>
    <w:rsid w:val="00447D8B"/>
    <w:rsid w:val="004505C1"/>
    <w:rsid w:val="004513D1"/>
    <w:rsid w:val="00451E73"/>
    <w:rsid w:val="00452517"/>
    <w:rsid w:val="00452752"/>
    <w:rsid w:val="00453FD9"/>
    <w:rsid w:val="00454560"/>
    <w:rsid w:val="00454B03"/>
    <w:rsid w:val="00454E0A"/>
    <w:rsid w:val="00454EC3"/>
    <w:rsid w:val="00455344"/>
    <w:rsid w:val="0045575A"/>
    <w:rsid w:val="00456AE9"/>
    <w:rsid w:val="004574F6"/>
    <w:rsid w:val="00457840"/>
    <w:rsid w:val="0046087C"/>
    <w:rsid w:val="004608F7"/>
    <w:rsid w:val="00460E31"/>
    <w:rsid w:val="004613E5"/>
    <w:rsid w:val="0046173D"/>
    <w:rsid w:val="004617F3"/>
    <w:rsid w:val="00461C80"/>
    <w:rsid w:val="0046210A"/>
    <w:rsid w:val="00462A77"/>
    <w:rsid w:val="0046302A"/>
    <w:rsid w:val="00463371"/>
    <w:rsid w:val="00463F5B"/>
    <w:rsid w:val="004641AE"/>
    <w:rsid w:val="004641DB"/>
    <w:rsid w:val="004645BE"/>
    <w:rsid w:val="004652A8"/>
    <w:rsid w:val="004653FE"/>
    <w:rsid w:val="00465AC9"/>
    <w:rsid w:val="00466079"/>
    <w:rsid w:val="00466234"/>
    <w:rsid w:val="00466284"/>
    <w:rsid w:val="00466B0E"/>
    <w:rsid w:val="00466C18"/>
    <w:rsid w:val="00466FA4"/>
    <w:rsid w:val="0046716E"/>
    <w:rsid w:val="00467629"/>
    <w:rsid w:val="00467AE0"/>
    <w:rsid w:val="004700CF"/>
    <w:rsid w:val="004704F9"/>
    <w:rsid w:val="00470838"/>
    <w:rsid w:val="00471100"/>
    <w:rsid w:val="0047118B"/>
    <w:rsid w:val="0047185A"/>
    <w:rsid w:val="00471894"/>
    <w:rsid w:val="004724B6"/>
    <w:rsid w:val="004724E9"/>
    <w:rsid w:val="00472604"/>
    <w:rsid w:val="00472F67"/>
    <w:rsid w:val="004731C1"/>
    <w:rsid w:val="00473CEB"/>
    <w:rsid w:val="00473F12"/>
    <w:rsid w:val="0047430D"/>
    <w:rsid w:val="00474505"/>
    <w:rsid w:val="00474671"/>
    <w:rsid w:val="00474BAE"/>
    <w:rsid w:val="00474D08"/>
    <w:rsid w:val="004752DC"/>
    <w:rsid w:val="004755B4"/>
    <w:rsid w:val="004759B3"/>
    <w:rsid w:val="00475CCB"/>
    <w:rsid w:val="004761A5"/>
    <w:rsid w:val="00476AE5"/>
    <w:rsid w:val="00476C40"/>
    <w:rsid w:val="0047701D"/>
    <w:rsid w:val="004770CD"/>
    <w:rsid w:val="0047725D"/>
    <w:rsid w:val="0048003D"/>
    <w:rsid w:val="00480B5E"/>
    <w:rsid w:val="00480E7A"/>
    <w:rsid w:val="0048213D"/>
    <w:rsid w:val="00482292"/>
    <w:rsid w:val="00482ACB"/>
    <w:rsid w:val="00484000"/>
    <w:rsid w:val="00484C23"/>
    <w:rsid w:val="0048502C"/>
    <w:rsid w:val="0048544B"/>
    <w:rsid w:val="00485ACA"/>
    <w:rsid w:val="004860BB"/>
    <w:rsid w:val="00486CDE"/>
    <w:rsid w:val="004876EF"/>
    <w:rsid w:val="0048785A"/>
    <w:rsid w:val="004879F7"/>
    <w:rsid w:val="004903C6"/>
    <w:rsid w:val="004903CC"/>
    <w:rsid w:val="00491724"/>
    <w:rsid w:val="004919AD"/>
    <w:rsid w:val="00491C97"/>
    <w:rsid w:val="00491FE3"/>
    <w:rsid w:val="004925C8"/>
    <w:rsid w:val="00494481"/>
    <w:rsid w:val="0049525B"/>
    <w:rsid w:val="0049575E"/>
    <w:rsid w:val="00495B23"/>
    <w:rsid w:val="00495B68"/>
    <w:rsid w:val="00496057"/>
    <w:rsid w:val="004960D9"/>
    <w:rsid w:val="00496259"/>
    <w:rsid w:val="004962D4"/>
    <w:rsid w:val="004963A6"/>
    <w:rsid w:val="004964A2"/>
    <w:rsid w:val="004965DE"/>
    <w:rsid w:val="00496CF4"/>
    <w:rsid w:val="00496F95"/>
    <w:rsid w:val="004970C5"/>
    <w:rsid w:val="00497277"/>
    <w:rsid w:val="004A028A"/>
    <w:rsid w:val="004A1D21"/>
    <w:rsid w:val="004A1E35"/>
    <w:rsid w:val="004A2979"/>
    <w:rsid w:val="004A297F"/>
    <w:rsid w:val="004A299B"/>
    <w:rsid w:val="004A2A6D"/>
    <w:rsid w:val="004A32C7"/>
    <w:rsid w:val="004A359C"/>
    <w:rsid w:val="004A4374"/>
    <w:rsid w:val="004A54B8"/>
    <w:rsid w:val="004A5B62"/>
    <w:rsid w:val="004A633A"/>
    <w:rsid w:val="004A6C85"/>
    <w:rsid w:val="004A7171"/>
    <w:rsid w:val="004A72E9"/>
    <w:rsid w:val="004A74E9"/>
    <w:rsid w:val="004B17CD"/>
    <w:rsid w:val="004B1A95"/>
    <w:rsid w:val="004B2AD7"/>
    <w:rsid w:val="004B2D53"/>
    <w:rsid w:val="004B362B"/>
    <w:rsid w:val="004B3B3C"/>
    <w:rsid w:val="004B41BC"/>
    <w:rsid w:val="004B450E"/>
    <w:rsid w:val="004B46E3"/>
    <w:rsid w:val="004B4C85"/>
    <w:rsid w:val="004B4DF9"/>
    <w:rsid w:val="004B54C0"/>
    <w:rsid w:val="004B56CF"/>
    <w:rsid w:val="004B5B5E"/>
    <w:rsid w:val="004B5BE5"/>
    <w:rsid w:val="004B5EF6"/>
    <w:rsid w:val="004B5FE5"/>
    <w:rsid w:val="004B690E"/>
    <w:rsid w:val="004B6AAB"/>
    <w:rsid w:val="004B7427"/>
    <w:rsid w:val="004B7682"/>
    <w:rsid w:val="004B7B3E"/>
    <w:rsid w:val="004B7CFC"/>
    <w:rsid w:val="004C0E6B"/>
    <w:rsid w:val="004C0EB6"/>
    <w:rsid w:val="004C201C"/>
    <w:rsid w:val="004C2C64"/>
    <w:rsid w:val="004C369C"/>
    <w:rsid w:val="004C3860"/>
    <w:rsid w:val="004C41BB"/>
    <w:rsid w:val="004C49EE"/>
    <w:rsid w:val="004C4D03"/>
    <w:rsid w:val="004C5270"/>
    <w:rsid w:val="004C5E0B"/>
    <w:rsid w:val="004C6007"/>
    <w:rsid w:val="004C604D"/>
    <w:rsid w:val="004C64F0"/>
    <w:rsid w:val="004C70C7"/>
    <w:rsid w:val="004C70DB"/>
    <w:rsid w:val="004C713F"/>
    <w:rsid w:val="004D0632"/>
    <w:rsid w:val="004D0E5E"/>
    <w:rsid w:val="004D15D5"/>
    <w:rsid w:val="004D1A23"/>
    <w:rsid w:val="004D1C52"/>
    <w:rsid w:val="004D1DFC"/>
    <w:rsid w:val="004D2648"/>
    <w:rsid w:val="004D2651"/>
    <w:rsid w:val="004D28BE"/>
    <w:rsid w:val="004D2CA0"/>
    <w:rsid w:val="004D34A3"/>
    <w:rsid w:val="004D3D14"/>
    <w:rsid w:val="004D3DF4"/>
    <w:rsid w:val="004D417A"/>
    <w:rsid w:val="004D4E86"/>
    <w:rsid w:val="004D527B"/>
    <w:rsid w:val="004D5563"/>
    <w:rsid w:val="004D5FE1"/>
    <w:rsid w:val="004D605A"/>
    <w:rsid w:val="004D636C"/>
    <w:rsid w:val="004D64BE"/>
    <w:rsid w:val="004D6804"/>
    <w:rsid w:val="004E0CF0"/>
    <w:rsid w:val="004E18FE"/>
    <w:rsid w:val="004E197B"/>
    <w:rsid w:val="004E1B00"/>
    <w:rsid w:val="004E47E9"/>
    <w:rsid w:val="004E4B24"/>
    <w:rsid w:val="004E4E1D"/>
    <w:rsid w:val="004E5294"/>
    <w:rsid w:val="004E583F"/>
    <w:rsid w:val="004E709B"/>
    <w:rsid w:val="004E7508"/>
    <w:rsid w:val="004E7544"/>
    <w:rsid w:val="004E7637"/>
    <w:rsid w:val="004E7D18"/>
    <w:rsid w:val="004F03B3"/>
    <w:rsid w:val="004F0770"/>
    <w:rsid w:val="004F0B2F"/>
    <w:rsid w:val="004F0E52"/>
    <w:rsid w:val="004F1476"/>
    <w:rsid w:val="004F2081"/>
    <w:rsid w:val="004F33FF"/>
    <w:rsid w:val="004F3EDB"/>
    <w:rsid w:val="004F42E4"/>
    <w:rsid w:val="004F60AE"/>
    <w:rsid w:val="004F73BA"/>
    <w:rsid w:val="004F7A1F"/>
    <w:rsid w:val="004F7CEE"/>
    <w:rsid w:val="004F7EB9"/>
    <w:rsid w:val="00500933"/>
    <w:rsid w:val="00500CC9"/>
    <w:rsid w:val="005015E4"/>
    <w:rsid w:val="00501C98"/>
    <w:rsid w:val="00502157"/>
    <w:rsid w:val="0050280E"/>
    <w:rsid w:val="00503114"/>
    <w:rsid w:val="00503F79"/>
    <w:rsid w:val="0050402D"/>
    <w:rsid w:val="005044BC"/>
    <w:rsid w:val="00504771"/>
    <w:rsid w:val="00504AF0"/>
    <w:rsid w:val="00504AF3"/>
    <w:rsid w:val="00504AFF"/>
    <w:rsid w:val="005056FD"/>
    <w:rsid w:val="00505990"/>
    <w:rsid w:val="00505FBE"/>
    <w:rsid w:val="00505FFF"/>
    <w:rsid w:val="00506046"/>
    <w:rsid w:val="00506F1A"/>
    <w:rsid w:val="00507243"/>
    <w:rsid w:val="00507347"/>
    <w:rsid w:val="00507EFD"/>
    <w:rsid w:val="005102EA"/>
    <w:rsid w:val="00510578"/>
    <w:rsid w:val="0051099D"/>
    <w:rsid w:val="00510E32"/>
    <w:rsid w:val="00512CE7"/>
    <w:rsid w:val="005135F9"/>
    <w:rsid w:val="00513685"/>
    <w:rsid w:val="0051392B"/>
    <w:rsid w:val="005139A1"/>
    <w:rsid w:val="00514144"/>
    <w:rsid w:val="005146B0"/>
    <w:rsid w:val="00515384"/>
    <w:rsid w:val="0051564B"/>
    <w:rsid w:val="00515EC1"/>
    <w:rsid w:val="00516825"/>
    <w:rsid w:val="00517DB2"/>
    <w:rsid w:val="00517FFC"/>
    <w:rsid w:val="00520210"/>
    <w:rsid w:val="00520814"/>
    <w:rsid w:val="00520B2D"/>
    <w:rsid w:val="00520C68"/>
    <w:rsid w:val="0052105F"/>
    <w:rsid w:val="005216A9"/>
    <w:rsid w:val="0052302C"/>
    <w:rsid w:val="005233F1"/>
    <w:rsid w:val="0052392F"/>
    <w:rsid w:val="00523AC2"/>
    <w:rsid w:val="00524131"/>
    <w:rsid w:val="00524404"/>
    <w:rsid w:val="00524D34"/>
    <w:rsid w:val="00524E8F"/>
    <w:rsid w:val="00525B85"/>
    <w:rsid w:val="00525DE7"/>
    <w:rsid w:val="00526584"/>
    <w:rsid w:val="005268DF"/>
    <w:rsid w:val="00526942"/>
    <w:rsid w:val="005269A6"/>
    <w:rsid w:val="00527FCD"/>
    <w:rsid w:val="0053032F"/>
    <w:rsid w:val="00530767"/>
    <w:rsid w:val="00531539"/>
    <w:rsid w:val="0053171B"/>
    <w:rsid w:val="00531F62"/>
    <w:rsid w:val="00532748"/>
    <w:rsid w:val="00533589"/>
    <w:rsid w:val="005337B3"/>
    <w:rsid w:val="00533E88"/>
    <w:rsid w:val="0053484C"/>
    <w:rsid w:val="005348C2"/>
    <w:rsid w:val="00534FF3"/>
    <w:rsid w:val="005367E4"/>
    <w:rsid w:val="00536835"/>
    <w:rsid w:val="00537066"/>
    <w:rsid w:val="005373B2"/>
    <w:rsid w:val="005374E3"/>
    <w:rsid w:val="00537756"/>
    <w:rsid w:val="005377B4"/>
    <w:rsid w:val="00537899"/>
    <w:rsid w:val="005378F8"/>
    <w:rsid w:val="00540100"/>
    <w:rsid w:val="005403C8"/>
    <w:rsid w:val="00540555"/>
    <w:rsid w:val="00540ACB"/>
    <w:rsid w:val="00540F2D"/>
    <w:rsid w:val="005413B9"/>
    <w:rsid w:val="00541A10"/>
    <w:rsid w:val="00541FC3"/>
    <w:rsid w:val="00542260"/>
    <w:rsid w:val="0054254D"/>
    <w:rsid w:val="0054267F"/>
    <w:rsid w:val="005426A8"/>
    <w:rsid w:val="00542BD3"/>
    <w:rsid w:val="00542CF8"/>
    <w:rsid w:val="005441C5"/>
    <w:rsid w:val="00544AA9"/>
    <w:rsid w:val="00545D9F"/>
    <w:rsid w:val="00545F66"/>
    <w:rsid w:val="0054620E"/>
    <w:rsid w:val="0054694D"/>
    <w:rsid w:val="00546AFB"/>
    <w:rsid w:val="00546E0B"/>
    <w:rsid w:val="00546F24"/>
    <w:rsid w:val="0054767A"/>
    <w:rsid w:val="00547E1C"/>
    <w:rsid w:val="00550218"/>
    <w:rsid w:val="005513CB"/>
    <w:rsid w:val="00552210"/>
    <w:rsid w:val="0055255D"/>
    <w:rsid w:val="00553388"/>
    <w:rsid w:val="0055390C"/>
    <w:rsid w:val="00553A40"/>
    <w:rsid w:val="00554359"/>
    <w:rsid w:val="0055436B"/>
    <w:rsid w:val="005547B3"/>
    <w:rsid w:val="00554866"/>
    <w:rsid w:val="005549B8"/>
    <w:rsid w:val="00554B49"/>
    <w:rsid w:val="005555DE"/>
    <w:rsid w:val="00555C97"/>
    <w:rsid w:val="00555D27"/>
    <w:rsid w:val="005561AC"/>
    <w:rsid w:val="005564AC"/>
    <w:rsid w:val="00556D06"/>
    <w:rsid w:val="005602BB"/>
    <w:rsid w:val="00560445"/>
    <w:rsid w:val="005616FB"/>
    <w:rsid w:val="00561DFD"/>
    <w:rsid w:val="005628D6"/>
    <w:rsid w:val="005637B9"/>
    <w:rsid w:val="00563817"/>
    <w:rsid w:val="005638D8"/>
    <w:rsid w:val="00563B62"/>
    <w:rsid w:val="005641C5"/>
    <w:rsid w:val="005645C6"/>
    <w:rsid w:val="00564A61"/>
    <w:rsid w:val="00564FD3"/>
    <w:rsid w:val="00565604"/>
    <w:rsid w:val="00565D73"/>
    <w:rsid w:val="00566293"/>
    <w:rsid w:val="00566707"/>
    <w:rsid w:val="0056755E"/>
    <w:rsid w:val="00567723"/>
    <w:rsid w:val="0056782A"/>
    <w:rsid w:val="00567974"/>
    <w:rsid w:val="0057097D"/>
    <w:rsid w:val="00570DE2"/>
    <w:rsid w:val="0057166A"/>
    <w:rsid w:val="005725ED"/>
    <w:rsid w:val="00572889"/>
    <w:rsid w:val="00572F3A"/>
    <w:rsid w:val="005739F4"/>
    <w:rsid w:val="00573E86"/>
    <w:rsid w:val="005740AA"/>
    <w:rsid w:val="0057453E"/>
    <w:rsid w:val="00574B69"/>
    <w:rsid w:val="00574E9D"/>
    <w:rsid w:val="00575249"/>
    <w:rsid w:val="005755CB"/>
    <w:rsid w:val="005761C5"/>
    <w:rsid w:val="0057630A"/>
    <w:rsid w:val="005766F6"/>
    <w:rsid w:val="005767AD"/>
    <w:rsid w:val="00577148"/>
    <w:rsid w:val="0057765F"/>
    <w:rsid w:val="00577A4C"/>
    <w:rsid w:val="00577E98"/>
    <w:rsid w:val="005801E9"/>
    <w:rsid w:val="00580415"/>
    <w:rsid w:val="00580CDA"/>
    <w:rsid w:val="00580EC7"/>
    <w:rsid w:val="00580FF7"/>
    <w:rsid w:val="00581436"/>
    <w:rsid w:val="0058228F"/>
    <w:rsid w:val="005822FA"/>
    <w:rsid w:val="0058256A"/>
    <w:rsid w:val="00582BAE"/>
    <w:rsid w:val="00582FC6"/>
    <w:rsid w:val="005830FE"/>
    <w:rsid w:val="0058361E"/>
    <w:rsid w:val="00583C3B"/>
    <w:rsid w:val="005843DD"/>
    <w:rsid w:val="00584D21"/>
    <w:rsid w:val="00584D5F"/>
    <w:rsid w:val="00585865"/>
    <w:rsid w:val="00585B24"/>
    <w:rsid w:val="00585BAA"/>
    <w:rsid w:val="00585EC0"/>
    <w:rsid w:val="005865C7"/>
    <w:rsid w:val="00590608"/>
    <w:rsid w:val="00590DA2"/>
    <w:rsid w:val="005910D0"/>
    <w:rsid w:val="0059115A"/>
    <w:rsid w:val="005911DB"/>
    <w:rsid w:val="0059136F"/>
    <w:rsid w:val="00592422"/>
    <w:rsid w:val="00592749"/>
    <w:rsid w:val="005927F3"/>
    <w:rsid w:val="00592840"/>
    <w:rsid w:val="00593927"/>
    <w:rsid w:val="005940B8"/>
    <w:rsid w:val="005942EC"/>
    <w:rsid w:val="005945C5"/>
    <w:rsid w:val="00594C04"/>
    <w:rsid w:val="00595105"/>
    <w:rsid w:val="00595B51"/>
    <w:rsid w:val="00595BA7"/>
    <w:rsid w:val="00595C45"/>
    <w:rsid w:val="00596028"/>
    <w:rsid w:val="00596789"/>
    <w:rsid w:val="00596B84"/>
    <w:rsid w:val="00596C95"/>
    <w:rsid w:val="00597071"/>
    <w:rsid w:val="005A05DC"/>
    <w:rsid w:val="005A11B7"/>
    <w:rsid w:val="005A1438"/>
    <w:rsid w:val="005A1549"/>
    <w:rsid w:val="005A2459"/>
    <w:rsid w:val="005A29A3"/>
    <w:rsid w:val="005A3A3D"/>
    <w:rsid w:val="005A4376"/>
    <w:rsid w:val="005A4D16"/>
    <w:rsid w:val="005A5775"/>
    <w:rsid w:val="005A5CF1"/>
    <w:rsid w:val="005A5E08"/>
    <w:rsid w:val="005A68CA"/>
    <w:rsid w:val="005A756C"/>
    <w:rsid w:val="005A7593"/>
    <w:rsid w:val="005A764C"/>
    <w:rsid w:val="005A77C2"/>
    <w:rsid w:val="005A78CC"/>
    <w:rsid w:val="005A7C2C"/>
    <w:rsid w:val="005B0525"/>
    <w:rsid w:val="005B0CAD"/>
    <w:rsid w:val="005B18B6"/>
    <w:rsid w:val="005B1B04"/>
    <w:rsid w:val="005B1F6E"/>
    <w:rsid w:val="005B2E88"/>
    <w:rsid w:val="005B2F7A"/>
    <w:rsid w:val="005B4618"/>
    <w:rsid w:val="005B4E64"/>
    <w:rsid w:val="005B6A80"/>
    <w:rsid w:val="005B6AD5"/>
    <w:rsid w:val="005B6BF6"/>
    <w:rsid w:val="005B70E1"/>
    <w:rsid w:val="005B712C"/>
    <w:rsid w:val="005B75B3"/>
    <w:rsid w:val="005B77CE"/>
    <w:rsid w:val="005B79E0"/>
    <w:rsid w:val="005B7A41"/>
    <w:rsid w:val="005B7F05"/>
    <w:rsid w:val="005C0BC1"/>
    <w:rsid w:val="005C0DB5"/>
    <w:rsid w:val="005C1E9B"/>
    <w:rsid w:val="005C1F23"/>
    <w:rsid w:val="005C2289"/>
    <w:rsid w:val="005C2298"/>
    <w:rsid w:val="005C2436"/>
    <w:rsid w:val="005C285B"/>
    <w:rsid w:val="005C28D8"/>
    <w:rsid w:val="005C2BFA"/>
    <w:rsid w:val="005C2CF0"/>
    <w:rsid w:val="005C3A27"/>
    <w:rsid w:val="005C404A"/>
    <w:rsid w:val="005C4170"/>
    <w:rsid w:val="005C628A"/>
    <w:rsid w:val="005D086E"/>
    <w:rsid w:val="005D1235"/>
    <w:rsid w:val="005D25B2"/>
    <w:rsid w:val="005D25B6"/>
    <w:rsid w:val="005D28AC"/>
    <w:rsid w:val="005D2B38"/>
    <w:rsid w:val="005D2CEA"/>
    <w:rsid w:val="005D2D6B"/>
    <w:rsid w:val="005D2EB6"/>
    <w:rsid w:val="005D4347"/>
    <w:rsid w:val="005D4490"/>
    <w:rsid w:val="005D4C25"/>
    <w:rsid w:val="005D5138"/>
    <w:rsid w:val="005D63E0"/>
    <w:rsid w:val="005D64D4"/>
    <w:rsid w:val="005D6F9B"/>
    <w:rsid w:val="005D71A0"/>
    <w:rsid w:val="005D7EE2"/>
    <w:rsid w:val="005E090C"/>
    <w:rsid w:val="005E10CA"/>
    <w:rsid w:val="005E1E3C"/>
    <w:rsid w:val="005E2B98"/>
    <w:rsid w:val="005E35CB"/>
    <w:rsid w:val="005E3DC2"/>
    <w:rsid w:val="005E4079"/>
    <w:rsid w:val="005E449D"/>
    <w:rsid w:val="005E5AFF"/>
    <w:rsid w:val="005E6015"/>
    <w:rsid w:val="005E654A"/>
    <w:rsid w:val="005E6A0B"/>
    <w:rsid w:val="005E6ED7"/>
    <w:rsid w:val="005E7318"/>
    <w:rsid w:val="005E76BF"/>
    <w:rsid w:val="005E7B66"/>
    <w:rsid w:val="005E7D1C"/>
    <w:rsid w:val="005F14B1"/>
    <w:rsid w:val="005F1690"/>
    <w:rsid w:val="005F171B"/>
    <w:rsid w:val="005F1A36"/>
    <w:rsid w:val="005F1AEC"/>
    <w:rsid w:val="005F2157"/>
    <w:rsid w:val="005F2190"/>
    <w:rsid w:val="005F3630"/>
    <w:rsid w:val="005F3C0A"/>
    <w:rsid w:val="005F4088"/>
    <w:rsid w:val="005F409E"/>
    <w:rsid w:val="005F431C"/>
    <w:rsid w:val="005F448B"/>
    <w:rsid w:val="005F46CD"/>
    <w:rsid w:val="005F4A96"/>
    <w:rsid w:val="005F51C9"/>
    <w:rsid w:val="005F5ECD"/>
    <w:rsid w:val="005F63DA"/>
    <w:rsid w:val="005F6837"/>
    <w:rsid w:val="005F6EFE"/>
    <w:rsid w:val="005F6FB9"/>
    <w:rsid w:val="005F7A11"/>
    <w:rsid w:val="005F7C09"/>
    <w:rsid w:val="005F7C65"/>
    <w:rsid w:val="0060027F"/>
    <w:rsid w:val="006002E8"/>
    <w:rsid w:val="00600956"/>
    <w:rsid w:val="00601157"/>
    <w:rsid w:val="00601473"/>
    <w:rsid w:val="0060180D"/>
    <w:rsid w:val="006022AC"/>
    <w:rsid w:val="00602346"/>
    <w:rsid w:val="00602C8E"/>
    <w:rsid w:val="0060431F"/>
    <w:rsid w:val="006043D4"/>
    <w:rsid w:val="006045FA"/>
    <w:rsid w:val="006047E9"/>
    <w:rsid w:val="0060506F"/>
    <w:rsid w:val="00605175"/>
    <w:rsid w:val="00605187"/>
    <w:rsid w:val="00605A0C"/>
    <w:rsid w:val="0060608A"/>
    <w:rsid w:val="0060670A"/>
    <w:rsid w:val="00606E46"/>
    <w:rsid w:val="00607A5B"/>
    <w:rsid w:val="00607A66"/>
    <w:rsid w:val="00607B06"/>
    <w:rsid w:val="0061037B"/>
    <w:rsid w:val="0061120E"/>
    <w:rsid w:val="00611279"/>
    <w:rsid w:val="0061168C"/>
    <w:rsid w:val="00611879"/>
    <w:rsid w:val="0061190D"/>
    <w:rsid w:val="00611D1D"/>
    <w:rsid w:val="00612463"/>
    <w:rsid w:val="0061266A"/>
    <w:rsid w:val="006131C0"/>
    <w:rsid w:val="00613982"/>
    <w:rsid w:val="00613BBF"/>
    <w:rsid w:val="0061417F"/>
    <w:rsid w:val="006141C2"/>
    <w:rsid w:val="00614A7C"/>
    <w:rsid w:val="00614D87"/>
    <w:rsid w:val="006152C9"/>
    <w:rsid w:val="00616011"/>
    <w:rsid w:val="00616830"/>
    <w:rsid w:val="006171B9"/>
    <w:rsid w:val="00617249"/>
    <w:rsid w:val="0061734C"/>
    <w:rsid w:val="0061772E"/>
    <w:rsid w:val="006179C8"/>
    <w:rsid w:val="00617B1C"/>
    <w:rsid w:val="00617E70"/>
    <w:rsid w:val="00620A28"/>
    <w:rsid w:val="00621608"/>
    <w:rsid w:val="006217A1"/>
    <w:rsid w:val="00621A7D"/>
    <w:rsid w:val="00621EA3"/>
    <w:rsid w:val="006228F5"/>
    <w:rsid w:val="00622F93"/>
    <w:rsid w:val="0062368E"/>
    <w:rsid w:val="006237BC"/>
    <w:rsid w:val="00623C3F"/>
    <w:rsid w:val="00623CF5"/>
    <w:rsid w:val="00623F6C"/>
    <w:rsid w:val="006253FC"/>
    <w:rsid w:val="0062589D"/>
    <w:rsid w:val="00625924"/>
    <w:rsid w:val="006264F6"/>
    <w:rsid w:val="006270FF"/>
    <w:rsid w:val="0062735C"/>
    <w:rsid w:val="00627695"/>
    <w:rsid w:val="0062799F"/>
    <w:rsid w:val="00627FFB"/>
    <w:rsid w:val="006303FC"/>
    <w:rsid w:val="0063041D"/>
    <w:rsid w:val="006310E0"/>
    <w:rsid w:val="00631508"/>
    <w:rsid w:val="0063176F"/>
    <w:rsid w:val="00631CE2"/>
    <w:rsid w:val="00632245"/>
    <w:rsid w:val="00632A36"/>
    <w:rsid w:val="00632DFF"/>
    <w:rsid w:val="00633C3C"/>
    <w:rsid w:val="00633C52"/>
    <w:rsid w:val="00633F96"/>
    <w:rsid w:val="00634A67"/>
    <w:rsid w:val="00634F0E"/>
    <w:rsid w:val="0063521E"/>
    <w:rsid w:val="006352D8"/>
    <w:rsid w:val="0063560F"/>
    <w:rsid w:val="00635E03"/>
    <w:rsid w:val="00636021"/>
    <w:rsid w:val="0063621F"/>
    <w:rsid w:val="00636FBE"/>
    <w:rsid w:val="00637207"/>
    <w:rsid w:val="0063773C"/>
    <w:rsid w:val="00640690"/>
    <w:rsid w:val="00640EC6"/>
    <w:rsid w:val="00641039"/>
    <w:rsid w:val="00642569"/>
    <w:rsid w:val="006426CF"/>
    <w:rsid w:val="00642CDC"/>
    <w:rsid w:val="00642FF3"/>
    <w:rsid w:val="0064302C"/>
    <w:rsid w:val="00643503"/>
    <w:rsid w:val="00643614"/>
    <w:rsid w:val="00643953"/>
    <w:rsid w:val="00643D6A"/>
    <w:rsid w:val="00643D81"/>
    <w:rsid w:val="00643EAD"/>
    <w:rsid w:val="00644409"/>
    <w:rsid w:val="006449BE"/>
    <w:rsid w:val="00644B45"/>
    <w:rsid w:val="0064501B"/>
    <w:rsid w:val="00645886"/>
    <w:rsid w:val="00645ADE"/>
    <w:rsid w:val="00645C60"/>
    <w:rsid w:val="00645D92"/>
    <w:rsid w:val="00646048"/>
    <w:rsid w:val="00646C9F"/>
    <w:rsid w:val="00647016"/>
    <w:rsid w:val="00647072"/>
    <w:rsid w:val="00647835"/>
    <w:rsid w:val="00647AE8"/>
    <w:rsid w:val="006506DB"/>
    <w:rsid w:val="006506E9"/>
    <w:rsid w:val="006509DE"/>
    <w:rsid w:val="00650E93"/>
    <w:rsid w:val="0065154E"/>
    <w:rsid w:val="006519C0"/>
    <w:rsid w:val="00651F85"/>
    <w:rsid w:val="00652082"/>
    <w:rsid w:val="006526FF"/>
    <w:rsid w:val="00652873"/>
    <w:rsid w:val="0065343F"/>
    <w:rsid w:val="006534EB"/>
    <w:rsid w:val="00653816"/>
    <w:rsid w:val="00653A24"/>
    <w:rsid w:val="00653A2C"/>
    <w:rsid w:val="00653D54"/>
    <w:rsid w:val="00653E8F"/>
    <w:rsid w:val="00654800"/>
    <w:rsid w:val="00655EC6"/>
    <w:rsid w:val="00656419"/>
    <w:rsid w:val="00656B15"/>
    <w:rsid w:val="00656BE7"/>
    <w:rsid w:val="00656E38"/>
    <w:rsid w:val="00657937"/>
    <w:rsid w:val="0066046E"/>
    <w:rsid w:val="0066136F"/>
    <w:rsid w:val="006613D9"/>
    <w:rsid w:val="00661BD4"/>
    <w:rsid w:val="00661F70"/>
    <w:rsid w:val="0066228E"/>
    <w:rsid w:val="00662362"/>
    <w:rsid w:val="00662500"/>
    <w:rsid w:val="00662BC8"/>
    <w:rsid w:val="00663725"/>
    <w:rsid w:val="0066399C"/>
    <w:rsid w:val="006640BE"/>
    <w:rsid w:val="00664B83"/>
    <w:rsid w:val="00664CCE"/>
    <w:rsid w:val="0066562D"/>
    <w:rsid w:val="006659B7"/>
    <w:rsid w:val="00665B81"/>
    <w:rsid w:val="00665BDF"/>
    <w:rsid w:val="00666099"/>
    <w:rsid w:val="006661E9"/>
    <w:rsid w:val="00666207"/>
    <w:rsid w:val="00670707"/>
    <w:rsid w:val="00670967"/>
    <w:rsid w:val="00670D05"/>
    <w:rsid w:val="006710DF"/>
    <w:rsid w:val="0067168A"/>
    <w:rsid w:val="00671D19"/>
    <w:rsid w:val="0067247C"/>
    <w:rsid w:val="006724B9"/>
    <w:rsid w:val="00672F89"/>
    <w:rsid w:val="00673772"/>
    <w:rsid w:val="00673B51"/>
    <w:rsid w:val="00673D43"/>
    <w:rsid w:val="0067430E"/>
    <w:rsid w:val="0067446F"/>
    <w:rsid w:val="0067467E"/>
    <w:rsid w:val="00674A8D"/>
    <w:rsid w:val="00674AC2"/>
    <w:rsid w:val="00675DCD"/>
    <w:rsid w:val="00675F3F"/>
    <w:rsid w:val="00676CF1"/>
    <w:rsid w:val="00676F27"/>
    <w:rsid w:val="00677696"/>
    <w:rsid w:val="00677763"/>
    <w:rsid w:val="00677E68"/>
    <w:rsid w:val="00680141"/>
    <w:rsid w:val="006819FA"/>
    <w:rsid w:val="00681BC9"/>
    <w:rsid w:val="00681D0A"/>
    <w:rsid w:val="00682024"/>
    <w:rsid w:val="00682812"/>
    <w:rsid w:val="00682A9D"/>
    <w:rsid w:val="00682BE4"/>
    <w:rsid w:val="00682E54"/>
    <w:rsid w:val="00683DD8"/>
    <w:rsid w:val="00683EF7"/>
    <w:rsid w:val="006840D2"/>
    <w:rsid w:val="0068514A"/>
    <w:rsid w:val="00685187"/>
    <w:rsid w:val="00685662"/>
    <w:rsid w:val="00685BC1"/>
    <w:rsid w:val="00685D7F"/>
    <w:rsid w:val="00685EB1"/>
    <w:rsid w:val="00685F99"/>
    <w:rsid w:val="00686244"/>
    <w:rsid w:val="006878AB"/>
    <w:rsid w:val="00687DEC"/>
    <w:rsid w:val="006900A0"/>
    <w:rsid w:val="00690209"/>
    <w:rsid w:val="00690493"/>
    <w:rsid w:val="0069094C"/>
    <w:rsid w:val="00691147"/>
    <w:rsid w:val="0069158E"/>
    <w:rsid w:val="00691789"/>
    <w:rsid w:val="0069227C"/>
    <w:rsid w:val="0069242F"/>
    <w:rsid w:val="0069291F"/>
    <w:rsid w:val="00692E42"/>
    <w:rsid w:val="006934FB"/>
    <w:rsid w:val="006937E2"/>
    <w:rsid w:val="00693DC8"/>
    <w:rsid w:val="0069437B"/>
    <w:rsid w:val="006944DB"/>
    <w:rsid w:val="00694BE4"/>
    <w:rsid w:val="00695043"/>
    <w:rsid w:val="00695342"/>
    <w:rsid w:val="00695881"/>
    <w:rsid w:val="00696158"/>
    <w:rsid w:val="006961F0"/>
    <w:rsid w:val="00696240"/>
    <w:rsid w:val="0069673C"/>
    <w:rsid w:val="00696825"/>
    <w:rsid w:val="00696F69"/>
    <w:rsid w:val="006976F1"/>
    <w:rsid w:val="006A0115"/>
    <w:rsid w:val="006A03DD"/>
    <w:rsid w:val="006A0F4C"/>
    <w:rsid w:val="006A16CD"/>
    <w:rsid w:val="006A1F7B"/>
    <w:rsid w:val="006A20E9"/>
    <w:rsid w:val="006A253A"/>
    <w:rsid w:val="006A2A01"/>
    <w:rsid w:val="006A2C87"/>
    <w:rsid w:val="006A32A7"/>
    <w:rsid w:val="006A450B"/>
    <w:rsid w:val="006A462A"/>
    <w:rsid w:val="006A47E7"/>
    <w:rsid w:val="006A4A8D"/>
    <w:rsid w:val="006A4E76"/>
    <w:rsid w:val="006A5713"/>
    <w:rsid w:val="006A63AB"/>
    <w:rsid w:val="006A6DDC"/>
    <w:rsid w:val="006A7F89"/>
    <w:rsid w:val="006B005C"/>
    <w:rsid w:val="006B04AB"/>
    <w:rsid w:val="006B063A"/>
    <w:rsid w:val="006B0690"/>
    <w:rsid w:val="006B11AD"/>
    <w:rsid w:val="006B197E"/>
    <w:rsid w:val="006B26AA"/>
    <w:rsid w:val="006B32B6"/>
    <w:rsid w:val="006B3658"/>
    <w:rsid w:val="006B3B59"/>
    <w:rsid w:val="006B402F"/>
    <w:rsid w:val="006B4429"/>
    <w:rsid w:val="006B51CA"/>
    <w:rsid w:val="006B56A0"/>
    <w:rsid w:val="006B582B"/>
    <w:rsid w:val="006B6173"/>
    <w:rsid w:val="006B6F2C"/>
    <w:rsid w:val="006B71A2"/>
    <w:rsid w:val="006B7383"/>
    <w:rsid w:val="006C0250"/>
    <w:rsid w:val="006C0767"/>
    <w:rsid w:val="006C0EA4"/>
    <w:rsid w:val="006C1950"/>
    <w:rsid w:val="006C1FAF"/>
    <w:rsid w:val="006C2374"/>
    <w:rsid w:val="006C2579"/>
    <w:rsid w:val="006C2B66"/>
    <w:rsid w:val="006C33B7"/>
    <w:rsid w:val="006C3661"/>
    <w:rsid w:val="006C64C2"/>
    <w:rsid w:val="006C75C6"/>
    <w:rsid w:val="006C7A44"/>
    <w:rsid w:val="006C7B8C"/>
    <w:rsid w:val="006D11C9"/>
    <w:rsid w:val="006D236F"/>
    <w:rsid w:val="006D263B"/>
    <w:rsid w:val="006D2A69"/>
    <w:rsid w:val="006D2DE0"/>
    <w:rsid w:val="006D31E9"/>
    <w:rsid w:val="006D3C84"/>
    <w:rsid w:val="006D41EB"/>
    <w:rsid w:val="006D44FF"/>
    <w:rsid w:val="006D46DA"/>
    <w:rsid w:val="006D4A51"/>
    <w:rsid w:val="006D4B2B"/>
    <w:rsid w:val="006D567F"/>
    <w:rsid w:val="006D5B17"/>
    <w:rsid w:val="006D5B3E"/>
    <w:rsid w:val="006D5BDC"/>
    <w:rsid w:val="006D678F"/>
    <w:rsid w:val="006D67D3"/>
    <w:rsid w:val="006D6EAA"/>
    <w:rsid w:val="006D724D"/>
    <w:rsid w:val="006D77A5"/>
    <w:rsid w:val="006D77FF"/>
    <w:rsid w:val="006D7A9F"/>
    <w:rsid w:val="006D7FF1"/>
    <w:rsid w:val="006E0220"/>
    <w:rsid w:val="006E1059"/>
    <w:rsid w:val="006E1770"/>
    <w:rsid w:val="006E1E3B"/>
    <w:rsid w:val="006E2108"/>
    <w:rsid w:val="006E2C38"/>
    <w:rsid w:val="006E3244"/>
    <w:rsid w:val="006E32AC"/>
    <w:rsid w:val="006E4042"/>
    <w:rsid w:val="006E4B39"/>
    <w:rsid w:val="006E4BCA"/>
    <w:rsid w:val="006E4E66"/>
    <w:rsid w:val="006E55AA"/>
    <w:rsid w:val="006E5614"/>
    <w:rsid w:val="006E6202"/>
    <w:rsid w:val="006E6B71"/>
    <w:rsid w:val="006E6CBB"/>
    <w:rsid w:val="006E6F9A"/>
    <w:rsid w:val="006E7328"/>
    <w:rsid w:val="006E750E"/>
    <w:rsid w:val="006E780B"/>
    <w:rsid w:val="006E7DB6"/>
    <w:rsid w:val="006F028D"/>
    <w:rsid w:val="006F088C"/>
    <w:rsid w:val="006F0A94"/>
    <w:rsid w:val="006F0FC9"/>
    <w:rsid w:val="006F0FD4"/>
    <w:rsid w:val="006F130F"/>
    <w:rsid w:val="006F13CD"/>
    <w:rsid w:val="006F190D"/>
    <w:rsid w:val="006F1F92"/>
    <w:rsid w:val="006F22A0"/>
    <w:rsid w:val="006F279C"/>
    <w:rsid w:val="006F2A21"/>
    <w:rsid w:val="006F3197"/>
    <w:rsid w:val="006F341A"/>
    <w:rsid w:val="006F36A1"/>
    <w:rsid w:val="006F375A"/>
    <w:rsid w:val="006F40AF"/>
    <w:rsid w:val="006F41BA"/>
    <w:rsid w:val="006F4AA3"/>
    <w:rsid w:val="006F4F7E"/>
    <w:rsid w:val="006F53EB"/>
    <w:rsid w:val="006F56A1"/>
    <w:rsid w:val="006F5735"/>
    <w:rsid w:val="006F5FCA"/>
    <w:rsid w:val="006F705F"/>
    <w:rsid w:val="006F7DDE"/>
    <w:rsid w:val="006F7E62"/>
    <w:rsid w:val="0070039E"/>
    <w:rsid w:val="007005A2"/>
    <w:rsid w:val="0070104B"/>
    <w:rsid w:val="007010D4"/>
    <w:rsid w:val="00701493"/>
    <w:rsid w:val="00701832"/>
    <w:rsid w:val="007027CB"/>
    <w:rsid w:val="00702E47"/>
    <w:rsid w:val="00703FC4"/>
    <w:rsid w:val="00704769"/>
    <w:rsid w:val="007048F5"/>
    <w:rsid w:val="0070531A"/>
    <w:rsid w:val="0070651F"/>
    <w:rsid w:val="0070729B"/>
    <w:rsid w:val="00707841"/>
    <w:rsid w:val="00707D6E"/>
    <w:rsid w:val="0071028A"/>
    <w:rsid w:val="0071028E"/>
    <w:rsid w:val="00710491"/>
    <w:rsid w:val="0071075C"/>
    <w:rsid w:val="00710790"/>
    <w:rsid w:val="00710BA5"/>
    <w:rsid w:val="0071127F"/>
    <w:rsid w:val="007112AF"/>
    <w:rsid w:val="00711540"/>
    <w:rsid w:val="007115D4"/>
    <w:rsid w:val="007119DF"/>
    <w:rsid w:val="00711E82"/>
    <w:rsid w:val="00712F4C"/>
    <w:rsid w:val="007131EA"/>
    <w:rsid w:val="00713828"/>
    <w:rsid w:val="007139B1"/>
    <w:rsid w:val="007139BD"/>
    <w:rsid w:val="00713B34"/>
    <w:rsid w:val="00713D37"/>
    <w:rsid w:val="0071410B"/>
    <w:rsid w:val="00714C26"/>
    <w:rsid w:val="00714C58"/>
    <w:rsid w:val="00715205"/>
    <w:rsid w:val="007155AB"/>
    <w:rsid w:val="0071592A"/>
    <w:rsid w:val="00715A0B"/>
    <w:rsid w:val="00715AD8"/>
    <w:rsid w:val="00716FE0"/>
    <w:rsid w:val="00717AEF"/>
    <w:rsid w:val="00717F28"/>
    <w:rsid w:val="007201CA"/>
    <w:rsid w:val="00720675"/>
    <w:rsid w:val="00720B22"/>
    <w:rsid w:val="00721D9A"/>
    <w:rsid w:val="0072306A"/>
    <w:rsid w:val="007234FD"/>
    <w:rsid w:val="00723540"/>
    <w:rsid w:val="00723973"/>
    <w:rsid w:val="00723C1C"/>
    <w:rsid w:val="00724F5B"/>
    <w:rsid w:val="007253EB"/>
    <w:rsid w:val="0072577A"/>
    <w:rsid w:val="00725A01"/>
    <w:rsid w:val="00725B14"/>
    <w:rsid w:val="00725BB9"/>
    <w:rsid w:val="00725BCF"/>
    <w:rsid w:val="00725D4A"/>
    <w:rsid w:val="00725D92"/>
    <w:rsid w:val="007267C7"/>
    <w:rsid w:val="007270FC"/>
    <w:rsid w:val="00727C0A"/>
    <w:rsid w:val="00727C53"/>
    <w:rsid w:val="00727DF8"/>
    <w:rsid w:val="00727F13"/>
    <w:rsid w:val="00730426"/>
    <w:rsid w:val="007305E7"/>
    <w:rsid w:val="0073077B"/>
    <w:rsid w:val="00730818"/>
    <w:rsid w:val="007309BB"/>
    <w:rsid w:val="00730E6E"/>
    <w:rsid w:val="00731309"/>
    <w:rsid w:val="00731A6C"/>
    <w:rsid w:val="00731E43"/>
    <w:rsid w:val="00732942"/>
    <w:rsid w:val="00732A80"/>
    <w:rsid w:val="00732AA4"/>
    <w:rsid w:val="0073410B"/>
    <w:rsid w:val="007345DF"/>
    <w:rsid w:val="00734AF0"/>
    <w:rsid w:val="00734E01"/>
    <w:rsid w:val="00735330"/>
    <w:rsid w:val="00735A9A"/>
    <w:rsid w:val="00735BEB"/>
    <w:rsid w:val="00735EA7"/>
    <w:rsid w:val="00736059"/>
    <w:rsid w:val="00736530"/>
    <w:rsid w:val="007372C1"/>
    <w:rsid w:val="007374F3"/>
    <w:rsid w:val="00740E91"/>
    <w:rsid w:val="007413DB"/>
    <w:rsid w:val="0074151F"/>
    <w:rsid w:val="00741762"/>
    <w:rsid w:val="007418B0"/>
    <w:rsid w:val="00741F95"/>
    <w:rsid w:val="00742237"/>
    <w:rsid w:val="00742800"/>
    <w:rsid w:val="0074296E"/>
    <w:rsid w:val="00743003"/>
    <w:rsid w:val="007431CB"/>
    <w:rsid w:val="00743494"/>
    <w:rsid w:val="00743AE9"/>
    <w:rsid w:val="00743F4A"/>
    <w:rsid w:val="007442F4"/>
    <w:rsid w:val="00744B47"/>
    <w:rsid w:val="007450D2"/>
    <w:rsid w:val="00745484"/>
    <w:rsid w:val="00746057"/>
    <w:rsid w:val="007467D0"/>
    <w:rsid w:val="00746CEE"/>
    <w:rsid w:val="00746E0E"/>
    <w:rsid w:val="00746E79"/>
    <w:rsid w:val="00747644"/>
    <w:rsid w:val="00747977"/>
    <w:rsid w:val="00747C3B"/>
    <w:rsid w:val="0075060E"/>
    <w:rsid w:val="00750E9A"/>
    <w:rsid w:val="007513B1"/>
    <w:rsid w:val="00751CB6"/>
    <w:rsid w:val="00751DE4"/>
    <w:rsid w:val="00752EAE"/>
    <w:rsid w:val="00753E7D"/>
    <w:rsid w:val="00753F5A"/>
    <w:rsid w:val="00753FE4"/>
    <w:rsid w:val="007552E5"/>
    <w:rsid w:val="00755442"/>
    <w:rsid w:val="00755FDD"/>
    <w:rsid w:val="00757218"/>
    <w:rsid w:val="00760AD2"/>
    <w:rsid w:val="00760BDF"/>
    <w:rsid w:val="007619CF"/>
    <w:rsid w:val="00761F3A"/>
    <w:rsid w:val="00762006"/>
    <w:rsid w:val="00762382"/>
    <w:rsid w:val="00762D13"/>
    <w:rsid w:val="00763569"/>
    <w:rsid w:val="00763BD8"/>
    <w:rsid w:val="007640BC"/>
    <w:rsid w:val="00764100"/>
    <w:rsid w:val="007656F2"/>
    <w:rsid w:val="00765A70"/>
    <w:rsid w:val="00765D9E"/>
    <w:rsid w:val="00765E43"/>
    <w:rsid w:val="007660D0"/>
    <w:rsid w:val="00766186"/>
    <w:rsid w:val="007667A0"/>
    <w:rsid w:val="007668AF"/>
    <w:rsid w:val="00766B3E"/>
    <w:rsid w:val="007701F6"/>
    <w:rsid w:val="0077062C"/>
    <w:rsid w:val="00770FFC"/>
    <w:rsid w:val="007713A7"/>
    <w:rsid w:val="00771839"/>
    <w:rsid w:val="00771C70"/>
    <w:rsid w:val="0077233A"/>
    <w:rsid w:val="0077236B"/>
    <w:rsid w:val="00774150"/>
    <w:rsid w:val="007748C5"/>
    <w:rsid w:val="00774B3C"/>
    <w:rsid w:val="007753B9"/>
    <w:rsid w:val="00775457"/>
    <w:rsid w:val="007755A0"/>
    <w:rsid w:val="00775BC9"/>
    <w:rsid w:val="007761C5"/>
    <w:rsid w:val="00776ACB"/>
    <w:rsid w:val="00776ACE"/>
    <w:rsid w:val="00777210"/>
    <w:rsid w:val="00780429"/>
    <w:rsid w:val="00780BAF"/>
    <w:rsid w:val="00781040"/>
    <w:rsid w:val="007815C9"/>
    <w:rsid w:val="00781671"/>
    <w:rsid w:val="007817B8"/>
    <w:rsid w:val="007817D3"/>
    <w:rsid w:val="007817DD"/>
    <w:rsid w:val="0078279A"/>
    <w:rsid w:val="00782D28"/>
    <w:rsid w:val="00782EC3"/>
    <w:rsid w:val="007834FA"/>
    <w:rsid w:val="00783757"/>
    <w:rsid w:val="00783917"/>
    <w:rsid w:val="0078394F"/>
    <w:rsid w:val="00783FDA"/>
    <w:rsid w:val="0078410E"/>
    <w:rsid w:val="00785171"/>
    <w:rsid w:val="00785217"/>
    <w:rsid w:val="007854DC"/>
    <w:rsid w:val="00786095"/>
    <w:rsid w:val="00786501"/>
    <w:rsid w:val="00787902"/>
    <w:rsid w:val="0079031D"/>
    <w:rsid w:val="007904A2"/>
    <w:rsid w:val="007908CA"/>
    <w:rsid w:val="00790973"/>
    <w:rsid w:val="007922E9"/>
    <w:rsid w:val="007923D5"/>
    <w:rsid w:val="0079272B"/>
    <w:rsid w:val="00792785"/>
    <w:rsid w:val="00792B0E"/>
    <w:rsid w:val="007931EC"/>
    <w:rsid w:val="007936B4"/>
    <w:rsid w:val="007938B2"/>
    <w:rsid w:val="00793C1E"/>
    <w:rsid w:val="00793CAF"/>
    <w:rsid w:val="00794901"/>
    <w:rsid w:val="00794B4C"/>
    <w:rsid w:val="00795277"/>
    <w:rsid w:val="00795629"/>
    <w:rsid w:val="0079662D"/>
    <w:rsid w:val="00796652"/>
    <w:rsid w:val="00796A96"/>
    <w:rsid w:val="00796F84"/>
    <w:rsid w:val="0079712E"/>
    <w:rsid w:val="007973F0"/>
    <w:rsid w:val="00797C4A"/>
    <w:rsid w:val="00797F45"/>
    <w:rsid w:val="007A0657"/>
    <w:rsid w:val="007A0B67"/>
    <w:rsid w:val="007A17D9"/>
    <w:rsid w:val="007A198B"/>
    <w:rsid w:val="007A1C86"/>
    <w:rsid w:val="007A217F"/>
    <w:rsid w:val="007A22F7"/>
    <w:rsid w:val="007A2ADB"/>
    <w:rsid w:val="007A3578"/>
    <w:rsid w:val="007A3750"/>
    <w:rsid w:val="007A3894"/>
    <w:rsid w:val="007A3DAF"/>
    <w:rsid w:val="007A4F82"/>
    <w:rsid w:val="007A560B"/>
    <w:rsid w:val="007A5CC6"/>
    <w:rsid w:val="007A5E8F"/>
    <w:rsid w:val="007A6BBC"/>
    <w:rsid w:val="007A6FFA"/>
    <w:rsid w:val="007A7561"/>
    <w:rsid w:val="007A7F45"/>
    <w:rsid w:val="007B0CA9"/>
    <w:rsid w:val="007B12BA"/>
    <w:rsid w:val="007B1FF7"/>
    <w:rsid w:val="007B2183"/>
    <w:rsid w:val="007B2332"/>
    <w:rsid w:val="007B239B"/>
    <w:rsid w:val="007B24A4"/>
    <w:rsid w:val="007B3529"/>
    <w:rsid w:val="007B35B0"/>
    <w:rsid w:val="007B3A70"/>
    <w:rsid w:val="007B45C1"/>
    <w:rsid w:val="007B4DA4"/>
    <w:rsid w:val="007B4F5D"/>
    <w:rsid w:val="007B52A6"/>
    <w:rsid w:val="007B5449"/>
    <w:rsid w:val="007B5A03"/>
    <w:rsid w:val="007B5B99"/>
    <w:rsid w:val="007B5CBC"/>
    <w:rsid w:val="007B6753"/>
    <w:rsid w:val="007B730B"/>
    <w:rsid w:val="007B7425"/>
    <w:rsid w:val="007B770D"/>
    <w:rsid w:val="007C0011"/>
    <w:rsid w:val="007C0253"/>
    <w:rsid w:val="007C0666"/>
    <w:rsid w:val="007C0A18"/>
    <w:rsid w:val="007C0C19"/>
    <w:rsid w:val="007C10C4"/>
    <w:rsid w:val="007C1B88"/>
    <w:rsid w:val="007C2598"/>
    <w:rsid w:val="007C347F"/>
    <w:rsid w:val="007C3B85"/>
    <w:rsid w:val="007C3FF6"/>
    <w:rsid w:val="007C3FFD"/>
    <w:rsid w:val="007C42AE"/>
    <w:rsid w:val="007C44BF"/>
    <w:rsid w:val="007C48B6"/>
    <w:rsid w:val="007C4B58"/>
    <w:rsid w:val="007C5362"/>
    <w:rsid w:val="007C53B3"/>
    <w:rsid w:val="007C5F8A"/>
    <w:rsid w:val="007C604E"/>
    <w:rsid w:val="007C61FA"/>
    <w:rsid w:val="007C62B3"/>
    <w:rsid w:val="007C6982"/>
    <w:rsid w:val="007C7F32"/>
    <w:rsid w:val="007D09F4"/>
    <w:rsid w:val="007D1694"/>
    <w:rsid w:val="007D17E5"/>
    <w:rsid w:val="007D24CA"/>
    <w:rsid w:val="007D2AAB"/>
    <w:rsid w:val="007D3540"/>
    <w:rsid w:val="007D3BDB"/>
    <w:rsid w:val="007D4264"/>
    <w:rsid w:val="007D434F"/>
    <w:rsid w:val="007D4A39"/>
    <w:rsid w:val="007D4B69"/>
    <w:rsid w:val="007D5297"/>
    <w:rsid w:val="007D59E3"/>
    <w:rsid w:val="007D5AB2"/>
    <w:rsid w:val="007D5BAF"/>
    <w:rsid w:val="007D72BB"/>
    <w:rsid w:val="007D75C9"/>
    <w:rsid w:val="007D7F73"/>
    <w:rsid w:val="007E0F39"/>
    <w:rsid w:val="007E10A3"/>
    <w:rsid w:val="007E205A"/>
    <w:rsid w:val="007E2285"/>
    <w:rsid w:val="007E2D4F"/>
    <w:rsid w:val="007E2FCA"/>
    <w:rsid w:val="007E309F"/>
    <w:rsid w:val="007E32E3"/>
    <w:rsid w:val="007E35B7"/>
    <w:rsid w:val="007E3806"/>
    <w:rsid w:val="007E3DFE"/>
    <w:rsid w:val="007E4330"/>
    <w:rsid w:val="007E4835"/>
    <w:rsid w:val="007E4C73"/>
    <w:rsid w:val="007E5201"/>
    <w:rsid w:val="007E52A3"/>
    <w:rsid w:val="007E5D73"/>
    <w:rsid w:val="007E5DF2"/>
    <w:rsid w:val="007E65AF"/>
    <w:rsid w:val="007E6B43"/>
    <w:rsid w:val="007E6DFE"/>
    <w:rsid w:val="007E6F20"/>
    <w:rsid w:val="007F07D5"/>
    <w:rsid w:val="007F117A"/>
    <w:rsid w:val="007F1657"/>
    <w:rsid w:val="007F17E8"/>
    <w:rsid w:val="007F2107"/>
    <w:rsid w:val="007F28E1"/>
    <w:rsid w:val="007F2F1C"/>
    <w:rsid w:val="007F38A9"/>
    <w:rsid w:val="007F3C99"/>
    <w:rsid w:val="007F4657"/>
    <w:rsid w:val="007F4723"/>
    <w:rsid w:val="007F5031"/>
    <w:rsid w:val="007F5113"/>
    <w:rsid w:val="007F560E"/>
    <w:rsid w:val="007F562B"/>
    <w:rsid w:val="007F59A5"/>
    <w:rsid w:val="007F67E6"/>
    <w:rsid w:val="007F68BA"/>
    <w:rsid w:val="007F6A14"/>
    <w:rsid w:val="007F75A5"/>
    <w:rsid w:val="008003F2"/>
    <w:rsid w:val="00800734"/>
    <w:rsid w:val="0080092D"/>
    <w:rsid w:val="00801C65"/>
    <w:rsid w:val="00801CB5"/>
    <w:rsid w:val="00801CFD"/>
    <w:rsid w:val="00802241"/>
    <w:rsid w:val="008023DA"/>
    <w:rsid w:val="00802D26"/>
    <w:rsid w:val="0080316D"/>
    <w:rsid w:val="008031D2"/>
    <w:rsid w:val="00803274"/>
    <w:rsid w:val="008032F0"/>
    <w:rsid w:val="0080421B"/>
    <w:rsid w:val="00804ED5"/>
    <w:rsid w:val="008050D0"/>
    <w:rsid w:val="00805BB7"/>
    <w:rsid w:val="00805D1A"/>
    <w:rsid w:val="00806EC3"/>
    <w:rsid w:val="008100BC"/>
    <w:rsid w:val="00810793"/>
    <w:rsid w:val="008108D3"/>
    <w:rsid w:val="008109D6"/>
    <w:rsid w:val="00812152"/>
    <w:rsid w:val="0081217E"/>
    <w:rsid w:val="0081275E"/>
    <w:rsid w:val="0081390A"/>
    <w:rsid w:val="00814118"/>
    <w:rsid w:val="0081479E"/>
    <w:rsid w:val="00815C66"/>
    <w:rsid w:val="00816102"/>
    <w:rsid w:val="00816240"/>
    <w:rsid w:val="008164ED"/>
    <w:rsid w:val="00816A74"/>
    <w:rsid w:val="00816B21"/>
    <w:rsid w:val="00816FE5"/>
    <w:rsid w:val="00817330"/>
    <w:rsid w:val="008177C2"/>
    <w:rsid w:val="00817C29"/>
    <w:rsid w:val="00822824"/>
    <w:rsid w:val="008228FE"/>
    <w:rsid w:val="00823506"/>
    <w:rsid w:val="00823B1A"/>
    <w:rsid w:val="00824D2E"/>
    <w:rsid w:val="00824F44"/>
    <w:rsid w:val="008251A5"/>
    <w:rsid w:val="008256FB"/>
    <w:rsid w:val="00826775"/>
    <w:rsid w:val="00826D4A"/>
    <w:rsid w:val="00827464"/>
    <w:rsid w:val="0082765C"/>
    <w:rsid w:val="0082775E"/>
    <w:rsid w:val="00827D6F"/>
    <w:rsid w:val="008301CB"/>
    <w:rsid w:val="00830B57"/>
    <w:rsid w:val="00830C71"/>
    <w:rsid w:val="00830D8C"/>
    <w:rsid w:val="0083118F"/>
    <w:rsid w:val="008317D7"/>
    <w:rsid w:val="00832059"/>
    <w:rsid w:val="00832C70"/>
    <w:rsid w:val="00832ECA"/>
    <w:rsid w:val="0083334D"/>
    <w:rsid w:val="008342B0"/>
    <w:rsid w:val="0083625F"/>
    <w:rsid w:val="0083647F"/>
    <w:rsid w:val="00836C41"/>
    <w:rsid w:val="00837057"/>
    <w:rsid w:val="00837194"/>
    <w:rsid w:val="00837525"/>
    <w:rsid w:val="008378D8"/>
    <w:rsid w:val="00837C04"/>
    <w:rsid w:val="00837E46"/>
    <w:rsid w:val="00837F44"/>
    <w:rsid w:val="00841555"/>
    <w:rsid w:val="00841681"/>
    <w:rsid w:val="00841B0A"/>
    <w:rsid w:val="00841F23"/>
    <w:rsid w:val="00841FA2"/>
    <w:rsid w:val="008420BF"/>
    <w:rsid w:val="008430B4"/>
    <w:rsid w:val="00845567"/>
    <w:rsid w:val="00845767"/>
    <w:rsid w:val="008463DF"/>
    <w:rsid w:val="00846B02"/>
    <w:rsid w:val="00847333"/>
    <w:rsid w:val="0084733D"/>
    <w:rsid w:val="008473EC"/>
    <w:rsid w:val="00847631"/>
    <w:rsid w:val="00847813"/>
    <w:rsid w:val="00847BFA"/>
    <w:rsid w:val="0085026E"/>
    <w:rsid w:val="008507D7"/>
    <w:rsid w:val="00850D13"/>
    <w:rsid w:val="008513AB"/>
    <w:rsid w:val="008513B4"/>
    <w:rsid w:val="00851F66"/>
    <w:rsid w:val="008520DF"/>
    <w:rsid w:val="0085229B"/>
    <w:rsid w:val="0085270A"/>
    <w:rsid w:val="00852B62"/>
    <w:rsid w:val="008533FB"/>
    <w:rsid w:val="0085541F"/>
    <w:rsid w:val="00856DE5"/>
    <w:rsid w:val="00857883"/>
    <w:rsid w:val="00860AEC"/>
    <w:rsid w:val="00860F54"/>
    <w:rsid w:val="00861370"/>
    <w:rsid w:val="008616A0"/>
    <w:rsid w:val="00861A6A"/>
    <w:rsid w:val="00862147"/>
    <w:rsid w:val="00862ACA"/>
    <w:rsid w:val="00863238"/>
    <w:rsid w:val="00863C02"/>
    <w:rsid w:val="008640A5"/>
    <w:rsid w:val="0086426B"/>
    <w:rsid w:val="00864BAB"/>
    <w:rsid w:val="00864D32"/>
    <w:rsid w:val="00864F2C"/>
    <w:rsid w:val="008651EC"/>
    <w:rsid w:val="00866F76"/>
    <w:rsid w:val="008670C6"/>
    <w:rsid w:val="008672E9"/>
    <w:rsid w:val="0086745A"/>
    <w:rsid w:val="008677C1"/>
    <w:rsid w:val="00870397"/>
    <w:rsid w:val="00870B57"/>
    <w:rsid w:val="00871ADD"/>
    <w:rsid w:val="00872A02"/>
    <w:rsid w:val="00872DDD"/>
    <w:rsid w:val="008732E4"/>
    <w:rsid w:val="008741BC"/>
    <w:rsid w:val="00874CEC"/>
    <w:rsid w:val="008755C4"/>
    <w:rsid w:val="0087561F"/>
    <w:rsid w:val="00875859"/>
    <w:rsid w:val="00877E76"/>
    <w:rsid w:val="00881183"/>
    <w:rsid w:val="00881358"/>
    <w:rsid w:val="00881582"/>
    <w:rsid w:val="008821AC"/>
    <w:rsid w:val="00882240"/>
    <w:rsid w:val="0088242F"/>
    <w:rsid w:val="00882999"/>
    <w:rsid w:val="00882C69"/>
    <w:rsid w:val="00882D47"/>
    <w:rsid w:val="00883026"/>
    <w:rsid w:val="00883618"/>
    <w:rsid w:val="008839A5"/>
    <w:rsid w:val="00884BDA"/>
    <w:rsid w:val="00884C3F"/>
    <w:rsid w:val="0088581B"/>
    <w:rsid w:val="00885A0C"/>
    <w:rsid w:val="00885BAE"/>
    <w:rsid w:val="00885BC2"/>
    <w:rsid w:val="00886058"/>
    <w:rsid w:val="00886289"/>
    <w:rsid w:val="0088637C"/>
    <w:rsid w:val="008865BD"/>
    <w:rsid w:val="00886983"/>
    <w:rsid w:val="00887AED"/>
    <w:rsid w:val="00890F36"/>
    <w:rsid w:val="00891F55"/>
    <w:rsid w:val="00892E02"/>
    <w:rsid w:val="008938DA"/>
    <w:rsid w:val="00893974"/>
    <w:rsid w:val="00894816"/>
    <w:rsid w:val="00894D66"/>
    <w:rsid w:val="008951B7"/>
    <w:rsid w:val="00895E8D"/>
    <w:rsid w:val="00895F27"/>
    <w:rsid w:val="0089662F"/>
    <w:rsid w:val="008970BC"/>
    <w:rsid w:val="0089794C"/>
    <w:rsid w:val="00897B3E"/>
    <w:rsid w:val="008A03E5"/>
    <w:rsid w:val="008A03F3"/>
    <w:rsid w:val="008A0877"/>
    <w:rsid w:val="008A0FB1"/>
    <w:rsid w:val="008A1316"/>
    <w:rsid w:val="008A1594"/>
    <w:rsid w:val="008A15D0"/>
    <w:rsid w:val="008A19C8"/>
    <w:rsid w:val="008A266B"/>
    <w:rsid w:val="008A30E9"/>
    <w:rsid w:val="008A339E"/>
    <w:rsid w:val="008A3743"/>
    <w:rsid w:val="008A3CD9"/>
    <w:rsid w:val="008A5A0E"/>
    <w:rsid w:val="008A5AE8"/>
    <w:rsid w:val="008A63FA"/>
    <w:rsid w:val="008A675B"/>
    <w:rsid w:val="008A6EE0"/>
    <w:rsid w:val="008A7B1B"/>
    <w:rsid w:val="008B0501"/>
    <w:rsid w:val="008B05F6"/>
    <w:rsid w:val="008B07C3"/>
    <w:rsid w:val="008B09CD"/>
    <w:rsid w:val="008B0D31"/>
    <w:rsid w:val="008B0D55"/>
    <w:rsid w:val="008B0EA0"/>
    <w:rsid w:val="008B0FBB"/>
    <w:rsid w:val="008B1FA1"/>
    <w:rsid w:val="008B2C41"/>
    <w:rsid w:val="008B2FA1"/>
    <w:rsid w:val="008B429C"/>
    <w:rsid w:val="008B43C7"/>
    <w:rsid w:val="008B4B6C"/>
    <w:rsid w:val="008B4EC6"/>
    <w:rsid w:val="008B58CF"/>
    <w:rsid w:val="008B5AF4"/>
    <w:rsid w:val="008B5EDA"/>
    <w:rsid w:val="008B64C4"/>
    <w:rsid w:val="008B64D5"/>
    <w:rsid w:val="008B7158"/>
    <w:rsid w:val="008B748C"/>
    <w:rsid w:val="008C0705"/>
    <w:rsid w:val="008C1307"/>
    <w:rsid w:val="008C17B2"/>
    <w:rsid w:val="008C17F7"/>
    <w:rsid w:val="008C264D"/>
    <w:rsid w:val="008C37DE"/>
    <w:rsid w:val="008C5604"/>
    <w:rsid w:val="008C57E5"/>
    <w:rsid w:val="008C5A52"/>
    <w:rsid w:val="008C6012"/>
    <w:rsid w:val="008C63FD"/>
    <w:rsid w:val="008C6D4B"/>
    <w:rsid w:val="008C72F9"/>
    <w:rsid w:val="008C7571"/>
    <w:rsid w:val="008C7A72"/>
    <w:rsid w:val="008C7B4F"/>
    <w:rsid w:val="008D075D"/>
    <w:rsid w:val="008D0F05"/>
    <w:rsid w:val="008D0F3A"/>
    <w:rsid w:val="008D11E1"/>
    <w:rsid w:val="008D125B"/>
    <w:rsid w:val="008D2152"/>
    <w:rsid w:val="008D28EB"/>
    <w:rsid w:val="008D2E1C"/>
    <w:rsid w:val="008D3B5B"/>
    <w:rsid w:val="008D3CE5"/>
    <w:rsid w:val="008D4AAF"/>
    <w:rsid w:val="008D4D83"/>
    <w:rsid w:val="008D589F"/>
    <w:rsid w:val="008D59AF"/>
    <w:rsid w:val="008D5D12"/>
    <w:rsid w:val="008D5D20"/>
    <w:rsid w:val="008D69B1"/>
    <w:rsid w:val="008D6D87"/>
    <w:rsid w:val="008D7252"/>
    <w:rsid w:val="008D758E"/>
    <w:rsid w:val="008D7C54"/>
    <w:rsid w:val="008D7EA8"/>
    <w:rsid w:val="008E08CA"/>
    <w:rsid w:val="008E0CF2"/>
    <w:rsid w:val="008E1BA7"/>
    <w:rsid w:val="008E2038"/>
    <w:rsid w:val="008E20D6"/>
    <w:rsid w:val="008E258C"/>
    <w:rsid w:val="008E283B"/>
    <w:rsid w:val="008E2C4E"/>
    <w:rsid w:val="008E2C79"/>
    <w:rsid w:val="008E2EB1"/>
    <w:rsid w:val="008E2EEA"/>
    <w:rsid w:val="008E307B"/>
    <w:rsid w:val="008E342E"/>
    <w:rsid w:val="008E3F84"/>
    <w:rsid w:val="008E4FB4"/>
    <w:rsid w:val="008E5032"/>
    <w:rsid w:val="008E5382"/>
    <w:rsid w:val="008E5B3C"/>
    <w:rsid w:val="008E5B4B"/>
    <w:rsid w:val="008E63AA"/>
    <w:rsid w:val="008E65C0"/>
    <w:rsid w:val="008E6A48"/>
    <w:rsid w:val="008E7F6F"/>
    <w:rsid w:val="008F065B"/>
    <w:rsid w:val="008F0A00"/>
    <w:rsid w:val="008F157F"/>
    <w:rsid w:val="008F1584"/>
    <w:rsid w:val="008F19A6"/>
    <w:rsid w:val="008F19D5"/>
    <w:rsid w:val="008F1D8F"/>
    <w:rsid w:val="008F203A"/>
    <w:rsid w:val="008F29C8"/>
    <w:rsid w:val="008F2CB6"/>
    <w:rsid w:val="008F2D2B"/>
    <w:rsid w:val="008F2EDE"/>
    <w:rsid w:val="008F2F29"/>
    <w:rsid w:val="008F326C"/>
    <w:rsid w:val="008F328B"/>
    <w:rsid w:val="008F3CDA"/>
    <w:rsid w:val="008F47EB"/>
    <w:rsid w:val="008F4E04"/>
    <w:rsid w:val="008F5878"/>
    <w:rsid w:val="008F63D6"/>
    <w:rsid w:val="008F6B65"/>
    <w:rsid w:val="008F6DBA"/>
    <w:rsid w:val="008F6E53"/>
    <w:rsid w:val="008F70EE"/>
    <w:rsid w:val="008F7650"/>
    <w:rsid w:val="008F78A1"/>
    <w:rsid w:val="008F7928"/>
    <w:rsid w:val="00900425"/>
    <w:rsid w:val="0090077F"/>
    <w:rsid w:val="00900931"/>
    <w:rsid w:val="009012F1"/>
    <w:rsid w:val="00901435"/>
    <w:rsid w:val="00901457"/>
    <w:rsid w:val="00901530"/>
    <w:rsid w:val="009016F3"/>
    <w:rsid w:val="009017D4"/>
    <w:rsid w:val="0090220D"/>
    <w:rsid w:val="0090229A"/>
    <w:rsid w:val="0090259B"/>
    <w:rsid w:val="00902607"/>
    <w:rsid w:val="009026F8"/>
    <w:rsid w:val="00902D3D"/>
    <w:rsid w:val="00902F89"/>
    <w:rsid w:val="00902F95"/>
    <w:rsid w:val="00903500"/>
    <w:rsid w:val="00903BF3"/>
    <w:rsid w:val="009046A5"/>
    <w:rsid w:val="009048FB"/>
    <w:rsid w:val="00905434"/>
    <w:rsid w:val="00905A6D"/>
    <w:rsid w:val="00905C0B"/>
    <w:rsid w:val="00906071"/>
    <w:rsid w:val="009068F5"/>
    <w:rsid w:val="00906D74"/>
    <w:rsid w:val="0090767D"/>
    <w:rsid w:val="009079CB"/>
    <w:rsid w:val="00907CDA"/>
    <w:rsid w:val="00907E65"/>
    <w:rsid w:val="00907EE1"/>
    <w:rsid w:val="009109A6"/>
    <w:rsid w:val="009113D9"/>
    <w:rsid w:val="00911770"/>
    <w:rsid w:val="009120EB"/>
    <w:rsid w:val="00912DC6"/>
    <w:rsid w:val="0091320D"/>
    <w:rsid w:val="00913313"/>
    <w:rsid w:val="0091373C"/>
    <w:rsid w:val="00913D26"/>
    <w:rsid w:val="009146C1"/>
    <w:rsid w:val="009152A1"/>
    <w:rsid w:val="009152C6"/>
    <w:rsid w:val="0091582E"/>
    <w:rsid w:val="00915E57"/>
    <w:rsid w:val="00916EB1"/>
    <w:rsid w:val="009172E5"/>
    <w:rsid w:val="00917493"/>
    <w:rsid w:val="009176D4"/>
    <w:rsid w:val="00917D67"/>
    <w:rsid w:val="00917E63"/>
    <w:rsid w:val="00917F6F"/>
    <w:rsid w:val="009200D7"/>
    <w:rsid w:val="009205AE"/>
    <w:rsid w:val="009210B9"/>
    <w:rsid w:val="009212E5"/>
    <w:rsid w:val="009217E5"/>
    <w:rsid w:val="00921987"/>
    <w:rsid w:val="00921E9F"/>
    <w:rsid w:val="00922384"/>
    <w:rsid w:val="009223CD"/>
    <w:rsid w:val="00923932"/>
    <w:rsid w:val="00923C3F"/>
    <w:rsid w:val="00924156"/>
    <w:rsid w:val="0092452D"/>
    <w:rsid w:val="00924697"/>
    <w:rsid w:val="00924836"/>
    <w:rsid w:val="009250ED"/>
    <w:rsid w:val="00925789"/>
    <w:rsid w:val="00925C4D"/>
    <w:rsid w:val="0092715D"/>
    <w:rsid w:val="00927543"/>
    <w:rsid w:val="00927D60"/>
    <w:rsid w:val="009307DA"/>
    <w:rsid w:val="00930E67"/>
    <w:rsid w:val="0093180D"/>
    <w:rsid w:val="00931E58"/>
    <w:rsid w:val="009323A8"/>
    <w:rsid w:val="00932584"/>
    <w:rsid w:val="00932E15"/>
    <w:rsid w:val="00932E35"/>
    <w:rsid w:val="00933242"/>
    <w:rsid w:val="00933D1C"/>
    <w:rsid w:val="00933DF1"/>
    <w:rsid w:val="00934152"/>
    <w:rsid w:val="00934636"/>
    <w:rsid w:val="00934D49"/>
    <w:rsid w:val="009352C4"/>
    <w:rsid w:val="00935AE7"/>
    <w:rsid w:val="00936A46"/>
    <w:rsid w:val="00936F01"/>
    <w:rsid w:val="0093765D"/>
    <w:rsid w:val="009376D7"/>
    <w:rsid w:val="00937CFB"/>
    <w:rsid w:val="00940035"/>
    <w:rsid w:val="009411ED"/>
    <w:rsid w:val="009414B7"/>
    <w:rsid w:val="00941D0E"/>
    <w:rsid w:val="00941E29"/>
    <w:rsid w:val="0094220B"/>
    <w:rsid w:val="00942248"/>
    <w:rsid w:val="00942479"/>
    <w:rsid w:val="0094279E"/>
    <w:rsid w:val="00942C6D"/>
    <w:rsid w:val="00942DCA"/>
    <w:rsid w:val="0094322B"/>
    <w:rsid w:val="00943B83"/>
    <w:rsid w:val="0094533B"/>
    <w:rsid w:val="009459EA"/>
    <w:rsid w:val="00945B19"/>
    <w:rsid w:val="00945BE9"/>
    <w:rsid w:val="0094674F"/>
    <w:rsid w:val="00947AC6"/>
    <w:rsid w:val="00947ADB"/>
    <w:rsid w:val="0095031F"/>
    <w:rsid w:val="00950D85"/>
    <w:rsid w:val="00951CCD"/>
    <w:rsid w:val="0095203A"/>
    <w:rsid w:val="009526CA"/>
    <w:rsid w:val="00952973"/>
    <w:rsid w:val="00952E97"/>
    <w:rsid w:val="00953324"/>
    <w:rsid w:val="00954A09"/>
    <w:rsid w:val="009550E0"/>
    <w:rsid w:val="0095549C"/>
    <w:rsid w:val="00955588"/>
    <w:rsid w:val="00955C3A"/>
    <w:rsid w:val="00955CE5"/>
    <w:rsid w:val="00957B95"/>
    <w:rsid w:val="00960D99"/>
    <w:rsid w:val="00961422"/>
    <w:rsid w:val="00961D5D"/>
    <w:rsid w:val="009620C2"/>
    <w:rsid w:val="00962206"/>
    <w:rsid w:val="009627EE"/>
    <w:rsid w:val="00963210"/>
    <w:rsid w:val="0096375E"/>
    <w:rsid w:val="009647E9"/>
    <w:rsid w:val="009654E3"/>
    <w:rsid w:val="00965651"/>
    <w:rsid w:val="00965743"/>
    <w:rsid w:val="00965782"/>
    <w:rsid w:val="00965BBD"/>
    <w:rsid w:val="00965C67"/>
    <w:rsid w:val="009661AA"/>
    <w:rsid w:val="009675D2"/>
    <w:rsid w:val="009678C8"/>
    <w:rsid w:val="00967A02"/>
    <w:rsid w:val="00967C64"/>
    <w:rsid w:val="00970182"/>
    <w:rsid w:val="009703ED"/>
    <w:rsid w:val="00970D2F"/>
    <w:rsid w:val="00970E44"/>
    <w:rsid w:val="00972139"/>
    <w:rsid w:val="0097284B"/>
    <w:rsid w:val="00972C2F"/>
    <w:rsid w:val="00972C53"/>
    <w:rsid w:val="009731BC"/>
    <w:rsid w:val="009732F8"/>
    <w:rsid w:val="009739FA"/>
    <w:rsid w:val="009743AB"/>
    <w:rsid w:val="00974645"/>
    <w:rsid w:val="00974FF4"/>
    <w:rsid w:val="0097525B"/>
    <w:rsid w:val="009754AE"/>
    <w:rsid w:val="00975742"/>
    <w:rsid w:val="009757C7"/>
    <w:rsid w:val="00975D9F"/>
    <w:rsid w:val="00975DAA"/>
    <w:rsid w:val="009761F4"/>
    <w:rsid w:val="00976640"/>
    <w:rsid w:val="00977A93"/>
    <w:rsid w:val="00977CC7"/>
    <w:rsid w:val="009802DA"/>
    <w:rsid w:val="00980C28"/>
    <w:rsid w:val="0098190D"/>
    <w:rsid w:val="009822BF"/>
    <w:rsid w:val="009835E0"/>
    <w:rsid w:val="00983D78"/>
    <w:rsid w:val="00983FB4"/>
    <w:rsid w:val="00984494"/>
    <w:rsid w:val="00984BCD"/>
    <w:rsid w:val="00984E28"/>
    <w:rsid w:val="00984EED"/>
    <w:rsid w:val="0098537A"/>
    <w:rsid w:val="00985398"/>
    <w:rsid w:val="00985D77"/>
    <w:rsid w:val="00986417"/>
    <w:rsid w:val="009866C3"/>
    <w:rsid w:val="0098688B"/>
    <w:rsid w:val="00987331"/>
    <w:rsid w:val="00987889"/>
    <w:rsid w:val="0098799E"/>
    <w:rsid w:val="00987DA8"/>
    <w:rsid w:val="00987E97"/>
    <w:rsid w:val="00987F0C"/>
    <w:rsid w:val="00990A38"/>
    <w:rsid w:val="00990B13"/>
    <w:rsid w:val="009911E5"/>
    <w:rsid w:val="0099135B"/>
    <w:rsid w:val="009920DB"/>
    <w:rsid w:val="009924DF"/>
    <w:rsid w:val="00992A2F"/>
    <w:rsid w:val="00992DED"/>
    <w:rsid w:val="00993273"/>
    <w:rsid w:val="00993860"/>
    <w:rsid w:val="00993956"/>
    <w:rsid w:val="00994048"/>
    <w:rsid w:val="009943ED"/>
    <w:rsid w:val="00994502"/>
    <w:rsid w:val="009946E0"/>
    <w:rsid w:val="00994DEF"/>
    <w:rsid w:val="00995255"/>
    <w:rsid w:val="00995931"/>
    <w:rsid w:val="00995CA6"/>
    <w:rsid w:val="00995F13"/>
    <w:rsid w:val="00995F89"/>
    <w:rsid w:val="00996FAE"/>
    <w:rsid w:val="009A213E"/>
    <w:rsid w:val="009A221A"/>
    <w:rsid w:val="009A2F1A"/>
    <w:rsid w:val="009A3915"/>
    <w:rsid w:val="009A3A8D"/>
    <w:rsid w:val="009A4043"/>
    <w:rsid w:val="009A42CE"/>
    <w:rsid w:val="009A44BC"/>
    <w:rsid w:val="009A452D"/>
    <w:rsid w:val="009A4951"/>
    <w:rsid w:val="009A51BF"/>
    <w:rsid w:val="009A5AC1"/>
    <w:rsid w:val="009A66DB"/>
    <w:rsid w:val="009A749E"/>
    <w:rsid w:val="009A7CFA"/>
    <w:rsid w:val="009B04CB"/>
    <w:rsid w:val="009B05FB"/>
    <w:rsid w:val="009B07F8"/>
    <w:rsid w:val="009B15E7"/>
    <w:rsid w:val="009B1974"/>
    <w:rsid w:val="009B20EF"/>
    <w:rsid w:val="009B2806"/>
    <w:rsid w:val="009B2E4A"/>
    <w:rsid w:val="009B301B"/>
    <w:rsid w:val="009B3135"/>
    <w:rsid w:val="009B34B9"/>
    <w:rsid w:val="009B3C23"/>
    <w:rsid w:val="009B44A1"/>
    <w:rsid w:val="009B4904"/>
    <w:rsid w:val="009B4A3E"/>
    <w:rsid w:val="009B5AC2"/>
    <w:rsid w:val="009B60B7"/>
    <w:rsid w:val="009B6A7D"/>
    <w:rsid w:val="009B6B95"/>
    <w:rsid w:val="009B705D"/>
    <w:rsid w:val="009B7100"/>
    <w:rsid w:val="009B716C"/>
    <w:rsid w:val="009B720D"/>
    <w:rsid w:val="009B7BE5"/>
    <w:rsid w:val="009C001D"/>
    <w:rsid w:val="009C044C"/>
    <w:rsid w:val="009C06C2"/>
    <w:rsid w:val="009C1A08"/>
    <w:rsid w:val="009C2116"/>
    <w:rsid w:val="009C2A82"/>
    <w:rsid w:val="009C2F20"/>
    <w:rsid w:val="009C4195"/>
    <w:rsid w:val="009C4201"/>
    <w:rsid w:val="009C4311"/>
    <w:rsid w:val="009C47A1"/>
    <w:rsid w:val="009C4C3E"/>
    <w:rsid w:val="009C4E22"/>
    <w:rsid w:val="009C4FB5"/>
    <w:rsid w:val="009C53B2"/>
    <w:rsid w:val="009C55F2"/>
    <w:rsid w:val="009C5970"/>
    <w:rsid w:val="009C5AAD"/>
    <w:rsid w:val="009C6113"/>
    <w:rsid w:val="009C6325"/>
    <w:rsid w:val="009C7F45"/>
    <w:rsid w:val="009C7F9E"/>
    <w:rsid w:val="009C7FD3"/>
    <w:rsid w:val="009C7FF9"/>
    <w:rsid w:val="009D02B3"/>
    <w:rsid w:val="009D072B"/>
    <w:rsid w:val="009D0791"/>
    <w:rsid w:val="009D0867"/>
    <w:rsid w:val="009D12C5"/>
    <w:rsid w:val="009D19FB"/>
    <w:rsid w:val="009D1C58"/>
    <w:rsid w:val="009D1C60"/>
    <w:rsid w:val="009D1C95"/>
    <w:rsid w:val="009D216A"/>
    <w:rsid w:val="009D221C"/>
    <w:rsid w:val="009D2857"/>
    <w:rsid w:val="009D300C"/>
    <w:rsid w:val="009D3320"/>
    <w:rsid w:val="009D3E4D"/>
    <w:rsid w:val="009D40AD"/>
    <w:rsid w:val="009D40FB"/>
    <w:rsid w:val="009D449D"/>
    <w:rsid w:val="009D4B86"/>
    <w:rsid w:val="009D4CA4"/>
    <w:rsid w:val="009D5069"/>
    <w:rsid w:val="009D54EA"/>
    <w:rsid w:val="009D5509"/>
    <w:rsid w:val="009D6464"/>
    <w:rsid w:val="009D6665"/>
    <w:rsid w:val="009D72E1"/>
    <w:rsid w:val="009D748A"/>
    <w:rsid w:val="009D791E"/>
    <w:rsid w:val="009D79A1"/>
    <w:rsid w:val="009E02A3"/>
    <w:rsid w:val="009E092E"/>
    <w:rsid w:val="009E0C62"/>
    <w:rsid w:val="009E0CFC"/>
    <w:rsid w:val="009E1115"/>
    <w:rsid w:val="009E16C9"/>
    <w:rsid w:val="009E1DAC"/>
    <w:rsid w:val="009E1ED8"/>
    <w:rsid w:val="009E1F48"/>
    <w:rsid w:val="009E2153"/>
    <w:rsid w:val="009E23B6"/>
    <w:rsid w:val="009E2F82"/>
    <w:rsid w:val="009E3A08"/>
    <w:rsid w:val="009E4DE5"/>
    <w:rsid w:val="009E5298"/>
    <w:rsid w:val="009E52DF"/>
    <w:rsid w:val="009E5FDD"/>
    <w:rsid w:val="009E5FE2"/>
    <w:rsid w:val="009E60BF"/>
    <w:rsid w:val="009E63A8"/>
    <w:rsid w:val="009E65CA"/>
    <w:rsid w:val="009E6726"/>
    <w:rsid w:val="009E7573"/>
    <w:rsid w:val="009F036C"/>
    <w:rsid w:val="009F055E"/>
    <w:rsid w:val="009F0946"/>
    <w:rsid w:val="009F0B47"/>
    <w:rsid w:val="009F1247"/>
    <w:rsid w:val="009F13AE"/>
    <w:rsid w:val="009F1E3F"/>
    <w:rsid w:val="009F27E9"/>
    <w:rsid w:val="009F2ED6"/>
    <w:rsid w:val="009F448E"/>
    <w:rsid w:val="009F4B7A"/>
    <w:rsid w:val="009F521C"/>
    <w:rsid w:val="009F6148"/>
    <w:rsid w:val="009F6A14"/>
    <w:rsid w:val="009F6ED2"/>
    <w:rsid w:val="009F79C9"/>
    <w:rsid w:val="00A00102"/>
    <w:rsid w:val="00A00362"/>
    <w:rsid w:val="00A00692"/>
    <w:rsid w:val="00A015A0"/>
    <w:rsid w:val="00A02947"/>
    <w:rsid w:val="00A029FD"/>
    <w:rsid w:val="00A0329F"/>
    <w:rsid w:val="00A036C2"/>
    <w:rsid w:val="00A036FE"/>
    <w:rsid w:val="00A0389F"/>
    <w:rsid w:val="00A03B6A"/>
    <w:rsid w:val="00A03FB5"/>
    <w:rsid w:val="00A0411D"/>
    <w:rsid w:val="00A041D5"/>
    <w:rsid w:val="00A04238"/>
    <w:rsid w:val="00A044B8"/>
    <w:rsid w:val="00A046FB"/>
    <w:rsid w:val="00A04B94"/>
    <w:rsid w:val="00A04D91"/>
    <w:rsid w:val="00A052B0"/>
    <w:rsid w:val="00A054C8"/>
    <w:rsid w:val="00A05864"/>
    <w:rsid w:val="00A05DD1"/>
    <w:rsid w:val="00A05DD2"/>
    <w:rsid w:val="00A05E64"/>
    <w:rsid w:val="00A06147"/>
    <w:rsid w:val="00A063A2"/>
    <w:rsid w:val="00A06B1F"/>
    <w:rsid w:val="00A06DDD"/>
    <w:rsid w:val="00A06F2A"/>
    <w:rsid w:val="00A07A29"/>
    <w:rsid w:val="00A10555"/>
    <w:rsid w:val="00A105CE"/>
    <w:rsid w:val="00A108E6"/>
    <w:rsid w:val="00A11A45"/>
    <w:rsid w:val="00A11C5F"/>
    <w:rsid w:val="00A11F01"/>
    <w:rsid w:val="00A1204E"/>
    <w:rsid w:val="00A12A21"/>
    <w:rsid w:val="00A13732"/>
    <w:rsid w:val="00A1429F"/>
    <w:rsid w:val="00A144CB"/>
    <w:rsid w:val="00A1484A"/>
    <w:rsid w:val="00A14C69"/>
    <w:rsid w:val="00A15915"/>
    <w:rsid w:val="00A160F7"/>
    <w:rsid w:val="00A162DC"/>
    <w:rsid w:val="00A16398"/>
    <w:rsid w:val="00A174DA"/>
    <w:rsid w:val="00A1780B"/>
    <w:rsid w:val="00A17DF5"/>
    <w:rsid w:val="00A202E9"/>
    <w:rsid w:val="00A20638"/>
    <w:rsid w:val="00A2082C"/>
    <w:rsid w:val="00A208AE"/>
    <w:rsid w:val="00A210F1"/>
    <w:rsid w:val="00A21378"/>
    <w:rsid w:val="00A217B3"/>
    <w:rsid w:val="00A226E8"/>
    <w:rsid w:val="00A2278A"/>
    <w:rsid w:val="00A22CF8"/>
    <w:rsid w:val="00A2375D"/>
    <w:rsid w:val="00A2382B"/>
    <w:rsid w:val="00A23B4C"/>
    <w:rsid w:val="00A24796"/>
    <w:rsid w:val="00A258FC"/>
    <w:rsid w:val="00A2680D"/>
    <w:rsid w:val="00A26851"/>
    <w:rsid w:val="00A26A8C"/>
    <w:rsid w:val="00A30167"/>
    <w:rsid w:val="00A306E0"/>
    <w:rsid w:val="00A30EEF"/>
    <w:rsid w:val="00A31262"/>
    <w:rsid w:val="00A3132D"/>
    <w:rsid w:val="00A32338"/>
    <w:rsid w:val="00A3240A"/>
    <w:rsid w:val="00A32AA8"/>
    <w:rsid w:val="00A32AD2"/>
    <w:rsid w:val="00A334A4"/>
    <w:rsid w:val="00A34E70"/>
    <w:rsid w:val="00A35065"/>
    <w:rsid w:val="00A3589B"/>
    <w:rsid w:val="00A36AC8"/>
    <w:rsid w:val="00A376CF"/>
    <w:rsid w:val="00A378E1"/>
    <w:rsid w:val="00A37DB5"/>
    <w:rsid w:val="00A4015E"/>
    <w:rsid w:val="00A417E1"/>
    <w:rsid w:val="00A41A6F"/>
    <w:rsid w:val="00A41DF3"/>
    <w:rsid w:val="00A42014"/>
    <w:rsid w:val="00A42399"/>
    <w:rsid w:val="00A42B53"/>
    <w:rsid w:val="00A42F65"/>
    <w:rsid w:val="00A43DE6"/>
    <w:rsid w:val="00A4413E"/>
    <w:rsid w:val="00A452AB"/>
    <w:rsid w:val="00A45560"/>
    <w:rsid w:val="00A455A6"/>
    <w:rsid w:val="00A467E1"/>
    <w:rsid w:val="00A46F86"/>
    <w:rsid w:val="00A4714F"/>
    <w:rsid w:val="00A47E5E"/>
    <w:rsid w:val="00A5016B"/>
    <w:rsid w:val="00A504C3"/>
    <w:rsid w:val="00A50B9D"/>
    <w:rsid w:val="00A50CD9"/>
    <w:rsid w:val="00A5131C"/>
    <w:rsid w:val="00A51CB6"/>
    <w:rsid w:val="00A51FC3"/>
    <w:rsid w:val="00A52097"/>
    <w:rsid w:val="00A527C2"/>
    <w:rsid w:val="00A53DE9"/>
    <w:rsid w:val="00A54456"/>
    <w:rsid w:val="00A54D4D"/>
    <w:rsid w:val="00A54EC4"/>
    <w:rsid w:val="00A553A1"/>
    <w:rsid w:val="00A556B9"/>
    <w:rsid w:val="00A55B10"/>
    <w:rsid w:val="00A55E3F"/>
    <w:rsid w:val="00A562AE"/>
    <w:rsid w:val="00A56C7F"/>
    <w:rsid w:val="00A56ED1"/>
    <w:rsid w:val="00A576D2"/>
    <w:rsid w:val="00A57C07"/>
    <w:rsid w:val="00A57EE3"/>
    <w:rsid w:val="00A60688"/>
    <w:rsid w:val="00A60EB4"/>
    <w:rsid w:val="00A61444"/>
    <w:rsid w:val="00A61A49"/>
    <w:rsid w:val="00A61FA0"/>
    <w:rsid w:val="00A61FC8"/>
    <w:rsid w:val="00A6231D"/>
    <w:rsid w:val="00A62591"/>
    <w:rsid w:val="00A627AD"/>
    <w:rsid w:val="00A62D26"/>
    <w:rsid w:val="00A63693"/>
    <w:rsid w:val="00A6372D"/>
    <w:rsid w:val="00A63C0A"/>
    <w:rsid w:val="00A64C4A"/>
    <w:rsid w:val="00A65054"/>
    <w:rsid w:val="00A6596A"/>
    <w:rsid w:val="00A6618D"/>
    <w:rsid w:val="00A6697D"/>
    <w:rsid w:val="00A66E53"/>
    <w:rsid w:val="00A66EDF"/>
    <w:rsid w:val="00A6743F"/>
    <w:rsid w:val="00A67589"/>
    <w:rsid w:val="00A67812"/>
    <w:rsid w:val="00A67A2D"/>
    <w:rsid w:val="00A700DB"/>
    <w:rsid w:val="00A70218"/>
    <w:rsid w:val="00A70FB5"/>
    <w:rsid w:val="00A71E3B"/>
    <w:rsid w:val="00A720DB"/>
    <w:rsid w:val="00A72275"/>
    <w:rsid w:val="00A72C89"/>
    <w:rsid w:val="00A7313C"/>
    <w:rsid w:val="00A74029"/>
    <w:rsid w:val="00A746FB"/>
    <w:rsid w:val="00A74B9F"/>
    <w:rsid w:val="00A758A4"/>
    <w:rsid w:val="00A75975"/>
    <w:rsid w:val="00A75A12"/>
    <w:rsid w:val="00A75B0F"/>
    <w:rsid w:val="00A75E76"/>
    <w:rsid w:val="00A768BB"/>
    <w:rsid w:val="00A77392"/>
    <w:rsid w:val="00A778B0"/>
    <w:rsid w:val="00A77A4D"/>
    <w:rsid w:val="00A77CBA"/>
    <w:rsid w:val="00A77D63"/>
    <w:rsid w:val="00A77DF1"/>
    <w:rsid w:val="00A802D1"/>
    <w:rsid w:val="00A809AF"/>
    <w:rsid w:val="00A81907"/>
    <w:rsid w:val="00A81EA0"/>
    <w:rsid w:val="00A81EBB"/>
    <w:rsid w:val="00A81EE8"/>
    <w:rsid w:val="00A82547"/>
    <w:rsid w:val="00A828B1"/>
    <w:rsid w:val="00A829F1"/>
    <w:rsid w:val="00A838D8"/>
    <w:rsid w:val="00A83F5A"/>
    <w:rsid w:val="00A84C93"/>
    <w:rsid w:val="00A84D30"/>
    <w:rsid w:val="00A84D8D"/>
    <w:rsid w:val="00A850C4"/>
    <w:rsid w:val="00A85EB9"/>
    <w:rsid w:val="00A85FDB"/>
    <w:rsid w:val="00A868C6"/>
    <w:rsid w:val="00A87045"/>
    <w:rsid w:val="00A87DAA"/>
    <w:rsid w:val="00A905B7"/>
    <w:rsid w:val="00A9093D"/>
    <w:rsid w:val="00A90959"/>
    <w:rsid w:val="00A90C1F"/>
    <w:rsid w:val="00A90FAD"/>
    <w:rsid w:val="00A9106B"/>
    <w:rsid w:val="00A911ED"/>
    <w:rsid w:val="00A91518"/>
    <w:rsid w:val="00A917E9"/>
    <w:rsid w:val="00A91D0F"/>
    <w:rsid w:val="00A91D2D"/>
    <w:rsid w:val="00A924F4"/>
    <w:rsid w:val="00A92A18"/>
    <w:rsid w:val="00A92E6A"/>
    <w:rsid w:val="00A933D1"/>
    <w:rsid w:val="00A938BB"/>
    <w:rsid w:val="00A94A43"/>
    <w:rsid w:val="00A94C36"/>
    <w:rsid w:val="00A952BC"/>
    <w:rsid w:val="00A97EFE"/>
    <w:rsid w:val="00A97F88"/>
    <w:rsid w:val="00AA052C"/>
    <w:rsid w:val="00AA09B3"/>
    <w:rsid w:val="00AA09F4"/>
    <w:rsid w:val="00AA12F0"/>
    <w:rsid w:val="00AA1378"/>
    <w:rsid w:val="00AA147F"/>
    <w:rsid w:val="00AA15B8"/>
    <w:rsid w:val="00AA17B8"/>
    <w:rsid w:val="00AA1C47"/>
    <w:rsid w:val="00AA1F2E"/>
    <w:rsid w:val="00AA1FD1"/>
    <w:rsid w:val="00AA2449"/>
    <w:rsid w:val="00AA2887"/>
    <w:rsid w:val="00AA32B3"/>
    <w:rsid w:val="00AA34DE"/>
    <w:rsid w:val="00AA4A6C"/>
    <w:rsid w:val="00AA4BE7"/>
    <w:rsid w:val="00AA58F9"/>
    <w:rsid w:val="00AA5E8E"/>
    <w:rsid w:val="00AA682C"/>
    <w:rsid w:val="00AA71B8"/>
    <w:rsid w:val="00AA7F70"/>
    <w:rsid w:val="00AB1A59"/>
    <w:rsid w:val="00AB3177"/>
    <w:rsid w:val="00AB3244"/>
    <w:rsid w:val="00AB3726"/>
    <w:rsid w:val="00AB3A4A"/>
    <w:rsid w:val="00AB415C"/>
    <w:rsid w:val="00AB45BF"/>
    <w:rsid w:val="00AB4F1A"/>
    <w:rsid w:val="00AB536A"/>
    <w:rsid w:val="00AB63F0"/>
    <w:rsid w:val="00AB6984"/>
    <w:rsid w:val="00AB6E6F"/>
    <w:rsid w:val="00AB6F49"/>
    <w:rsid w:val="00AB740D"/>
    <w:rsid w:val="00AB741F"/>
    <w:rsid w:val="00AB7791"/>
    <w:rsid w:val="00AB7B28"/>
    <w:rsid w:val="00AB7C64"/>
    <w:rsid w:val="00AB7CF4"/>
    <w:rsid w:val="00AB7D64"/>
    <w:rsid w:val="00AC04DD"/>
    <w:rsid w:val="00AC052C"/>
    <w:rsid w:val="00AC0638"/>
    <w:rsid w:val="00AC0A14"/>
    <w:rsid w:val="00AC0D9F"/>
    <w:rsid w:val="00AC11B0"/>
    <w:rsid w:val="00AC1269"/>
    <w:rsid w:val="00AC15FA"/>
    <w:rsid w:val="00AC1659"/>
    <w:rsid w:val="00AC1909"/>
    <w:rsid w:val="00AC1AC0"/>
    <w:rsid w:val="00AC2146"/>
    <w:rsid w:val="00AC217A"/>
    <w:rsid w:val="00AC282D"/>
    <w:rsid w:val="00AC2AD7"/>
    <w:rsid w:val="00AC30FC"/>
    <w:rsid w:val="00AC34E4"/>
    <w:rsid w:val="00AC3646"/>
    <w:rsid w:val="00AC38DE"/>
    <w:rsid w:val="00AC4CA8"/>
    <w:rsid w:val="00AC505F"/>
    <w:rsid w:val="00AC5731"/>
    <w:rsid w:val="00AC5B74"/>
    <w:rsid w:val="00AC5F71"/>
    <w:rsid w:val="00AC66EC"/>
    <w:rsid w:val="00AC676C"/>
    <w:rsid w:val="00AC722A"/>
    <w:rsid w:val="00AC73C4"/>
    <w:rsid w:val="00AC7BCC"/>
    <w:rsid w:val="00AD04AD"/>
    <w:rsid w:val="00AD0692"/>
    <w:rsid w:val="00AD0752"/>
    <w:rsid w:val="00AD08DF"/>
    <w:rsid w:val="00AD097F"/>
    <w:rsid w:val="00AD0A21"/>
    <w:rsid w:val="00AD1044"/>
    <w:rsid w:val="00AD162B"/>
    <w:rsid w:val="00AD19A8"/>
    <w:rsid w:val="00AD2142"/>
    <w:rsid w:val="00AD21DB"/>
    <w:rsid w:val="00AD23BD"/>
    <w:rsid w:val="00AD27E1"/>
    <w:rsid w:val="00AD28EA"/>
    <w:rsid w:val="00AD303B"/>
    <w:rsid w:val="00AD3797"/>
    <w:rsid w:val="00AD39A6"/>
    <w:rsid w:val="00AD3C2A"/>
    <w:rsid w:val="00AD3F1C"/>
    <w:rsid w:val="00AD4329"/>
    <w:rsid w:val="00AD4356"/>
    <w:rsid w:val="00AD4C15"/>
    <w:rsid w:val="00AD5034"/>
    <w:rsid w:val="00AD605A"/>
    <w:rsid w:val="00AD60C4"/>
    <w:rsid w:val="00AD61BC"/>
    <w:rsid w:val="00AD61E8"/>
    <w:rsid w:val="00AD62A6"/>
    <w:rsid w:val="00AD6A34"/>
    <w:rsid w:val="00AD75F2"/>
    <w:rsid w:val="00AE00CA"/>
    <w:rsid w:val="00AE031F"/>
    <w:rsid w:val="00AE075B"/>
    <w:rsid w:val="00AE1A2B"/>
    <w:rsid w:val="00AE1D86"/>
    <w:rsid w:val="00AE1EA1"/>
    <w:rsid w:val="00AE31D2"/>
    <w:rsid w:val="00AE4487"/>
    <w:rsid w:val="00AE45FD"/>
    <w:rsid w:val="00AE4D4A"/>
    <w:rsid w:val="00AE5B89"/>
    <w:rsid w:val="00AE618E"/>
    <w:rsid w:val="00AE7487"/>
    <w:rsid w:val="00AE767A"/>
    <w:rsid w:val="00AE7B21"/>
    <w:rsid w:val="00AE7CFF"/>
    <w:rsid w:val="00AE7E3E"/>
    <w:rsid w:val="00AF03D6"/>
    <w:rsid w:val="00AF042A"/>
    <w:rsid w:val="00AF115E"/>
    <w:rsid w:val="00AF1445"/>
    <w:rsid w:val="00AF26D0"/>
    <w:rsid w:val="00AF2BE2"/>
    <w:rsid w:val="00AF3169"/>
    <w:rsid w:val="00AF5567"/>
    <w:rsid w:val="00AF6183"/>
    <w:rsid w:val="00AF665B"/>
    <w:rsid w:val="00AF6773"/>
    <w:rsid w:val="00AF7E8B"/>
    <w:rsid w:val="00B00274"/>
    <w:rsid w:val="00B00EFC"/>
    <w:rsid w:val="00B00F25"/>
    <w:rsid w:val="00B01786"/>
    <w:rsid w:val="00B01E6E"/>
    <w:rsid w:val="00B027A6"/>
    <w:rsid w:val="00B0299E"/>
    <w:rsid w:val="00B02C22"/>
    <w:rsid w:val="00B02EC1"/>
    <w:rsid w:val="00B032C6"/>
    <w:rsid w:val="00B036EF"/>
    <w:rsid w:val="00B038DF"/>
    <w:rsid w:val="00B043E9"/>
    <w:rsid w:val="00B045E5"/>
    <w:rsid w:val="00B0564D"/>
    <w:rsid w:val="00B05B36"/>
    <w:rsid w:val="00B05CF3"/>
    <w:rsid w:val="00B0650A"/>
    <w:rsid w:val="00B06562"/>
    <w:rsid w:val="00B06DDA"/>
    <w:rsid w:val="00B06FBC"/>
    <w:rsid w:val="00B06FE1"/>
    <w:rsid w:val="00B070D3"/>
    <w:rsid w:val="00B07EA1"/>
    <w:rsid w:val="00B11260"/>
    <w:rsid w:val="00B122D7"/>
    <w:rsid w:val="00B1247C"/>
    <w:rsid w:val="00B12EE1"/>
    <w:rsid w:val="00B130D2"/>
    <w:rsid w:val="00B132D6"/>
    <w:rsid w:val="00B135DB"/>
    <w:rsid w:val="00B13ED6"/>
    <w:rsid w:val="00B13EED"/>
    <w:rsid w:val="00B13F47"/>
    <w:rsid w:val="00B14914"/>
    <w:rsid w:val="00B14B6D"/>
    <w:rsid w:val="00B15070"/>
    <w:rsid w:val="00B1530C"/>
    <w:rsid w:val="00B157D0"/>
    <w:rsid w:val="00B15D23"/>
    <w:rsid w:val="00B15D9A"/>
    <w:rsid w:val="00B16796"/>
    <w:rsid w:val="00B16AA9"/>
    <w:rsid w:val="00B16E2C"/>
    <w:rsid w:val="00B172B9"/>
    <w:rsid w:val="00B17629"/>
    <w:rsid w:val="00B20548"/>
    <w:rsid w:val="00B206F9"/>
    <w:rsid w:val="00B208A9"/>
    <w:rsid w:val="00B20B51"/>
    <w:rsid w:val="00B21834"/>
    <w:rsid w:val="00B21DE9"/>
    <w:rsid w:val="00B21F92"/>
    <w:rsid w:val="00B228A6"/>
    <w:rsid w:val="00B228CA"/>
    <w:rsid w:val="00B2330E"/>
    <w:rsid w:val="00B23418"/>
    <w:rsid w:val="00B23E91"/>
    <w:rsid w:val="00B24151"/>
    <w:rsid w:val="00B24E8D"/>
    <w:rsid w:val="00B256BF"/>
    <w:rsid w:val="00B257D5"/>
    <w:rsid w:val="00B25EE5"/>
    <w:rsid w:val="00B26792"/>
    <w:rsid w:val="00B267DF"/>
    <w:rsid w:val="00B269FD"/>
    <w:rsid w:val="00B272AC"/>
    <w:rsid w:val="00B27374"/>
    <w:rsid w:val="00B277A3"/>
    <w:rsid w:val="00B278F6"/>
    <w:rsid w:val="00B27D27"/>
    <w:rsid w:val="00B30289"/>
    <w:rsid w:val="00B30DE6"/>
    <w:rsid w:val="00B3157A"/>
    <w:rsid w:val="00B318E2"/>
    <w:rsid w:val="00B31C04"/>
    <w:rsid w:val="00B31ECE"/>
    <w:rsid w:val="00B32782"/>
    <w:rsid w:val="00B336AC"/>
    <w:rsid w:val="00B343C8"/>
    <w:rsid w:val="00B34407"/>
    <w:rsid w:val="00B34647"/>
    <w:rsid w:val="00B34DBD"/>
    <w:rsid w:val="00B357DE"/>
    <w:rsid w:val="00B35A4A"/>
    <w:rsid w:val="00B363AC"/>
    <w:rsid w:val="00B36A3D"/>
    <w:rsid w:val="00B36D10"/>
    <w:rsid w:val="00B374CD"/>
    <w:rsid w:val="00B3753B"/>
    <w:rsid w:val="00B40F8A"/>
    <w:rsid w:val="00B41278"/>
    <w:rsid w:val="00B413AB"/>
    <w:rsid w:val="00B42C5A"/>
    <w:rsid w:val="00B4388F"/>
    <w:rsid w:val="00B43B32"/>
    <w:rsid w:val="00B44190"/>
    <w:rsid w:val="00B441A5"/>
    <w:rsid w:val="00B4426D"/>
    <w:rsid w:val="00B4459E"/>
    <w:rsid w:val="00B4467D"/>
    <w:rsid w:val="00B447FC"/>
    <w:rsid w:val="00B44A52"/>
    <w:rsid w:val="00B44CD7"/>
    <w:rsid w:val="00B44D40"/>
    <w:rsid w:val="00B451B8"/>
    <w:rsid w:val="00B45ADD"/>
    <w:rsid w:val="00B45B77"/>
    <w:rsid w:val="00B45E41"/>
    <w:rsid w:val="00B46516"/>
    <w:rsid w:val="00B46E74"/>
    <w:rsid w:val="00B4710B"/>
    <w:rsid w:val="00B507C9"/>
    <w:rsid w:val="00B50ADF"/>
    <w:rsid w:val="00B50FB4"/>
    <w:rsid w:val="00B515CE"/>
    <w:rsid w:val="00B516FC"/>
    <w:rsid w:val="00B5173C"/>
    <w:rsid w:val="00B51D01"/>
    <w:rsid w:val="00B52A61"/>
    <w:rsid w:val="00B53CD2"/>
    <w:rsid w:val="00B54075"/>
    <w:rsid w:val="00B544C2"/>
    <w:rsid w:val="00B54F77"/>
    <w:rsid w:val="00B55107"/>
    <w:rsid w:val="00B5578F"/>
    <w:rsid w:val="00B55AC4"/>
    <w:rsid w:val="00B55C09"/>
    <w:rsid w:val="00B560EA"/>
    <w:rsid w:val="00B5643D"/>
    <w:rsid w:val="00B565B6"/>
    <w:rsid w:val="00B567DA"/>
    <w:rsid w:val="00B56FE1"/>
    <w:rsid w:val="00B575FE"/>
    <w:rsid w:val="00B57C90"/>
    <w:rsid w:val="00B57DF0"/>
    <w:rsid w:val="00B57F56"/>
    <w:rsid w:val="00B57FB3"/>
    <w:rsid w:val="00B60C33"/>
    <w:rsid w:val="00B6132B"/>
    <w:rsid w:val="00B61BB1"/>
    <w:rsid w:val="00B61C33"/>
    <w:rsid w:val="00B62853"/>
    <w:rsid w:val="00B63FEF"/>
    <w:rsid w:val="00B649AB"/>
    <w:rsid w:val="00B64ED2"/>
    <w:rsid w:val="00B6564F"/>
    <w:rsid w:val="00B65934"/>
    <w:rsid w:val="00B65C6E"/>
    <w:rsid w:val="00B660B0"/>
    <w:rsid w:val="00B668B3"/>
    <w:rsid w:val="00B66E6E"/>
    <w:rsid w:val="00B677CB"/>
    <w:rsid w:val="00B67B9B"/>
    <w:rsid w:val="00B704D8"/>
    <w:rsid w:val="00B705F1"/>
    <w:rsid w:val="00B71291"/>
    <w:rsid w:val="00B714D8"/>
    <w:rsid w:val="00B71DDD"/>
    <w:rsid w:val="00B7270B"/>
    <w:rsid w:val="00B7293B"/>
    <w:rsid w:val="00B72F2F"/>
    <w:rsid w:val="00B72F91"/>
    <w:rsid w:val="00B72FE4"/>
    <w:rsid w:val="00B73034"/>
    <w:rsid w:val="00B7376F"/>
    <w:rsid w:val="00B7378C"/>
    <w:rsid w:val="00B738BE"/>
    <w:rsid w:val="00B739B5"/>
    <w:rsid w:val="00B73BC5"/>
    <w:rsid w:val="00B73F2A"/>
    <w:rsid w:val="00B7423B"/>
    <w:rsid w:val="00B74CEE"/>
    <w:rsid w:val="00B7560C"/>
    <w:rsid w:val="00B75BC2"/>
    <w:rsid w:val="00B776EB"/>
    <w:rsid w:val="00B77C48"/>
    <w:rsid w:val="00B80617"/>
    <w:rsid w:val="00B806AF"/>
    <w:rsid w:val="00B82416"/>
    <w:rsid w:val="00B83230"/>
    <w:rsid w:val="00B83BF6"/>
    <w:rsid w:val="00B83E06"/>
    <w:rsid w:val="00B8485F"/>
    <w:rsid w:val="00B84A45"/>
    <w:rsid w:val="00B86A88"/>
    <w:rsid w:val="00B87F11"/>
    <w:rsid w:val="00B9059D"/>
    <w:rsid w:val="00B90669"/>
    <w:rsid w:val="00B91257"/>
    <w:rsid w:val="00B912CE"/>
    <w:rsid w:val="00B9184F"/>
    <w:rsid w:val="00B92733"/>
    <w:rsid w:val="00B92869"/>
    <w:rsid w:val="00B928AA"/>
    <w:rsid w:val="00B928B5"/>
    <w:rsid w:val="00B929A0"/>
    <w:rsid w:val="00B92D1A"/>
    <w:rsid w:val="00B935F5"/>
    <w:rsid w:val="00B93850"/>
    <w:rsid w:val="00B93DC5"/>
    <w:rsid w:val="00B9450B"/>
    <w:rsid w:val="00B945CD"/>
    <w:rsid w:val="00B94D5D"/>
    <w:rsid w:val="00B94F0F"/>
    <w:rsid w:val="00B95939"/>
    <w:rsid w:val="00B95D14"/>
    <w:rsid w:val="00B95FA1"/>
    <w:rsid w:val="00B96658"/>
    <w:rsid w:val="00B96AA7"/>
    <w:rsid w:val="00B96B43"/>
    <w:rsid w:val="00B96DD7"/>
    <w:rsid w:val="00B96F5B"/>
    <w:rsid w:val="00B97F8C"/>
    <w:rsid w:val="00BA0C41"/>
    <w:rsid w:val="00BA0D92"/>
    <w:rsid w:val="00BA0DB5"/>
    <w:rsid w:val="00BA1594"/>
    <w:rsid w:val="00BA1D74"/>
    <w:rsid w:val="00BA20A8"/>
    <w:rsid w:val="00BA2479"/>
    <w:rsid w:val="00BA3282"/>
    <w:rsid w:val="00BA387C"/>
    <w:rsid w:val="00BA4A44"/>
    <w:rsid w:val="00BA53C8"/>
    <w:rsid w:val="00BA5575"/>
    <w:rsid w:val="00BA5E35"/>
    <w:rsid w:val="00BA6734"/>
    <w:rsid w:val="00BA6847"/>
    <w:rsid w:val="00BA68F7"/>
    <w:rsid w:val="00BA69CC"/>
    <w:rsid w:val="00BA7086"/>
    <w:rsid w:val="00BA78C0"/>
    <w:rsid w:val="00BB0432"/>
    <w:rsid w:val="00BB05E6"/>
    <w:rsid w:val="00BB0908"/>
    <w:rsid w:val="00BB1128"/>
    <w:rsid w:val="00BB1433"/>
    <w:rsid w:val="00BB1717"/>
    <w:rsid w:val="00BB1D9B"/>
    <w:rsid w:val="00BB2C49"/>
    <w:rsid w:val="00BB318B"/>
    <w:rsid w:val="00BB3B45"/>
    <w:rsid w:val="00BB3D10"/>
    <w:rsid w:val="00BB3D8F"/>
    <w:rsid w:val="00BB614A"/>
    <w:rsid w:val="00BB6856"/>
    <w:rsid w:val="00BB6AF2"/>
    <w:rsid w:val="00BB7137"/>
    <w:rsid w:val="00BB7B37"/>
    <w:rsid w:val="00BC078F"/>
    <w:rsid w:val="00BC0AF1"/>
    <w:rsid w:val="00BC120B"/>
    <w:rsid w:val="00BC1248"/>
    <w:rsid w:val="00BC149B"/>
    <w:rsid w:val="00BC1FF8"/>
    <w:rsid w:val="00BC2B0A"/>
    <w:rsid w:val="00BC2C0F"/>
    <w:rsid w:val="00BC30FE"/>
    <w:rsid w:val="00BC3350"/>
    <w:rsid w:val="00BC38BC"/>
    <w:rsid w:val="00BC3CE2"/>
    <w:rsid w:val="00BC3DCF"/>
    <w:rsid w:val="00BC3FE2"/>
    <w:rsid w:val="00BC442F"/>
    <w:rsid w:val="00BC46D3"/>
    <w:rsid w:val="00BC4C08"/>
    <w:rsid w:val="00BC4C5C"/>
    <w:rsid w:val="00BC5484"/>
    <w:rsid w:val="00BC5503"/>
    <w:rsid w:val="00BC59D9"/>
    <w:rsid w:val="00BC5E47"/>
    <w:rsid w:val="00BC5F9B"/>
    <w:rsid w:val="00BC6597"/>
    <w:rsid w:val="00BC6867"/>
    <w:rsid w:val="00BC6C3B"/>
    <w:rsid w:val="00BC733A"/>
    <w:rsid w:val="00BC7604"/>
    <w:rsid w:val="00BC7A48"/>
    <w:rsid w:val="00BC7E95"/>
    <w:rsid w:val="00BC7E97"/>
    <w:rsid w:val="00BD05D9"/>
    <w:rsid w:val="00BD0E66"/>
    <w:rsid w:val="00BD240A"/>
    <w:rsid w:val="00BD28BE"/>
    <w:rsid w:val="00BD3729"/>
    <w:rsid w:val="00BD419E"/>
    <w:rsid w:val="00BD4537"/>
    <w:rsid w:val="00BD4B2B"/>
    <w:rsid w:val="00BD4E1F"/>
    <w:rsid w:val="00BD50BD"/>
    <w:rsid w:val="00BD57BA"/>
    <w:rsid w:val="00BD58B9"/>
    <w:rsid w:val="00BD64A2"/>
    <w:rsid w:val="00BD6975"/>
    <w:rsid w:val="00BD7060"/>
    <w:rsid w:val="00BD75EF"/>
    <w:rsid w:val="00BE006C"/>
    <w:rsid w:val="00BE0C62"/>
    <w:rsid w:val="00BE1639"/>
    <w:rsid w:val="00BE1A58"/>
    <w:rsid w:val="00BE299F"/>
    <w:rsid w:val="00BE2D45"/>
    <w:rsid w:val="00BE2DA0"/>
    <w:rsid w:val="00BE3DC2"/>
    <w:rsid w:val="00BE484C"/>
    <w:rsid w:val="00BE4889"/>
    <w:rsid w:val="00BE4D63"/>
    <w:rsid w:val="00BE4D8B"/>
    <w:rsid w:val="00BE52D2"/>
    <w:rsid w:val="00BE5FAD"/>
    <w:rsid w:val="00BE78A4"/>
    <w:rsid w:val="00BE7D5B"/>
    <w:rsid w:val="00BF02C4"/>
    <w:rsid w:val="00BF0B7E"/>
    <w:rsid w:val="00BF14EE"/>
    <w:rsid w:val="00BF1710"/>
    <w:rsid w:val="00BF1AA9"/>
    <w:rsid w:val="00BF1DB8"/>
    <w:rsid w:val="00BF1F07"/>
    <w:rsid w:val="00BF27DF"/>
    <w:rsid w:val="00BF2B53"/>
    <w:rsid w:val="00BF2C80"/>
    <w:rsid w:val="00BF364D"/>
    <w:rsid w:val="00BF378A"/>
    <w:rsid w:val="00BF402A"/>
    <w:rsid w:val="00BF5118"/>
    <w:rsid w:val="00BF5B36"/>
    <w:rsid w:val="00BF5C16"/>
    <w:rsid w:val="00BF5F81"/>
    <w:rsid w:val="00BF6093"/>
    <w:rsid w:val="00BF62D3"/>
    <w:rsid w:val="00BF6420"/>
    <w:rsid w:val="00BF6888"/>
    <w:rsid w:val="00BF6A58"/>
    <w:rsid w:val="00BF7EB9"/>
    <w:rsid w:val="00C001C9"/>
    <w:rsid w:val="00C001DF"/>
    <w:rsid w:val="00C00287"/>
    <w:rsid w:val="00C00345"/>
    <w:rsid w:val="00C00AAD"/>
    <w:rsid w:val="00C00F70"/>
    <w:rsid w:val="00C013E8"/>
    <w:rsid w:val="00C014C7"/>
    <w:rsid w:val="00C01A40"/>
    <w:rsid w:val="00C0214E"/>
    <w:rsid w:val="00C024D5"/>
    <w:rsid w:val="00C026CF"/>
    <w:rsid w:val="00C02BC7"/>
    <w:rsid w:val="00C02F97"/>
    <w:rsid w:val="00C03237"/>
    <w:rsid w:val="00C03F79"/>
    <w:rsid w:val="00C04857"/>
    <w:rsid w:val="00C04944"/>
    <w:rsid w:val="00C04956"/>
    <w:rsid w:val="00C055C4"/>
    <w:rsid w:val="00C05831"/>
    <w:rsid w:val="00C05CBE"/>
    <w:rsid w:val="00C05D5C"/>
    <w:rsid w:val="00C0643F"/>
    <w:rsid w:val="00C06720"/>
    <w:rsid w:val="00C06D98"/>
    <w:rsid w:val="00C0790D"/>
    <w:rsid w:val="00C07CDD"/>
    <w:rsid w:val="00C07D0D"/>
    <w:rsid w:val="00C07D40"/>
    <w:rsid w:val="00C109FE"/>
    <w:rsid w:val="00C10F50"/>
    <w:rsid w:val="00C11065"/>
    <w:rsid w:val="00C11074"/>
    <w:rsid w:val="00C114D0"/>
    <w:rsid w:val="00C11578"/>
    <w:rsid w:val="00C115E2"/>
    <w:rsid w:val="00C13815"/>
    <w:rsid w:val="00C141D2"/>
    <w:rsid w:val="00C14A13"/>
    <w:rsid w:val="00C14D8B"/>
    <w:rsid w:val="00C1550F"/>
    <w:rsid w:val="00C16448"/>
    <w:rsid w:val="00C16840"/>
    <w:rsid w:val="00C16DC0"/>
    <w:rsid w:val="00C200A5"/>
    <w:rsid w:val="00C20591"/>
    <w:rsid w:val="00C20EFD"/>
    <w:rsid w:val="00C21181"/>
    <w:rsid w:val="00C215AF"/>
    <w:rsid w:val="00C219B1"/>
    <w:rsid w:val="00C21CF9"/>
    <w:rsid w:val="00C21F84"/>
    <w:rsid w:val="00C22983"/>
    <w:rsid w:val="00C238CD"/>
    <w:rsid w:val="00C23AB2"/>
    <w:rsid w:val="00C23BA4"/>
    <w:rsid w:val="00C23CBD"/>
    <w:rsid w:val="00C24FD3"/>
    <w:rsid w:val="00C250A5"/>
    <w:rsid w:val="00C25457"/>
    <w:rsid w:val="00C257BC"/>
    <w:rsid w:val="00C258BE"/>
    <w:rsid w:val="00C258CE"/>
    <w:rsid w:val="00C25D5A"/>
    <w:rsid w:val="00C26222"/>
    <w:rsid w:val="00C26BFD"/>
    <w:rsid w:val="00C27935"/>
    <w:rsid w:val="00C3003E"/>
    <w:rsid w:val="00C30368"/>
    <w:rsid w:val="00C30B26"/>
    <w:rsid w:val="00C30CBD"/>
    <w:rsid w:val="00C31889"/>
    <w:rsid w:val="00C32738"/>
    <w:rsid w:val="00C32764"/>
    <w:rsid w:val="00C3288A"/>
    <w:rsid w:val="00C3323E"/>
    <w:rsid w:val="00C33372"/>
    <w:rsid w:val="00C36CD5"/>
    <w:rsid w:val="00C37085"/>
    <w:rsid w:val="00C40652"/>
    <w:rsid w:val="00C4204A"/>
    <w:rsid w:val="00C42315"/>
    <w:rsid w:val="00C4261C"/>
    <w:rsid w:val="00C4281E"/>
    <w:rsid w:val="00C42C58"/>
    <w:rsid w:val="00C4324C"/>
    <w:rsid w:val="00C43335"/>
    <w:rsid w:val="00C43551"/>
    <w:rsid w:val="00C43666"/>
    <w:rsid w:val="00C43BA2"/>
    <w:rsid w:val="00C43BAE"/>
    <w:rsid w:val="00C43E6C"/>
    <w:rsid w:val="00C447D6"/>
    <w:rsid w:val="00C448F4"/>
    <w:rsid w:val="00C45145"/>
    <w:rsid w:val="00C45329"/>
    <w:rsid w:val="00C457DC"/>
    <w:rsid w:val="00C45A46"/>
    <w:rsid w:val="00C45FC8"/>
    <w:rsid w:val="00C464AE"/>
    <w:rsid w:val="00C46B98"/>
    <w:rsid w:val="00C46D0A"/>
    <w:rsid w:val="00C47645"/>
    <w:rsid w:val="00C4768C"/>
    <w:rsid w:val="00C47FD6"/>
    <w:rsid w:val="00C50BA4"/>
    <w:rsid w:val="00C51C9F"/>
    <w:rsid w:val="00C51E0C"/>
    <w:rsid w:val="00C51F5B"/>
    <w:rsid w:val="00C5228F"/>
    <w:rsid w:val="00C52780"/>
    <w:rsid w:val="00C53983"/>
    <w:rsid w:val="00C5478E"/>
    <w:rsid w:val="00C54A5B"/>
    <w:rsid w:val="00C54F88"/>
    <w:rsid w:val="00C5518E"/>
    <w:rsid w:val="00C556FD"/>
    <w:rsid w:val="00C55C6C"/>
    <w:rsid w:val="00C56C0E"/>
    <w:rsid w:val="00C571D8"/>
    <w:rsid w:val="00C57271"/>
    <w:rsid w:val="00C576B1"/>
    <w:rsid w:val="00C60208"/>
    <w:rsid w:val="00C60477"/>
    <w:rsid w:val="00C60E85"/>
    <w:rsid w:val="00C611E5"/>
    <w:rsid w:val="00C61680"/>
    <w:rsid w:val="00C61A2A"/>
    <w:rsid w:val="00C61D0C"/>
    <w:rsid w:val="00C6248C"/>
    <w:rsid w:val="00C62EF6"/>
    <w:rsid w:val="00C62F1F"/>
    <w:rsid w:val="00C631D6"/>
    <w:rsid w:val="00C635D0"/>
    <w:rsid w:val="00C64259"/>
    <w:rsid w:val="00C645C9"/>
    <w:rsid w:val="00C64D75"/>
    <w:rsid w:val="00C65930"/>
    <w:rsid w:val="00C666A3"/>
    <w:rsid w:val="00C66C88"/>
    <w:rsid w:val="00C67348"/>
    <w:rsid w:val="00C67E11"/>
    <w:rsid w:val="00C67E23"/>
    <w:rsid w:val="00C67EB9"/>
    <w:rsid w:val="00C7032F"/>
    <w:rsid w:val="00C7098A"/>
    <w:rsid w:val="00C70ABB"/>
    <w:rsid w:val="00C70D4E"/>
    <w:rsid w:val="00C714F6"/>
    <w:rsid w:val="00C71DFF"/>
    <w:rsid w:val="00C7209C"/>
    <w:rsid w:val="00C7236E"/>
    <w:rsid w:val="00C7275B"/>
    <w:rsid w:val="00C7276D"/>
    <w:rsid w:val="00C7323D"/>
    <w:rsid w:val="00C734A9"/>
    <w:rsid w:val="00C738D8"/>
    <w:rsid w:val="00C73A54"/>
    <w:rsid w:val="00C73E98"/>
    <w:rsid w:val="00C74A6E"/>
    <w:rsid w:val="00C75795"/>
    <w:rsid w:val="00C75A06"/>
    <w:rsid w:val="00C75BD1"/>
    <w:rsid w:val="00C75C1E"/>
    <w:rsid w:val="00C75EA6"/>
    <w:rsid w:val="00C75EE2"/>
    <w:rsid w:val="00C75FED"/>
    <w:rsid w:val="00C77BF5"/>
    <w:rsid w:val="00C80C84"/>
    <w:rsid w:val="00C814D4"/>
    <w:rsid w:val="00C81661"/>
    <w:rsid w:val="00C81B29"/>
    <w:rsid w:val="00C82C47"/>
    <w:rsid w:val="00C83CDA"/>
    <w:rsid w:val="00C84AD7"/>
    <w:rsid w:val="00C84E0B"/>
    <w:rsid w:val="00C8503A"/>
    <w:rsid w:val="00C85300"/>
    <w:rsid w:val="00C861C3"/>
    <w:rsid w:val="00C86C65"/>
    <w:rsid w:val="00C871EF"/>
    <w:rsid w:val="00C872A1"/>
    <w:rsid w:val="00C87384"/>
    <w:rsid w:val="00C875B7"/>
    <w:rsid w:val="00C87704"/>
    <w:rsid w:val="00C87C0A"/>
    <w:rsid w:val="00C909B0"/>
    <w:rsid w:val="00C91216"/>
    <w:rsid w:val="00C91925"/>
    <w:rsid w:val="00C919A9"/>
    <w:rsid w:val="00C924ED"/>
    <w:rsid w:val="00C9265C"/>
    <w:rsid w:val="00C929E9"/>
    <w:rsid w:val="00C92D64"/>
    <w:rsid w:val="00C92D9F"/>
    <w:rsid w:val="00C936A2"/>
    <w:rsid w:val="00C93976"/>
    <w:rsid w:val="00C9420D"/>
    <w:rsid w:val="00C94639"/>
    <w:rsid w:val="00C94776"/>
    <w:rsid w:val="00C9499F"/>
    <w:rsid w:val="00C95414"/>
    <w:rsid w:val="00C957B8"/>
    <w:rsid w:val="00C95C51"/>
    <w:rsid w:val="00C95D65"/>
    <w:rsid w:val="00C95E97"/>
    <w:rsid w:val="00C9616A"/>
    <w:rsid w:val="00C963A3"/>
    <w:rsid w:val="00C96451"/>
    <w:rsid w:val="00C973B0"/>
    <w:rsid w:val="00C97550"/>
    <w:rsid w:val="00C97FB8"/>
    <w:rsid w:val="00CA00AB"/>
    <w:rsid w:val="00CA0A0C"/>
    <w:rsid w:val="00CA0DF9"/>
    <w:rsid w:val="00CA12A1"/>
    <w:rsid w:val="00CA1BD8"/>
    <w:rsid w:val="00CA1E2E"/>
    <w:rsid w:val="00CA1EB0"/>
    <w:rsid w:val="00CA338A"/>
    <w:rsid w:val="00CA367D"/>
    <w:rsid w:val="00CA4025"/>
    <w:rsid w:val="00CA4C27"/>
    <w:rsid w:val="00CA4C90"/>
    <w:rsid w:val="00CA6325"/>
    <w:rsid w:val="00CA6B71"/>
    <w:rsid w:val="00CA77B0"/>
    <w:rsid w:val="00CB03B1"/>
    <w:rsid w:val="00CB0505"/>
    <w:rsid w:val="00CB0566"/>
    <w:rsid w:val="00CB07EA"/>
    <w:rsid w:val="00CB0AD4"/>
    <w:rsid w:val="00CB0DEA"/>
    <w:rsid w:val="00CB0F34"/>
    <w:rsid w:val="00CB242D"/>
    <w:rsid w:val="00CB2A90"/>
    <w:rsid w:val="00CB2E89"/>
    <w:rsid w:val="00CB34A0"/>
    <w:rsid w:val="00CB3FC7"/>
    <w:rsid w:val="00CB4160"/>
    <w:rsid w:val="00CB4BBA"/>
    <w:rsid w:val="00CB5F30"/>
    <w:rsid w:val="00CB66EC"/>
    <w:rsid w:val="00CB6A45"/>
    <w:rsid w:val="00CB6AE5"/>
    <w:rsid w:val="00CB6E6F"/>
    <w:rsid w:val="00CB751E"/>
    <w:rsid w:val="00CB7A83"/>
    <w:rsid w:val="00CB7C5D"/>
    <w:rsid w:val="00CC0670"/>
    <w:rsid w:val="00CC0D19"/>
    <w:rsid w:val="00CC0F3A"/>
    <w:rsid w:val="00CC1485"/>
    <w:rsid w:val="00CC159C"/>
    <w:rsid w:val="00CC1F87"/>
    <w:rsid w:val="00CC338B"/>
    <w:rsid w:val="00CC3E1A"/>
    <w:rsid w:val="00CC41AD"/>
    <w:rsid w:val="00CC4825"/>
    <w:rsid w:val="00CC48A8"/>
    <w:rsid w:val="00CC49E8"/>
    <w:rsid w:val="00CC5701"/>
    <w:rsid w:val="00CC609A"/>
    <w:rsid w:val="00CC636C"/>
    <w:rsid w:val="00CC63DA"/>
    <w:rsid w:val="00CC6CC6"/>
    <w:rsid w:val="00CC74EB"/>
    <w:rsid w:val="00CC77FE"/>
    <w:rsid w:val="00CD015C"/>
    <w:rsid w:val="00CD02BC"/>
    <w:rsid w:val="00CD03B9"/>
    <w:rsid w:val="00CD0432"/>
    <w:rsid w:val="00CD179D"/>
    <w:rsid w:val="00CD1882"/>
    <w:rsid w:val="00CD1B98"/>
    <w:rsid w:val="00CD1C3B"/>
    <w:rsid w:val="00CD2BC5"/>
    <w:rsid w:val="00CD30D5"/>
    <w:rsid w:val="00CD39F3"/>
    <w:rsid w:val="00CD3B94"/>
    <w:rsid w:val="00CD3D04"/>
    <w:rsid w:val="00CD464F"/>
    <w:rsid w:val="00CD507A"/>
    <w:rsid w:val="00CD5B87"/>
    <w:rsid w:val="00CD67F2"/>
    <w:rsid w:val="00CD69B8"/>
    <w:rsid w:val="00CD7E2B"/>
    <w:rsid w:val="00CE024A"/>
    <w:rsid w:val="00CE0352"/>
    <w:rsid w:val="00CE03EA"/>
    <w:rsid w:val="00CE0481"/>
    <w:rsid w:val="00CE06BA"/>
    <w:rsid w:val="00CE0B5D"/>
    <w:rsid w:val="00CE0B8F"/>
    <w:rsid w:val="00CE0FBE"/>
    <w:rsid w:val="00CE12C3"/>
    <w:rsid w:val="00CE147A"/>
    <w:rsid w:val="00CE1525"/>
    <w:rsid w:val="00CE1725"/>
    <w:rsid w:val="00CE1C30"/>
    <w:rsid w:val="00CE205B"/>
    <w:rsid w:val="00CE2769"/>
    <w:rsid w:val="00CE3026"/>
    <w:rsid w:val="00CE3482"/>
    <w:rsid w:val="00CE3DB6"/>
    <w:rsid w:val="00CE3E02"/>
    <w:rsid w:val="00CE493A"/>
    <w:rsid w:val="00CE4962"/>
    <w:rsid w:val="00CE4A15"/>
    <w:rsid w:val="00CE51BC"/>
    <w:rsid w:val="00CE55C8"/>
    <w:rsid w:val="00CE5992"/>
    <w:rsid w:val="00CE5A16"/>
    <w:rsid w:val="00CE5B15"/>
    <w:rsid w:val="00CE5C56"/>
    <w:rsid w:val="00CE5E6C"/>
    <w:rsid w:val="00CE614E"/>
    <w:rsid w:val="00CE632B"/>
    <w:rsid w:val="00CE63B9"/>
    <w:rsid w:val="00CE691B"/>
    <w:rsid w:val="00CE6B7A"/>
    <w:rsid w:val="00CE79F7"/>
    <w:rsid w:val="00CE7A00"/>
    <w:rsid w:val="00CE7C5E"/>
    <w:rsid w:val="00CE7D4C"/>
    <w:rsid w:val="00CE7E3F"/>
    <w:rsid w:val="00CF0194"/>
    <w:rsid w:val="00CF03AE"/>
    <w:rsid w:val="00CF0736"/>
    <w:rsid w:val="00CF10F8"/>
    <w:rsid w:val="00CF1928"/>
    <w:rsid w:val="00CF1945"/>
    <w:rsid w:val="00CF1A59"/>
    <w:rsid w:val="00CF1BEA"/>
    <w:rsid w:val="00CF1EBB"/>
    <w:rsid w:val="00CF232D"/>
    <w:rsid w:val="00CF2D6F"/>
    <w:rsid w:val="00CF3330"/>
    <w:rsid w:val="00CF3CC3"/>
    <w:rsid w:val="00CF4016"/>
    <w:rsid w:val="00CF459E"/>
    <w:rsid w:val="00CF5089"/>
    <w:rsid w:val="00CF5110"/>
    <w:rsid w:val="00CF5558"/>
    <w:rsid w:val="00CF61B6"/>
    <w:rsid w:val="00CF6DAF"/>
    <w:rsid w:val="00CF72F2"/>
    <w:rsid w:val="00CF7602"/>
    <w:rsid w:val="00CF7873"/>
    <w:rsid w:val="00CF7D5A"/>
    <w:rsid w:val="00D00844"/>
    <w:rsid w:val="00D00959"/>
    <w:rsid w:val="00D00C0F"/>
    <w:rsid w:val="00D01560"/>
    <w:rsid w:val="00D01662"/>
    <w:rsid w:val="00D01765"/>
    <w:rsid w:val="00D01E42"/>
    <w:rsid w:val="00D026D6"/>
    <w:rsid w:val="00D03CF5"/>
    <w:rsid w:val="00D03F02"/>
    <w:rsid w:val="00D0415B"/>
    <w:rsid w:val="00D042D6"/>
    <w:rsid w:val="00D05598"/>
    <w:rsid w:val="00D05957"/>
    <w:rsid w:val="00D065EA"/>
    <w:rsid w:val="00D07839"/>
    <w:rsid w:val="00D0792F"/>
    <w:rsid w:val="00D10049"/>
    <w:rsid w:val="00D1116A"/>
    <w:rsid w:val="00D119D4"/>
    <w:rsid w:val="00D11F12"/>
    <w:rsid w:val="00D129DD"/>
    <w:rsid w:val="00D12B4D"/>
    <w:rsid w:val="00D12CB2"/>
    <w:rsid w:val="00D12EE1"/>
    <w:rsid w:val="00D133CA"/>
    <w:rsid w:val="00D13A6A"/>
    <w:rsid w:val="00D13B4E"/>
    <w:rsid w:val="00D13BA4"/>
    <w:rsid w:val="00D13FDB"/>
    <w:rsid w:val="00D14175"/>
    <w:rsid w:val="00D14343"/>
    <w:rsid w:val="00D14523"/>
    <w:rsid w:val="00D146DD"/>
    <w:rsid w:val="00D14C15"/>
    <w:rsid w:val="00D15A13"/>
    <w:rsid w:val="00D15BBD"/>
    <w:rsid w:val="00D160A6"/>
    <w:rsid w:val="00D17152"/>
    <w:rsid w:val="00D17627"/>
    <w:rsid w:val="00D177D6"/>
    <w:rsid w:val="00D17A26"/>
    <w:rsid w:val="00D20035"/>
    <w:rsid w:val="00D2057F"/>
    <w:rsid w:val="00D20E33"/>
    <w:rsid w:val="00D22F48"/>
    <w:rsid w:val="00D239B1"/>
    <w:rsid w:val="00D23A01"/>
    <w:rsid w:val="00D24218"/>
    <w:rsid w:val="00D244EF"/>
    <w:rsid w:val="00D2501B"/>
    <w:rsid w:val="00D257DC"/>
    <w:rsid w:val="00D26638"/>
    <w:rsid w:val="00D267C1"/>
    <w:rsid w:val="00D26DF9"/>
    <w:rsid w:val="00D26EE5"/>
    <w:rsid w:val="00D27230"/>
    <w:rsid w:val="00D2756B"/>
    <w:rsid w:val="00D27DB7"/>
    <w:rsid w:val="00D30525"/>
    <w:rsid w:val="00D30857"/>
    <w:rsid w:val="00D30F6A"/>
    <w:rsid w:val="00D31516"/>
    <w:rsid w:val="00D31952"/>
    <w:rsid w:val="00D32113"/>
    <w:rsid w:val="00D32777"/>
    <w:rsid w:val="00D329E1"/>
    <w:rsid w:val="00D33619"/>
    <w:rsid w:val="00D34287"/>
    <w:rsid w:val="00D349D5"/>
    <w:rsid w:val="00D35257"/>
    <w:rsid w:val="00D35E1F"/>
    <w:rsid w:val="00D36754"/>
    <w:rsid w:val="00D36BF6"/>
    <w:rsid w:val="00D36EAE"/>
    <w:rsid w:val="00D374E2"/>
    <w:rsid w:val="00D37551"/>
    <w:rsid w:val="00D40143"/>
    <w:rsid w:val="00D4036B"/>
    <w:rsid w:val="00D406A2"/>
    <w:rsid w:val="00D40A9E"/>
    <w:rsid w:val="00D40E67"/>
    <w:rsid w:val="00D40FBF"/>
    <w:rsid w:val="00D41BE7"/>
    <w:rsid w:val="00D421E9"/>
    <w:rsid w:val="00D4222B"/>
    <w:rsid w:val="00D42491"/>
    <w:rsid w:val="00D435A7"/>
    <w:rsid w:val="00D438C3"/>
    <w:rsid w:val="00D439C5"/>
    <w:rsid w:val="00D44210"/>
    <w:rsid w:val="00D44A45"/>
    <w:rsid w:val="00D44AE0"/>
    <w:rsid w:val="00D44C56"/>
    <w:rsid w:val="00D44E23"/>
    <w:rsid w:val="00D458F5"/>
    <w:rsid w:val="00D463C4"/>
    <w:rsid w:val="00D464F7"/>
    <w:rsid w:val="00D46B27"/>
    <w:rsid w:val="00D4704A"/>
    <w:rsid w:val="00D47419"/>
    <w:rsid w:val="00D47DB0"/>
    <w:rsid w:val="00D50693"/>
    <w:rsid w:val="00D50752"/>
    <w:rsid w:val="00D50BEB"/>
    <w:rsid w:val="00D50DD8"/>
    <w:rsid w:val="00D520DF"/>
    <w:rsid w:val="00D52B52"/>
    <w:rsid w:val="00D5372D"/>
    <w:rsid w:val="00D53735"/>
    <w:rsid w:val="00D538B6"/>
    <w:rsid w:val="00D53E2C"/>
    <w:rsid w:val="00D5413A"/>
    <w:rsid w:val="00D5426B"/>
    <w:rsid w:val="00D54492"/>
    <w:rsid w:val="00D5552D"/>
    <w:rsid w:val="00D55C42"/>
    <w:rsid w:val="00D56030"/>
    <w:rsid w:val="00D56573"/>
    <w:rsid w:val="00D569D3"/>
    <w:rsid w:val="00D56C0B"/>
    <w:rsid w:val="00D56E30"/>
    <w:rsid w:val="00D573EF"/>
    <w:rsid w:val="00D60840"/>
    <w:rsid w:val="00D60868"/>
    <w:rsid w:val="00D629E4"/>
    <w:rsid w:val="00D64B02"/>
    <w:rsid w:val="00D64F5E"/>
    <w:rsid w:val="00D65CB8"/>
    <w:rsid w:val="00D660B3"/>
    <w:rsid w:val="00D663EE"/>
    <w:rsid w:val="00D67146"/>
    <w:rsid w:val="00D67321"/>
    <w:rsid w:val="00D67754"/>
    <w:rsid w:val="00D7013D"/>
    <w:rsid w:val="00D702BE"/>
    <w:rsid w:val="00D7074D"/>
    <w:rsid w:val="00D708B6"/>
    <w:rsid w:val="00D708C0"/>
    <w:rsid w:val="00D70DEB"/>
    <w:rsid w:val="00D711FA"/>
    <w:rsid w:val="00D71F06"/>
    <w:rsid w:val="00D7233C"/>
    <w:rsid w:val="00D726BB"/>
    <w:rsid w:val="00D72BA9"/>
    <w:rsid w:val="00D72C75"/>
    <w:rsid w:val="00D73535"/>
    <w:rsid w:val="00D7397C"/>
    <w:rsid w:val="00D73F79"/>
    <w:rsid w:val="00D7433D"/>
    <w:rsid w:val="00D74370"/>
    <w:rsid w:val="00D74BE2"/>
    <w:rsid w:val="00D74CBF"/>
    <w:rsid w:val="00D752AB"/>
    <w:rsid w:val="00D75891"/>
    <w:rsid w:val="00D75D8F"/>
    <w:rsid w:val="00D7624A"/>
    <w:rsid w:val="00D76268"/>
    <w:rsid w:val="00D765C8"/>
    <w:rsid w:val="00D76D29"/>
    <w:rsid w:val="00D771AF"/>
    <w:rsid w:val="00D77419"/>
    <w:rsid w:val="00D776B4"/>
    <w:rsid w:val="00D77C70"/>
    <w:rsid w:val="00D80272"/>
    <w:rsid w:val="00D80774"/>
    <w:rsid w:val="00D80783"/>
    <w:rsid w:val="00D80A5B"/>
    <w:rsid w:val="00D80B7F"/>
    <w:rsid w:val="00D80D56"/>
    <w:rsid w:val="00D81EB5"/>
    <w:rsid w:val="00D82702"/>
    <w:rsid w:val="00D832A0"/>
    <w:rsid w:val="00D83F77"/>
    <w:rsid w:val="00D84447"/>
    <w:rsid w:val="00D84B2E"/>
    <w:rsid w:val="00D85371"/>
    <w:rsid w:val="00D86354"/>
    <w:rsid w:val="00D86A74"/>
    <w:rsid w:val="00D86BC5"/>
    <w:rsid w:val="00D86C92"/>
    <w:rsid w:val="00D8700A"/>
    <w:rsid w:val="00D8761F"/>
    <w:rsid w:val="00D877F1"/>
    <w:rsid w:val="00D87C3B"/>
    <w:rsid w:val="00D9027C"/>
    <w:rsid w:val="00D903F8"/>
    <w:rsid w:val="00D90786"/>
    <w:rsid w:val="00D908DB"/>
    <w:rsid w:val="00D91065"/>
    <w:rsid w:val="00D91125"/>
    <w:rsid w:val="00D91831"/>
    <w:rsid w:val="00D91923"/>
    <w:rsid w:val="00D92517"/>
    <w:rsid w:val="00D935D0"/>
    <w:rsid w:val="00D93DE8"/>
    <w:rsid w:val="00D948EF"/>
    <w:rsid w:val="00D94A91"/>
    <w:rsid w:val="00D94D43"/>
    <w:rsid w:val="00D95530"/>
    <w:rsid w:val="00D95886"/>
    <w:rsid w:val="00D958A5"/>
    <w:rsid w:val="00D958DF"/>
    <w:rsid w:val="00D95B9D"/>
    <w:rsid w:val="00D961C0"/>
    <w:rsid w:val="00D96223"/>
    <w:rsid w:val="00D975B8"/>
    <w:rsid w:val="00D9782A"/>
    <w:rsid w:val="00DA03E6"/>
    <w:rsid w:val="00DA0A83"/>
    <w:rsid w:val="00DA1B41"/>
    <w:rsid w:val="00DA2441"/>
    <w:rsid w:val="00DA2471"/>
    <w:rsid w:val="00DA2CD5"/>
    <w:rsid w:val="00DA362F"/>
    <w:rsid w:val="00DA3875"/>
    <w:rsid w:val="00DA38C7"/>
    <w:rsid w:val="00DA3A4D"/>
    <w:rsid w:val="00DA4588"/>
    <w:rsid w:val="00DA475C"/>
    <w:rsid w:val="00DA4C71"/>
    <w:rsid w:val="00DA4E4D"/>
    <w:rsid w:val="00DA51A1"/>
    <w:rsid w:val="00DA52CE"/>
    <w:rsid w:val="00DA56A2"/>
    <w:rsid w:val="00DA599F"/>
    <w:rsid w:val="00DA69DD"/>
    <w:rsid w:val="00DA726A"/>
    <w:rsid w:val="00DA7BA6"/>
    <w:rsid w:val="00DA7C69"/>
    <w:rsid w:val="00DB0386"/>
    <w:rsid w:val="00DB052E"/>
    <w:rsid w:val="00DB05A2"/>
    <w:rsid w:val="00DB06DB"/>
    <w:rsid w:val="00DB0804"/>
    <w:rsid w:val="00DB0A34"/>
    <w:rsid w:val="00DB16BD"/>
    <w:rsid w:val="00DB1893"/>
    <w:rsid w:val="00DB1F7A"/>
    <w:rsid w:val="00DB2215"/>
    <w:rsid w:val="00DB23C0"/>
    <w:rsid w:val="00DB2CC7"/>
    <w:rsid w:val="00DB36E7"/>
    <w:rsid w:val="00DB370D"/>
    <w:rsid w:val="00DB380C"/>
    <w:rsid w:val="00DB38F8"/>
    <w:rsid w:val="00DB3A5B"/>
    <w:rsid w:val="00DB3A95"/>
    <w:rsid w:val="00DB3E84"/>
    <w:rsid w:val="00DB4151"/>
    <w:rsid w:val="00DB4516"/>
    <w:rsid w:val="00DB4B8B"/>
    <w:rsid w:val="00DB6713"/>
    <w:rsid w:val="00DB76FD"/>
    <w:rsid w:val="00DC0E2A"/>
    <w:rsid w:val="00DC14F4"/>
    <w:rsid w:val="00DC152A"/>
    <w:rsid w:val="00DC17DD"/>
    <w:rsid w:val="00DC1A38"/>
    <w:rsid w:val="00DC1B94"/>
    <w:rsid w:val="00DC1DF7"/>
    <w:rsid w:val="00DC2201"/>
    <w:rsid w:val="00DC28F4"/>
    <w:rsid w:val="00DC2CC5"/>
    <w:rsid w:val="00DC58BA"/>
    <w:rsid w:val="00DC5C6C"/>
    <w:rsid w:val="00DC5E17"/>
    <w:rsid w:val="00DC6065"/>
    <w:rsid w:val="00DC612E"/>
    <w:rsid w:val="00DC661A"/>
    <w:rsid w:val="00DC7A2D"/>
    <w:rsid w:val="00DD05F8"/>
    <w:rsid w:val="00DD11F7"/>
    <w:rsid w:val="00DD18BD"/>
    <w:rsid w:val="00DD1CF8"/>
    <w:rsid w:val="00DD1D7B"/>
    <w:rsid w:val="00DD1EA5"/>
    <w:rsid w:val="00DD208A"/>
    <w:rsid w:val="00DD2765"/>
    <w:rsid w:val="00DD32B8"/>
    <w:rsid w:val="00DD3808"/>
    <w:rsid w:val="00DD3A1A"/>
    <w:rsid w:val="00DD3FE5"/>
    <w:rsid w:val="00DD436E"/>
    <w:rsid w:val="00DD4534"/>
    <w:rsid w:val="00DD53F8"/>
    <w:rsid w:val="00DD565C"/>
    <w:rsid w:val="00DD570F"/>
    <w:rsid w:val="00DD5AAD"/>
    <w:rsid w:val="00DD6184"/>
    <w:rsid w:val="00DD6C41"/>
    <w:rsid w:val="00DD6DB7"/>
    <w:rsid w:val="00DD6E96"/>
    <w:rsid w:val="00DD736B"/>
    <w:rsid w:val="00DD771F"/>
    <w:rsid w:val="00DD79D5"/>
    <w:rsid w:val="00DD7D01"/>
    <w:rsid w:val="00DE0C39"/>
    <w:rsid w:val="00DE0D05"/>
    <w:rsid w:val="00DE0E7D"/>
    <w:rsid w:val="00DE0F97"/>
    <w:rsid w:val="00DE136C"/>
    <w:rsid w:val="00DE1F7A"/>
    <w:rsid w:val="00DE281E"/>
    <w:rsid w:val="00DE2A8E"/>
    <w:rsid w:val="00DE2EAC"/>
    <w:rsid w:val="00DE3FAD"/>
    <w:rsid w:val="00DE40CE"/>
    <w:rsid w:val="00DE4167"/>
    <w:rsid w:val="00DE4564"/>
    <w:rsid w:val="00DE49B4"/>
    <w:rsid w:val="00DE4DBD"/>
    <w:rsid w:val="00DE5887"/>
    <w:rsid w:val="00DE588B"/>
    <w:rsid w:val="00DE5ADD"/>
    <w:rsid w:val="00DE5E80"/>
    <w:rsid w:val="00DE621F"/>
    <w:rsid w:val="00DE655A"/>
    <w:rsid w:val="00DE6DF7"/>
    <w:rsid w:val="00DE7411"/>
    <w:rsid w:val="00DE75A9"/>
    <w:rsid w:val="00DE782F"/>
    <w:rsid w:val="00DE78D9"/>
    <w:rsid w:val="00DE7C87"/>
    <w:rsid w:val="00DE7CCF"/>
    <w:rsid w:val="00DE7F74"/>
    <w:rsid w:val="00DF0673"/>
    <w:rsid w:val="00DF0E16"/>
    <w:rsid w:val="00DF10F3"/>
    <w:rsid w:val="00DF16B3"/>
    <w:rsid w:val="00DF1710"/>
    <w:rsid w:val="00DF2716"/>
    <w:rsid w:val="00DF272A"/>
    <w:rsid w:val="00DF2B09"/>
    <w:rsid w:val="00DF3717"/>
    <w:rsid w:val="00DF46F0"/>
    <w:rsid w:val="00DF4C9A"/>
    <w:rsid w:val="00DF4E48"/>
    <w:rsid w:val="00DF539C"/>
    <w:rsid w:val="00DF5ADA"/>
    <w:rsid w:val="00DF5E97"/>
    <w:rsid w:val="00DF6133"/>
    <w:rsid w:val="00DF6941"/>
    <w:rsid w:val="00DF6B49"/>
    <w:rsid w:val="00DF7030"/>
    <w:rsid w:val="00DF76CC"/>
    <w:rsid w:val="00DF7AA1"/>
    <w:rsid w:val="00E001D0"/>
    <w:rsid w:val="00E01029"/>
    <w:rsid w:val="00E01133"/>
    <w:rsid w:val="00E015A5"/>
    <w:rsid w:val="00E01F3D"/>
    <w:rsid w:val="00E02108"/>
    <w:rsid w:val="00E02BBF"/>
    <w:rsid w:val="00E02C50"/>
    <w:rsid w:val="00E036C2"/>
    <w:rsid w:val="00E040FC"/>
    <w:rsid w:val="00E0428B"/>
    <w:rsid w:val="00E04468"/>
    <w:rsid w:val="00E04603"/>
    <w:rsid w:val="00E051EF"/>
    <w:rsid w:val="00E052E0"/>
    <w:rsid w:val="00E06237"/>
    <w:rsid w:val="00E063DE"/>
    <w:rsid w:val="00E064A0"/>
    <w:rsid w:val="00E068B5"/>
    <w:rsid w:val="00E0694F"/>
    <w:rsid w:val="00E079D2"/>
    <w:rsid w:val="00E100BB"/>
    <w:rsid w:val="00E10208"/>
    <w:rsid w:val="00E10BC4"/>
    <w:rsid w:val="00E10FBA"/>
    <w:rsid w:val="00E116E9"/>
    <w:rsid w:val="00E12336"/>
    <w:rsid w:val="00E12E01"/>
    <w:rsid w:val="00E12F47"/>
    <w:rsid w:val="00E13015"/>
    <w:rsid w:val="00E13A62"/>
    <w:rsid w:val="00E1429D"/>
    <w:rsid w:val="00E14A07"/>
    <w:rsid w:val="00E14B30"/>
    <w:rsid w:val="00E14E33"/>
    <w:rsid w:val="00E15415"/>
    <w:rsid w:val="00E157D5"/>
    <w:rsid w:val="00E15DA8"/>
    <w:rsid w:val="00E15DAD"/>
    <w:rsid w:val="00E15F79"/>
    <w:rsid w:val="00E16138"/>
    <w:rsid w:val="00E16944"/>
    <w:rsid w:val="00E179CF"/>
    <w:rsid w:val="00E17EE3"/>
    <w:rsid w:val="00E201BD"/>
    <w:rsid w:val="00E205AC"/>
    <w:rsid w:val="00E20673"/>
    <w:rsid w:val="00E224D3"/>
    <w:rsid w:val="00E22E81"/>
    <w:rsid w:val="00E238D0"/>
    <w:rsid w:val="00E239C4"/>
    <w:rsid w:val="00E23D15"/>
    <w:rsid w:val="00E24123"/>
    <w:rsid w:val="00E24413"/>
    <w:rsid w:val="00E24F91"/>
    <w:rsid w:val="00E2595A"/>
    <w:rsid w:val="00E27501"/>
    <w:rsid w:val="00E27EE6"/>
    <w:rsid w:val="00E30A26"/>
    <w:rsid w:val="00E31E6A"/>
    <w:rsid w:val="00E31EE9"/>
    <w:rsid w:val="00E3247C"/>
    <w:rsid w:val="00E3300F"/>
    <w:rsid w:val="00E33758"/>
    <w:rsid w:val="00E33AA4"/>
    <w:rsid w:val="00E33C1E"/>
    <w:rsid w:val="00E33CEB"/>
    <w:rsid w:val="00E34569"/>
    <w:rsid w:val="00E345C2"/>
    <w:rsid w:val="00E34964"/>
    <w:rsid w:val="00E350FA"/>
    <w:rsid w:val="00E35761"/>
    <w:rsid w:val="00E35F65"/>
    <w:rsid w:val="00E368A8"/>
    <w:rsid w:val="00E36E77"/>
    <w:rsid w:val="00E36F11"/>
    <w:rsid w:val="00E376F2"/>
    <w:rsid w:val="00E3783D"/>
    <w:rsid w:val="00E378B3"/>
    <w:rsid w:val="00E37BBA"/>
    <w:rsid w:val="00E37BFF"/>
    <w:rsid w:val="00E405CE"/>
    <w:rsid w:val="00E410E3"/>
    <w:rsid w:val="00E41A06"/>
    <w:rsid w:val="00E42CFA"/>
    <w:rsid w:val="00E43F46"/>
    <w:rsid w:val="00E443DB"/>
    <w:rsid w:val="00E44A1E"/>
    <w:rsid w:val="00E4508C"/>
    <w:rsid w:val="00E45A8B"/>
    <w:rsid w:val="00E45C3F"/>
    <w:rsid w:val="00E45CC5"/>
    <w:rsid w:val="00E45D55"/>
    <w:rsid w:val="00E466A7"/>
    <w:rsid w:val="00E4763B"/>
    <w:rsid w:val="00E47D0F"/>
    <w:rsid w:val="00E5114F"/>
    <w:rsid w:val="00E51B6C"/>
    <w:rsid w:val="00E51E05"/>
    <w:rsid w:val="00E5254C"/>
    <w:rsid w:val="00E52BC8"/>
    <w:rsid w:val="00E52CAF"/>
    <w:rsid w:val="00E52F03"/>
    <w:rsid w:val="00E54E0A"/>
    <w:rsid w:val="00E55AA0"/>
    <w:rsid w:val="00E55CF1"/>
    <w:rsid w:val="00E566B5"/>
    <w:rsid w:val="00E57135"/>
    <w:rsid w:val="00E60176"/>
    <w:rsid w:val="00E6059A"/>
    <w:rsid w:val="00E61090"/>
    <w:rsid w:val="00E61BFB"/>
    <w:rsid w:val="00E62399"/>
    <w:rsid w:val="00E63547"/>
    <w:rsid w:val="00E63F6D"/>
    <w:rsid w:val="00E64569"/>
    <w:rsid w:val="00E645CD"/>
    <w:rsid w:val="00E64D73"/>
    <w:rsid w:val="00E6545A"/>
    <w:rsid w:val="00E65487"/>
    <w:rsid w:val="00E65EB6"/>
    <w:rsid w:val="00E661AF"/>
    <w:rsid w:val="00E66565"/>
    <w:rsid w:val="00E665BC"/>
    <w:rsid w:val="00E6685C"/>
    <w:rsid w:val="00E66E3F"/>
    <w:rsid w:val="00E66F7A"/>
    <w:rsid w:val="00E66FF3"/>
    <w:rsid w:val="00E671C9"/>
    <w:rsid w:val="00E70107"/>
    <w:rsid w:val="00E7039B"/>
    <w:rsid w:val="00E7117B"/>
    <w:rsid w:val="00E71608"/>
    <w:rsid w:val="00E716D3"/>
    <w:rsid w:val="00E71B84"/>
    <w:rsid w:val="00E71C66"/>
    <w:rsid w:val="00E725F6"/>
    <w:rsid w:val="00E72811"/>
    <w:rsid w:val="00E735CC"/>
    <w:rsid w:val="00E739D1"/>
    <w:rsid w:val="00E7423D"/>
    <w:rsid w:val="00E7476C"/>
    <w:rsid w:val="00E749C5"/>
    <w:rsid w:val="00E7535E"/>
    <w:rsid w:val="00E75623"/>
    <w:rsid w:val="00E75733"/>
    <w:rsid w:val="00E75C92"/>
    <w:rsid w:val="00E75E19"/>
    <w:rsid w:val="00E761E7"/>
    <w:rsid w:val="00E76CA4"/>
    <w:rsid w:val="00E76E5D"/>
    <w:rsid w:val="00E77390"/>
    <w:rsid w:val="00E77488"/>
    <w:rsid w:val="00E80BB3"/>
    <w:rsid w:val="00E81333"/>
    <w:rsid w:val="00E815AF"/>
    <w:rsid w:val="00E81897"/>
    <w:rsid w:val="00E818AF"/>
    <w:rsid w:val="00E819F8"/>
    <w:rsid w:val="00E83055"/>
    <w:rsid w:val="00E83979"/>
    <w:rsid w:val="00E83BF0"/>
    <w:rsid w:val="00E83C59"/>
    <w:rsid w:val="00E8475C"/>
    <w:rsid w:val="00E8490E"/>
    <w:rsid w:val="00E8536C"/>
    <w:rsid w:val="00E853A6"/>
    <w:rsid w:val="00E85E71"/>
    <w:rsid w:val="00E86B5A"/>
    <w:rsid w:val="00E8709A"/>
    <w:rsid w:val="00E8776D"/>
    <w:rsid w:val="00E877D9"/>
    <w:rsid w:val="00E87CE2"/>
    <w:rsid w:val="00E903DD"/>
    <w:rsid w:val="00E90E25"/>
    <w:rsid w:val="00E91664"/>
    <w:rsid w:val="00E91871"/>
    <w:rsid w:val="00E91C52"/>
    <w:rsid w:val="00E91E3C"/>
    <w:rsid w:val="00E91E9C"/>
    <w:rsid w:val="00E91FC8"/>
    <w:rsid w:val="00E92310"/>
    <w:rsid w:val="00E92C42"/>
    <w:rsid w:val="00E92D1E"/>
    <w:rsid w:val="00E92FEC"/>
    <w:rsid w:val="00E930AD"/>
    <w:rsid w:val="00E93B1F"/>
    <w:rsid w:val="00E94623"/>
    <w:rsid w:val="00E9552E"/>
    <w:rsid w:val="00E95C5B"/>
    <w:rsid w:val="00E96244"/>
    <w:rsid w:val="00E9674F"/>
    <w:rsid w:val="00E96C56"/>
    <w:rsid w:val="00E97245"/>
    <w:rsid w:val="00E97639"/>
    <w:rsid w:val="00EA0632"/>
    <w:rsid w:val="00EA08EB"/>
    <w:rsid w:val="00EA11FB"/>
    <w:rsid w:val="00EA25C7"/>
    <w:rsid w:val="00EA2B90"/>
    <w:rsid w:val="00EA2D86"/>
    <w:rsid w:val="00EA2FF2"/>
    <w:rsid w:val="00EA30A5"/>
    <w:rsid w:val="00EA3474"/>
    <w:rsid w:val="00EA373C"/>
    <w:rsid w:val="00EA389C"/>
    <w:rsid w:val="00EA5E51"/>
    <w:rsid w:val="00EA6012"/>
    <w:rsid w:val="00EA68BC"/>
    <w:rsid w:val="00EA6A1B"/>
    <w:rsid w:val="00EA7DAD"/>
    <w:rsid w:val="00EB00D3"/>
    <w:rsid w:val="00EB0B7B"/>
    <w:rsid w:val="00EB13EF"/>
    <w:rsid w:val="00EB1ED8"/>
    <w:rsid w:val="00EB1F6A"/>
    <w:rsid w:val="00EB20AD"/>
    <w:rsid w:val="00EB2255"/>
    <w:rsid w:val="00EB319D"/>
    <w:rsid w:val="00EB3777"/>
    <w:rsid w:val="00EB4485"/>
    <w:rsid w:val="00EB496B"/>
    <w:rsid w:val="00EB4FC1"/>
    <w:rsid w:val="00EB5138"/>
    <w:rsid w:val="00EB5303"/>
    <w:rsid w:val="00EB53DA"/>
    <w:rsid w:val="00EB6098"/>
    <w:rsid w:val="00EB6140"/>
    <w:rsid w:val="00EB6196"/>
    <w:rsid w:val="00EB61BB"/>
    <w:rsid w:val="00EB6689"/>
    <w:rsid w:val="00EB6F1F"/>
    <w:rsid w:val="00EB7353"/>
    <w:rsid w:val="00EB79CC"/>
    <w:rsid w:val="00EB7AD5"/>
    <w:rsid w:val="00EC022C"/>
    <w:rsid w:val="00EC0265"/>
    <w:rsid w:val="00EC0DCD"/>
    <w:rsid w:val="00EC1C1F"/>
    <w:rsid w:val="00EC2B3F"/>
    <w:rsid w:val="00EC34E6"/>
    <w:rsid w:val="00EC3530"/>
    <w:rsid w:val="00EC3954"/>
    <w:rsid w:val="00EC3CDC"/>
    <w:rsid w:val="00EC3E09"/>
    <w:rsid w:val="00EC4781"/>
    <w:rsid w:val="00EC544C"/>
    <w:rsid w:val="00EC7A21"/>
    <w:rsid w:val="00EC7C1C"/>
    <w:rsid w:val="00EC7F0E"/>
    <w:rsid w:val="00ED0397"/>
    <w:rsid w:val="00ED04D5"/>
    <w:rsid w:val="00ED067E"/>
    <w:rsid w:val="00ED080B"/>
    <w:rsid w:val="00ED0DEF"/>
    <w:rsid w:val="00ED0F52"/>
    <w:rsid w:val="00ED135F"/>
    <w:rsid w:val="00ED15A4"/>
    <w:rsid w:val="00ED1BFE"/>
    <w:rsid w:val="00ED1CD7"/>
    <w:rsid w:val="00ED1CE9"/>
    <w:rsid w:val="00ED209C"/>
    <w:rsid w:val="00ED20CD"/>
    <w:rsid w:val="00ED282D"/>
    <w:rsid w:val="00ED2F63"/>
    <w:rsid w:val="00ED3A30"/>
    <w:rsid w:val="00ED4250"/>
    <w:rsid w:val="00ED4318"/>
    <w:rsid w:val="00ED431A"/>
    <w:rsid w:val="00ED59C4"/>
    <w:rsid w:val="00ED5C4A"/>
    <w:rsid w:val="00ED60E2"/>
    <w:rsid w:val="00ED6C82"/>
    <w:rsid w:val="00ED74E5"/>
    <w:rsid w:val="00ED7BF2"/>
    <w:rsid w:val="00ED7F94"/>
    <w:rsid w:val="00EE0211"/>
    <w:rsid w:val="00EE0218"/>
    <w:rsid w:val="00EE0374"/>
    <w:rsid w:val="00EE08BA"/>
    <w:rsid w:val="00EE110A"/>
    <w:rsid w:val="00EE1C7A"/>
    <w:rsid w:val="00EE210C"/>
    <w:rsid w:val="00EE280E"/>
    <w:rsid w:val="00EE29DD"/>
    <w:rsid w:val="00EE2A97"/>
    <w:rsid w:val="00EE2FD8"/>
    <w:rsid w:val="00EE32A5"/>
    <w:rsid w:val="00EE414D"/>
    <w:rsid w:val="00EE515C"/>
    <w:rsid w:val="00EE5165"/>
    <w:rsid w:val="00EE529E"/>
    <w:rsid w:val="00EE544F"/>
    <w:rsid w:val="00EE6201"/>
    <w:rsid w:val="00EE626E"/>
    <w:rsid w:val="00EE633A"/>
    <w:rsid w:val="00EE63CB"/>
    <w:rsid w:val="00EE6763"/>
    <w:rsid w:val="00EE69FF"/>
    <w:rsid w:val="00EE6DAD"/>
    <w:rsid w:val="00EE6FDB"/>
    <w:rsid w:val="00EE70D4"/>
    <w:rsid w:val="00EE725C"/>
    <w:rsid w:val="00EE732D"/>
    <w:rsid w:val="00EE75FB"/>
    <w:rsid w:val="00EE76C3"/>
    <w:rsid w:val="00EF01AE"/>
    <w:rsid w:val="00EF09DE"/>
    <w:rsid w:val="00EF102E"/>
    <w:rsid w:val="00EF16A9"/>
    <w:rsid w:val="00EF184C"/>
    <w:rsid w:val="00EF1965"/>
    <w:rsid w:val="00EF1992"/>
    <w:rsid w:val="00EF1A5A"/>
    <w:rsid w:val="00EF1E9C"/>
    <w:rsid w:val="00EF235F"/>
    <w:rsid w:val="00EF2A3A"/>
    <w:rsid w:val="00EF336F"/>
    <w:rsid w:val="00EF3438"/>
    <w:rsid w:val="00EF37EB"/>
    <w:rsid w:val="00EF454F"/>
    <w:rsid w:val="00EF4839"/>
    <w:rsid w:val="00EF4B7B"/>
    <w:rsid w:val="00EF588C"/>
    <w:rsid w:val="00EF63B8"/>
    <w:rsid w:val="00EF65FC"/>
    <w:rsid w:val="00EF6616"/>
    <w:rsid w:val="00EF6B41"/>
    <w:rsid w:val="00EF6B5A"/>
    <w:rsid w:val="00EF6F87"/>
    <w:rsid w:val="00EF73F2"/>
    <w:rsid w:val="00EF783D"/>
    <w:rsid w:val="00EF7FD4"/>
    <w:rsid w:val="00F000E0"/>
    <w:rsid w:val="00F00B12"/>
    <w:rsid w:val="00F00DDD"/>
    <w:rsid w:val="00F01197"/>
    <w:rsid w:val="00F01956"/>
    <w:rsid w:val="00F01CD0"/>
    <w:rsid w:val="00F01DA6"/>
    <w:rsid w:val="00F01DF8"/>
    <w:rsid w:val="00F01FC5"/>
    <w:rsid w:val="00F0225E"/>
    <w:rsid w:val="00F02D2B"/>
    <w:rsid w:val="00F03675"/>
    <w:rsid w:val="00F036EE"/>
    <w:rsid w:val="00F03723"/>
    <w:rsid w:val="00F038A6"/>
    <w:rsid w:val="00F04EC2"/>
    <w:rsid w:val="00F04FA0"/>
    <w:rsid w:val="00F05A45"/>
    <w:rsid w:val="00F05CF1"/>
    <w:rsid w:val="00F062BD"/>
    <w:rsid w:val="00F06A3E"/>
    <w:rsid w:val="00F0714B"/>
    <w:rsid w:val="00F072B0"/>
    <w:rsid w:val="00F07442"/>
    <w:rsid w:val="00F077BC"/>
    <w:rsid w:val="00F0793C"/>
    <w:rsid w:val="00F07D18"/>
    <w:rsid w:val="00F100F3"/>
    <w:rsid w:val="00F104CE"/>
    <w:rsid w:val="00F10618"/>
    <w:rsid w:val="00F10743"/>
    <w:rsid w:val="00F10D5D"/>
    <w:rsid w:val="00F10F23"/>
    <w:rsid w:val="00F11505"/>
    <w:rsid w:val="00F11828"/>
    <w:rsid w:val="00F1193D"/>
    <w:rsid w:val="00F11B75"/>
    <w:rsid w:val="00F11D4D"/>
    <w:rsid w:val="00F12330"/>
    <w:rsid w:val="00F1236F"/>
    <w:rsid w:val="00F12409"/>
    <w:rsid w:val="00F125AB"/>
    <w:rsid w:val="00F13372"/>
    <w:rsid w:val="00F14B1F"/>
    <w:rsid w:val="00F14B96"/>
    <w:rsid w:val="00F1551E"/>
    <w:rsid w:val="00F165A6"/>
    <w:rsid w:val="00F16760"/>
    <w:rsid w:val="00F1699B"/>
    <w:rsid w:val="00F16BF0"/>
    <w:rsid w:val="00F20330"/>
    <w:rsid w:val="00F203B4"/>
    <w:rsid w:val="00F211BC"/>
    <w:rsid w:val="00F211EB"/>
    <w:rsid w:val="00F215A5"/>
    <w:rsid w:val="00F21817"/>
    <w:rsid w:val="00F21C5B"/>
    <w:rsid w:val="00F2271C"/>
    <w:rsid w:val="00F22A80"/>
    <w:rsid w:val="00F22B52"/>
    <w:rsid w:val="00F23494"/>
    <w:rsid w:val="00F23E91"/>
    <w:rsid w:val="00F24041"/>
    <w:rsid w:val="00F243F9"/>
    <w:rsid w:val="00F24766"/>
    <w:rsid w:val="00F24995"/>
    <w:rsid w:val="00F24DE2"/>
    <w:rsid w:val="00F24FBA"/>
    <w:rsid w:val="00F25505"/>
    <w:rsid w:val="00F255FC"/>
    <w:rsid w:val="00F25CCF"/>
    <w:rsid w:val="00F25FD1"/>
    <w:rsid w:val="00F26444"/>
    <w:rsid w:val="00F267DA"/>
    <w:rsid w:val="00F26A73"/>
    <w:rsid w:val="00F26A89"/>
    <w:rsid w:val="00F26E78"/>
    <w:rsid w:val="00F276CE"/>
    <w:rsid w:val="00F30194"/>
    <w:rsid w:val="00F30290"/>
    <w:rsid w:val="00F30312"/>
    <w:rsid w:val="00F30A61"/>
    <w:rsid w:val="00F31D9E"/>
    <w:rsid w:val="00F32683"/>
    <w:rsid w:val="00F32785"/>
    <w:rsid w:val="00F32A19"/>
    <w:rsid w:val="00F32F97"/>
    <w:rsid w:val="00F33227"/>
    <w:rsid w:val="00F33474"/>
    <w:rsid w:val="00F338B1"/>
    <w:rsid w:val="00F34361"/>
    <w:rsid w:val="00F34BBC"/>
    <w:rsid w:val="00F34C84"/>
    <w:rsid w:val="00F351C9"/>
    <w:rsid w:val="00F359FD"/>
    <w:rsid w:val="00F35E86"/>
    <w:rsid w:val="00F35FF8"/>
    <w:rsid w:val="00F36D77"/>
    <w:rsid w:val="00F3760B"/>
    <w:rsid w:val="00F415CE"/>
    <w:rsid w:val="00F4190B"/>
    <w:rsid w:val="00F4243C"/>
    <w:rsid w:val="00F424D0"/>
    <w:rsid w:val="00F4252F"/>
    <w:rsid w:val="00F428BB"/>
    <w:rsid w:val="00F42E4F"/>
    <w:rsid w:val="00F43300"/>
    <w:rsid w:val="00F4429C"/>
    <w:rsid w:val="00F447E3"/>
    <w:rsid w:val="00F4547A"/>
    <w:rsid w:val="00F455DF"/>
    <w:rsid w:val="00F45629"/>
    <w:rsid w:val="00F4581F"/>
    <w:rsid w:val="00F45AEB"/>
    <w:rsid w:val="00F45B94"/>
    <w:rsid w:val="00F45F9C"/>
    <w:rsid w:val="00F4645E"/>
    <w:rsid w:val="00F470AA"/>
    <w:rsid w:val="00F47157"/>
    <w:rsid w:val="00F47867"/>
    <w:rsid w:val="00F47D18"/>
    <w:rsid w:val="00F47E8A"/>
    <w:rsid w:val="00F506EE"/>
    <w:rsid w:val="00F5079A"/>
    <w:rsid w:val="00F508F5"/>
    <w:rsid w:val="00F5096F"/>
    <w:rsid w:val="00F51304"/>
    <w:rsid w:val="00F5149C"/>
    <w:rsid w:val="00F51870"/>
    <w:rsid w:val="00F520BC"/>
    <w:rsid w:val="00F521DF"/>
    <w:rsid w:val="00F529F6"/>
    <w:rsid w:val="00F52C1A"/>
    <w:rsid w:val="00F530DB"/>
    <w:rsid w:val="00F53284"/>
    <w:rsid w:val="00F534CA"/>
    <w:rsid w:val="00F53D68"/>
    <w:rsid w:val="00F54043"/>
    <w:rsid w:val="00F545DE"/>
    <w:rsid w:val="00F54BA3"/>
    <w:rsid w:val="00F54D3A"/>
    <w:rsid w:val="00F558AD"/>
    <w:rsid w:val="00F55B59"/>
    <w:rsid w:val="00F55F60"/>
    <w:rsid w:val="00F56F35"/>
    <w:rsid w:val="00F57060"/>
    <w:rsid w:val="00F57097"/>
    <w:rsid w:val="00F570C6"/>
    <w:rsid w:val="00F578D9"/>
    <w:rsid w:val="00F57F1C"/>
    <w:rsid w:val="00F6030C"/>
    <w:rsid w:val="00F60431"/>
    <w:rsid w:val="00F60E3C"/>
    <w:rsid w:val="00F61675"/>
    <w:rsid w:val="00F616B3"/>
    <w:rsid w:val="00F617E0"/>
    <w:rsid w:val="00F618C1"/>
    <w:rsid w:val="00F61A22"/>
    <w:rsid w:val="00F61D7F"/>
    <w:rsid w:val="00F62198"/>
    <w:rsid w:val="00F623E7"/>
    <w:rsid w:val="00F626ED"/>
    <w:rsid w:val="00F63388"/>
    <w:rsid w:val="00F63AAD"/>
    <w:rsid w:val="00F63DEE"/>
    <w:rsid w:val="00F64482"/>
    <w:rsid w:val="00F64EAA"/>
    <w:rsid w:val="00F6502C"/>
    <w:rsid w:val="00F6537F"/>
    <w:rsid w:val="00F659C6"/>
    <w:rsid w:val="00F65D70"/>
    <w:rsid w:val="00F664C2"/>
    <w:rsid w:val="00F66BFC"/>
    <w:rsid w:val="00F66EFA"/>
    <w:rsid w:val="00F67241"/>
    <w:rsid w:val="00F672E2"/>
    <w:rsid w:val="00F67496"/>
    <w:rsid w:val="00F67BE3"/>
    <w:rsid w:val="00F7011A"/>
    <w:rsid w:val="00F7049D"/>
    <w:rsid w:val="00F70E2E"/>
    <w:rsid w:val="00F71388"/>
    <w:rsid w:val="00F7193A"/>
    <w:rsid w:val="00F71DD4"/>
    <w:rsid w:val="00F72FA1"/>
    <w:rsid w:val="00F731B3"/>
    <w:rsid w:val="00F73372"/>
    <w:rsid w:val="00F74D47"/>
    <w:rsid w:val="00F75596"/>
    <w:rsid w:val="00F757AC"/>
    <w:rsid w:val="00F75C2B"/>
    <w:rsid w:val="00F7698A"/>
    <w:rsid w:val="00F76E33"/>
    <w:rsid w:val="00F7712A"/>
    <w:rsid w:val="00F77762"/>
    <w:rsid w:val="00F777E8"/>
    <w:rsid w:val="00F80430"/>
    <w:rsid w:val="00F80630"/>
    <w:rsid w:val="00F80CCF"/>
    <w:rsid w:val="00F8160F"/>
    <w:rsid w:val="00F8183E"/>
    <w:rsid w:val="00F8194D"/>
    <w:rsid w:val="00F81A04"/>
    <w:rsid w:val="00F81AF5"/>
    <w:rsid w:val="00F81AFF"/>
    <w:rsid w:val="00F82003"/>
    <w:rsid w:val="00F82948"/>
    <w:rsid w:val="00F82BD1"/>
    <w:rsid w:val="00F838C8"/>
    <w:rsid w:val="00F83997"/>
    <w:rsid w:val="00F85425"/>
    <w:rsid w:val="00F857DC"/>
    <w:rsid w:val="00F85B6D"/>
    <w:rsid w:val="00F86106"/>
    <w:rsid w:val="00F8674E"/>
    <w:rsid w:val="00F86B46"/>
    <w:rsid w:val="00F87B63"/>
    <w:rsid w:val="00F90AF5"/>
    <w:rsid w:val="00F90B5B"/>
    <w:rsid w:val="00F91262"/>
    <w:rsid w:val="00F912C4"/>
    <w:rsid w:val="00F91D4E"/>
    <w:rsid w:val="00F923EA"/>
    <w:rsid w:val="00F9272F"/>
    <w:rsid w:val="00F92BBB"/>
    <w:rsid w:val="00F9320A"/>
    <w:rsid w:val="00F93217"/>
    <w:rsid w:val="00F934A2"/>
    <w:rsid w:val="00F93614"/>
    <w:rsid w:val="00F93E94"/>
    <w:rsid w:val="00F94740"/>
    <w:rsid w:val="00F94BF1"/>
    <w:rsid w:val="00F94C4E"/>
    <w:rsid w:val="00F95969"/>
    <w:rsid w:val="00F96019"/>
    <w:rsid w:val="00F9668D"/>
    <w:rsid w:val="00F96957"/>
    <w:rsid w:val="00F9768C"/>
    <w:rsid w:val="00F97B45"/>
    <w:rsid w:val="00F97F16"/>
    <w:rsid w:val="00FA05DA"/>
    <w:rsid w:val="00FA1E65"/>
    <w:rsid w:val="00FA1E77"/>
    <w:rsid w:val="00FA2480"/>
    <w:rsid w:val="00FA24AF"/>
    <w:rsid w:val="00FA2FB9"/>
    <w:rsid w:val="00FA3680"/>
    <w:rsid w:val="00FA4941"/>
    <w:rsid w:val="00FA4B60"/>
    <w:rsid w:val="00FA51C5"/>
    <w:rsid w:val="00FA5310"/>
    <w:rsid w:val="00FA65A6"/>
    <w:rsid w:val="00FA705A"/>
    <w:rsid w:val="00FA732E"/>
    <w:rsid w:val="00FA7414"/>
    <w:rsid w:val="00FA75FA"/>
    <w:rsid w:val="00FA78DB"/>
    <w:rsid w:val="00FB00DE"/>
    <w:rsid w:val="00FB085D"/>
    <w:rsid w:val="00FB187A"/>
    <w:rsid w:val="00FB19A4"/>
    <w:rsid w:val="00FB1FA9"/>
    <w:rsid w:val="00FB21E1"/>
    <w:rsid w:val="00FB22F2"/>
    <w:rsid w:val="00FB269D"/>
    <w:rsid w:val="00FB2951"/>
    <w:rsid w:val="00FB3341"/>
    <w:rsid w:val="00FB3392"/>
    <w:rsid w:val="00FB4777"/>
    <w:rsid w:val="00FB5172"/>
    <w:rsid w:val="00FB5462"/>
    <w:rsid w:val="00FB5A76"/>
    <w:rsid w:val="00FB611D"/>
    <w:rsid w:val="00FB62F5"/>
    <w:rsid w:val="00FB6880"/>
    <w:rsid w:val="00FB6F03"/>
    <w:rsid w:val="00FB719E"/>
    <w:rsid w:val="00FB750D"/>
    <w:rsid w:val="00FB7E81"/>
    <w:rsid w:val="00FC063A"/>
    <w:rsid w:val="00FC0D03"/>
    <w:rsid w:val="00FC1222"/>
    <w:rsid w:val="00FC1AC1"/>
    <w:rsid w:val="00FC1C36"/>
    <w:rsid w:val="00FC28D8"/>
    <w:rsid w:val="00FC295B"/>
    <w:rsid w:val="00FC418B"/>
    <w:rsid w:val="00FC51A6"/>
    <w:rsid w:val="00FC5A48"/>
    <w:rsid w:val="00FC5A52"/>
    <w:rsid w:val="00FC5E07"/>
    <w:rsid w:val="00FC6794"/>
    <w:rsid w:val="00FC67A7"/>
    <w:rsid w:val="00FC67D8"/>
    <w:rsid w:val="00FC6B74"/>
    <w:rsid w:val="00FC6D14"/>
    <w:rsid w:val="00FC7036"/>
    <w:rsid w:val="00FC7808"/>
    <w:rsid w:val="00FC7913"/>
    <w:rsid w:val="00FD0488"/>
    <w:rsid w:val="00FD052B"/>
    <w:rsid w:val="00FD0DE3"/>
    <w:rsid w:val="00FD0E5A"/>
    <w:rsid w:val="00FD0FDE"/>
    <w:rsid w:val="00FD13D4"/>
    <w:rsid w:val="00FD20FB"/>
    <w:rsid w:val="00FD282B"/>
    <w:rsid w:val="00FD28C9"/>
    <w:rsid w:val="00FD2B17"/>
    <w:rsid w:val="00FD3276"/>
    <w:rsid w:val="00FD3A9F"/>
    <w:rsid w:val="00FD4951"/>
    <w:rsid w:val="00FD497F"/>
    <w:rsid w:val="00FD4F02"/>
    <w:rsid w:val="00FD4FB4"/>
    <w:rsid w:val="00FD5341"/>
    <w:rsid w:val="00FD5AA3"/>
    <w:rsid w:val="00FD5C1B"/>
    <w:rsid w:val="00FD5D16"/>
    <w:rsid w:val="00FD6758"/>
    <w:rsid w:val="00FD6A59"/>
    <w:rsid w:val="00FD6D51"/>
    <w:rsid w:val="00FD6D8A"/>
    <w:rsid w:val="00FD7217"/>
    <w:rsid w:val="00FD72DB"/>
    <w:rsid w:val="00FD7480"/>
    <w:rsid w:val="00FE0594"/>
    <w:rsid w:val="00FE0FF5"/>
    <w:rsid w:val="00FE1125"/>
    <w:rsid w:val="00FE1FE5"/>
    <w:rsid w:val="00FE2163"/>
    <w:rsid w:val="00FE2CEE"/>
    <w:rsid w:val="00FE2DA4"/>
    <w:rsid w:val="00FE2FE8"/>
    <w:rsid w:val="00FE37D7"/>
    <w:rsid w:val="00FE39D0"/>
    <w:rsid w:val="00FE3C90"/>
    <w:rsid w:val="00FE3FB6"/>
    <w:rsid w:val="00FE5588"/>
    <w:rsid w:val="00FE558C"/>
    <w:rsid w:val="00FE5BE9"/>
    <w:rsid w:val="00FE5E03"/>
    <w:rsid w:val="00FE7A10"/>
    <w:rsid w:val="00FE7FFD"/>
    <w:rsid w:val="00FF0412"/>
    <w:rsid w:val="00FF10FF"/>
    <w:rsid w:val="00FF1498"/>
    <w:rsid w:val="00FF2000"/>
    <w:rsid w:val="00FF2208"/>
    <w:rsid w:val="00FF22A8"/>
    <w:rsid w:val="00FF28FA"/>
    <w:rsid w:val="00FF39B0"/>
    <w:rsid w:val="00FF3C30"/>
    <w:rsid w:val="00FF3F0C"/>
    <w:rsid w:val="00FF447B"/>
    <w:rsid w:val="00FF4563"/>
    <w:rsid w:val="00FF4815"/>
    <w:rsid w:val="00FF4AEA"/>
    <w:rsid w:val="00FF532A"/>
    <w:rsid w:val="00FF5788"/>
    <w:rsid w:val="00FF6734"/>
    <w:rsid w:val="00FF75C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1B"/>
    <w:rPr>
      <w:sz w:val="24"/>
      <w:szCs w:val="24"/>
      <w:lang w:val="es-ES" w:eastAsia="es-ES"/>
    </w:rPr>
  </w:style>
  <w:style w:type="paragraph" w:styleId="Ttulo2">
    <w:name w:val="heading 2"/>
    <w:basedOn w:val="Normal"/>
    <w:next w:val="Normal"/>
    <w:link w:val="Ttulo2Car"/>
    <w:unhideWhenUsed/>
    <w:qFormat/>
    <w:rsid w:val="00CD69B8"/>
    <w:pPr>
      <w:keepNext/>
      <w:keepLines/>
      <w:spacing w:before="200"/>
      <w:outlineLvl w:val="1"/>
    </w:pPr>
    <w:rPr>
      <w:rFonts w:ascii="Cambria"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semiHidden/>
    <w:rsid w:val="00455344"/>
    <w:rPr>
      <w:rFonts w:ascii="Tahoma" w:hAnsi="Tahoma" w:cs="Tahoma"/>
      <w:sz w:val="16"/>
      <w:szCs w:val="16"/>
    </w:rPr>
  </w:style>
  <w:style w:type="paragraph" w:styleId="Epgrafe">
    <w:name w:val="caption"/>
    <w:basedOn w:val="Normal"/>
    <w:next w:val="Normal"/>
    <w:qFormat/>
    <w:rsid w:val="00F64EAA"/>
    <w:pPr>
      <w:spacing w:after="200"/>
    </w:pPr>
    <w:rPr>
      <w:rFonts w:ascii="Calibri" w:eastAsia="Calibri" w:hAnsi="Calibri"/>
      <w:b/>
      <w:bCs/>
      <w:color w:val="4F81BD"/>
      <w:sz w:val="18"/>
      <w:szCs w:val="18"/>
      <w:lang w:eastAsia="en-US"/>
    </w:rPr>
  </w:style>
  <w:style w:type="character" w:styleId="Hipervnculo">
    <w:name w:val="Hyperlink"/>
    <w:rsid w:val="00E665BC"/>
    <w:rPr>
      <w:color w:val="0000FF"/>
      <w:u w:val="single"/>
    </w:rPr>
  </w:style>
  <w:style w:type="paragraph" w:styleId="NormalWeb">
    <w:name w:val="Normal (Web)"/>
    <w:basedOn w:val="Normal"/>
    <w:uiPriority w:val="99"/>
    <w:unhideWhenUsed/>
    <w:rsid w:val="003E6354"/>
    <w:pPr>
      <w:spacing w:before="100" w:beforeAutospacing="1" w:after="100" w:afterAutospacing="1"/>
    </w:pPr>
    <w:rPr>
      <w:lang w:val="en-US" w:eastAsia="en-US"/>
    </w:rPr>
  </w:style>
  <w:style w:type="paragraph" w:styleId="Prrafodelista">
    <w:name w:val="List Paragraph"/>
    <w:aliases w:val="Párrafo de lista1"/>
    <w:basedOn w:val="Normal"/>
    <w:link w:val="PrrafodelistaCar"/>
    <w:uiPriority w:val="34"/>
    <w:qFormat/>
    <w:rsid w:val="00B45B77"/>
    <w:pPr>
      <w:ind w:left="720"/>
      <w:contextualSpacing/>
    </w:pPr>
  </w:style>
  <w:style w:type="character" w:styleId="Refdecomentario">
    <w:name w:val="annotation reference"/>
    <w:rsid w:val="00384789"/>
    <w:rPr>
      <w:sz w:val="16"/>
      <w:szCs w:val="16"/>
    </w:rPr>
  </w:style>
  <w:style w:type="paragraph" w:styleId="Textocomentario">
    <w:name w:val="annotation text"/>
    <w:basedOn w:val="Normal"/>
    <w:link w:val="TextocomentarioCar"/>
    <w:rsid w:val="00384789"/>
    <w:rPr>
      <w:sz w:val="20"/>
      <w:szCs w:val="20"/>
    </w:rPr>
  </w:style>
  <w:style w:type="character" w:customStyle="1" w:styleId="TextocomentarioCar">
    <w:name w:val="Texto comentario Car"/>
    <w:link w:val="Textocomentario"/>
    <w:rsid w:val="00384789"/>
    <w:rPr>
      <w:lang w:val="es-ES" w:eastAsia="es-ES"/>
    </w:rPr>
  </w:style>
  <w:style w:type="paragraph" w:styleId="Asuntodelcomentario">
    <w:name w:val="annotation subject"/>
    <w:basedOn w:val="Textocomentario"/>
    <w:next w:val="Textocomentario"/>
    <w:link w:val="AsuntodelcomentarioCar"/>
    <w:rsid w:val="00384789"/>
    <w:rPr>
      <w:b/>
      <w:bCs/>
    </w:rPr>
  </w:style>
  <w:style w:type="character" w:customStyle="1" w:styleId="AsuntodelcomentarioCar">
    <w:name w:val="Asunto del comentario Car"/>
    <w:link w:val="Asuntodelcomentario"/>
    <w:rsid w:val="00384789"/>
    <w:rPr>
      <w:b/>
      <w:bCs/>
      <w:lang w:val="es-ES" w:eastAsia="es-ES"/>
    </w:rPr>
  </w:style>
  <w:style w:type="paragraph" w:styleId="Encabezado">
    <w:name w:val="header"/>
    <w:basedOn w:val="Normal"/>
    <w:link w:val="EncabezadoCar"/>
    <w:rsid w:val="002D15DE"/>
    <w:pPr>
      <w:tabs>
        <w:tab w:val="center" w:pos="4252"/>
        <w:tab w:val="right" w:pos="8504"/>
      </w:tabs>
    </w:pPr>
  </w:style>
  <w:style w:type="character" w:customStyle="1" w:styleId="EncabezadoCar">
    <w:name w:val="Encabezado Car"/>
    <w:link w:val="Encabezado"/>
    <w:rsid w:val="002D15DE"/>
    <w:rPr>
      <w:sz w:val="24"/>
      <w:szCs w:val="24"/>
      <w:lang w:val="es-ES" w:eastAsia="es-ES"/>
    </w:rPr>
  </w:style>
  <w:style w:type="paragraph" w:styleId="Piedepgina">
    <w:name w:val="footer"/>
    <w:basedOn w:val="Normal"/>
    <w:link w:val="PiedepginaCar"/>
    <w:uiPriority w:val="99"/>
    <w:rsid w:val="002D15DE"/>
    <w:pPr>
      <w:tabs>
        <w:tab w:val="center" w:pos="4252"/>
        <w:tab w:val="right" w:pos="8504"/>
      </w:tabs>
    </w:pPr>
  </w:style>
  <w:style w:type="character" w:customStyle="1" w:styleId="PiedepginaCar">
    <w:name w:val="Pie de página Car"/>
    <w:link w:val="Piedepgina"/>
    <w:uiPriority w:val="99"/>
    <w:rsid w:val="002D15DE"/>
    <w:rPr>
      <w:sz w:val="24"/>
      <w:szCs w:val="24"/>
      <w:lang w:val="es-ES" w:eastAsia="es-ES"/>
    </w:rPr>
  </w:style>
  <w:style w:type="paragraph" w:styleId="Textonotapie">
    <w:name w:val="footnote text"/>
    <w:basedOn w:val="Normal"/>
    <w:link w:val="TextonotapieCar"/>
    <w:rsid w:val="00EE633A"/>
    <w:rPr>
      <w:sz w:val="20"/>
      <w:szCs w:val="20"/>
    </w:rPr>
  </w:style>
  <w:style w:type="character" w:customStyle="1" w:styleId="TextonotapieCar">
    <w:name w:val="Texto nota pie Car"/>
    <w:link w:val="Textonotapie"/>
    <w:rsid w:val="00EE633A"/>
    <w:rPr>
      <w:lang w:val="es-ES" w:eastAsia="es-ES"/>
    </w:rPr>
  </w:style>
  <w:style w:type="character" w:styleId="Refdenotaalpie">
    <w:name w:val="footnote reference"/>
    <w:rsid w:val="00EE633A"/>
    <w:rPr>
      <w:vertAlign w:val="superscript"/>
    </w:rPr>
  </w:style>
  <w:style w:type="table" w:styleId="Tablaconcuadrcula">
    <w:name w:val="Table Grid"/>
    <w:basedOn w:val="Tablanormal"/>
    <w:rsid w:val="00FA2F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doclaro1">
    <w:name w:val="Sombreado claro1"/>
    <w:basedOn w:val="Tablanormal"/>
    <w:uiPriority w:val="60"/>
    <w:rsid w:val="00FA2FB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aconvietas">
    <w:name w:val="List Bullet"/>
    <w:basedOn w:val="Normal"/>
    <w:rsid w:val="009E63A8"/>
    <w:pPr>
      <w:numPr>
        <w:numId w:val="1"/>
      </w:numPr>
      <w:contextualSpacing/>
    </w:pPr>
  </w:style>
  <w:style w:type="paragraph" w:styleId="Sinespaciado">
    <w:name w:val="No Spacing"/>
    <w:uiPriority w:val="1"/>
    <w:qFormat/>
    <w:rsid w:val="00BC2C0F"/>
    <w:rPr>
      <w:rFonts w:ascii="Calibri" w:eastAsia="Calibri" w:hAnsi="Calibri"/>
      <w:sz w:val="22"/>
      <w:szCs w:val="22"/>
      <w:lang w:val="es-ES" w:eastAsia="en-US"/>
    </w:rPr>
  </w:style>
  <w:style w:type="character" w:customStyle="1" w:styleId="Ttulo2Car">
    <w:name w:val="Título 2 Car"/>
    <w:link w:val="Ttulo2"/>
    <w:rsid w:val="00CD69B8"/>
    <w:rPr>
      <w:rFonts w:ascii="Cambria" w:eastAsia="Times New Roman" w:hAnsi="Cambria" w:cs="Times New Roman"/>
      <w:b/>
      <w:bCs/>
      <w:color w:val="4F81BD"/>
      <w:sz w:val="26"/>
      <w:szCs w:val="26"/>
      <w:lang w:val="es-ES" w:eastAsia="es-ES"/>
    </w:rPr>
  </w:style>
  <w:style w:type="paragraph" w:customStyle="1" w:styleId="Default">
    <w:name w:val="Default"/>
    <w:rsid w:val="00113E0A"/>
    <w:pPr>
      <w:autoSpaceDE w:val="0"/>
      <w:autoSpaceDN w:val="0"/>
      <w:adjustRightInd w:val="0"/>
    </w:pPr>
    <w:rPr>
      <w:rFonts w:ascii="Calibri" w:hAnsi="Calibri" w:cs="Calibri"/>
      <w:color w:val="000000"/>
      <w:sz w:val="24"/>
      <w:szCs w:val="24"/>
    </w:rPr>
  </w:style>
  <w:style w:type="paragraph" w:styleId="Revisin">
    <w:name w:val="Revision"/>
    <w:hidden/>
    <w:uiPriority w:val="99"/>
    <w:semiHidden/>
    <w:rsid w:val="00650E93"/>
    <w:rPr>
      <w:sz w:val="24"/>
      <w:szCs w:val="24"/>
      <w:lang w:val="es-ES" w:eastAsia="es-ES"/>
    </w:rPr>
  </w:style>
  <w:style w:type="character" w:customStyle="1" w:styleId="PrrafodelistaCar">
    <w:name w:val="Párrafo de lista Car"/>
    <w:aliases w:val="Párrafo de lista1 Car"/>
    <w:link w:val="Prrafodelista"/>
    <w:uiPriority w:val="34"/>
    <w:locked/>
    <w:rsid w:val="002E2EC6"/>
    <w:rPr>
      <w:sz w:val="24"/>
      <w:szCs w:val="24"/>
      <w:lang w:val="es-ES" w:eastAsia="es-ES"/>
    </w:rPr>
  </w:style>
  <w:style w:type="table" w:customStyle="1" w:styleId="Sombreadoclaro2">
    <w:name w:val="Sombreado claro2"/>
    <w:basedOn w:val="Tablanormal"/>
    <w:uiPriority w:val="60"/>
    <w:rsid w:val="00C8738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749203">
      <w:bodyDiv w:val="1"/>
      <w:marLeft w:val="0"/>
      <w:marRight w:val="0"/>
      <w:marTop w:val="0"/>
      <w:marBottom w:val="0"/>
      <w:divBdr>
        <w:top w:val="none" w:sz="0" w:space="0" w:color="auto"/>
        <w:left w:val="none" w:sz="0" w:space="0" w:color="auto"/>
        <w:bottom w:val="none" w:sz="0" w:space="0" w:color="auto"/>
        <w:right w:val="none" w:sz="0" w:space="0" w:color="auto"/>
      </w:divBdr>
    </w:div>
    <w:div w:id="8410489">
      <w:bodyDiv w:val="1"/>
      <w:marLeft w:val="0"/>
      <w:marRight w:val="0"/>
      <w:marTop w:val="0"/>
      <w:marBottom w:val="0"/>
      <w:divBdr>
        <w:top w:val="none" w:sz="0" w:space="0" w:color="auto"/>
        <w:left w:val="none" w:sz="0" w:space="0" w:color="auto"/>
        <w:bottom w:val="none" w:sz="0" w:space="0" w:color="auto"/>
        <w:right w:val="none" w:sz="0" w:space="0" w:color="auto"/>
      </w:divBdr>
      <w:divsChild>
        <w:div w:id="308944047">
          <w:marLeft w:val="547"/>
          <w:marRight w:val="0"/>
          <w:marTop w:val="0"/>
          <w:marBottom w:val="0"/>
          <w:divBdr>
            <w:top w:val="none" w:sz="0" w:space="0" w:color="auto"/>
            <w:left w:val="none" w:sz="0" w:space="0" w:color="auto"/>
            <w:bottom w:val="none" w:sz="0" w:space="0" w:color="auto"/>
            <w:right w:val="none" w:sz="0" w:space="0" w:color="auto"/>
          </w:divBdr>
        </w:div>
      </w:divsChild>
    </w:div>
    <w:div w:id="13655404">
      <w:bodyDiv w:val="1"/>
      <w:marLeft w:val="0"/>
      <w:marRight w:val="0"/>
      <w:marTop w:val="0"/>
      <w:marBottom w:val="0"/>
      <w:divBdr>
        <w:top w:val="none" w:sz="0" w:space="0" w:color="auto"/>
        <w:left w:val="none" w:sz="0" w:space="0" w:color="auto"/>
        <w:bottom w:val="none" w:sz="0" w:space="0" w:color="auto"/>
        <w:right w:val="none" w:sz="0" w:space="0" w:color="auto"/>
      </w:divBdr>
      <w:divsChild>
        <w:div w:id="1509365348">
          <w:marLeft w:val="0"/>
          <w:marRight w:val="0"/>
          <w:marTop w:val="0"/>
          <w:marBottom w:val="0"/>
          <w:divBdr>
            <w:top w:val="none" w:sz="0" w:space="0" w:color="auto"/>
            <w:left w:val="none" w:sz="0" w:space="0" w:color="auto"/>
            <w:bottom w:val="none" w:sz="0" w:space="0" w:color="auto"/>
            <w:right w:val="none" w:sz="0" w:space="0" w:color="auto"/>
          </w:divBdr>
        </w:div>
      </w:divsChild>
    </w:div>
    <w:div w:id="13851404">
      <w:bodyDiv w:val="1"/>
      <w:marLeft w:val="0"/>
      <w:marRight w:val="0"/>
      <w:marTop w:val="0"/>
      <w:marBottom w:val="0"/>
      <w:divBdr>
        <w:top w:val="none" w:sz="0" w:space="0" w:color="auto"/>
        <w:left w:val="none" w:sz="0" w:space="0" w:color="auto"/>
        <w:bottom w:val="none" w:sz="0" w:space="0" w:color="auto"/>
        <w:right w:val="none" w:sz="0" w:space="0" w:color="auto"/>
      </w:divBdr>
    </w:div>
    <w:div w:id="14816853">
      <w:bodyDiv w:val="1"/>
      <w:marLeft w:val="0"/>
      <w:marRight w:val="0"/>
      <w:marTop w:val="0"/>
      <w:marBottom w:val="0"/>
      <w:divBdr>
        <w:top w:val="none" w:sz="0" w:space="0" w:color="auto"/>
        <w:left w:val="none" w:sz="0" w:space="0" w:color="auto"/>
        <w:bottom w:val="none" w:sz="0" w:space="0" w:color="auto"/>
        <w:right w:val="none" w:sz="0" w:space="0" w:color="auto"/>
      </w:divBdr>
    </w:div>
    <w:div w:id="15087692">
      <w:bodyDiv w:val="1"/>
      <w:marLeft w:val="0"/>
      <w:marRight w:val="0"/>
      <w:marTop w:val="0"/>
      <w:marBottom w:val="0"/>
      <w:divBdr>
        <w:top w:val="none" w:sz="0" w:space="0" w:color="auto"/>
        <w:left w:val="none" w:sz="0" w:space="0" w:color="auto"/>
        <w:bottom w:val="none" w:sz="0" w:space="0" w:color="auto"/>
        <w:right w:val="none" w:sz="0" w:space="0" w:color="auto"/>
      </w:divBdr>
      <w:divsChild>
        <w:div w:id="1349140254">
          <w:marLeft w:val="547"/>
          <w:marRight w:val="0"/>
          <w:marTop w:val="0"/>
          <w:marBottom w:val="0"/>
          <w:divBdr>
            <w:top w:val="none" w:sz="0" w:space="0" w:color="auto"/>
            <w:left w:val="none" w:sz="0" w:space="0" w:color="auto"/>
            <w:bottom w:val="none" w:sz="0" w:space="0" w:color="auto"/>
            <w:right w:val="none" w:sz="0" w:space="0" w:color="auto"/>
          </w:divBdr>
        </w:div>
      </w:divsChild>
    </w:div>
    <w:div w:id="15812240">
      <w:bodyDiv w:val="1"/>
      <w:marLeft w:val="0"/>
      <w:marRight w:val="0"/>
      <w:marTop w:val="0"/>
      <w:marBottom w:val="0"/>
      <w:divBdr>
        <w:top w:val="none" w:sz="0" w:space="0" w:color="auto"/>
        <w:left w:val="none" w:sz="0" w:space="0" w:color="auto"/>
        <w:bottom w:val="none" w:sz="0" w:space="0" w:color="auto"/>
        <w:right w:val="none" w:sz="0" w:space="0" w:color="auto"/>
      </w:divBdr>
      <w:divsChild>
        <w:div w:id="412051316">
          <w:marLeft w:val="0"/>
          <w:marRight w:val="0"/>
          <w:marTop w:val="0"/>
          <w:marBottom w:val="0"/>
          <w:divBdr>
            <w:top w:val="none" w:sz="0" w:space="0" w:color="auto"/>
            <w:left w:val="none" w:sz="0" w:space="0" w:color="auto"/>
            <w:bottom w:val="none" w:sz="0" w:space="0" w:color="auto"/>
            <w:right w:val="none" w:sz="0" w:space="0" w:color="auto"/>
          </w:divBdr>
        </w:div>
      </w:divsChild>
    </w:div>
    <w:div w:id="27686873">
      <w:bodyDiv w:val="1"/>
      <w:marLeft w:val="0"/>
      <w:marRight w:val="0"/>
      <w:marTop w:val="0"/>
      <w:marBottom w:val="0"/>
      <w:divBdr>
        <w:top w:val="none" w:sz="0" w:space="0" w:color="auto"/>
        <w:left w:val="none" w:sz="0" w:space="0" w:color="auto"/>
        <w:bottom w:val="none" w:sz="0" w:space="0" w:color="auto"/>
        <w:right w:val="none" w:sz="0" w:space="0" w:color="auto"/>
      </w:divBdr>
    </w:div>
    <w:div w:id="33892003">
      <w:bodyDiv w:val="1"/>
      <w:marLeft w:val="0"/>
      <w:marRight w:val="0"/>
      <w:marTop w:val="0"/>
      <w:marBottom w:val="0"/>
      <w:divBdr>
        <w:top w:val="none" w:sz="0" w:space="0" w:color="auto"/>
        <w:left w:val="none" w:sz="0" w:space="0" w:color="auto"/>
        <w:bottom w:val="none" w:sz="0" w:space="0" w:color="auto"/>
        <w:right w:val="none" w:sz="0" w:space="0" w:color="auto"/>
      </w:divBdr>
      <w:divsChild>
        <w:div w:id="391468004">
          <w:marLeft w:val="0"/>
          <w:marRight w:val="0"/>
          <w:marTop w:val="0"/>
          <w:marBottom w:val="0"/>
          <w:divBdr>
            <w:top w:val="none" w:sz="0" w:space="0" w:color="auto"/>
            <w:left w:val="none" w:sz="0" w:space="0" w:color="auto"/>
            <w:bottom w:val="none" w:sz="0" w:space="0" w:color="auto"/>
            <w:right w:val="none" w:sz="0" w:space="0" w:color="auto"/>
          </w:divBdr>
        </w:div>
      </w:divsChild>
    </w:div>
    <w:div w:id="37972996">
      <w:bodyDiv w:val="1"/>
      <w:marLeft w:val="0"/>
      <w:marRight w:val="0"/>
      <w:marTop w:val="0"/>
      <w:marBottom w:val="0"/>
      <w:divBdr>
        <w:top w:val="none" w:sz="0" w:space="0" w:color="auto"/>
        <w:left w:val="none" w:sz="0" w:space="0" w:color="auto"/>
        <w:bottom w:val="none" w:sz="0" w:space="0" w:color="auto"/>
        <w:right w:val="none" w:sz="0" w:space="0" w:color="auto"/>
      </w:divBdr>
    </w:div>
    <w:div w:id="38283480">
      <w:bodyDiv w:val="1"/>
      <w:marLeft w:val="0"/>
      <w:marRight w:val="0"/>
      <w:marTop w:val="0"/>
      <w:marBottom w:val="0"/>
      <w:divBdr>
        <w:top w:val="none" w:sz="0" w:space="0" w:color="auto"/>
        <w:left w:val="none" w:sz="0" w:space="0" w:color="auto"/>
        <w:bottom w:val="none" w:sz="0" w:space="0" w:color="auto"/>
        <w:right w:val="none" w:sz="0" w:space="0" w:color="auto"/>
      </w:divBdr>
      <w:divsChild>
        <w:div w:id="311913713">
          <w:marLeft w:val="547"/>
          <w:marRight w:val="0"/>
          <w:marTop w:val="0"/>
          <w:marBottom w:val="0"/>
          <w:divBdr>
            <w:top w:val="none" w:sz="0" w:space="0" w:color="auto"/>
            <w:left w:val="none" w:sz="0" w:space="0" w:color="auto"/>
            <w:bottom w:val="none" w:sz="0" w:space="0" w:color="auto"/>
            <w:right w:val="none" w:sz="0" w:space="0" w:color="auto"/>
          </w:divBdr>
        </w:div>
      </w:divsChild>
    </w:div>
    <w:div w:id="49619865">
      <w:bodyDiv w:val="1"/>
      <w:marLeft w:val="0"/>
      <w:marRight w:val="0"/>
      <w:marTop w:val="0"/>
      <w:marBottom w:val="0"/>
      <w:divBdr>
        <w:top w:val="none" w:sz="0" w:space="0" w:color="auto"/>
        <w:left w:val="none" w:sz="0" w:space="0" w:color="auto"/>
        <w:bottom w:val="none" w:sz="0" w:space="0" w:color="auto"/>
        <w:right w:val="none" w:sz="0" w:space="0" w:color="auto"/>
      </w:divBdr>
    </w:div>
    <w:div w:id="50276438">
      <w:bodyDiv w:val="1"/>
      <w:marLeft w:val="0"/>
      <w:marRight w:val="0"/>
      <w:marTop w:val="0"/>
      <w:marBottom w:val="0"/>
      <w:divBdr>
        <w:top w:val="none" w:sz="0" w:space="0" w:color="auto"/>
        <w:left w:val="none" w:sz="0" w:space="0" w:color="auto"/>
        <w:bottom w:val="none" w:sz="0" w:space="0" w:color="auto"/>
        <w:right w:val="none" w:sz="0" w:space="0" w:color="auto"/>
      </w:divBdr>
      <w:divsChild>
        <w:div w:id="1233738828">
          <w:marLeft w:val="0"/>
          <w:marRight w:val="0"/>
          <w:marTop w:val="0"/>
          <w:marBottom w:val="0"/>
          <w:divBdr>
            <w:top w:val="none" w:sz="0" w:space="0" w:color="auto"/>
            <w:left w:val="none" w:sz="0" w:space="0" w:color="auto"/>
            <w:bottom w:val="none" w:sz="0" w:space="0" w:color="auto"/>
            <w:right w:val="none" w:sz="0" w:space="0" w:color="auto"/>
          </w:divBdr>
        </w:div>
      </w:divsChild>
    </w:div>
    <w:div w:id="54207250">
      <w:bodyDiv w:val="1"/>
      <w:marLeft w:val="0"/>
      <w:marRight w:val="0"/>
      <w:marTop w:val="0"/>
      <w:marBottom w:val="0"/>
      <w:divBdr>
        <w:top w:val="none" w:sz="0" w:space="0" w:color="auto"/>
        <w:left w:val="none" w:sz="0" w:space="0" w:color="auto"/>
        <w:bottom w:val="none" w:sz="0" w:space="0" w:color="auto"/>
        <w:right w:val="none" w:sz="0" w:space="0" w:color="auto"/>
      </w:divBdr>
      <w:divsChild>
        <w:div w:id="1248811434">
          <w:marLeft w:val="547"/>
          <w:marRight w:val="0"/>
          <w:marTop w:val="0"/>
          <w:marBottom w:val="0"/>
          <w:divBdr>
            <w:top w:val="none" w:sz="0" w:space="0" w:color="auto"/>
            <w:left w:val="none" w:sz="0" w:space="0" w:color="auto"/>
            <w:bottom w:val="none" w:sz="0" w:space="0" w:color="auto"/>
            <w:right w:val="none" w:sz="0" w:space="0" w:color="auto"/>
          </w:divBdr>
        </w:div>
      </w:divsChild>
    </w:div>
    <w:div w:id="56899487">
      <w:bodyDiv w:val="1"/>
      <w:marLeft w:val="0"/>
      <w:marRight w:val="0"/>
      <w:marTop w:val="0"/>
      <w:marBottom w:val="0"/>
      <w:divBdr>
        <w:top w:val="none" w:sz="0" w:space="0" w:color="auto"/>
        <w:left w:val="none" w:sz="0" w:space="0" w:color="auto"/>
        <w:bottom w:val="none" w:sz="0" w:space="0" w:color="auto"/>
        <w:right w:val="none" w:sz="0" w:space="0" w:color="auto"/>
      </w:divBdr>
    </w:div>
    <w:div w:id="70272964">
      <w:bodyDiv w:val="1"/>
      <w:marLeft w:val="0"/>
      <w:marRight w:val="0"/>
      <w:marTop w:val="0"/>
      <w:marBottom w:val="0"/>
      <w:divBdr>
        <w:top w:val="none" w:sz="0" w:space="0" w:color="auto"/>
        <w:left w:val="none" w:sz="0" w:space="0" w:color="auto"/>
        <w:bottom w:val="none" w:sz="0" w:space="0" w:color="auto"/>
        <w:right w:val="none" w:sz="0" w:space="0" w:color="auto"/>
      </w:divBdr>
      <w:divsChild>
        <w:div w:id="632098914">
          <w:marLeft w:val="562"/>
          <w:marRight w:val="0"/>
          <w:marTop w:val="0"/>
          <w:marBottom w:val="0"/>
          <w:divBdr>
            <w:top w:val="none" w:sz="0" w:space="0" w:color="auto"/>
            <w:left w:val="none" w:sz="0" w:space="0" w:color="auto"/>
            <w:bottom w:val="none" w:sz="0" w:space="0" w:color="auto"/>
            <w:right w:val="none" w:sz="0" w:space="0" w:color="auto"/>
          </w:divBdr>
        </w:div>
      </w:divsChild>
    </w:div>
    <w:div w:id="73204120">
      <w:bodyDiv w:val="1"/>
      <w:marLeft w:val="0"/>
      <w:marRight w:val="0"/>
      <w:marTop w:val="0"/>
      <w:marBottom w:val="0"/>
      <w:divBdr>
        <w:top w:val="none" w:sz="0" w:space="0" w:color="auto"/>
        <w:left w:val="none" w:sz="0" w:space="0" w:color="auto"/>
        <w:bottom w:val="none" w:sz="0" w:space="0" w:color="auto"/>
        <w:right w:val="none" w:sz="0" w:space="0" w:color="auto"/>
      </w:divBdr>
    </w:div>
    <w:div w:id="83497197">
      <w:bodyDiv w:val="1"/>
      <w:marLeft w:val="0"/>
      <w:marRight w:val="0"/>
      <w:marTop w:val="0"/>
      <w:marBottom w:val="0"/>
      <w:divBdr>
        <w:top w:val="none" w:sz="0" w:space="0" w:color="auto"/>
        <w:left w:val="none" w:sz="0" w:space="0" w:color="auto"/>
        <w:bottom w:val="none" w:sz="0" w:space="0" w:color="auto"/>
        <w:right w:val="none" w:sz="0" w:space="0" w:color="auto"/>
      </w:divBdr>
    </w:div>
    <w:div w:id="85657320">
      <w:bodyDiv w:val="1"/>
      <w:marLeft w:val="0"/>
      <w:marRight w:val="0"/>
      <w:marTop w:val="0"/>
      <w:marBottom w:val="0"/>
      <w:divBdr>
        <w:top w:val="none" w:sz="0" w:space="0" w:color="auto"/>
        <w:left w:val="none" w:sz="0" w:space="0" w:color="auto"/>
        <w:bottom w:val="none" w:sz="0" w:space="0" w:color="auto"/>
        <w:right w:val="none" w:sz="0" w:space="0" w:color="auto"/>
      </w:divBdr>
    </w:div>
    <w:div w:id="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89752154">
          <w:marLeft w:val="547"/>
          <w:marRight w:val="0"/>
          <w:marTop w:val="86"/>
          <w:marBottom w:val="0"/>
          <w:divBdr>
            <w:top w:val="none" w:sz="0" w:space="0" w:color="auto"/>
            <w:left w:val="none" w:sz="0" w:space="0" w:color="auto"/>
            <w:bottom w:val="none" w:sz="0" w:space="0" w:color="auto"/>
            <w:right w:val="none" w:sz="0" w:space="0" w:color="auto"/>
          </w:divBdr>
        </w:div>
        <w:div w:id="667291190">
          <w:marLeft w:val="547"/>
          <w:marRight w:val="0"/>
          <w:marTop w:val="86"/>
          <w:marBottom w:val="0"/>
          <w:divBdr>
            <w:top w:val="none" w:sz="0" w:space="0" w:color="auto"/>
            <w:left w:val="none" w:sz="0" w:space="0" w:color="auto"/>
            <w:bottom w:val="none" w:sz="0" w:space="0" w:color="auto"/>
            <w:right w:val="none" w:sz="0" w:space="0" w:color="auto"/>
          </w:divBdr>
        </w:div>
        <w:div w:id="1077440096">
          <w:marLeft w:val="547"/>
          <w:marRight w:val="0"/>
          <w:marTop w:val="86"/>
          <w:marBottom w:val="0"/>
          <w:divBdr>
            <w:top w:val="none" w:sz="0" w:space="0" w:color="auto"/>
            <w:left w:val="none" w:sz="0" w:space="0" w:color="auto"/>
            <w:bottom w:val="none" w:sz="0" w:space="0" w:color="auto"/>
            <w:right w:val="none" w:sz="0" w:space="0" w:color="auto"/>
          </w:divBdr>
        </w:div>
      </w:divsChild>
    </w:div>
    <w:div w:id="93524155">
      <w:bodyDiv w:val="1"/>
      <w:marLeft w:val="0"/>
      <w:marRight w:val="0"/>
      <w:marTop w:val="0"/>
      <w:marBottom w:val="0"/>
      <w:divBdr>
        <w:top w:val="none" w:sz="0" w:space="0" w:color="auto"/>
        <w:left w:val="none" w:sz="0" w:space="0" w:color="auto"/>
        <w:bottom w:val="none" w:sz="0" w:space="0" w:color="auto"/>
        <w:right w:val="none" w:sz="0" w:space="0" w:color="auto"/>
      </w:divBdr>
      <w:divsChild>
        <w:div w:id="1957634480">
          <w:marLeft w:val="547"/>
          <w:marRight w:val="0"/>
          <w:marTop w:val="0"/>
          <w:marBottom w:val="0"/>
          <w:divBdr>
            <w:top w:val="none" w:sz="0" w:space="0" w:color="auto"/>
            <w:left w:val="none" w:sz="0" w:space="0" w:color="auto"/>
            <w:bottom w:val="none" w:sz="0" w:space="0" w:color="auto"/>
            <w:right w:val="none" w:sz="0" w:space="0" w:color="auto"/>
          </w:divBdr>
        </w:div>
        <w:div w:id="2095086285">
          <w:marLeft w:val="547"/>
          <w:marRight w:val="0"/>
          <w:marTop w:val="0"/>
          <w:marBottom w:val="0"/>
          <w:divBdr>
            <w:top w:val="none" w:sz="0" w:space="0" w:color="auto"/>
            <w:left w:val="none" w:sz="0" w:space="0" w:color="auto"/>
            <w:bottom w:val="none" w:sz="0" w:space="0" w:color="auto"/>
            <w:right w:val="none" w:sz="0" w:space="0" w:color="auto"/>
          </w:divBdr>
        </w:div>
        <w:div w:id="1212809899">
          <w:marLeft w:val="547"/>
          <w:marRight w:val="0"/>
          <w:marTop w:val="0"/>
          <w:marBottom w:val="0"/>
          <w:divBdr>
            <w:top w:val="none" w:sz="0" w:space="0" w:color="auto"/>
            <w:left w:val="none" w:sz="0" w:space="0" w:color="auto"/>
            <w:bottom w:val="none" w:sz="0" w:space="0" w:color="auto"/>
            <w:right w:val="none" w:sz="0" w:space="0" w:color="auto"/>
          </w:divBdr>
        </w:div>
        <w:div w:id="1593932622">
          <w:marLeft w:val="547"/>
          <w:marRight w:val="0"/>
          <w:marTop w:val="0"/>
          <w:marBottom w:val="0"/>
          <w:divBdr>
            <w:top w:val="none" w:sz="0" w:space="0" w:color="auto"/>
            <w:left w:val="none" w:sz="0" w:space="0" w:color="auto"/>
            <w:bottom w:val="none" w:sz="0" w:space="0" w:color="auto"/>
            <w:right w:val="none" w:sz="0" w:space="0" w:color="auto"/>
          </w:divBdr>
        </w:div>
      </w:divsChild>
    </w:div>
    <w:div w:id="94055933">
      <w:bodyDiv w:val="1"/>
      <w:marLeft w:val="0"/>
      <w:marRight w:val="0"/>
      <w:marTop w:val="0"/>
      <w:marBottom w:val="0"/>
      <w:divBdr>
        <w:top w:val="none" w:sz="0" w:space="0" w:color="auto"/>
        <w:left w:val="none" w:sz="0" w:space="0" w:color="auto"/>
        <w:bottom w:val="none" w:sz="0" w:space="0" w:color="auto"/>
        <w:right w:val="none" w:sz="0" w:space="0" w:color="auto"/>
      </w:divBdr>
    </w:div>
    <w:div w:id="95181403">
      <w:bodyDiv w:val="1"/>
      <w:marLeft w:val="0"/>
      <w:marRight w:val="0"/>
      <w:marTop w:val="0"/>
      <w:marBottom w:val="0"/>
      <w:divBdr>
        <w:top w:val="none" w:sz="0" w:space="0" w:color="auto"/>
        <w:left w:val="none" w:sz="0" w:space="0" w:color="auto"/>
        <w:bottom w:val="none" w:sz="0" w:space="0" w:color="auto"/>
        <w:right w:val="none" w:sz="0" w:space="0" w:color="auto"/>
      </w:divBdr>
      <w:divsChild>
        <w:div w:id="1483504779">
          <w:marLeft w:val="547"/>
          <w:marRight w:val="0"/>
          <w:marTop w:val="77"/>
          <w:marBottom w:val="0"/>
          <w:divBdr>
            <w:top w:val="none" w:sz="0" w:space="0" w:color="auto"/>
            <w:left w:val="none" w:sz="0" w:space="0" w:color="auto"/>
            <w:bottom w:val="none" w:sz="0" w:space="0" w:color="auto"/>
            <w:right w:val="none" w:sz="0" w:space="0" w:color="auto"/>
          </w:divBdr>
        </w:div>
      </w:divsChild>
    </w:div>
    <w:div w:id="102311043">
      <w:bodyDiv w:val="1"/>
      <w:marLeft w:val="0"/>
      <w:marRight w:val="0"/>
      <w:marTop w:val="0"/>
      <w:marBottom w:val="0"/>
      <w:divBdr>
        <w:top w:val="none" w:sz="0" w:space="0" w:color="auto"/>
        <w:left w:val="none" w:sz="0" w:space="0" w:color="auto"/>
        <w:bottom w:val="none" w:sz="0" w:space="0" w:color="auto"/>
        <w:right w:val="none" w:sz="0" w:space="0" w:color="auto"/>
      </w:divBdr>
      <w:divsChild>
        <w:div w:id="23797612">
          <w:marLeft w:val="994"/>
          <w:marRight w:val="0"/>
          <w:marTop w:val="86"/>
          <w:marBottom w:val="0"/>
          <w:divBdr>
            <w:top w:val="none" w:sz="0" w:space="0" w:color="auto"/>
            <w:left w:val="none" w:sz="0" w:space="0" w:color="auto"/>
            <w:bottom w:val="none" w:sz="0" w:space="0" w:color="auto"/>
            <w:right w:val="none" w:sz="0" w:space="0" w:color="auto"/>
          </w:divBdr>
        </w:div>
        <w:div w:id="431825640">
          <w:marLeft w:val="994"/>
          <w:marRight w:val="0"/>
          <w:marTop w:val="86"/>
          <w:marBottom w:val="0"/>
          <w:divBdr>
            <w:top w:val="none" w:sz="0" w:space="0" w:color="auto"/>
            <w:left w:val="none" w:sz="0" w:space="0" w:color="auto"/>
            <w:bottom w:val="none" w:sz="0" w:space="0" w:color="auto"/>
            <w:right w:val="none" w:sz="0" w:space="0" w:color="auto"/>
          </w:divBdr>
        </w:div>
        <w:div w:id="514155187">
          <w:marLeft w:val="994"/>
          <w:marRight w:val="0"/>
          <w:marTop w:val="86"/>
          <w:marBottom w:val="0"/>
          <w:divBdr>
            <w:top w:val="none" w:sz="0" w:space="0" w:color="auto"/>
            <w:left w:val="none" w:sz="0" w:space="0" w:color="auto"/>
            <w:bottom w:val="none" w:sz="0" w:space="0" w:color="auto"/>
            <w:right w:val="none" w:sz="0" w:space="0" w:color="auto"/>
          </w:divBdr>
        </w:div>
        <w:div w:id="520508364">
          <w:marLeft w:val="547"/>
          <w:marRight w:val="0"/>
          <w:marTop w:val="86"/>
          <w:marBottom w:val="0"/>
          <w:divBdr>
            <w:top w:val="none" w:sz="0" w:space="0" w:color="auto"/>
            <w:left w:val="none" w:sz="0" w:space="0" w:color="auto"/>
            <w:bottom w:val="none" w:sz="0" w:space="0" w:color="auto"/>
            <w:right w:val="none" w:sz="0" w:space="0" w:color="auto"/>
          </w:divBdr>
        </w:div>
        <w:div w:id="1365474202">
          <w:marLeft w:val="547"/>
          <w:marRight w:val="0"/>
          <w:marTop w:val="86"/>
          <w:marBottom w:val="0"/>
          <w:divBdr>
            <w:top w:val="none" w:sz="0" w:space="0" w:color="auto"/>
            <w:left w:val="none" w:sz="0" w:space="0" w:color="auto"/>
            <w:bottom w:val="none" w:sz="0" w:space="0" w:color="auto"/>
            <w:right w:val="none" w:sz="0" w:space="0" w:color="auto"/>
          </w:divBdr>
        </w:div>
        <w:div w:id="1569531060">
          <w:marLeft w:val="547"/>
          <w:marRight w:val="0"/>
          <w:marTop w:val="86"/>
          <w:marBottom w:val="0"/>
          <w:divBdr>
            <w:top w:val="none" w:sz="0" w:space="0" w:color="auto"/>
            <w:left w:val="none" w:sz="0" w:space="0" w:color="auto"/>
            <w:bottom w:val="none" w:sz="0" w:space="0" w:color="auto"/>
            <w:right w:val="none" w:sz="0" w:space="0" w:color="auto"/>
          </w:divBdr>
        </w:div>
      </w:divsChild>
    </w:div>
    <w:div w:id="107747729">
      <w:bodyDiv w:val="1"/>
      <w:marLeft w:val="0"/>
      <w:marRight w:val="0"/>
      <w:marTop w:val="0"/>
      <w:marBottom w:val="0"/>
      <w:divBdr>
        <w:top w:val="none" w:sz="0" w:space="0" w:color="auto"/>
        <w:left w:val="none" w:sz="0" w:space="0" w:color="auto"/>
        <w:bottom w:val="none" w:sz="0" w:space="0" w:color="auto"/>
        <w:right w:val="none" w:sz="0" w:space="0" w:color="auto"/>
      </w:divBdr>
      <w:divsChild>
        <w:div w:id="1473013360">
          <w:marLeft w:val="0"/>
          <w:marRight w:val="0"/>
          <w:marTop w:val="0"/>
          <w:marBottom w:val="0"/>
          <w:divBdr>
            <w:top w:val="none" w:sz="0" w:space="0" w:color="auto"/>
            <w:left w:val="none" w:sz="0" w:space="0" w:color="auto"/>
            <w:bottom w:val="none" w:sz="0" w:space="0" w:color="auto"/>
            <w:right w:val="none" w:sz="0" w:space="0" w:color="auto"/>
          </w:divBdr>
        </w:div>
      </w:divsChild>
    </w:div>
    <w:div w:id="112097967">
      <w:bodyDiv w:val="1"/>
      <w:marLeft w:val="0"/>
      <w:marRight w:val="0"/>
      <w:marTop w:val="0"/>
      <w:marBottom w:val="0"/>
      <w:divBdr>
        <w:top w:val="none" w:sz="0" w:space="0" w:color="auto"/>
        <w:left w:val="none" w:sz="0" w:space="0" w:color="auto"/>
        <w:bottom w:val="none" w:sz="0" w:space="0" w:color="auto"/>
        <w:right w:val="none" w:sz="0" w:space="0" w:color="auto"/>
      </w:divBdr>
    </w:div>
    <w:div w:id="112137586">
      <w:bodyDiv w:val="1"/>
      <w:marLeft w:val="0"/>
      <w:marRight w:val="0"/>
      <w:marTop w:val="0"/>
      <w:marBottom w:val="0"/>
      <w:divBdr>
        <w:top w:val="none" w:sz="0" w:space="0" w:color="auto"/>
        <w:left w:val="none" w:sz="0" w:space="0" w:color="auto"/>
        <w:bottom w:val="none" w:sz="0" w:space="0" w:color="auto"/>
        <w:right w:val="none" w:sz="0" w:space="0" w:color="auto"/>
      </w:divBdr>
    </w:div>
    <w:div w:id="124125949">
      <w:bodyDiv w:val="1"/>
      <w:marLeft w:val="0"/>
      <w:marRight w:val="0"/>
      <w:marTop w:val="0"/>
      <w:marBottom w:val="0"/>
      <w:divBdr>
        <w:top w:val="none" w:sz="0" w:space="0" w:color="auto"/>
        <w:left w:val="none" w:sz="0" w:space="0" w:color="auto"/>
        <w:bottom w:val="none" w:sz="0" w:space="0" w:color="auto"/>
        <w:right w:val="none" w:sz="0" w:space="0" w:color="auto"/>
      </w:divBdr>
    </w:div>
    <w:div w:id="140856830">
      <w:bodyDiv w:val="1"/>
      <w:marLeft w:val="0"/>
      <w:marRight w:val="0"/>
      <w:marTop w:val="0"/>
      <w:marBottom w:val="0"/>
      <w:divBdr>
        <w:top w:val="none" w:sz="0" w:space="0" w:color="auto"/>
        <w:left w:val="none" w:sz="0" w:space="0" w:color="auto"/>
        <w:bottom w:val="none" w:sz="0" w:space="0" w:color="auto"/>
        <w:right w:val="none" w:sz="0" w:space="0" w:color="auto"/>
      </w:divBdr>
    </w:div>
    <w:div w:id="142738697">
      <w:bodyDiv w:val="1"/>
      <w:marLeft w:val="0"/>
      <w:marRight w:val="0"/>
      <w:marTop w:val="0"/>
      <w:marBottom w:val="0"/>
      <w:divBdr>
        <w:top w:val="none" w:sz="0" w:space="0" w:color="auto"/>
        <w:left w:val="none" w:sz="0" w:space="0" w:color="auto"/>
        <w:bottom w:val="none" w:sz="0" w:space="0" w:color="auto"/>
        <w:right w:val="none" w:sz="0" w:space="0" w:color="auto"/>
      </w:divBdr>
      <w:divsChild>
        <w:div w:id="434637909">
          <w:marLeft w:val="547"/>
          <w:marRight w:val="0"/>
          <w:marTop w:val="0"/>
          <w:marBottom w:val="0"/>
          <w:divBdr>
            <w:top w:val="none" w:sz="0" w:space="0" w:color="auto"/>
            <w:left w:val="none" w:sz="0" w:space="0" w:color="auto"/>
            <w:bottom w:val="none" w:sz="0" w:space="0" w:color="auto"/>
            <w:right w:val="none" w:sz="0" w:space="0" w:color="auto"/>
          </w:divBdr>
        </w:div>
        <w:div w:id="1653177980">
          <w:marLeft w:val="547"/>
          <w:marRight w:val="0"/>
          <w:marTop w:val="0"/>
          <w:marBottom w:val="0"/>
          <w:divBdr>
            <w:top w:val="none" w:sz="0" w:space="0" w:color="auto"/>
            <w:left w:val="none" w:sz="0" w:space="0" w:color="auto"/>
            <w:bottom w:val="none" w:sz="0" w:space="0" w:color="auto"/>
            <w:right w:val="none" w:sz="0" w:space="0" w:color="auto"/>
          </w:divBdr>
        </w:div>
        <w:div w:id="189076057">
          <w:marLeft w:val="547"/>
          <w:marRight w:val="0"/>
          <w:marTop w:val="0"/>
          <w:marBottom w:val="0"/>
          <w:divBdr>
            <w:top w:val="none" w:sz="0" w:space="0" w:color="auto"/>
            <w:left w:val="none" w:sz="0" w:space="0" w:color="auto"/>
            <w:bottom w:val="none" w:sz="0" w:space="0" w:color="auto"/>
            <w:right w:val="none" w:sz="0" w:space="0" w:color="auto"/>
          </w:divBdr>
        </w:div>
        <w:div w:id="1708679255">
          <w:marLeft w:val="547"/>
          <w:marRight w:val="0"/>
          <w:marTop w:val="0"/>
          <w:marBottom w:val="0"/>
          <w:divBdr>
            <w:top w:val="none" w:sz="0" w:space="0" w:color="auto"/>
            <w:left w:val="none" w:sz="0" w:space="0" w:color="auto"/>
            <w:bottom w:val="none" w:sz="0" w:space="0" w:color="auto"/>
            <w:right w:val="none" w:sz="0" w:space="0" w:color="auto"/>
          </w:divBdr>
        </w:div>
      </w:divsChild>
    </w:div>
    <w:div w:id="146673619">
      <w:bodyDiv w:val="1"/>
      <w:marLeft w:val="0"/>
      <w:marRight w:val="0"/>
      <w:marTop w:val="0"/>
      <w:marBottom w:val="0"/>
      <w:divBdr>
        <w:top w:val="none" w:sz="0" w:space="0" w:color="auto"/>
        <w:left w:val="none" w:sz="0" w:space="0" w:color="auto"/>
        <w:bottom w:val="none" w:sz="0" w:space="0" w:color="auto"/>
        <w:right w:val="none" w:sz="0" w:space="0" w:color="auto"/>
      </w:divBdr>
      <w:divsChild>
        <w:div w:id="235559272">
          <w:marLeft w:val="806"/>
          <w:marRight w:val="0"/>
          <w:marTop w:val="0"/>
          <w:marBottom w:val="0"/>
          <w:divBdr>
            <w:top w:val="none" w:sz="0" w:space="0" w:color="auto"/>
            <w:left w:val="none" w:sz="0" w:space="0" w:color="auto"/>
            <w:bottom w:val="none" w:sz="0" w:space="0" w:color="auto"/>
            <w:right w:val="none" w:sz="0" w:space="0" w:color="auto"/>
          </w:divBdr>
        </w:div>
        <w:div w:id="276571838">
          <w:marLeft w:val="806"/>
          <w:marRight w:val="0"/>
          <w:marTop w:val="0"/>
          <w:marBottom w:val="0"/>
          <w:divBdr>
            <w:top w:val="none" w:sz="0" w:space="0" w:color="auto"/>
            <w:left w:val="none" w:sz="0" w:space="0" w:color="auto"/>
            <w:bottom w:val="none" w:sz="0" w:space="0" w:color="auto"/>
            <w:right w:val="none" w:sz="0" w:space="0" w:color="auto"/>
          </w:divBdr>
        </w:div>
        <w:div w:id="670525606">
          <w:marLeft w:val="806"/>
          <w:marRight w:val="0"/>
          <w:marTop w:val="0"/>
          <w:marBottom w:val="0"/>
          <w:divBdr>
            <w:top w:val="none" w:sz="0" w:space="0" w:color="auto"/>
            <w:left w:val="none" w:sz="0" w:space="0" w:color="auto"/>
            <w:bottom w:val="none" w:sz="0" w:space="0" w:color="auto"/>
            <w:right w:val="none" w:sz="0" w:space="0" w:color="auto"/>
          </w:divBdr>
        </w:div>
        <w:div w:id="781652610">
          <w:marLeft w:val="806"/>
          <w:marRight w:val="0"/>
          <w:marTop w:val="0"/>
          <w:marBottom w:val="0"/>
          <w:divBdr>
            <w:top w:val="none" w:sz="0" w:space="0" w:color="auto"/>
            <w:left w:val="none" w:sz="0" w:space="0" w:color="auto"/>
            <w:bottom w:val="none" w:sz="0" w:space="0" w:color="auto"/>
            <w:right w:val="none" w:sz="0" w:space="0" w:color="auto"/>
          </w:divBdr>
        </w:div>
        <w:div w:id="1241676380">
          <w:marLeft w:val="1526"/>
          <w:marRight w:val="0"/>
          <w:marTop w:val="0"/>
          <w:marBottom w:val="0"/>
          <w:divBdr>
            <w:top w:val="none" w:sz="0" w:space="0" w:color="auto"/>
            <w:left w:val="none" w:sz="0" w:space="0" w:color="auto"/>
            <w:bottom w:val="none" w:sz="0" w:space="0" w:color="auto"/>
            <w:right w:val="none" w:sz="0" w:space="0" w:color="auto"/>
          </w:divBdr>
        </w:div>
        <w:div w:id="1242181969">
          <w:marLeft w:val="806"/>
          <w:marRight w:val="0"/>
          <w:marTop w:val="0"/>
          <w:marBottom w:val="0"/>
          <w:divBdr>
            <w:top w:val="none" w:sz="0" w:space="0" w:color="auto"/>
            <w:left w:val="none" w:sz="0" w:space="0" w:color="auto"/>
            <w:bottom w:val="none" w:sz="0" w:space="0" w:color="auto"/>
            <w:right w:val="none" w:sz="0" w:space="0" w:color="auto"/>
          </w:divBdr>
        </w:div>
        <w:div w:id="1369599502">
          <w:marLeft w:val="806"/>
          <w:marRight w:val="0"/>
          <w:marTop w:val="0"/>
          <w:marBottom w:val="0"/>
          <w:divBdr>
            <w:top w:val="none" w:sz="0" w:space="0" w:color="auto"/>
            <w:left w:val="none" w:sz="0" w:space="0" w:color="auto"/>
            <w:bottom w:val="none" w:sz="0" w:space="0" w:color="auto"/>
            <w:right w:val="none" w:sz="0" w:space="0" w:color="auto"/>
          </w:divBdr>
        </w:div>
        <w:div w:id="1378314900">
          <w:marLeft w:val="1526"/>
          <w:marRight w:val="0"/>
          <w:marTop w:val="0"/>
          <w:marBottom w:val="0"/>
          <w:divBdr>
            <w:top w:val="none" w:sz="0" w:space="0" w:color="auto"/>
            <w:left w:val="none" w:sz="0" w:space="0" w:color="auto"/>
            <w:bottom w:val="none" w:sz="0" w:space="0" w:color="auto"/>
            <w:right w:val="none" w:sz="0" w:space="0" w:color="auto"/>
          </w:divBdr>
        </w:div>
      </w:divsChild>
    </w:div>
    <w:div w:id="146675849">
      <w:bodyDiv w:val="1"/>
      <w:marLeft w:val="0"/>
      <w:marRight w:val="0"/>
      <w:marTop w:val="0"/>
      <w:marBottom w:val="0"/>
      <w:divBdr>
        <w:top w:val="none" w:sz="0" w:space="0" w:color="auto"/>
        <w:left w:val="none" w:sz="0" w:space="0" w:color="auto"/>
        <w:bottom w:val="none" w:sz="0" w:space="0" w:color="auto"/>
        <w:right w:val="none" w:sz="0" w:space="0" w:color="auto"/>
      </w:divBdr>
      <w:divsChild>
        <w:div w:id="159397268">
          <w:marLeft w:val="547"/>
          <w:marRight w:val="0"/>
          <w:marTop w:val="0"/>
          <w:marBottom w:val="0"/>
          <w:divBdr>
            <w:top w:val="none" w:sz="0" w:space="0" w:color="auto"/>
            <w:left w:val="none" w:sz="0" w:space="0" w:color="auto"/>
            <w:bottom w:val="none" w:sz="0" w:space="0" w:color="auto"/>
            <w:right w:val="none" w:sz="0" w:space="0" w:color="auto"/>
          </w:divBdr>
        </w:div>
      </w:divsChild>
    </w:div>
    <w:div w:id="147944373">
      <w:bodyDiv w:val="1"/>
      <w:marLeft w:val="0"/>
      <w:marRight w:val="0"/>
      <w:marTop w:val="0"/>
      <w:marBottom w:val="0"/>
      <w:divBdr>
        <w:top w:val="none" w:sz="0" w:space="0" w:color="auto"/>
        <w:left w:val="none" w:sz="0" w:space="0" w:color="auto"/>
        <w:bottom w:val="none" w:sz="0" w:space="0" w:color="auto"/>
        <w:right w:val="none" w:sz="0" w:space="0" w:color="auto"/>
      </w:divBdr>
      <w:divsChild>
        <w:div w:id="264726495">
          <w:marLeft w:val="0"/>
          <w:marRight w:val="0"/>
          <w:marTop w:val="0"/>
          <w:marBottom w:val="0"/>
          <w:divBdr>
            <w:top w:val="none" w:sz="0" w:space="0" w:color="auto"/>
            <w:left w:val="none" w:sz="0" w:space="0" w:color="auto"/>
            <w:bottom w:val="none" w:sz="0" w:space="0" w:color="auto"/>
            <w:right w:val="none" w:sz="0" w:space="0" w:color="auto"/>
          </w:divBdr>
        </w:div>
      </w:divsChild>
    </w:div>
    <w:div w:id="149057402">
      <w:bodyDiv w:val="1"/>
      <w:marLeft w:val="0"/>
      <w:marRight w:val="0"/>
      <w:marTop w:val="0"/>
      <w:marBottom w:val="0"/>
      <w:divBdr>
        <w:top w:val="none" w:sz="0" w:space="0" w:color="auto"/>
        <w:left w:val="none" w:sz="0" w:space="0" w:color="auto"/>
        <w:bottom w:val="none" w:sz="0" w:space="0" w:color="auto"/>
        <w:right w:val="none" w:sz="0" w:space="0" w:color="auto"/>
      </w:divBdr>
      <w:divsChild>
        <w:div w:id="1334380768">
          <w:marLeft w:val="0"/>
          <w:marRight w:val="0"/>
          <w:marTop w:val="0"/>
          <w:marBottom w:val="0"/>
          <w:divBdr>
            <w:top w:val="none" w:sz="0" w:space="0" w:color="auto"/>
            <w:left w:val="none" w:sz="0" w:space="0" w:color="auto"/>
            <w:bottom w:val="none" w:sz="0" w:space="0" w:color="auto"/>
            <w:right w:val="none" w:sz="0" w:space="0" w:color="auto"/>
          </w:divBdr>
        </w:div>
      </w:divsChild>
    </w:div>
    <w:div w:id="149172989">
      <w:bodyDiv w:val="1"/>
      <w:marLeft w:val="0"/>
      <w:marRight w:val="0"/>
      <w:marTop w:val="0"/>
      <w:marBottom w:val="0"/>
      <w:divBdr>
        <w:top w:val="none" w:sz="0" w:space="0" w:color="auto"/>
        <w:left w:val="none" w:sz="0" w:space="0" w:color="auto"/>
        <w:bottom w:val="none" w:sz="0" w:space="0" w:color="auto"/>
        <w:right w:val="none" w:sz="0" w:space="0" w:color="auto"/>
      </w:divBdr>
    </w:div>
    <w:div w:id="150491505">
      <w:bodyDiv w:val="1"/>
      <w:marLeft w:val="0"/>
      <w:marRight w:val="0"/>
      <w:marTop w:val="0"/>
      <w:marBottom w:val="0"/>
      <w:divBdr>
        <w:top w:val="none" w:sz="0" w:space="0" w:color="auto"/>
        <w:left w:val="none" w:sz="0" w:space="0" w:color="auto"/>
        <w:bottom w:val="none" w:sz="0" w:space="0" w:color="auto"/>
        <w:right w:val="none" w:sz="0" w:space="0" w:color="auto"/>
      </w:divBdr>
      <w:divsChild>
        <w:div w:id="1309433769">
          <w:marLeft w:val="1267"/>
          <w:marRight w:val="0"/>
          <w:marTop w:val="86"/>
          <w:marBottom w:val="0"/>
          <w:divBdr>
            <w:top w:val="none" w:sz="0" w:space="0" w:color="auto"/>
            <w:left w:val="none" w:sz="0" w:space="0" w:color="auto"/>
            <w:bottom w:val="none" w:sz="0" w:space="0" w:color="auto"/>
            <w:right w:val="none" w:sz="0" w:space="0" w:color="auto"/>
          </w:divBdr>
        </w:div>
        <w:div w:id="1927611687">
          <w:marLeft w:val="1195"/>
          <w:marRight w:val="0"/>
          <w:marTop w:val="86"/>
          <w:marBottom w:val="0"/>
          <w:divBdr>
            <w:top w:val="none" w:sz="0" w:space="0" w:color="auto"/>
            <w:left w:val="none" w:sz="0" w:space="0" w:color="auto"/>
            <w:bottom w:val="none" w:sz="0" w:space="0" w:color="auto"/>
            <w:right w:val="none" w:sz="0" w:space="0" w:color="auto"/>
          </w:divBdr>
        </w:div>
        <w:div w:id="2073113827">
          <w:marLeft w:val="1267"/>
          <w:marRight w:val="0"/>
          <w:marTop w:val="86"/>
          <w:marBottom w:val="0"/>
          <w:divBdr>
            <w:top w:val="none" w:sz="0" w:space="0" w:color="auto"/>
            <w:left w:val="none" w:sz="0" w:space="0" w:color="auto"/>
            <w:bottom w:val="none" w:sz="0" w:space="0" w:color="auto"/>
            <w:right w:val="none" w:sz="0" w:space="0" w:color="auto"/>
          </w:divBdr>
        </w:div>
      </w:divsChild>
    </w:div>
    <w:div w:id="157238082">
      <w:bodyDiv w:val="1"/>
      <w:marLeft w:val="0"/>
      <w:marRight w:val="0"/>
      <w:marTop w:val="0"/>
      <w:marBottom w:val="0"/>
      <w:divBdr>
        <w:top w:val="none" w:sz="0" w:space="0" w:color="auto"/>
        <w:left w:val="none" w:sz="0" w:space="0" w:color="auto"/>
        <w:bottom w:val="none" w:sz="0" w:space="0" w:color="auto"/>
        <w:right w:val="none" w:sz="0" w:space="0" w:color="auto"/>
      </w:divBdr>
      <w:divsChild>
        <w:div w:id="1017271559">
          <w:marLeft w:val="0"/>
          <w:marRight w:val="0"/>
          <w:marTop w:val="0"/>
          <w:marBottom w:val="0"/>
          <w:divBdr>
            <w:top w:val="none" w:sz="0" w:space="0" w:color="auto"/>
            <w:left w:val="none" w:sz="0" w:space="0" w:color="auto"/>
            <w:bottom w:val="none" w:sz="0" w:space="0" w:color="auto"/>
            <w:right w:val="none" w:sz="0" w:space="0" w:color="auto"/>
          </w:divBdr>
        </w:div>
      </w:divsChild>
    </w:div>
    <w:div w:id="164437682">
      <w:bodyDiv w:val="1"/>
      <w:marLeft w:val="0"/>
      <w:marRight w:val="0"/>
      <w:marTop w:val="0"/>
      <w:marBottom w:val="0"/>
      <w:divBdr>
        <w:top w:val="none" w:sz="0" w:space="0" w:color="auto"/>
        <w:left w:val="none" w:sz="0" w:space="0" w:color="auto"/>
        <w:bottom w:val="none" w:sz="0" w:space="0" w:color="auto"/>
        <w:right w:val="none" w:sz="0" w:space="0" w:color="auto"/>
      </w:divBdr>
      <w:divsChild>
        <w:div w:id="633829458">
          <w:marLeft w:val="547"/>
          <w:marRight w:val="0"/>
          <w:marTop w:val="0"/>
          <w:marBottom w:val="0"/>
          <w:divBdr>
            <w:top w:val="none" w:sz="0" w:space="0" w:color="auto"/>
            <w:left w:val="none" w:sz="0" w:space="0" w:color="auto"/>
            <w:bottom w:val="none" w:sz="0" w:space="0" w:color="auto"/>
            <w:right w:val="none" w:sz="0" w:space="0" w:color="auto"/>
          </w:divBdr>
        </w:div>
      </w:divsChild>
    </w:div>
    <w:div w:id="166137387">
      <w:bodyDiv w:val="1"/>
      <w:marLeft w:val="0"/>
      <w:marRight w:val="0"/>
      <w:marTop w:val="0"/>
      <w:marBottom w:val="0"/>
      <w:divBdr>
        <w:top w:val="none" w:sz="0" w:space="0" w:color="auto"/>
        <w:left w:val="none" w:sz="0" w:space="0" w:color="auto"/>
        <w:bottom w:val="none" w:sz="0" w:space="0" w:color="auto"/>
        <w:right w:val="none" w:sz="0" w:space="0" w:color="auto"/>
      </w:divBdr>
      <w:divsChild>
        <w:div w:id="476536710">
          <w:marLeft w:val="994"/>
          <w:marRight w:val="0"/>
          <w:marTop w:val="86"/>
          <w:marBottom w:val="0"/>
          <w:divBdr>
            <w:top w:val="none" w:sz="0" w:space="0" w:color="auto"/>
            <w:left w:val="none" w:sz="0" w:space="0" w:color="auto"/>
            <w:bottom w:val="none" w:sz="0" w:space="0" w:color="auto"/>
            <w:right w:val="none" w:sz="0" w:space="0" w:color="auto"/>
          </w:divBdr>
        </w:div>
        <w:div w:id="795027285">
          <w:marLeft w:val="562"/>
          <w:marRight w:val="0"/>
          <w:marTop w:val="86"/>
          <w:marBottom w:val="0"/>
          <w:divBdr>
            <w:top w:val="none" w:sz="0" w:space="0" w:color="auto"/>
            <w:left w:val="none" w:sz="0" w:space="0" w:color="auto"/>
            <w:bottom w:val="none" w:sz="0" w:space="0" w:color="auto"/>
            <w:right w:val="none" w:sz="0" w:space="0" w:color="auto"/>
          </w:divBdr>
        </w:div>
        <w:div w:id="1115371212">
          <w:marLeft w:val="562"/>
          <w:marRight w:val="0"/>
          <w:marTop w:val="86"/>
          <w:marBottom w:val="0"/>
          <w:divBdr>
            <w:top w:val="none" w:sz="0" w:space="0" w:color="auto"/>
            <w:left w:val="none" w:sz="0" w:space="0" w:color="auto"/>
            <w:bottom w:val="none" w:sz="0" w:space="0" w:color="auto"/>
            <w:right w:val="none" w:sz="0" w:space="0" w:color="auto"/>
          </w:divBdr>
        </w:div>
        <w:div w:id="1316495630">
          <w:marLeft w:val="994"/>
          <w:marRight w:val="0"/>
          <w:marTop w:val="86"/>
          <w:marBottom w:val="0"/>
          <w:divBdr>
            <w:top w:val="none" w:sz="0" w:space="0" w:color="auto"/>
            <w:left w:val="none" w:sz="0" w:space="0" w:color="auto"/>
            <w:bottom w:val="none" w:sz="0" w:space="0" w:color="auto"/>
            <w:right w:val="none" w:sz="0" w:space="0" w:color="auto"/>
          </w:divBdr>
        </w:div>
        <w:div w:id="1435596198">
          <w:marLeft w:val="562"/>
          <w:marRight w:val="0"/>
          <w:marTop w:val="86"/>
          <w:marBottom w:val="0"/>
          <w:divBdr>
            <w:top w:val="none" w:sz="0" w:space="0" w:color="auto"/>
            <w:left w:val="none" w:sz="0" w:space="0" w:color="auto"/>
            <w:bottom w:val="none" w:sz="0" w:space="0" w:color="auto"/>
            <w:right w:val="none" w:sz="0" w:space="0" w:color="auto"/>
          </w:divBdr>
        </w:div>
        <w:div w:id="1598443349">
          <w:marLeft w:val="562"/>
          <w:marRight w:val="0"/>
          <w:marTop w:val="86"/>
          <w:marBottom w:val="0"/>
          <w:divBdr>
            <w:top w:val="none" w:sz="0" w:space="0" w:color="auto"/>
            <w:left w:val="none" w:sz="0" w:space="0" w:color="auto"/>
            <w:bottom w:val="none" w:sz="0" w:space="0" w:color="auto"/>
            <w:right w:val="none" w:sz="0" w:space="0" w:color="auto"/>
          </w:divBdr>
        </w:div>
        <w:div w:id="1681856679">
          <w:marLeft w:val="562"/>
          <w:marRight w:val="0"/>
          <w:marTop w:val="86"/>
          <w:marBottom w:val="0"/>
          <w:divBdr>
            <w:top w:val="none" w:sz="0" w:space="0" w:color="auto"/>
            <w:left w:val="none" w:sz="0" w:space="0" w:color="auto"/>
            <w:bottom w:val="none" w:sz="0" w:space="0" w:color="auto"/>
            <w:right w:val="none" w:sz="0" w:space="0" w:color="auto"/>
          </w:divBdr>
        </w:div>
        <w:div w:id="1781804016">
          <w:marLeft w:val="562"/>
          <w:marRight w:val="0"/>
          <w:marTop w:val="86"/>
          <w:marBottom w:val="0"/>
          <w:divBdr>
            <w:top w:val="none" w:sz="0" w:space="0" w:color="auto"/>
            <w:left w:val="none" w:sz="0" w:space="0" w:color="auto"/>
            <w:bottom w:val="none" w:sz="0" w:space="0" w:color="auto"/>
            <w:right w:val="none" w:sz="0" w:space="0" w:color="auto"/>
          </w:divBdr>
        </w:div>
        <w:div w:id="2129468557">
          <w:marLeft w:val="562"/>
          <w:marRight w:val="0"/>
          <w:marTop w:val="86"/>
          <w:marBottom w:val="0"/>
          <w:divBdr>
            <w:top w:val="none" w:sz="0" w:space="0" w:color="auto"/>
            <w:left w:val="none" w:sz="0" w:space="0" w:color="auto"/>
            <w:bottom w:val="none" w:sz="0" w:space="0" w:color="auto"/>
            <w:right w:val="none" w:sz="0" w:space="0" w:color="auto"/>
          </w:divBdr>
        </w:div>
      </w:divsChild>
    </w:div>
    <w:div w:id="166991412">
      <w:bodyDiv w:val="1"/>
      <w:marLeft w:val="0"/>
      <w:marRight w:val="0"/>
      <w:marTop w:val="0"/>
      <w:marBottom w:val="0"/>
      <w:divBdr>
        <w:top w:val="none" w:sz="0" w:space="0" w:color="auto"/>
        <w:left w:val="none" w:sz="0" w:space="0" w:color="auto"/>
        <w:bottom w:val="none" w:sz="0" w:space="0" w:color="auto"/>
        <w:right w:val="none" w:sz="0" w:space="0" w:color="auto"/>
      </w:divBdr>
      <w:divsChild>
        <w:div w:id="1441604227">
          <w:marLeft w:val="0"/>
          <w:marRight w:val="0"/>
          <w:marTop w:val="0"/>
          <w:marBottom w:val="0"/>
          <w:divBdr>
            <w:top w:val="none" w:sz="0" w:space="0" w:color="auto"/>
            <w:left w:val="none" w:sz="0" w:space="0" w:color="auto"/>
            <w:bottom w:val="none" w:sz="0" w:space="0" w:color="auto"/>
            <w:right w:val="none" w:sz="0" w:space="0" w:color="auto"/>
          </w:divBdr>
        </w:div>
      </w:divsChild>
    </w:div>
    <w:div w:id="173807050">
      <w:bodyDiv w:val="1"/>
      <w:marLeft w:val="0"/>
      <w:marRight w:val="0"/>
      <w:marTop w:val="0"/>
      <w:marBottom w:val="0"/>
      <w:divBdr>
        <w:top w:val="none" w:sz="0" w:space="0" w:color="auto"/>
        <w:left w:val="none" w:sz="0" w:space="0" w:color="auto"/>
        <w:bottom w:val="none" w:sz="0" w:space="0" w:color="auto"/>
        <w:right w:val="none" w:sz="0" w:space="0" w:color="auto"/>
      </w:divBdr>
      <w:divsChild>
        <w:div w:id="1457333704">
          <w:marLeft w:val="0"/>
          <w:marRight w:val="0"/>
          <w:marTop w:val="0"/>
          <w:marBottom w:val="0"/>
          <w:divBdr>
            <w:top w:val="none" w:sz="0" w:space="0" w:color="auto"/>
            <w:left w:val="none" w:sz="0" w:space="0" w:color="auto"/>
            <w:bottom w:val="none" w:sz="0" w:space="0" w:color="auto"/>
            <w:right w:val="none" w:sz="0" w:space="0" w:color="auto"/>
          </w:divBdr>
        </w:div>
      </w:divsChild>
    </w:div>
    <w:div w:id="175702808">
      <w:bodyDiv w:val="1"/>
      <w:marLeft w:val="0"/>
      <w:marRight w:val="0"/>
      <w:marTop w:val="0"/>
      <w:marBottom w:val="0"/>
      <w:divBdr>
        <w:top w:val="none" w:sz="0" w:space="0" w:color="auto"/>
        <w:left w:val="none" w:sz="0" w:space="0" w:color="auto"/>
        <w:bottom w:val="none" w:sz="0" w:space="0" w:color="auto"/>
        <w:right w:val="none" w:sz="0" w:space="0" w:color="auto"/>
      </w:divBdr>
    </w:div>
    <w:div w:id="178129053">
      <w:bodyDiv w:val="1"/>
      <w:marLeft w:val="0"/>
      <w:marRight w:val="0"/>
      <w:marTop w:val="0"/>
      <w:marBottom w:val="0"/>
      <w:divBdr>
        <w:top w:val="none" w:sz="0" w:space="0" w:color="auto"/>
        <w:left w:val="none" w:sz="0" w:space="0" w:color="auto"/>
        <w:bottom w:val="none" w:sz="0" w:space="0" w:color="auto"/>
        <w:right w:val="none" w:sz="0" w:space="0" w:color="auto"/>
      </w:divBdr>
      <w:divsChild>
        <w:div w:id="1946116420">
          <w:marLeft w:val="0"/>
          <w:marRight w:val="0"/>
          <w:marTop w:val="0"/>
          <w:marBottom w:val="0"/>
          <w:divBdr>
            <w:top w:val="none" w:sz="0" w:space="0" w:color="auto"/>
            <w:left w:val="none" w:sz="0" w:space="0" w:color="auto"/>
            <w:bottom w:val="none" w:sz="0" w:space="0" w:color="auto"/>
            <w:right w:val="none" w:sz="0" w:space="0" w:color="auto"/>
          </w:divBdr>
        </w:div>
      </w:divsChild>
    </w:div>
    <w:div w:id="178548765">
      <w:bodyDiv w:val="1"/>
      <w:marLeft w:val="0"/>
      <w:marRight w:val="0"/>
      <w:marTop w:val="0"/>
      <w:marBottom w:val="0"/>
      <w:divBdr>
        <w:top w:val="none" w:sz="0" w:space="0" w:color="auto"/>
        <w:left w:val="none" w:sz="0" w:space="0" w:color="auto"/>
        <w:bottom w:val="none" w:sz="0" w:space="0" w:color="auto"/>
        <w:right w:val="none" w:sz="0" w:space="0" w:color="auto"/>
      </w:divBdr>
      <w:divsChild>
        <w:div w:id="653988458">
          <w:marLeft w:val="0"/>
          <w:marRight w:val="0"/>
          <w:marTop w:val="0"/>
          <w:marBottom w:val="0"/>
          <w:divBdr>
            <w:top w:val="none" w:sz="0" w:space="0" w:color="auto"/>
            <w:left w:val="none" w:sz="0" w:space="0" w:color="auto"/>
            <w:bottom w:val="none" w:sz="0" w:space="0" w:color="auto"/>
            <w:right w:val="none" w:sz="0" w:space="0" w:color="auto"/>
          </w:divBdr>
        </w:div>
      </w:divsChild>
    </w:div>
    <w:div w:id="179857125">
      <w:bodyDiv w:val="1"/>
      <w:marLeft w:val="0"/>
      <w:marRight w:val="0"/>
      <w:marTop w:val="0"/>
      <w:marBottom w:val="0"/>
      <w:divBdr>
        <w:top w:val="none" w:sz="0" w:space="0" w:color="auto"/>
        <w:left w:val="none" w:sz="0" w:space="0" w:color="auto"/>
        <w:bottom w:val="none" w:sz="0" w:space="0" w:color="auto"/>
        <w:right w:val="none" w:sz="0" w:space="0" w:color="auto"/>
      </w:divBdr>
      <w:divsChild>
        <w:div w:id="501046956">
          <w:marLeft w:val="547"/>
          <w:marRight w:val="0"/>
          <w:marTop w:val="0"/>
          <w:marBottom w:val="0"/>
          <w:divBdr>
            <w:top w:val="none" w:sz="0" w:space="0" w:color="auto"/>
            <w:left w:val="none" w:sz="0" w:space="0" w:color="auto"/>
            <w:bottom w:val="none" w:sz="0" w:space="0" w:color="auto"/>
            <w:right w:val="none" w:sz="0" w:space="0" w:color="auto"/>
          </w:divBdr>
        </w:div>
      </w:divsChild>
    </w:div>
    <w:div w:id="180359931">
      <w:bodyDiv w:val="1"/>
      <w:marLeft w:val="0"/>
      <w:marRight w:val="0"/>
      <w:marTop w:val="0"/>
      <w:marBottom w:val="0"/>
      <w:divBdr>
        <w:top w:val="none" w:sz="0" w:space="0" w:color="auto"/>
        <w:left w:val="none" w:sz="0" w:space="0" w:color="auto"/>
        <w:bottom w:val="none" w:sz="0" w:space="0" w:color="auto"/>
        <w:right w:val="none" w:sz="0" w:space="0" w:color="auto"/>
      </w:divBdr>
    </w:div>
    <w:div w:id="182482772">
      <w:bodyDiv w:val="1"/>
      <w:marLeft w:val="0"/>
      <w:marRight w:val="0"/>
      <w:marTop w:val="0"/>
      <w:marBottom w:val="0"/>
      <w:divBdr>
        <w:top w:val="none" w:sz="0" w:space="0" w:color="auto"/>
        <w:left w:val="none" w:sz="0" w:space="0" w:color="auto"/>
        <w:bottom w:val="none" w:sz="0" w:space="0" w:color="auto"/>
        <w:right w:val="none" w:sz="0" w:space="0" w:color="auto"/>
      </w:divBdr>
      <w:divsChild>
        <w:div w:id="1813869961">
          <w:marLeft w:val="547"/>
          <w:marRight w:val="0"/>
          <w:marTop w:val="0"/>
          <w:marBottom w:val="0"/>
          <w:divBdr>
            <w:top w:val="none" w:sz="0" w:space="0" w:color="auto"/>
            <w:left w:val="none" w:sz="0" w:space="0" w:color="auto"/>
            <w:bottom w:val="none" w:sz="0" w:space="0" w:color="auto"/>
            <w:right w:val="none" w:sz="0" w:space="0" w:color="auto"/>
          </w:divBdr>
        </w:div>
        <w:div w:id="681783745">
          <w:marLeft w:val="547"/>
          <w:marRight w:val="0"/>
          <w:marTop w:val="0"/>
          <w:marBottom w:val="0"/>
          <w:divBdr>
            <w:top w:val="none" w:sz="0" w:space="0" w:color="auto"/>
            <w:left w:val="none" w:sz="0" w:space="0" w:color="auto"/>
            <w:bottom w:val="none" w:sz="0" w:space="0" w:color="auto"/>
            <w:right w:val="none" w:sz="0" w:space="0" w:color="auto"/>
          </w:divBdr>
        </w:div>
        <w:div w:id="1382558251">
          <w:marLeft w:val="547"/>
          <w:marRight w:val="0"/>
          <w:marTop w:val="0"/>
          <w:marBottom w:val="0"/>
          <w:divBdr>
            <w:top w:val="none" w:sz="0" w:space="0" w:color="auto"/>
            <w:left w:val="none" w:sz="0" w:space="0" w:color="auto"/>
            <w:bottom w:val="none" w:sz="0" w:space="0" w:color="auto"/>
            <w:right w:val="none" w:sz="0" w:space="0" w:color="auto"/>
          </w:divBdr>
        </w:div>
        <w:div w:id="1516840179">
          <w:marLeft w:val="547"/>
          <w:marRight w:val="0"/>
          <w:marTop w:val="0"/>
          <w:marBottom w:val="0"/>
          <w:divBdr>
            <w:top w:val="none" w:sz="0" w:space="0" w:color="auto"/>
            <w:left w:val="none" w:sz="0" w:space="0" w:color="auto"/>
            <w:bottom w:val="none" w:sz="0" w:space="0" w:color="auto"/>
            <w:right w:val="none" w:sz="0" w:space="0" w:color="auto"/>
          </w:divBdr>
        </w:div>
      </w:divsChild>
    </w:div>
    <w:div w:id="184634338">
      <w:bodyDiv w:val="1"/>
      <w:marLeft w:val="0"/>
      <w:marRight w:val="0"/>
      <w:marTop w:val="0"/>
      <w:marBottom w:val="0"/>
      <w:divBdr>
        <w:top w:val="none" w:sz="0" w:space="0" w:color="auto"/>
        <w:left w:val="none" w:sz="0" w:space="0" w:color="auto"/>
        <w:bottom w:val="none" w:sz="0" w:space="0" w:color="auto"/>
        <w:right w:val="none" w:sz="0" w:space="0" w:color="auto"/>
      </w:divBdr>
    </w:div>
    <w:div w:id="187986323">
      <w:bodyDiv w:val="1"/>
      <w:marLeft w:val="0"/>
      <w:marRight w:val="0"/>
      <w:marTop w:val="0"/>
      <w:marBottom w:val="0"/>
      <w:divBdr>
        <w:top w:val="none" w:sz="0" w:space="0" w:color="auto"/>
        <w:left w:val="none" w:sz="0" w:space="0" w:color="auto"/>
        <w:bottom w:val="none" w:sz="0" w:space="0" w:color="auto"/>
        <w:right w:val="none" w:sz="0" w:space="0" w:color="auto"/>
      </w:divBdr>
    </w:div>
    <w:div w:id="191310636">
      <w:bodyDiv w:val="1"/>
      <w:marLeft w:val="0"/>
      <w:marRight w:val="0"/>
      <w:marTop w:val="0"/>
      <w:marBottom w:val="0"/>
      <w:divBdr>
        <w:top w:val="none" w:sz="0" w:space="0" w:color="auto"/>
        <w:left w:val="none" w:sz="0" w:space="0" w:color="auto"/>
        <w:bottom w:val="none" w:sz="0" w:space="0" w:color="auto"/>
        <w:right w:val="none" w:sz="0" w:space="0" w:color="auto"/>
      </w:divBdr>
    </w:div>
    <w:div w:id="192574064">
      <w:bodyDiv w:val="1"/>
      <w:marLeft w:val="0"/>
      <w:marRight w:val="0"/>
      <w:marTop w:val="0"/>
      <w:marBottom w:val="0"/>
      <w:divBdr>
        <w:top w:val="none" w:sz="0" w:space="0" w:color="auto"/>
        <w:left w:val="none" w:sz="0" w:space="0" w:color="auto"/>
        <w:bottom w:val="none" w:sz="0" w:space="0" w:color="auto"/>
        <w:right w:val="none" w:sz="0" w:space="0" w:color="auto"/>
      </w:divBdr>
    </w:div>
    <w:div w:id="193082115">
      <w:bodyDiv w:val="1"/>
      <w:marLeft w:val="0"/>
      <w:marRight w:val="0"/>
      <w:marTop w:val="0"/>
      <w:marBottom w:val="0"/>
      <w:divBdr>
        <w:top w:val="none" w:sz="0" w:space="0" w:color="auto"/>
        <w:left w:val="none" w:sz="0" w:space="0" w:color="auto"/>
        <w:bottom w:val="none" w:sz="0" w:space="0" w:color="auto"/>
        <w:right w:val="none" w:sz="0" w:space="0" w:color="auto"/>
      </w:divBdr>
      <w:divsChild>
        <w:div w:id="851648302">
          <w:marLeft w:val="547"/>
          <w:marRight w:val="0"/>
          <w:marTop w:val="0"/>
          <w:marBottom w:val="0"/>
          <w:divBdr>
            <w:top w:val="none" w:sz="0" w:space="0" w:color="auto"/>
            <w:left w:val="none" w:sz="0" w:space="0" w:color="auto"/>
            <w:bottom w:val="none" w:sz="0" w:space="0" w:color="auto"/>
            <w:right w:val="none" w:sz="0" w:space="0" w:color="auto"/>
          </w:divBdr>
        </w:div>
        <w:div w:id="972250843">
          <w:marLeft w:val="547"/>
          <w:marRight w:val="0"/>
          <w:marTop w:val="0"/>
          <w:marBottom w:val="0"/>
          <w:divBdr>
            <w:top w:val="none" w:sz="0" w:space="0" w:color="auto"/>
            <w:left w:val="none" w:sz="0" w:space="0" w:color="auto"/>
            <w:bottom w:val="none" w:sz="0" w:space="0" w:color="auto"/>
            <w:right w:val="none" w:sz="0" w:space="0" w:color="auto"/>
          </w:divBdr>
        </w:div>
      </w:divsChild>
    </w:div>
    <w:div w:id="205604263">
      <w:bodyDiv w:val="1"/>
      <w:marLeft w:val="0"/>
      <w:marRight w:val="0"/>
      <w:marTop w:val="0"/>
      <w:marBottom w:val="0"/>
      <w:divBdr>
        <w:top w:val="none" w:sz="0" w:space="0" w:color="auto"/>
        <w:left w:val="none" w:sz="0" w:space="0" w:color="auto"/>
        <w:bottom w:val="none" w:sz="0" w:space="0" w:color="auto"/>
        <w:right w:val="none" w:sz="0" w:space="0" w:color="auto"/>
      </w:divBdr>
    </w:div>
    <w:div w:id="208877822">
      <w:bodyDiv w:val="1"/>
      <w:marLeft w:val="0"/>
      <w:marRight w:val="0"/>
      <w:marTop w:val="0"/>
      <w:marBottom w:val="0"/>
      <w:divBdr>
        <w:top w:val="none" w:sz="0" w:space="0" w:color="auto"/>
        <w:left w:val="none" w:sz="0" w:space="0" w:color="auto"/>
        <w:bottom w:val="none" w:sz="0" w:space="0" w:color="auto"/>
        <w:right w:val="none" w:sz="0" w:space="0" w:color="auto"/>
      </w:divBdr>
    </w:div>
    <w:div w:id="209534328">
      <w:bodyDiv w:val="1"/>
      <w:marLeft w:val="0"/>
      <w:marRight w:val="0"/>
      <w:marTop w:val="0"/>
      <w:marBottom w:val="0"/>
      <w:divBdr>
        <w:top w:val="none" w:sz="0" w:space="0" w:color="auto"/>
        <w:left w:val="none" w:sz="0" w:space="0" w:color="auto"/>
        <w:bottom w:val="none" w:sz="0" w:space="0" w:color="auto"/>
        <w:right w:val="none" w:sz="0" w:space="0" w:color="auto"/>
      </w:divBdr>
    </w:div>
    <w:div w:id="209852502">
      <w:bodyDiv w:val="1"/>
      <w:marLeft w:val="0"/>
      <w:marRight w:val="0"/>
      <w:marTop w:val="0"/>
      <w:marBottom w:val="0"/>
      <w:divBdr>
        <w:top w:val="none" w:sz="0" w:space="0" w:color="auto"/>
        <w:left w:val="none" w:sz="0" w:space="0" w:color="auto"/>
        <w:bottom w:val="none" w:sz="0" w:space="0" w:color="auto"/>
        <w:right w:val="none" w:sz="0" w:space="0" w:color="auto"/>
      </w:divBdr>
    </w:div>
    <w:div w:id="210000867">
      <w:bodyDiv w:val="1"/>
      <w:marLeft w:val="0"/>
      <w:marRight w:val="0"/>
      <w:marTop w:val="0"/>
      <w:marBottom w:val="0"/>
      <w:divBdr>
        <w:top w:val="none" w:sz="0" w:space="0" w:color="auto"/>
        <w:left w:val="none" w:sz="0" w:space="0" w:color="auto"/>
        <w:bottom w:val="none" w:sz="0" w:space="0" w:color="auto"/>
        <w:right w:val="none" w:sz="0" w:space="0" w:color="auto"/>
      </w:divBdr>
    </w:div>
    <w:div w:id="211160841">
      <w:bodyDiv w:val="1"/>
      <w:marLeft w:val="0"/>
      <w:marRight w:val="0"/>
      <w:marTop w:val="0"/>
      <w:marBottom w:val="0"/>
      <w:divBdr>
        <w:top w:val="none" w:sz="0" w:space="0" w:color="auto"/>
        <w:left w:val="none" w:sz="0" w:space="0" w:color="auto"/>
        <w:bottom w:val="none" w:sz="0" w:space="0" w:color="auto"/>
        <w:right w:val="none" w:sz="0" w:space="0" w:color="auto"/>
      </w:divBdr>
    </w:div>
    <w:div w:id="212621294">
      <w:bodyDiv w:val="1"/>
      <w:marLeft w:val="0"/>
      <w:marRight w:val="0"/>
      <w:marTop w:val="0"/>
      <w:marBottom w:val="0"/>
      <w:divBdr>
        <w:top w:val="none" w:sz="0" w:space="0" w:color="auto"/>
        <w:left w:val="none" w:sz="0" w:space="0" w:color="auto"/>
        <w:bottom w:val="none" w:sz="0" w:space="0" w:color="auto"/>
        <w:right w:val="none" w:sz="0" w:space="0" w:color="auto"/>
      </w:divBdr>
      <w:divsChild>
        <w:div w:id="686450072">
          <w:marLeft w:val="547"/>
          <w:marRight w:val="0"/>
          <w:marTop w:val="0"/>
          <w:marBottom w:val="0"/>
          <w:divBdr>
            <w:top w:val="none" w:sz="0" w:space="0" w:color="auto"/>
            <w:left w:val="none" w:sz="0" w:space="0" w:color="auto"/>
            <w:bottom w:val="none" w:sz="0" w:space="0" w:color="auto"/>
            <w:right w:val="none" w:sz="0" w:space="0" w:color="auto"/>
          </w:divBdr>
        </w:div>
      </w:divsChild>
    </w:div>
    <w:div w:id="225990989">
      <w:bodyDiv w:val="1"/>
      <w:marLeft w:val="0"/>
      <w:marRight w:val="0"/>
      <w:marTop w:val="0"/>
      <w:marBottom w:val="0"/>
      <w:divBdr>
        <w:top w:val="none" w:sz="0" w:space="0" w:color="auto"/>
        <w:left w:val="none" w:sz="0" w:space="0" w:color="auto"/>
        <w:bottom w:val="none" w:sz="0" w:space="0" w:color="auto"/>
        <w:right w:val="none" w:sz="0" w:space="0" w:color="auto"/>
      </w:divBdr>
    </w:div>
    <w:div w:id="228157209">
      <w:bodyDiv w:val="1"/>
      <w:marLeft w:val="0"/>
      <w:marRight w:val="0"/>
      <w:marTop w:val="0"/>
      <w:marBottom w:val="0"/>
      <w:divBdr>
        <w:top w:val="none" w:sz="0" w:space="0" w:color="auto"/>
        <w:left w:val="none" w:sz="0" w:space="0" w:color="auto"/>
        <w:bottom w:val="none" w:sz="0" w:space="0" w:color="auto"/>
        <w:right w:val="none" w:sz="0" w:space="0" w:color="auto"/>
      </w:divBdr>
    </w:div>
    <w:div w:id="232931967">
      <w:bodyDiv w:val="1"/>
      <w:marLeft w:val="0"/>
      <w:marRight w:val="0"/>
      <w:marTop w:val="0"/>
      <w:marBottom w:val="0"/>
      <w:divBdr>
        <w:top w:val="none" w:sz="0" w:space="0" w:color="auto"/>
        <w:left w:val="none" w:sz="0" w:space="0" w:color="auto"/>
        <w:bottom w:val="none" w:sz="0" w:space="0" w:color="auto"/>
        <w:right w:val="none" w:sz="0" w:space="0" w:color="auto"/>
      </w:divBdr>
    </w:div>
    <w:div w:id="245308116">
      <w:bodyDiv w:val="1"/>
      <w:marLeft w:val="0"/>
      <w:marRight w:val="0"/>
      <w:marTop w:val="0"/>
      <w:marBottom w:val="0"/>
      <w:divBdr>
        <w:top w:val="none" w:sz="0" w:space="0" w:color="auto"/>
        <w:left w:val="none" w:sz="0" w:space="0" w:color="auto"/>
        <w:bottom w:val="none" w:sz="0" w:space="0" w:color="auto"/>
        <w:right w:val="none" w:sz="0" w:space="0" w:color="auto"/>
      </w:divBdr>
    </w:div>
    <w:div w:id="245964803">
      <w:bodyDiv w:val="1"/>
      <w:marLeft w:val="0"/>
      <w:marRight w:val="0"/>
      <w:marTop w:val="0"/>
      <w:marBottom w:val="0"/>
      <w:divBdr>
        <w:top w:val="none" w:sz="0" w:space="0" w:color="auto"/>
        <w:left w:val="none" w:sz="0" w:space="0" w:color="auto"/>
        <w:bottom w:val="none" w:sz="0" w:space="0" w:color="auto"/>
        <w:right w:val="none" w:sz="0" w:space="0" w:color="auto"/>
      </w:divBdr>
    </w:div>
    <w:div w:id="258100250">
      <w:bodyDiv w:val="1"/>
      <w:marLeft w:val="0"/>
      <w:marRight w:val="0"/>
      <w:marTop w:val="0"/>
      <w:marBottom w:val="0"/>
      <w:divBdr>
        <w:top w:val="none" w:sz="0" w:space="0" w:color="auto"/>
        <w:left w:val="none" w:sz="0" w:space="0" w:color="auto"/>
        <w:bottom w:val="none" w:sz="0" w:space="0" w:color="auto"/>
        <w:right w:val="none" w:sz="0" w:space="0" w:color="auto"/>
      </w:divBdr>
      <w:divsChild>
        <w:div w:id="716203346">
          <w:marLeft w:val="0"/>
          <w:marRight w:val="0"/>
          <w:marTop w:val="0"/>
          <w:marBottom w:val="0"/>
          <w:divBdr>
            <w:top w:val="none" w:sz="0" w:space="0" w:color="auto"/>
            <w:left w:val="none" w:sz="0" w:space="0" w:color="auto"/>
            <w:bottom w:val="none" w:sz="0" w:space="0" w:color="auto"/>
            <w:right w:val="none" w:sz="0" w:space="0" w:color="auto"/>
          </w:divBdr>
        </w:div>
      </w:divsChild>
    </w:div>
    <w:div w:id="262147491">
      <w:bodyDiv w:val="1"/>
      <w:marLeft w:val="0"/>
      <w:marRight w:val="0"/>
      <w:marTop w:val="0"/>
      <w:marBottom w:val="0"/>
      <w:divBdr>
        <w:top w:val="none" w:sz="0" w:space="0" w:color="auto"/>
        <w:left w:val="none" w:sz="0" w:space="0" w:color="auto"/>
        <w:bottom w:val="none" w:sz="0" w:space="0" w:color="auto"/>
        <w:right w:val="none" w:sz="0" w:space="0" w:color="auto"/>
      </w:divBdr>
      <w:divsChild>
        <w:div w:id="1127040766">
          <w:marLeft w:val="0"/>
          <w:marRight w:val="0"/>
          <w:marTop w:val="0"/>
          <w:marBottom w:val="0"/>
          <w:divBdr>
            <w:top w:val="none" w:sz="0" w:space="0" w:color="auto"/>
            <w:left w:val="none" w:sz="0" w:space="0" w:color="auto"/>
            <w:bottom w:val="none" w:sz="0" w:space="0" w:color="auto"/>
            <w:right w:val="none" w:sz="0" w:space="0" w:color="auto"/>
          </w:divBdr>
        </w:div>
      </w:divsChild>
    </w:div>
    <w:div w:id="270935076">
      <w:bodyDiv w:val="1"/>
      <w:marLeft w:val="0"/>
      <w:marRight w:val="0"/>
      <w:marTop w:val="0"/>
      <w:marBottom w:val="0"/>
      <w:divBdr>
        <w:top w:val="none" w:sz="0" w:space="0" w:color="auto"/>
        <w:left w:val="none" w:sz="0" w:space="0" w:color="auto"/>
        <w:bottom w:val="none" w:sz="0" w:space="0" w:color="auto"/>
        <w:right w:val="none" w:sz="0" w:space="0" w:color="auto"/>
      </w:divBdr>
      <w:divsChild>
        <w:div w:id="745802423">
          <w:marLeft w:val="547"/>
          <w:marRight w:val="0"/>
          <w:marTop w:val="0"/>
          <w:marBottom w:val="0"/>
          <w:divBdr>
            <w:top w:val="none" w:sz="0" w:space="0" w:color="auto"/>
            <w:left w:val="none" w:sz="0" w:space="0" w:color="auto"/>
            <w:bottom w:val="none" w:sz="0" w:space="0" w:color="auto"/>
            <w:right w:val="none" w:sz="0" w:space="0" w:color="auto"/>
          </w:divBdr>
        </w:div>
      </w:divsChild>
    </w:div>
    <w:div w:id="271061199">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sChild>
        <w:div w:id="1234773041">
          <w:marLeft w:val="547"/>
          <w:marRight w:val="0"/>
          <w:marTop w:val="0"/>
          <w:marBottom w:val="0"/>
          <w:divBdr>
            <w:top w:val="none" w:sz="0" w:space="0" w:color="auto"/>
            <w:left w:val="none" w:sz="0" w:space="0" w:color="auto"/>
            <w:bottom w:val="none" w:sz="0" w:space="0" w:color="auto"/>
            <w:right w:val="none" w:sz="0" w:space="0" w:color="auto"/>
          </w:divBdr>
        </w:div>
        <w:div w:id="1847861347">
          <w:marLeft w:val="547"/>
          <w:marRight w:val="0"/>
          <w:marTop w:val="0"/>
          <w:marBottom w:val="0"/>
          <w:divBdr>
            <w:top w:val="none" w:sz="0" w:space="0" w:color="auto"/>
            <w:left w:val="none" w:sz="0" w:space="0" w:color="auto"/>
            <w:bottom w:val="none" w:sz="0" w:space="0" w:color="auto"/>
            <w:right w:val="none" w:sz="0" w:space="0" w:color="auto"/>
          </w:divBdr>
        </w:div>
      </w:divsChild>
    </w:div>
    <w:div w:id="276907912">
      <w:bodyDiv w:val="1"/>
      <w:marLeft w:val="0"/>
      <w:marRight w:val="0"/>
      <w:marTop w:val="0"/>
      <w:marBottom w:val="0"/>
      <w:divBdr>
        <w:top w:val="none" w:sz="0" w:space="0" w:color="auto"/>
        <w:left w:val="none" w:sz="0" w:space="0" w:color="auto"/>
        <w:bottom w:val="none" w:sz="0" w:space="0" w:color="auto"/>
        <w:right w:val="none" w:sz="0" w:space="0" w:color="auto"/>
      </w:divBdr>
      <w:divsChild>
        <w:div w:id="1986809445">
          <w:marLeft w:val="547"/>
          <w:marRight w:val="0"/>
          <w:marTop w:val="0"/>
          <w:marBottom w:val="0"/>
          <w:divBdr>
            <w:top w:val="none" w:sz="0" w:space="0" w:color="auto"/>
            <w:left w:val="none" w:sz="0" w:space="0" w:color="auto"/>
            <w:bottom w:val="none" w:sz="0" w:space="0" w:color="auto"/>
            <w:right w:val="none" w:sz="0" w:space="0" w:color="auto"/>
          </w:divBdr>
        </w:div>
      </w:divsChild>
    </w:div>
    <w:div w:id="278070962">
      <w:bodyDiv w:val="1"/>
      <w:marLeft w:val="0"/>
      <w:marRight w:val="0"/>
      <w:marTop w:val="0"/>
      <w:marBottom w:val="0"/>
      <w:divBdr>
        <w:top w:val="none" w:sz="0" w:space="0" w:color="auto"/>
        <w:left w:val="none" w:sz="0" w:space="0" w:color="auto"/>
        <w:bottom w:val="none" w:sz="0" w:space="0" w:color="auto"/>
        <w:right w:val="none" w:sz="0" w:space="0" w:color="auto"/>
      </w:divBdr>
    </w:div>
    <w:div w:id="278296212">
      <w:bodyDiv w:val="1"/>
      <w:marLeft w:val="0"/>
      <w:marRight w:val="0"/>
      <w:marTop w:val="0"/>
      <w:marBottom w:val="0"/>
      <w:divBdr>
        <w:top w:val="none" w:sz="0" w:space="0" w:color="auto"/>
        <w:left w:val="none" w:sz="0" w:space="0" w:color="auto"/>
        <w:bottom w:val="none" w:sz="0" w:space="0" w:color="auto"/>
        <w:right w:val="none" w:sz="0" w:space="0" w:color="auto"/>
      </w:divBdr>
    </w:div>
    <w:div w:id="284502628">
      <w:bodyDiv w:val="1"/>
      <w:marLeft w:val="0"/>
      <w:marRight w:val="0"/>
      <w:marTop w:val="0"/>
      <w:marBottom w:val="0"/>
      <w:divBdr>
        <w:top w:val="none" w:sz="0" w:space="0" w:color="auto"/>
        <w:left w:val="none" w:sz="0" w:space="0" w:color="auto"/>
        <w:bottom w:val="none" w:sz="0" w:space="0" w:color="auto"/>
        <w:right w:val="none" w:sz="0" w:space="0" w:color="auto"/>
      </w:divBdr>
    </w:div>
    <w:div w:id="289014949">
      <w:bodyDiv w:val="1"/>
      <w:marLeft w:val="0"/>
      <w:marRight w:val="0"/>
      <w:marTop w:val="0"/>
      <w:marBottom w:val="0"/>
      <w:divBdr>
        <w:top w:val="none" w:sz="0" w:space="0" w:color="auto"/>
        <w:left w:val="none" w:sz="0" w:space="0" w:color="auto"/>
        <w:bottom w:val="none" w:sz="0" w:space="0" w:color="auto"/>
        <w:right w:val="none" w:sz="0" w:space="0" w:color="auto"/>
      </w:divBdr>
    </w:div>
    <w:div w:id="293870195">
      <w:bodyDiv w:val="1"/>
      <w:marLeft w:val="0"/>
      <w:marRight w:val="0"/>
      <w:marTop w:val="0"/>
      <w:marBottom w:val="0"/>
      <w:divBdr>
        <w:top w:val="none" w:sz="0" w:space="0" w:color="auto"/>
        <w:left w:val="none" w:sz="0" w:space="0" w:color="auto"/>
        <w:bottom w:val="none" w:sz="0" w:space="0" w:color="auto"/>
        <w:right w:val="none" w:sz="0" w:space="0" w:color="auto"/>
      </w:divBdr>
      <w:divsChild>
        <w:div w:id="1776828157">
          <w:marLeft w:val="547"/>
          <w:marRight w:val="0"/>
          <w:marTop w:val="0"/>
          <w:marBottom w:val="0"/>
          <w:divBdr>
            <w:top w:val="none" w:sz="0" w:space="0" w:color="auto"/>
            <w:left w:val="none" w:sz="0" w:space="0" w:color="auto"/>
            <w:bottom w:val="none" w:sz="0" w:space="0" w:color="auto"/>
            <w:right w:val="none" w:sz="0" w:space="0" w:color="auto"/>
          </w:divBdr>
        </w:div>
      </w:divsChild>
    </w:div>
    <w:div w:id="298151019">
      <w:bodyDiv w:val="1"/>
      <w:marLeft w:val="0"/>
      <w:marRight w:val="0"/>
      <w:marTop w:val="0"/>
      <w:marBottom w:val="0"/>
      <w:divBdr>
        <w:top w:val="none" w:sz="0" w:space="0" w:color="auto"/>
        <w:left w:val="none" w:sz="0" w:space="0" w:color="auto"/>
        <w:bottom w:val="none" w:sz="0" w:space="0" w:color="auto"/>
        <w:right w:val="none" w:sz="0" w:space="0" w:color="auto"/>
      </w:divBdr>
    </w:div>
    <w:div w:id="300119861">
      <w:bodyDiv w:val="1"/>
      <w:marLeft w:val="0"/>
      <w:marRight w:val="0"/>
      <w:marTop w:val="0"/>
      <w:marBottom w:val="0"/>
      <w:divBdr>
        <w:top w:val="none" w:sz="0" w:space="0" w:color="auto"/>
        <w:left w:val="none" w:sz="0" w:space="0" w:color="auto"/>
        <w:bottom w:val="none" w:sz="0" w:space="0" w:color="auto"/>
        <w:right w:val="none" w:sz="0" w:space="0" w:color="auto"/>
      </w:divBdr>
    </w:div>
    <w:div w:id="301932079">
      <w:bodyDiv w:val="1"/>
      <w:marLeft w:val="0"/>
      <w:marRight w:val="0"/>
      <w:marTop w:val="0"/>
      <w:marBottom w:val="0"/>
      <w:divBdr>
        <w:top w:val="none" w:sz="0" w:space="0" w:color="auto"/>
        <w:left w:val="none" w:sz="0" w:space="0" w:color="auto"/>
        <w:bottom w:val="none" w:sz="0" w:space="0" w:color="auto"/>
        <w:right w:val="none" w:sz="0" w:space="0" w:color="auto"/>
      </w:divBdr>
    </w:div>
    <w:div w:id="304164219">
      <w:bodyDiv w:val="1"/>
      <w:marLeft w:val="0"/>
      <w:marRight w:val="0"/>
      <w:marTop w:val="0"/>
      <w:marBottom w:val="0"/>
      <w:divBdr>
        <w:top w:val="none" w:sz="0" w:space="0" w:color="auto"/>
        <w:left w:val="none" w:sz="0" w:space="0" w:color="auto"/>
        <w:bottom w:val="none" w:sz="0" w:space="0" w:color="auto"/>
        <w:right w:val="none" w:sz="0" w:space="0" w:color="auto"/>
      </w:divBdr>
    </w:div>
    <w:div w:id="305428215">
      <w:bodyDiv w:val="1"/>
      <w:marLeft w:val="0"/>
      <w:marRight w:val="0"/>
      <w:marTop w:val="0"/>
      <w:marBottom w:val="0"/>
      <w:divBdr>
        <w:top w:val="none" w:sz="0" w:space="0" w:color="auto"/>
        <w:left w:val="none" w:sz="0" w:space="0" w:color="auto"/>
        <w:bottom w:val="none" w:sz="0" w:space="0" w:color="auto"/>
        <w:right w:val="none" w:sz="0" w:space="0" w:color="auto"/>
      </w:divBdr>
    </w:div>
    <w:div w:id="314116004">
      <w:bodyDiv w:val="1"/>
      <w:marLeft w:val="0"/>
      <w:marRight w:val="0"/>
      <w:marTop w:val="0"/>
      <w:marBottom w:val="0"/>
      <w:divBdr>
        <w:top w:val="none" w:sz="0" w:space="0" w:color="auto"/>
        <w:left w:val="none" w:sz="0" w:space="0" w:color="auto"/>
        <w:bottom w:val="none" w:sz="0" w:space="0" w:color="auto"/>
        <w:right w:val="none" w:sz="0" w:space="0" w:color="auto"/>
      </w:divBdr>
      <w:divsChild>
        <w:div w:id="556625445">
          <w:marLeft w:val="547"/>
          <w:marRight w:val="0"/>
          <w:marTop w:val="0"/>
          <w:marBottom w:val="0"/>
          <w:divBdr>
            <w:top w:val="none" w:sz="0" w:space="0" w:color="auto"/>
            <w:left w:val="none" w:sz="0" w:space="0" w:color="auto"/>
            <w:bottom w:val="none" w:sz="0" w:space="0" w:color="auto"/>
            <w:right w:val="none" w:sz="0" w:space="0" w:color="auto"/>
          </w:divBdr>
        </w:div>
        <w:div w:id="979270286">
          <w:marLeft w:val="547"/>
          <w:marRight w:val="0"/>
          <w:marTop w:val="0"/>
          <w:marBottom w:val="0"/>
          <w:divBdr>
            <w:top w:val="none" w:sz="0" w:space="0" w:color="auto"/>
            <w:left w:val="none" w:sz="0" w:space="0" w:color="auto"/>
            <w:bottom w:val="none" w:sz="0" w:space="0" w:color="auto"/>
            <w:right w:val="none" w:sz="0" w:space="0" w:color="auto"/>
          </w:divBdr>
        </w:div>
        <w:div w:id="1420906292">
          <w:marLeft w:val="547"/>
          <w:marRight w:val="0"/>
          <w:marTop w:val="0"/>
          <w:marBottom w:val="0"/>
          <w:divBdr>
            <w:top w:val="none" w:sz="0" w:space="0" w:color="auto"/>
            <w:left w:val="none" w:sz="0" w:space="0" w:color="auto"/>
            <w:bottom w:val="none" w:sz="0" w:space="0" w:color="auto"/>
            <w:right w:val="none" w:sz="0" w:space="0" w:color="auto"/>
          </w:divBdr>
        </w:div>
        <w:div w:id="1702050434">
          <w:marLeft w:val="547"/>
          <w:marRight w:val="0"/>
          <w:marTop w:val="0"/>
          <w:marBottom w:val="0"/>
          <w:divBdr>
            <w:top w:val="none" w:sz="0" w:space="0" w:color="auto"/>
            <w:left w:val="none" w:sz="0" w:space="0" w:color="auto"/>
            <w:bottom w:val="none" w:sz="0" w:space="0" w:color="auto"/>
            <w:right w:val="none" w:sz="0" w:space="0" w:color="auto"/>
          </w:divBdr>
        </w:div>
      </w:divsChild>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43552709">
      <w:bodyDiv w:val="1"/>
      <w:marLeft w:val="0"/>
      <w:marRight w:val="0"/>
      <w:marTop w:val="0"/>
      <w:marBottom w:val="0"/>
      <w:divBdr>
        <w:top w:val="none" w:sz="0" w:space="0" w:color="auto"/>
        <w:left w:val="none" w:sz="0" w:space="0" w:color="auto"/>
        <w:bottom w:val="none" w:sz="0" w:space="0" w:color="auto"/>
        <w:right w:val="none" w:sz="0" w:space="0" w:color="auto"/>
      </w:divBdr>
      <w:divsChild>
        <w:div w:id="1713185458">
          <w:marLeft w:val="547"/>
          <w:marRight w:val="0"/>
          <w:marTop w:val="0"/>
          <w:marBottom w:val="0"/>
          <w:divBdr>
            <w:top w:val="none" w:sz="0" w:space="0" w:color="auto"/>
            <w:left w:val="none" w:sz="0" w:space="0" w:color="auto"/>
            <w:bottom w:val="none" w:sz="0" w:space="0" w:color="auto"/>
            <w:right w:val="none" w:sz="0" w:space="0" w:color="auto"/>
          </w:divBdr>
        </w:div>
      </w:divsChild>
    </w:div>
    <w:div w:id="349333975">
      <w:bodyDiv w:val="1"/>
      <w:marLeft w:val="0"/>
      <w:marRight w:val="0"/>
      <w:marTop w:val="0"/>
      <w:marBottom w:val="0"/>
      <w:divBdr>
        <w:top w:val="none" w:sz="0" w:space="0" w:color="auto"/>
        <w:left w:val="none" w:sz="0" w:space="0" w:color="auto"/>
        <w:bottom w:val="none" w:sz="0" w:space="0" w:color="auto"/>
        <w:right w:val="none" w:sz="0" w:space="0" w:color="auto"/>
      </w:divBdr>
    </w:div>
    <w:div w:id="355891974">
      <w:bodyDiv w:val="1"/>
      <w:marLeft w:val="0"/>
      <w:marRight w:val="0"/>
      <w:marTop w:val="0"/>
      <w:marBottom w:val="0"/>
      <w:divBdr>
        <w:top w:val="none" w:sz="0" w:space="0" w:color="auto"/>
        <w:left w:val="none" w:sz="0" w:space="0" w:color="auto"/>
        <w:bottom w:val="none" w:sz="0" w:space="0" w:color="auto"/>
        <w:right w:val="none" w:sz="0" w:space="0" w:color="auto"/>
      </w:divBdr>
      <w:divsChild>
        <w:div w:id="602034943">
          <w:marLeft w:val="0"/>
          <w:marRight w:val="0"/>
          <w:marTop w:val="0"/>
          <w:marBottom w:val="0"/>
          <w:divBdr>
            <w:top w:val="none" w:sz="0" w:space="0" w:color="auto"/>
            <w:left w:val="none" w:sz="0" w:space="0" w:color="auto"/>
            <w:bottom w:val="none" w:sz="0" w:space="0" w:color="auto"/>
            <w:right w:val="none" w:sz="0" w:space="0" w:color="auto"/>
          </w:divBdr>
        </w:div>
      </w:divsChild>
    </w:div>
    <w:div w:id="355934905">
      <w:bodyDiv w:val="1"/>
      <w:marLeft w:val="0"/>
      <w:marRight w:val="0"/>
      <w:marTop w:val="0"/>
      <w:marBottom w:val="0"/>
      <w:divBdr>
        <w:top w:val="none" w:sz="0" w:space="0" w:color="auto"/>
        <w:left w:val="none" w:sz="0" w:space="0" w:color="auto"/>
        <w:bottom w:val="none" w:sz="0" w:space="0" w:color="auto"/>
        <w:right w:val="none" w:sz="0" w:space="0" w:color="auto"/>
      </w:divBdr>
    </w:div>
    <w:div w:id="361512731">
      <w:bodyDiv w:val="1"/>
      <w:marLeft w:val="0"/>
      <w:marRight w:val="0"/>
      <w:marTop w:val="0"/>
      <w:marBottom w:val="0"/>
      <w:divBdr>
        <w:top w:val="none" w:sz="0" w:space="0" w:color="auto"/>
        <w:left w:val="none" w:sz="0" w:space="0" w:color="auto"/>
        <w:bottom w:val="none" w:sz="0" w:space="0" w:color="auto"/>
        <w:right w:val="none" w:sz="0" w:space="0" w:color="auto"/>
      </w:divBdr>
      <w:divsChild>
        <w:div w:id="978341541">
          <w:marLeft w:val="547"/>
          <w:marRight w:val="0"/>
          <w:marTop w:val="0"/>
          <w:marBottom w:val="0"/>
          <w:divBdr>
            <w:top w:val="none" w:sz="0" w:space="0" w:color="auto"/>
            <w:left w:val="none" w:sz="0" w:space="0" w:color="auto"/>
            <w:bottom w:val="none" w:sz="0" w:space="0" w:color="auto"/>
            <w:right w:val="none" w:sz="0" w:space="0" w:color="auto"/>
          </w:divBdr>
        </w:div>
        <w:div w:id="1218125078">
          <w:marLeft w:val="547"/>
          <w:marRight w:val="0"/>
          <w:marTop w:val="0"/>
          <w:marBottom w:val="0"/>
          <w:divBdr>
            <w:top w:val="none" w:sz="0" w:space="0" w:color="auto"/>
            <w:left w:val="none" w:sz="0" w:space="0" w:color="auto"/>
            <w:bottom w:val="none" w:sz="0" w:space="0" w:color="auto"/>
            <w:right w:val="none" w:sz="0" w:space="0" w:color="auto"/>
          </w:divBdr>
        </w:div>
        <w:div w:id="48655641">
          <w:marLeft w:val="547"/>
          <w:marRight w:val="0"/>
          <w:marTop w:val="0"/>
          <w:marBottom w:val="0"/>
          <w:divBdr>
            <w:top w:val="none" w:sz="0" w:space="0" w:color="auto"/>
            <w:left w:val="none" w:sz="0" w:space="0" w:color="auto"/>
            <w:bottom w:val="none" w:sz="0" w:space="0" w:color="auto"/>
            <w:right w:val="none" w:sz="0" w:space="0" w:color="auto"/>
          </w:divBdr>
        </w:div>
        <w:div w:id="1248419744">
          <w:marLeft w:val="547"/>
          <w:marRight w:val="0"/>
          <w:marTop w:val="0"/>
          <w:marBottom w:val="0"/>
          <w:divBdr>
            <w:top w:val="none" w:sz="0" w:space="0" w:color="auto"/>
            <w:left w:val="none" w:sz="0" w:space="0" w:color="auto"/>
            <w:bottom w:val="none" w:sz="0" w:space="0" w:color="auto"/>
            <w:right w:val="none" w:sz="0" w:space="0" w:color="auto"/>
          </w:divBdr>
        </w:div>
        <w:div w:id="1401171958">
          <w:marLeft w:val="547"/>
          <w:marRight w:val="0"/>
          <w:marTop w:val="0"/>
          <w:marBottom w:val="0"/>
          <w:divBdr>
            <w:top w:val="none" w:sz="0" w:space="0" w:color="auto"/>
            <w:left w:val="none" w:sz="0" w:space="0" w:color="auto"/>
            <w:bottom w:val="none" w:sz="0" w:space="0" w:color="auto"/>
            <w:right w:val="none" w:sz="0" w:space="0" w:color="auto"/>
          </w:divBdr>
        </w:div>
        <w:div w:id="1345353920">
          <w:marLeft w:val="547"/>
          <w:marRight w:val="0"/>
          <w:marTop w:val="0"/>
          <w:marBottom w:val="0"/>
          <w:divBdr>
            <w:top w:val="none" w:sz="0" w:space="0" w:color="auto"/>
            <w:left w:val="none" w:sz="0" w:space="0" w:color="auto"/>
            <w:bottom w:val="none" w:sz="0" w:space="0" w:color="auto"/>
            <w:right w:val="none" w:sz="0" w:space="0" w:color="auto"/>
          </w:divBdr>
        </w:div>
        <w:div w:id="422840534">
          <w:marLeft w:val="547"/>
          <w:marRight w:val="0"/>
          <w:marTop w:val="0"/>
          <w:marBottom w:val="0"/>
          <w:divBdr>
            <w:top w:val="none" w:sz="0" w:space="0" w:color="auto"/>
            <w:left w:val="none" w:sz="0" w:space="0" w:color="auto"/>
            <w:bottom w:val="none" w:sz="0" w:space="0" w:color="auto"/>
            <w:right w:val="none" w:sz="0" w:space="0" w:color="auto"/>
          </w:divBdr>
        </w:div>
      </w:divsChild>
    </w:div>
    <w:div w:id="361637598">
      <w:bodyDiv w:val="1"/>
      <w:marLeft w:val="0"/>
      <w:marRight w:val="0"/>
      <w:marTop w:val="0"/>
      <w:marBottom w:val="0"/>
      <w:divBdr>
        <w:top w:val="none" w:sz="0" w:space="0" w:color="auto"/>
        <w:left w:val="none" w:sz="0" w:space="0" w:color="auto"/>
        <w:bottom w:val="none" w:sz="0" w:space="0" w:color="auto"/>
        <w:right w:val="none" w:sz="0" w:space="0" w:color="auto"/>
      </w:divBdr>
      <w:divsChild>
        <w:div w:id="1127237154">
          <w:marLeft w:val="547"/>
          <w:marRight w:val="0"/>
          <w:marTop w:val="0"/>
          <w:marBottom w:val="0"/>
          <w:divBdr>
            <w:top w:val="none" w:sz="0" w:space="0" w:color="auto"/>
            <w:left w:val="none" w:sz="0" w:space="0" w:color="auto"/>
            <w:bottom w:val="none" w:sz="0" w:space="0" w:color="auto"/>
            <w:right w:val="none" w:sz="0" w:space="0" w:color="auto"/>
          </w:divBdr>
        </w:div>
      </w:divsChild>
    </w:div>
    <w:div w:id="363795743">
      <w:bodyDiv w:val="1"/>
      <w:marLeft w:val="0"/>
      <w:marRight w:val="0"/>
      <w:marTop w:val="0"/>
      <w:marBottom w:val="0"/>
      <w:divBdr>
        <w:top w:val="none" w:sz="0" w:space="0" w:color="auto"/>
        <w:left w:val="none" w:sz="0" w:space="0" w:color="auto"/>
        <w:bottom w:val="none" w:sz="0" w:space="0" w:color="auto"/>
        <w:right w:val="none" w:sz="0" w:space="0" w:color="auto"/>
      </w:divBdr>
    </w:div>
    <w:div w:id="364212264">
      <w:bodyDiv w:val="1"/>
      <w:marLeft w:val="0"/>
      <w:marRight w:val="0"/>
      <w:marTop w:val="0"/>
      <w:marBottom w:val="0"/>
      <w:divBdr>
        <w:top w:val="none" w:sz="0" w:space="0" w:color="auto"/>
        <w:left w:val="none" w:sz="0" w:space="0" w:color="auto"/>
        <w:bottom w:val="none" w:sz="0" w:space="0" w:color="auto"/>
        <w:right w:val="none" w:sz="0" w:space="0" w:color="auto"/>
      </w:divBdr>
    </w:div>
    <w:div w:id="368259280">
      <w:bodyDiv w:val="1"/>
      <w:marLeft w:val="0"/>
      <w:marRight w:val="0"/>
      <w:marTop w:val="0"/>
      <w:marBottom w:val="0"/>
      <w:divBdr>
        <w:top w:val="none" w:sz="0" w:space="0" w:color="auto"/>
        <w:left w:val="none" w:sz="0" w:space="0" w:color="auto"/>
        <w:bottom w:val="none" w:sz="0" w:space="0" w:color="auto"/>
        <w:right w:val="none" w:sz="0" w:space="0" w:color="auto"/>
      </w:divBdr>
      <w:divsChild>
        <w:div w:id="336004620">
          <w:marLeft w:val="0"/>
          <w:marRight w:val="0"/>
          <w:marTop w:val="0"/>
          <w:marBottom w:val="0"/>
          <w:divBdr>
            <w:top w:val="none" w:sz="0" w:space="0" w:color="auto"/>
            <w:left w:val="none" w:sz="0" w:space="0" w:color="auto"/>
            <w:bottom w:val="none" w:sz="0" w:space="0" w:color="auto"/>
            <w:right w:val="none" w:sz="0" w:space="0" w:color="auto"/>
          </w:divBdr>
          <w:divsChild>
            <w:div w:id="26951585">
              <w:marLeft w:val="0"/>
              <w:marRight w:val="0"/>
              <w:marTop w:val="0"/>
              <w:marBottom w:val="0"/>
              <w:divBdr>
                <w:top w:val="none" w:sz="0" w:space="0" w:color="auto"/>
                <w:left w:val="none" w:sz="0" w:space="0" w:color="auto"/>
                <w:bottom w:val="none" w:sz="0" w:space="0" w:color="auto"/>
                <w:right w:val="none" w:sz="0" w:space="0" w:color="auto"/>
              </w:divBdr>
            </w:div>
            <w:div w:id="547960616">
              <w:marLeft w:val="0"/>
              <w:marRight w:val="0"/>
              <w:marTop w:val="0"/>
              <w:marBottom w:val="0"/>
              <w:divBdr>
                <w:top w:val="none" w:sz="0" w:space="0" w:color="auto"/>
                <w:left w:val="none" w:sz="0" w:space="0" w:color="auto"/>
                <w:bottom w:val="none" w:sz="0" w:space="0" w:color="auto"/>
                <w:right w:val="none" w:sz="0" w:space="0" w:color="auto"/>
              </w:divBdr>
            </w:div>
            <w:div w:id="15524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0198">
      <w:bodyDiv w:val="1"/>
      <w:marLeft w:val="0"/>
      <w:marRight w:val="0"/>
      <w:marTop w:val="0"/>
      <w:marBottom w:val="0"/>
      <w:divBdr>
        <w:top w:val="none" w:sz="0" w:space="0" w:color="auto"/>
        <w:left w:val="none" w:sz="0" w:space="0" w:color="auto"/>
        <w:bottom w:val="none" w:sz="0" w:space="0" w:color="auto"/>
        <w:right w:val="none" w:sz="0" w:space="0" w:color="auto"/>
      </w:divBdr>
    </w:div>
    <w:div w:id="371153545">
      <w:bodyDiv w:val="1"/>
      <w:marLeft w:val="0"/>
      <w:marRight w:val="0"/>
      <w:marTop w:val="0"/>
      <w:marBottom w:val="0"/>
      <w:divBdr>
        <w:top w:val="none" w:sz="0" w:space="0" w:color="auto"/>
        <w:left w:val="none" w:sz="0" w:space="0" w:color="auto"/>
        <w:bottom w:val="none" w:sz="0" w:space="0" w:color="auto"/>
        <w:right w:val="none" w:sz="0" w:space="0" w:color="auto"/>
      </w:divBdr>
    </w:div>
    <w:div w:id="374157611">
      <w:bodyDiv w:val="1"/>
      <w:marLeft w:val="0"/>
      <w:marRight w:val="0"/>
      <w:marTop w:val="0"/>
      <w:marBottom w:val="0"/>
      <w:divBdr>
        <w:top w:val="none" w:sz="0" w:space="0" w:color="auto"/>
        <w:left w:val="none" w:sz="0" w:space="0" w:color="auto"/>
        <w:bottom w:val="none" w:sz="0" w:space="0" w:color="auto"/>
        <w:right w:val="none" w:sz="0" w:space="0" w:color="auto"/>
      </w:divBdr>
    </w:div>
    <w:div w:id="379673042">
      <w:bodyDiv w:val="1"/>
      <w:marLeft w:val="0"/>
      <w:marRight w:val="0"/>
      <w:marTop w:val="0"/>
      <w:marBottom w:val="0"/>
      <w:divBdr>
        <w:top w:val="none" w:sz="0" w:space="0" w:color="auto"/>
        <w:left w:val="none" w:sz="0" w:space="0" w:color="auto"/>
        <w:bottom w:val="none" w:sz="0" w:space="0" w:color="auto"/>
        <w:right w:val="none" w:sz="0" w:space="0" w:color="auto"/>
      </w:divBdr>
    </w:div>
    <w:div w:id="381026557">
      <w:bodyDiv w:val="1"/>
      <w:marLeft w:val="0"/>
      <w:marRight w:val="0"/>
      <w:marTop w:val="0"/>
      <w:marBottom w:val="0"/>
      <w:divBdr>
        <w:top w:val="none" w:sz="0" w:space="0" w:color="auto"/>
        <w:left w:val="none" w:sz="0" w:space="0" w:color="auto"/>
        <w:bottom w:val="none" w:sz="0" w:space="0" w:color="auto"/>
        <w:right w:val="none" w:sz="0" w:space="0" w:color="auto"/>
      </w:divBdr>
      <w:divsChild>
        <w:div w:id="973564976">
          <w:marLeft w:val="547"/>
          <w:marRight w:val="0"/>
          <w:marTop w:val="0"/>
          <w:marBottom w:val="0"/>
          <w:divBdr>
            <w:top w:val="none" w:sz="0" w:space="0" w:color="auto"/>
            <w:left w:val="none" w:sz="0" w:space="0" w:color="auto"/>
            <w:bottom w:val="none" w:sz="0" w:space="0" w:color="auto"/>
            <w:right w:val="none" w:sz="0" w:space="0" w:color="auto"/>
          </w:divBdr>
        </w:div>
      </w:divsChild>
    </w:div>
    <w:div w:id="383407395">
      <w:bodyDiv w:val="1"/>
      <w:marLeft w:val="0"/>
      <w:marRight w:val="0"/>
      <w:marTop w:val="0"/>
      <w:marBottom w:val="0"/>
      <w:divBdr>
        <w:top w:val="none" w:sz="0" w:space="0" w:color="auto"/>
        <w:left w:val="none" w:sz="0" w:space="0" w:color="auto"/>
        <w:bottom w:val="none" w:sz="0" w:space="0" w:color="auto"/>
        <w:right w:val="none" w:sz="0" w:space="0" w:color="auto"/>
      </w:divBdr>
    </w:div>
    <w:div w:id="383919118">
      <w:bodyDiv w:val="1"/>
      <w:marLeft w:val="0"/>
      <w:marRight w:val="0"/>
      <w:marTop w:val="0"/>
      <w:marBottom w:val="0"/>
      <w:divBdr>
        <w:top w:val="none" w:sz="0" w:space="0" w:color="auto"/>
        <w:left w:val="none" w:sz="0" w:space="0" w:color="auto"/>
        <w:bottom w:val="none" w:sz="0" w:space="0" w:color="auto"/>
        <w:right w:val="none" w:sz="0" w:space="0" w:color="auto"/>
      </w:divBdr>
      <w:divsChild>
        <w:div w:id="264772781">
          <w:marLeft w:val="547"/>
          <w:marRight w:val="0"/>
          <w:marTop w:val="0"/>
          <w:marBottom w:val="0"/>
          <w:divBdr>
            <w:top w:val="none" w:sz="0" w:space="0" w:color="auto"/>
            <w:left w:val="none" w:sz="0" w:space="0" w:color="auto"/>
            <w:bottom w:val="none" w:sz="0" w:space="0" w:color="auto"/>
            <w:right w:val="none" w:sz="0" w:space="0" w:color="auto"/>
          </w:divBdr>
        </w:div>
      </w:divsChild>
    </w:div>
    <w:div w:id="384648666">
      <w:bodyDiv w:val="1"/>
      <w:marLeft w:val="0"/>
      <w:marRight w:val="0"/>
      <w:marTop w:val="0"/>
      <w:marBottom w:val="0"/>
      <w:divBdr>
        <w:top w:val="none" w:sz="0" w:space="0" w:color="auto"/>
        <w:left w:val="none" w:sz="0" w:space="0" w:color="auto"/>
        <w:bottom w:val="none" w:sz="0" w:space="0" w:color="auto"/>
        <w:right w:val="none" w:sz="0" w:space="0" w:color="auto"/>
      </w:divBdr>
      <w:divsChild>
        <w:div w:id="2095740927">
          <w:marLeft w:val="0"/>
          <w:marRight w:val="0"/>
          <w:marTop w:val="0"/>
          <w:marBottom w:val="0"/>
          <w:divBdr>
            <w:top w:val="none" w:sz="0" w:space="0" w:color="auto"/>
            <w:left w:val="none" w:sz="0" w:space="0" w:color="auto"/>
            <w:bottom w:val="none" w:sz="0" w:space="0" w:color="auto"/>
            <w:right w:val="none" w:sz="0" w:space="0" w:color="auto"/>
          </w:divBdr>
        </w:div>
      </w:divsChild>
    </w:div>
    <w:div w:id="390227544">
      <w:bodyDiv w:val="1"/>
      <w:marLeft w:val="0"/>
      <w:marRight w:val="0"/>
      <w:marTop w:val="0"/>
      <w:marBottom w:val="0"/>
      <w:divBdr>
        <w:top w:val="none" w:sz="0" w:space="0" w:color="auto"/>
        <w:left w:val="none" w:sz="0" w:space="0" w:color="auto"/>
        <w:bottom w:val="none" w:sz="0" w:space="0" w:color="auto"/>
        <w:right w:val="none" w:sz="0" w:space="0" w:color="auto"/>
      </w:divBdr>
    </w:div>
    <w:div w:id="390537540">
      <w:bodyDiv w:val="1"/>
      <w:marLeft w:val="0"/>
      <w:marRight w:val="0"/>
      <w:marTop w:val="0"/>
      <w:marBottom w:val="0"/>
      <w:divBdr>
        <w:top w:val="none" w:sz="0" w:space="0" w:color="auto"/>
        <w:left w:val="none" w:sz="0" w:space="0" w:color="auto"/>
        <w:bottom w:val="none" w:sz="0" w:space="0" w:color="auto"/>
        <w:right w:val="none" w:sz="0" w:space="0" w:color="auto"/>
      </w:divBdr>
    </w:div>
    <w:div w:id="390927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469">
          <w:marLeft w:val="0"/>
          <w:marRight w:val="0"/>
          <w:marTop w:val="0"/>
          <w:marBottom w:val="0"/>
          <w:divBdr>
            <w:top w:val="none" w:sz="0" w:space="0" w:color="auto"/>
            <w:left w:val="none" w:sz="0" w:space="0" w:color="auto"/>
            <w:bottom w:val="none" w:sz="0" w:space="0" w:color="auto"/>
            <w:right w:val="none" w:sz="0" w:space="0" w:color="auto"/>
          </w:divBdr>
          <w:divsChild>
            <w:div w:id="764690076">
              <w:marLeft w:val="0"/>
              <w:marRight w:val="0"/>
              <w:marTop w:val="0"/>
              <w:marBottom w:val="0"/>
              <w:divBdr>
                <w:top w:val="none" w:sz="0" w:space="0" w:color="auto"/>
                <w:left w:val="none" w:sz="0" w:space="0" w:color="auto"/>
                <w:bottom w:val="none" w:sz="0" w:space="0" w:color="auto"/>
                <w:right w:val="none" w:sz="0" w:space="0" w:color="auto"/>
              </w:divBdr>
            </w:div>
            <w:div w:id="856581013">
              <w:marLeft w:val="0"/>
              <w:marRight w:val="0"/>
              <w:marTop w:val="0"/>
              <w:marBottom w:val="0"/>
              <w:divBdr>
                <w:top w:val="none" w:sz="0" w:space="0" w:color="auto"/>
                <w:left w:val="none" w:sz="0" w:space="0" w:color="auto"/>
                <w:bottom w:val="none" w:sz="0" w:space="0" w:color="auto"/>
                <w:right w:val="none" w:sz="0" w:space="0" w:color="auto"/>
              </w:divBdr>
            </w:div>
            <w:div w:id="1077291008">
              <w:marLeft w:val="0"/>
              <w:marRight w:val="0"/>
              <w:marTop w:val="0"/>
              <w:marBottom w:val="0"/>
              <w:divBdr>
                <w:top w:val="none" w:sz="0" w:space="0" w:color="auto"/>
                <w:left w:val="none" w:sz="0" w:space="0" w:color="auto"/>
                <w:bottom w:val="none" w:sz="0" w:space="0" w:color="auto"/>
                <w:right w:val="none" w:sz="0" w:space="0" w:color="auto"/>
              </w:divBdr>
            </w:div>
            <w:div w:id="1849565289">
              <w:marLeft w:val="0"/>
              <w:marRight w:val="0"/>
              <w:marTop w:val="0"/>
              <w:marBottom w:val="0"/>
              <w:divBdr>
                <w:top w:val="none" w:sz="0" w:space="0" w:color="auto"/>
                <w:left w:val="none" w:sz="0" w:space="0" w:color="auto"/>
                <w:bottom w:val="none" w:sz="0" w:space="0" w:color="auto"/>
                <w:right w:val="none" w:sz="0" w:space="0" w:color="auto"/>
              </w:divBdr>
            </w:div>
            <w:div w:id="2030183048">
              <w:marLeft w:val="0"/>
              <w:marRight w:val="0"/>
              <w:marTop w:val="0"/>
              <w:marBottom w:val="0"/>
              <w:divBdr>
                <w:top w:val="none" w:sz="0" w:space="0" w:color="auto"/>
                <w:left w:val="none" w:sz="0" w:space="0" w:color="auto"/>
                <w:bottom w:val="none" w:sz="0" w:space="0" w:color="auto"/>
                <w:right w:val="none" w:sz="0" w:space="0" w:color="auto"/>
              </w:divBdr>
            </w:div>
            <w:div w:id="21197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1117">
      <w:bodyDiv w:val="1"/>
      <w:marLeft w:val="0"/>
      <w:marRight w:val="0"/>
      <w:marTop w:val="0"/>
      <w:marBottom w:val="0"/>
      <w:divBdr>
        <w:top w:val="none" w:sz="0" w:space="0" w:color="auto"/>
        <w:left w:val="none" w:sz="0" w:space="0" w:color="auto"/>
        <w:bottom w:val="none" w:sz="0" w:space="0" w:color="auto"/>
        <w:right w:val="none" w:sz="0" w:space="0" w:color="auto"/>
      </w:divBdr>
      <w:divsChild>
        <w:div w:id="1409305526">
          <w:marLeft w:val="547"/>
          <w:marRight w:val="0"/>
          <w:marTop w:val="0"/>
          <w:marBottom w:val="0"/>
          <w:divBdr>
            <w:top w:val="none" w:sz="0" w:space="0" w:color="auto"/>
            <w:left w:val="none" w:sz="0" w:space="0" w:color="auto"/>
            <w:bottom w:val="none" w:sz="0" w:space="0" w:color="auto"/>
            <w:right w:val="none" w:sz="0" w:space="0" w:color="auto"/>
          </w:divBdr>
        </w:div>
      </w:divsChild>
    </w:div>
    <w:div w:id="395326783">
      <w:bodyDiv w:val="1"/>
      <w:marLeft w:val="0"/>
      <w:marRight w:val="0"/>
      <w:marTop w:val="0"/>
      <w:marBottom w:val="0"/>
      <w:divBdr>
        <w:top w:val="none" w:sz="0" w:space="0" w:color="auto"/>
        <w:left w:val="none" w:sz="0" w:space="0" w:color="auto"/>
        <w:bottom w:val="none" w:sz="0" w:space="0" w:color="auto"/>
        <w:right w:val="none" w:sz="0" w:space="0" w:color="auto"/>
      </w:divBdr>
    </w:div>
    <w:div w:id="401830046">
      <w:bodyDiv w:val="1"/>
      <w:marLeft w:val="0"/>
      <w:marRight w:val="0"/>
      <w:marTop w:val="0"/>
      <w:marBottom w:val="0"/>
      <w:divBdr>
        <w:top w:val="none" w:sz="0" w:space="0" w:color="auto"/>
        <w:left w:val="none" w:sz="0" w:space="0" w:color="auto"/>
        <w:bottom w:val="none" w:sz="0" w:space="0" w:color="auto"/>
        <w:right w:val="none" w:sz="0" w:space="0" w:color="auto"/>
      </w:divBdr>
      <w:divsChild>
        <w:div w:id="962688789">
          <w:marLeft w:val="547"/>
          <w:marRight w:val="0"/>
          <w:marTop w:val="0"/>
          <w:marBottom w:val="0"/>
          <w:divBdr>
            <w:top w:val="none" w:sz="0" w:space="0" w:color="auto"/>
            <w:left w:val="none" w:sz="0" w:space="0" w:color="auto"/>
            <w:bottom w:val="none" w:sz="0" w:space="0" w:color="auto"/>
            <w:right w:val="none" w:sz="0" w:space="0" w:color="auto"/>
          </w:divBdr>
        </w:div>
      </w:divsChild>
    </w:div>
    <w:div w:id="402221432">
      <w:bodyDiv w:val="1"/>
      <w:marLeft w:val="0"/>
      <w:marRight w:val="0"/>
      <w:marTop w:val="0"/>
      <w:marBottom w:val="0"/>
      <w:divBdr>
        <w:top w:val="none" w:sz="0" w:space="0" w:color="auto"/>
        <w:left w:val="none" w:sz="0" w:space="0" w:color="auto"/>
        <w:bottom w:val="none" w:sz="0" w:space="0" w:color="auto"/>
        <w:right w:val="none" w:sz="0" w:space="0" w:color="auto"/>
      </w:divBdr>
      <w:divsChild>
        <w:div w:id="600459249">
          <w:marLeft w:val="547"/>
          <w:marRight w:val="0"/>
          <w:marTop w:val="0"/>
          <w:marBottom w:val="0"/>
          <w:divBdr>
            <w:top w:val="none" w:sz="0" w:space="0" w:color="auto"/>
            <w:left w:val="none" w:sz="0" w:space="0" w:color="auto"/>
            <w:bottom w:val="none" w:sz="0" w:space="0" w:color="auto"/>
            <w:right w:val="none" w:sz="0" w:space="0" w:color="auto"/>
          </w:divBdr>
        </w:div>
      </w:divsChild>
    </w:div>
    <w:div w:id="405420936">
      <w:bodyDiv w:val="1"/>
      <w:marLeft w:val="0"/>
      <w:marRight w:val="0"/>
      <w:marTop w:val="0"/>
      <w:marBottom w:val="0"/>
      <w:divBdr>
        <w:top w:val="none" w:sz="0" w:space="0" w:color="auto"/>
        <w:left w:val="none" w:sz="0" w:space="0" w:color="auto"/>
        <w:bottom w:val="none" w:sz="0" w:space="0" w:color="auto"/>
        <w:right w:val="none" w:sz="0" w:space="0" w:color="auto"/>
      </w:divBdr>
      <w:divsChild>
        <w:div w:id="147794428">
          <w:marLeft w:val="547"/>
          <w:marRight w:val="0"/>
          <w:marTop w:val="0"/>
          <w:marBottom w:val="0"/>
          <w:divBdr>
            <w:top w:val="none" w:sz="0" w:space="0" w:color="auto"/>
            <w:left w:val="none" w:sz="0" w:space="0" w:color="auto"/>
            <w:bottom w:val="none" w:sz="0" w:space="0" w:color="auto"/>
            <w:right w:val="none" w:sz="0" w:space="0" w:color="auto"/>
          </w:divBdr>
        </w:div>
        <w:div w:id="464932726">
          <w:marLeft w:val="547"/>
          <w:marRight w:val="0"/>
          <w:marTop w:val="0"/>
          <w:marBottom w:val="0"/>
          <w:divBdr>
            <w:top w:val="none" w:sz="0" w:space="0" w:color="auto"/>
            <w:left w:val="none" w:sz="0" w:space="0" w:color="auto"/>
            <w:bottom w:val="none" w:sz="0" w:space="0" w:color="auto"/>
            <w:right w:val="none" w:sz="0" w:space="0" w:color="auto"/>
          </w:divBdr>
        </w:div>
        <w:div w:id="838277688">
          <w:marLeft w:val="547"/>
          <w:marRight w:val="0"/>
          <w:marTop w:val="0"/>
          <w:marBottom w:val="0"/>
          <w:divBdr>
            <w:top w:val="none" w:sz="0" w:space="0" w:color="auto"/>
            <w:left w:val="none" w:sz="0" w:space="0" w:color="auto"/>
            <w:bottom w:val="none" w:sz="0" w:space="0" w:color="auto"/>
            <w:right w:val="none" w:sz="0" w:space="0" w:color="auto"/>
          </w:divBdr>
        </w:div>
        <w:div w:id="1768192356">
          <w:marLeft w:val="547"/>
          <w:marRight w:val="0"/>
          <w:marTop w:val="0"/>
          <w:marBottom w:val="0"/>
          <w:divBdr>
            <w:top w:val="none" w:sz="0" w:space="0" w:color="auto"/>
            <w:left w:val="none" w:sz="0" w:space="0" w:color="auto"/>
            <w:bottom w:val="none" w:sz="0" w:space="0" w:color="auto"/>
            <w:right w:val="none" w:sz="0" w:space="0" w:color="auto"/>
          </w:divBdr>
        </w:div>
      </w:divsChild>
    </w:div>
    <w:div w:id="408892883">
      <w:bodyDiv w:val="1"/>
      <w:marLeft w:val="0"/>
      <w:marRight w:val="0"/>
      <w:marTop w:val="0"/>
      <w:marBottom w:val="0"/>
      <w:divBdr>
        <w:top w:val="none" w:sz="0" w:space="0" w:color="auto"/>
        <w:left w:val="none" w:sz="0" w:space="0" w:color="auto"/>
        <w:bottom w:val="none" w:sz="0" w:space="0" w:color="auto"/>
        <w:right w:val="none" w:sz="0" w:space="0" w:color="auto"/>
      </w:divBdr>
    </w:div>
    <w:div w:id="419376786">
      <w:bodyDiv w:val="1"/>
      <w:marLeft w:val="0"/>
      <w:marRight w:val="0"/>
      <w:marTop w:val="0"/>
      <w:marBottom w:val="0"/>
      <w:divBdr>
        <w:top w:val="none" w:sz="0" w:space="0" w:color="auto"/>
        <w:left w:val="none" w:sz="0" w:space="0" w:color="auto"/>
        <w:bottom w:val="none" w:sz="0" w:space="0" w:color="auto"/>
        <w:right w:val="none" w:sz="0" w:space="0" w:color="auto"/>
      </w:divBdr>
      <w:divsChild>
        <w:div w:id="1924759501">
          <w:marLeft w:val="547"/>
          <w:marRight w:val="0"/>
          <w:marTop w:val="0"/>
          <w:marBottom w:val="0"/>
          <w:divBdr>
            <w:top w:val="none" w:sz="0" w:space="0" w:color="auto"/>
            <w:left w:val="none" w:sz="0" w:space="0" w:color="auto"/>
            <w:bottom w:val="none" w:sz="0" w:space="0" w:color="auto"/>
            <w:right w:val="none" w:sz="0" w:space="0" w:color="auto"/>
          </w:divBdr>
        </w:div>
      </w:divsChild>
    </w:div>
    <w:div w:id="419910061">
      <w:bodyDiv w:val="1"/>
      <w:marLeft w:val="0"/>
      <w:marRight w:val="0"/>
      <w:marTop w:val="0"/>
      <w:marBottom w:val="0"/>
      <w:divBdr>
        <w:top w:val="none" w:sz="0" w:space="0" w:color="auto"/>
        <w:left w:val="none" w:sz="0" w:space="0" w:color="auto"/>
        <w:bottom w:val="none" w:sz="0" w:space="0" w:color="auto"/>
        <w:right w:val="none" w:sz="0" w:space="0" w:color="auto"/>
      </w:divBdr>
    </w:div>
    <w:div w:id="434714201">
      <w:bodyDiv w:val="1"/>
      <w:marLeft w:val="0"/>
      <w:marRight w:val="0"/>
      <w:marTop w:val="0"/>
      <w:marBottom w:val="0"/>
      <w:divBdr>
        <w:top w:val="none" w:sz="0" w:space="0" w:color="auto"/>
        <w:left w:val="none" w:sz="0" w:space="0" w:color="auto"/>
        <w:bottom w:val="none" w:sz="0" w:space="0" w:color="auto"/>
        <w:right w:val="none" w:sz="0" w:space="0" w:color="auto"/>
      </w:divBdr>
    </w:div>
    <w:div w:id="435448570">
      <w:bodyDiv w:val="1"/>
      <w:marLeft w:val="0"/>
      <w:marRight w:val="0"/>
      <w:marTop w:val="0"/>
      <w:marBottom w:val="0"/>
      <w:divBdr>
        <w:top w:val="none" w:sz="0" w:space="0" w:color="auto"/>
        <w:left w:val="none" w:sz="0" w:space="0" w:color="auto"/>
        <w:bottom w:val="none" w:sz="0" w:space="0" w:color="auto"/>
        <w:right w:val="none" w:sz="0" w:space="0" w:color="auto"/>
      </w:divBdr>
    </w:div>
    <w:div w:id="437523706">
      <w:bodyDiv w:val="1"/>
      <w:marLeft w:val="0"/>
      <w:marRight w:val="0"/>
      <w:marTop w:val="0"/>
      <w:marBottom w:val="0"/>
      <w:divBdr>
        <w:top w:val="none" w:sz="0" w:space="0" w:color="auto"/>
        <w:left w:val="none" w:sz="0" w:space="0" w:color="auto"/>
        <w:bottom w:val="none" w:sz="0" w:space="0" w:color="auto"/>
        <w:right w:val="none" w:sz="0" w:space="0" w:color="auto"/>
      </w:divBdr>
      <w:divsChild>
        <w:div w:id="340355040">
          <w:marLeft w:val="0"/>
          <w:marRight w:val="0"/>
          <w:marTop w:val="0"/>
          <w:marBottom w:val="0"/>
          <w:divBdr>
            <w:top w:val="none" w:sz="0" w:space="0" w:color="auto"/>
            <w:left w:val="none" w:sz="0" w:space="0" w:color="auto"/>
            <w:bottom w:val="none" w:sz="0" w:space="0" w:color="auto"/>
            <w:right w:val="none" w:sz="0" w:space="0" w:color="auto"/>
          </w:divBdr>
        </w:div>
      </w:divsChild>
    </w:div>
    <w:div w:id="438455979">
      <w:bodyDiv w:val="1"/>
      <w:marLeft w:val="0"/>
      <w:marRight w:val="0"/>
      <w:marTop w:val="0"/>
      <w:marBottom w:val="0"/>
      <w:divBdr>
        <w:top w:val="none" w:sz="0" w:space="0" w:color="auto"/>
        <w:left w:val="none" w:sz="0" w:space="0" w:color="auto"/>
        <w:bottom w:val="none" w:sz="0" w:space="0" w:color="auto"/>
        <w:right w:val="none" w:sz="0" w:space="0" w:color="auto"/>
      </w:divBdr>
    </w:div>
    <w:div w:id="440413451">
      <w:bodyDiv w:val="1"/>
      <w:marLeft w:val="0"/>
      <w:marRight w:val="0"/>
      <w:marTop w:val="0"/>
      <w:marBottom w:val="0"/>
      <w:divBdr>
        <w:top w:val="none" w:sz="0" w:space="0" w:color="auto"/>
        <w:left w:val="none" w:sz="0" w:space="0" w:color="auto"/>
        <w:bottom w:val="none" w:sz="0" w:space="0" w:color="auto"/>
        <w:right w:val="none" w:sz="0" w:space="0" w:color="auto"/>
      </w:divBdr>
      <w:divsChild>
        <w:div w:id="845168919">
          <w:marLeft w:val="547"/>
          <w:marRight w:val="0"/>
          <w:marTop w:val="0"/>
          <w:marBottom w:val="0"/>
          <w:divBdr>
            <w:top w:val="none" w:sz="0" w:space="0" w:color="auto"/>
            <w:left w:val="none" w:sz="0" w:space="0" w:color="auto"/>
            <w:bottom w:val="none" w:sz="0" w:space="0" w:color="auto"/>
            <w:right w:val="none" w:sz="0" w:space="0" w:color="auto"/>
          </w:divBdr>
        </w:div>
      </w:divsChild>
    </w:div>
    <w:div w:id="445152344">
      <w:bodyDiv w:val="1"/>
      <w:marLeft w:val="0"/>
      <w:marRight w:val="0"/>
      <w:marTop w:val="0"/>
      <w:marBottom w:val="0"/>
      <w:divBdr>
        <w:top w:val="none" w:sz="0" w:space="0" w:color="auto"/>
        <w:left w:val="none" w:sz="0" w:space="0" w:color="auto"/>
        <w:bottom w:val="none" w:sz="0" w:space="0" w:color="auto"/>
        <w:right w:val="none" w:sz="0" w:space="0" w:color="auto"/>
      </w:divBdr>
      <w:divsChild>
        <w:div w:id="802776208">
          <w:marLeft w:val="0"/>
          <w:marRight w:val="0"/>
          <w:marTop w:val="0"/>
          <w:marBottom w:val="0"/>
          <w:divBdr>
            <w:top w:val="none" w:sz="0" w:space="0" w:color="auto"/>
            <w:left w:val="none" w:sz="0" w:space="0" w:color="auto"/>
            <w:bottom w:val="none" w:sz="0" w:space="0" w:color="auto"/>
            <w:right w:val="none" w:sz="0" w:space="0" w:color="auto"/>
          </w:divBdr>
          <w:divsChild>
            <w:div w:id="9698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91894">
      <w:bodyDiv w:val="1"/>
      <w:marLeft w:val="0"/>
      <w:marRight w:val="0"/>
      <w:marTop w:val="0"/>
      <w:marBottom w:val="0"/>
      <w:divBdr>
        <w:top w:val="none" w:sz="0" w:space="0" w:color="auto"/>
        <w:left w:val="none" w:sz="0" w:space="0" w:color="auto"/>
        <w:bottom w:val="none" w:sz="0" w:space="0" w:color="auto"/>
        <w:right w:val="none" w:sz="0" w:space="0" w:color="auto"/>
      </w:divBdr>
    </w:div>
    <w:div w:id="449402134">
      <w:bodyDiv w:val="1"/>
      <w:marLeft w:val="0"/>
      <w:marRight w:val="0"/>
      <w:marTop w:val="0"/>
      <w:marBottom w:val="0"/>
      <w:divBdr>
        <w:top w:val="none" w:sz="0" w:space="0" w:color="auto"/>
        <w:left w:val="none" w:sz="0" w:space="0" w:color="auto"/>
        <w:bottom w:val="none" w:sz="0" w:space="0" w:color="auto"/>
        <w:right w:val="none" w:sz="0" w:space="0" w:color="auto"/>
      </w:divBdr>
      <w:divsChild>
        <w:div w:id="76292361">
          <w:marLeft w:val="360"/>
          <w:marRight w:val="0"/>
          <w:marTop w:val="0"/>
          <w:marBottom w:val="0"/>
          <w:divBdr>
            <w:top w:val="none" w:sz="0" w:space="0" w:color="auto"/>
            <w:left w:val="none" w:sz="0" w:space="0" w:color="auto"/>
            <w:bottom w:val="none" w:sz="0" w:space="0" w:color="auto"/>
            <w:right w:val="none" w:sz="0" w:space="0" w:color="auto"/>
          </w:divBdr>
        </w:div>
        <w:div w:id="76679283">
          <w:marLeft w:val="360"/>
          <w:marRight w:val="0"/>
          <w:marTop w:val="0"/>
          <w:marBottom w:val="0"/>
          <w:divBdr>
            <w:top w:val="none" w:sz="0" w:space="0" w:color="auto"/>
            <w:left w:val="none" w:sz="0" w:space="0" w:color="auto"/>
            <w:bottom w:val="none" w:sz="0" w:space="0" w:color="auto"/>
            <w:right w:val="none" w:sz="0" w:space="0" w:color="auto"/>
          </w:divBdr>
        </w:div>
        <w:div w:id="322661161">
          <w:marLeft w:val="360"/>
          <w:marRight w:val="0"/>
          <w:marTop w:val="0"/>
          <w:marBottom w:val="0"/>
          <w:divBdr>
            <w:top w:val="none" w:sz="0" w:space="0" w:color="auto"/>
            <w:left w:val="none" w:sz="0" w:space="0" w:color="auto"/>
            <w:bottom w:val="none" w:sz="0" w:space="0" w:color="auto"/>
            <w:right w:val="none" w:sz="0" w:space="0" w:color="auto"/>
          </w:divBdr>
        </w:div>
        <w:div w:id="953906231">
          <w:marLeft w:val="360"/>
          <w:marRight w:val="0"/>
          <w:marTop w:val="0"/>
          <w:marBottom w:val="0"/>
          <w:divBdr>
            <w:top w:val="none" w:sz="0" w:space="0" w:color="auto"/>
            <w:left w:val="none" w:sz="0" w:space="0" w:color="auto"/>
            <w:bottom w:val="none" w:sz="0" w:space="0" w:color="auto"/>
            <w:right w:val="none" w:sz="0" w:space="0" w:color="auto"/>
          </w:divBdr>
        </w:div>
        <w:div w:id="1233542060">
          <w:marLeft w:val="360"/>
          <w:marRight w:val="0"/>
          <w:marTop w:val="0"/>
          <w:marBottom w:val="0"/>
          <w:divBdr>
            <w:top w:val="none" w:sz="0" w:space="0" w:color="auto"/>
            <w:left w:val="none" w:sz="0" w:space="0" w:color="auto"/>
            <w:bottom w:val="none" w:sz="0" w:space="0" w:color="auto"/>
            <w:right w:val="none" w:sz="0" w:space="0" w:color="auto"/>
          </w:divBdr>
        </w:div>
        <w:div w:id="1714381564">
          <w:marLeft w:val="360"/>
          <w:marRight w:val="0"/>
          <w:marTop w:val="0"/>
          <w:marBottom w:val="0"/>
          <w:divBdr>
            <w:top w:val="none" w:sz="0" w:space="0" w:color="auto"/>
            <w:left w:val="none" w:sz="0" w:space="0" w:color="auto"/>
            <w:bottom w:val="none" w:sz="0" w:space="0" w:color="auto"/>
            <w:right w:val="none" w:sz="0" w:space="0" w:color="auto"/>
          </w:divBdr>
        </w:div>
        <w:div w:id="1743218986">
          <w:marLeft w:val="360"/>
          <w:marRight w:val="0"/>
          <w:marTop w:val="0"/>
          <w:marBottom w:val="0"/>
          <w:divBdr>
            <w:top w:val="none" w:sz="0" w:space="0" w:color="auto"/>
            <w:left w:val="none" w:sz="0" w:space="0" w:color="auto"/>
            <w:bottom w:val="none" w:sz="0" w:space="0" w:color="auto"/>
            <w:right w:val="none" w:sz="0" w:space="0" w:color="auto"/>
          </w:divBdr>
        </w:div>
        <w:div w:id="1748839481">
          <w:marLeft w:val="360"/>
          <w:marRight w:val="0"/>
          <w:marTop w:val="0"/>
          <w:marBottom w:val="0"/>
          <w:divBdr>
            <w:top w:val="none" w:sz="0" w:space="0" w:color="auto"/>
            <w:left w:val="none" w:sz="0" w:space="0" w:color="auto"/>
            <w:bottom w:val="none" w:sz="0" w:space="0" w:color="auto"/>
            <w:right w:val="none" w:sz="0" w:space="0" w:color="auto"/>
          </w:divBdr>
        </w:div>
        <w:div w:id="1986083038">
          <w:marLeft w:val="360"/>
          <w:marRight w:val="0"/>
          <w:marTop w:val="0"/>
          <w:marBottom w:val="0"/>
          <w:divBdr>
            <w:top w:val="none" w:sz="0" w:space="0" w:color="auto"/>
            <w:left w:val="none" w:sz="0" w:space="0" w:color="auto"/>
            <w:bottom w:val="none" w:sz="0" w:space="0" w:color="auto"/>
            <w:right w:val="none" w:sz="0" w:space="0" w:color="auto"/>
          </w:divBdr>
        </w:div>
        <w:div w:id="2037807441">
          <w:marLeft w:val="360"/>
          <w:marRight w:val="0"/>
          <w:marTop w:val="0"/>
          <w:marBottom w:val="0"/>
          <w:divBdr>
            <w:top w:val="none" w:sz="0" w:space="0" w:color="auto"/>
            <w:left w:val="none" w:sz="0" w:space="0" w:color="auto"/>
            <w:bottom w:val="none" w:sz="0" w:space="0" w:color="auto"/>
            <w:right w:val="none" w:sz="0" w:space="0" w:color="auto"/>
          </w:divBdr>
        </w:div>
      </w:divsChild>
    </w:div>
    <w:div w:id="458299725">
      <w:bodyDiv w:val="1"/>
      <w:marLeft w:val="0"/>
      <w:marRight w:val="0"/>
      <w:marTop w:val="0"/>
      <w:marBottom w:val="0"/>
      <w:divBdr>
        <w:top w:val="none" w:sz="0" w:space="0" w:color="auto"/>
        <w:left w:val="none" w:sz="0" w:space="0" w:color="auto"/>
        <w:bottom w:val="none" w:sz="0" w:space="0" w:color="auto"/>
        <w:right w:val="none" w:sz="0" w:space="0" w:color="auto"/>
      </w:divBdr>
      <w:divsChild>
        <w:div w:id="2095859764">
          <w:marLeft w:val="547"/>
          <w:marRight w:val="0"/>
          <w:marTop w:val="0"/>
          <w:marBottom w:val="0"/>
          <w:divBdr>
            <w:top w:val="none" w:sz="0" w:space="0" w:color="auto"/>
            <w:left w:val="none" w:sz="0" w:space="0" w:color="auto"/>
            <w:bottom w:val="none" w:sz="0" w:space="0" w:color="auto"/>
            <w:right w:val="none" w:sz="0" w:space="0" w:color="auto"/>
          </w:divBdr>
        </w:div>
      </w:divsChild>
    </w:div>
    <w:div w:id="460728478">
      <w:bodyDiv w:val="1"/>
      <w:marLeft w:val="0"/>
      <w:marRight w:val="0"/>
      <w:marTop w:val="0"/>
      <w:marBottom w:val="0"/>
      <w:divBdr>
        <w:top w:val="none" w:sz="0" w:space="0" w:color="auto"/>
        <w:left w:val="none" w:sz="0" w:space="0" w:color="auto"/>
        <w:bottom w:val="none" w:sz="0" w:space="0" w:color="auto"/>
        <w:right w:val="none" w:sz="0" w:space="0" w:color="auto"/>
      </w:divBdr>
    </w:div>
    <w:div w:id="461775183">
      <w:bodyDiv w:val="1"/>
      <w:marLeft w:val="0"/>
      <w:marRight w:val="0"/>
      <w:marTop w:val="0"/>
      <w:marBottom w:val="0"/>
      <w:divBdr>
        <w:top w:val="none" w:sz="0" w:space="0" w:color="auto"/>
        <w:left w:val="none" w:sz="0" w:space="0" w:color="auto"/>
        <w:bottom w:val="none" w:sz="0" w:space="0" w:color="auto"/>
        <w:right w:val="none" w:sz="0" w:space="0" w:color="auto"/>
      </w:divBdr>
      <w:divsChild>
        <w:div w:id="1495680936">
          <w:marLeft w:val="547"/>
          <w:marRight w:val="0"/>
          <w:marTop w:val="0"/>
          <w:marBottom w:val="0"/>
          <w:divBdr>
            <w:top w:val="none" w:sz="0" w:space="0" w:color="auto"/>
            <w:left w:val="none" w:sz="0" w:space="0" w:color="auto"/>
            <w:bottom w:val="none" w:sz="0" w:space="0" w:color="auto"/>
            <w:right w:val="none" w:sz="0" w:space="0" w:color="auto"/>
          </w:divBdr>
        </w:div>
      </w:divsChild>
    </w:div>
    <w:div w:id="462356662">
      <w:bodyDiv w:val="1"/>
      <w:marLeft w:val="0"/>
      <w:marRight w:val="0"/>
      <w:marTop w:val="0"/>
      <w:marBottom w:val="0"/>
      <w:divBdr>
        <w:top w:val="none" w:sz="0" w:space="0" w:color="auto"/>
        <w:left w:val="none" w:sz="0" w:space="0" w:color="auto"/>
        <w:bottom w:val="none" w:sz="0" w:space="0" w:color="auto"/>
        <w:right w:val="none" w:sz="0" w:space="0" w:color="auto"/>
      </w:divBdr>
      <w:divsChild>
        <w:div w:id="1305085900">
          <w:marLeft w:val="547"/>
          <w:marRight w:val="0"/>
          <w:marTop w:val="0"/>
          <w:marBottom w:val="0"/>
          <w:divBdr>
            <w:top w:val="none" w:sz="0" w:space="0" w:color="auto"/>
            <w:left w:val="none" w:sz="0" w:space="0" w:color="auto"/>
            <w:bottom w:val="none" w:sz="0" w:space="0" w:color="auto"/>
            <w:right w:val="none" w:sz="0" w:space="0" w:color="auto"/>
          </w:divBdr>
        </w:div>
      </w:divsChild>
    </w:div>
    <w:div w:id="463231617">
      <w:bodyDiv w:val="1"/>
      <w:marLeft w:val="0"/>
      <w:marRight w:val="0"/>
      <w:marTop w:val="0"/>
      <w:marBottom w:val="0"/>
      <w:divBdr>
        <w:top w:val="none" w:sz="0" w:space="0" w:color="auto"/>
        <w:left w:val="none" w:sz="0" w:space="0" w:color="auto"/>
        <w:bottom w:val="none" w:sz="0" w:space="0" w:color="auto"/>
        <w:right w:val="none" w:sz="0" w:space="0" w:color="auto"/>
      </w:divBdr>
    </w:div>
    <w:div w:id="463432548">
      <w:bodyDiv w:val="1"/>
      <w:marLeft w:val="0"/>
      <w:marRight w:val="0"/>
      <w:marTop w:val="0"/>
      <w:marBottom w:val="0"/>
      <w:divBdr>
        <w:top w:val="none" w:sz="0" w:space="0" w:color="auto"/>
        <w:left w:val="none" w:sz="0" w:space="0" w:color="auto"/>
        <w:bottom w:val="none" w:sz="0" w:space="0" w:color="auto"/>
        <w:right w:val="none" w:sz="0" w:space="0" w:color="auto"/>
      </w:divBdr>
      <w:divsChild>
        <w:div w:id="2105959365">
          <w:marLeft w:val="0"/>
          <w:marRight w:val="0"/>
          <w:marTop w:val="0"/>
          <w:marBottom w:val="0"/>
          <w:divBdr>
            <w:top w:val="none" w:sz="0" w:space="0" w:color="auto"/>
            <w:left w:val="none" w:sz="0" w:space="0" w:color="auto"/>
            <w:bottom w:val="none" w:sz="0" w:space="0" w:color="auto"/>
            <w:right w:val="none" w:sz="0" w:space="0" w:color="auto"/>
          </w:divBdr>
        </w:div>
      </w:divsChild>
    </w:div>
    <w:div w:id="466749944">
      <w:bodyDiv w:val="1"/>
      <w:marLeft w:val="0"/>
      <w:marRight w:val="0"/>
      <w:marTop w:val="0"/>
      <w:marBottom w:val="0"/>
      <w:divBdr>
        <w:top w:val="none" w:sz="0" w:space="0" w:color="auto"/>
        <w:left w:val="none" w:sz="0" w:space="0" w:color="auto"/>
        <w:bottom w:val="none" w:sz="0" w:space="0" w:color="auto"/>
        <w:right w:val="none" w:sz="0" w:space="0" w:color="auto"/>
      </w:divBdr>
    </w:div>
    <w:div w:id="472136863">
      <w:bodyDiv w:val="1"/>
      <w:marLeft w:val="0"/>
      <w:marRight w:val="0"/>
      <w:marTop w:val="0"/>
      <w:marBottom w:val="0"/>
      <w:divBdr>
        <w:top w:val="none" w:sz="0" w:space="0" w:color="auto"/>
        <w:left w:val="none" w:sz="0" w:space="0" w:color="auto"/>
        <w:bottom w:val="none" w:sz="0" w:space="0" w:color="auto"/>
        <w:right w:val="none" w:sz="0" w:space="0" w:color="auto"/>
      </w:divBdr>
      <w:divsChild>
        <w:div w:id="1120494958">
          <w:marLeft w:val="547"/>
          <w:marRight w:val="0"/>
          <w:marTop w:val="0"/>
          <w:marBottom w:val="0"/>
          <w:divBdr>
            <w:top w:val="none" w:sz="0" w:space="0" w:color="auto"/>
            <w:left w:val="none" w:sz="0" w:space="0" w:color="auto"/>
            <w:bottom w:val="none" w:sz="0" w:space="0" w:color="auto"/>
            <w:right w:val="none" w:sz="0" w:space="0" w:color="auto"/>
          </w:divBdr>
        </w:div>
        <w:div w:id="1518691760">
          <w:marLeft w:val="547"/>
          <w:marRight w:val="0"/>
          <w:marTop w:val="0"/>
          <w:marBottom w:val="0"/>
          <w:divBdr>
            <w:top w:val="none" w:sz="0" w:space="0" w:color="auto"/>
            <w:left w:val="none" w:sz="0" w:space="0" w:color="auto"/>
            <w:bottom w:val="none" w:sz="0" w:space="0" w:color="auto"/>
            <w:right w:val="none" w:sz="0" w:space="0" w:color="auto"/>
          </w:divBdr>
        </w:div>
        <w:div w:id="1103497319">
          <w:marLeft w:val="547"/>
          <w:marRight w:val="0"/>
          <w:marTop w:val="0"/>
          <w:marBottom w:val="0"/>
          <w:divBdr>
            <w:top w:val="none" w:sz="0" w:space="0" w:color="auto"/>
            <w:left w:val="none" w:sz="0" w:space="0" w:color="auto"/>
            <w:bottom w:val="none" w:sz="0" w:space="0" w:color="auto"/>
            <w:right w:val="none" w:sz="0" w:space="0" w:color="auto"/>
          </w:divBdr>
        </w:div>
        <w:div w:id="1581519368">
          <w:marLeft w:val="547"/>
          <w:marRight w:val="0"/>
          <w:marTop w:val="0"/>
          <w:marBottom w:val="0"/>
          <w:divBdr>
            <w:top w:val="none" w:sz="0" w:space="0" w:color="auto"/>
            <w:left w:val="none" w:sz="0" w:space="0" w:color="auto"/>
            <w:bottom w:val="none" w:sz="0" w:space="0" w:color="auto"/>
            <w:right w:val="none" w:sz="0" w:space="0" w:color="auto"/>
          </w:divBdr>
        </w:div>
        <w:div w:id="1561549077">
          <w:marLeft w:val="547"/>
          <w:marRight w:val="0"/>
          <w:marTop w:val="0"/>
          <w:marBottom w:val="0"/>
          <w:divBdr>
            <w:top w:val="none" w:sz="0" w:space="0" w:color="auto"/>
            <w:left w:val="none" w:sz="0" w:space="0" w:color="auto"/>
            <w:bottom w:val="none" w:sz="0" w:space="0" w:color="auto"/>
            <w:right w:val="none" w:sz="0" w:space="0" w:color="auto"/>
          </w:divBdr>
        </w:div>
      </w:divsChild>
    </w:div>
    <w:div w:id="475998507">
      <w:bodyDiv w:val="1"/>
      <w:marLeft w:val="0"/>
      <w:marRight w:val="0"/>
      <w:marTop w:val="0"/>
      <w:marBottom w:val="0"/>
      <w:divBdr>
        <w:top w:val="none" w:sz="0" w:space="0" w:color="auto"/>
        <w:left w:val="none" w:sz="0" w:space="0" w:color="auto"/>
        <w:bottom w:val="none" w:sz="0" w:space="0" w:color="auto"/>
        <w:right w:val="none" w:sz="0" w:space="0" w:color="auto"/>
      </w:divBdr>
    </w:div>
    <w:div w:id="483353352">
      <w:bodyDiv w:val="1"/>
      <w:marLeft w:val="0"/>
      <w:marRight w:val="0"/>
      <w:marTop w:val="0"/>
      <w:marBottom w:val="0"/>
      <w:divBdr>
        <w:top w:val="none" w:sz="0" w:space="0" w:color="auto"/>
        <w:left w:val="none" w:sz="0" w:space="0" w:color="auto"/>
        <w:bottom w:val="none" w:sz="0" w:space="0" w:color="auto"/>
        <w:right w:val="none" w:sz="0" w:space="0" w:color="auto"/>
      </w:divBdr>
      <w:divsChild>
        <w:div w:id="2039621011">
          <w:marLeft w:val="0"/>
          <w:marRight w:val="0"/>
          <w:marTop w:val="0"/>
          <w:marBottom w:val="0"/>
          <w:divBdr>
            <w:top w:val="none" w:sz="0" w:space="0" w:color="auto"/>
            <w:left w:val="none" w:sz="0" w:space="0" w:color="auto"/>
            <w:bottom w:val="none" w:sz="0" w:space="0" w:color="auto"/>
            <w:right w:val="none" w:sz="0" w:space="0" w:color="auto"/>
          </w:divBdr>
        </w:div>
      </w:divsChild>
    </w:div>
    <w:div w:id="489030377">
      <w:bodyDiv w:val="1"/>
      <w:marLeft w:val="0"/>
      <w:marRight w:val="0"/>
      <w:marTop w:val="0"/>
      <w:marBottom w:val="0"/>
      <w:divBdr>
        <w:top w:val="none" w:sz="0" w:space="0" w:color="auto"/>
        <w:left w:val="none" w:sz="0" w:space="0" w:color="auto"/>
        <w:bottom w:val="none" w:sz="0" w:space="0" w:color="auto"/>
        <w:right w:val="none" w:sz="0" w:space="0" w:color="auto"/>
      </w:divBdr>
    </w:div>
    <w:div w:id="498158085">
      <w:bodyDiv w:val="1"/>
      <w:marLeft w:val="0"/>
      <w:marRight w:val="0"/>
      <w:marTop w:val="0"/>
      <w:marBottom w:val="0"/>
      <w:divBdr>
        <w:top w:val="none" w:sz="0" w:space="0" w:color="auto"/>
        <w:left w:val="none" w:sz="0" w:space="0" w:color="auto"/>
        <w:bottom w:val="none" w:sz="0" w:space="0" w:color="auto"/>
        <w:right w:val="none" w:sz="0" w:space="0" w:color="auto"/>
      </w:divBdr>
    </w:div>
    <w:div w:id="498931807">
      <w:bodyDiv w:val="1"/>
      <w:marLeft w:val="0"/>
      <w:marRight w:val="0"/>
      <w:marTop w:val="0"/>
      <w:marBottom w:val="0"/>
      <w:divBdr>
        <w:top w:val="none" w:sz="0" w:space="0" w:color="auto"/>
        <w:left w:val="none" w:sz="0" w:space="0" w:color="auto"/>
        <w:bottom w:val="none" w:sz="0" w:space="0" w:color="auto"/>
        <w:right w:val="none" w:sz="0" w:space="0" w:color="auto"/>
      </w:divBdr>
      <w:divsChild>
        <w:div w:id="1353337605">
          <w:marLeft w:val="547"/>
          <w:marRight w:val="0"/>
          <w:marTop w:val="0"/>
          <w:marBottom w:val="0"/>
          <w:divBdr>
            <w:top w:val="none" w:sz="0" w:space="0" w:color="auto"/>
            <w:left w:val="none" w:sz="0" w:space="0" w:color="auto"/>
            <w:bottom w:val="none" w:sz="0" w:space="0" w:color="auto"/>
            <w:right w:val="none" w:sz="0" w:space="0" w:color="auto"/>
          </w:divBdr>
        </w:div>
      </w:divsChild>
    </w:div>
    <w:div w:id="502742057">
      <w:bodyDiv w:val="1"/>
      <w:marLeft w:val="0"/>
      <w:marRight w:val="0"/>
      <w:marTop w:val="0"/>
      <w:marBottom w:val="0"/>
      <w:divBdr>
        <w:top w:val="none" w:sz="0" w:space="0" w:color="auto"/>
        <w:left w:val="none" w:sz="0" w:space="0" w:color="auto"/>
        <w:bottom w:val="none" w:sz="0" w:space="0" w:color="auto"/>
        <w:right w:val="none" w:sz="0" w:space="0" w:color="auto"/>
      </w:divBdr>
    </w:div>
    <w:div w:id="504396010">
      <w:bodyDiv w:val="1"/>
      <w:marLeft w:val="0"/>
      <w:marRight w:val="0"/>
      <w:marTop w:val="0"/>
      <w:marBottom w:val="0"/>
      <w:divBdr>
        <w:top w:val="none" w:sz="0" w:space="0" w:color="auto"/>
        <w:left w:val="none" w:sz="0" w:space="0" w:color="auto"/>
        <w:bottom w:val="none" w:sz="0" w:space="0" w:color="auto"/>
        <w:right w:val="none" w:sz="0" w:space="0" w:color="auto"/>
      </w:divBdr>
    </w:div>
    <w:div w:id="506091336">
      <w:bodyDiv w:val="1"/>
      <w:marLeft w:val="0"/>
      <w:marRight w:val="0"/>
      <w:marTop w:val="0"/>
      <w:marBottom w:val="0"/>
      <w:divBdr>
        <w:top w:val="none" w:sz="0" w:space="0" w:color="auto"/>
        <w:left w:val="none" w:sz="0" w:space="0" w:color="auto"/>
        <w:bottom w:val="none" w:sz="0" w:space="0" w:color="auto"/>
        <w:right w:val="none" w:sz="0" w:space="0" w:color="auto"/>
      </w:divBdr>
    </w:div>
    <w:div w:id="510340578">
      <w:bodyDiv w:val="1"/>
      <w:marLeft w:val="0"/>
      <w:marRight w:val="0"/>
      <w:marTop w:val="0"/>
      <w:marBottom w:val="0"/>
      <w:divBdr>
        <w:top w:val="none" w:sz="0" w:space="0" w:color="auto"/>
        <w:left w:val="none" w:sz="0" w:space="0" w:color="auto"/>
        <w:bottom w:val="none" w:sz="0" w:space="0" w:color="auto"/>
        <w:right w:val="none" w:sz="0" w:space="0" w:color="auto"/>
      </w:divBdr>
    </w:div>
    <w:div w:id="510610463">
      <w:bodyDiv w:val="1"/>
      <w:marLeft w:val="0"/>
      <w:marRight w:val="0"/>
      <w:marTop w:val="0"/>
      <w:marBottom w:val="0"/>
      <w:divBdr>
        <w:top w:val="none" w:sz="0" w:space="0" w:color="auto"/>
        <w:left w:val="none" w:sz="0" w:space="0" w:color="auto"/>
        <w:bottom w:val="none" w:sz="0" w:space="0" w:color="auto"/>
        <w:right w:val="none" w:sz="0" w:space="0" w:color="auto"/>
      </w:divBdr>
    </w:div>
    <w:div w:id="515732206">
      <w:bodyDiv w:val="1"/>
      <w:marLeft w:val="0"/>
      <w:marRight w:val="0"/>
      <w:marTop w:val="0"/>
      <w:marBottom w:val="0"/>
      <w:divBdr>
        <w:top w:val="none" w:sz="0" w:space="0" w:color="auto"/>
        <w:left w:val="none" w:sz="0" w:space="0" w:color="auto"/>
        <w:bottom w:val="none" w:sz="0" w:space="0" w:color="auto"/>
        <w:right w:val="none" w:sz="0" w:space="0" w:color="auto"/>
      </w:divBdr>
      <w:divsChild>
        <w:div w:id="1624342124">
          <w:marLeft w:val="0"/>
          <w:marRight w:val="0"/>
          <w:marTop w:val="0"/>
          <w:marBottom w:val="0"/>
          <w:divBdr>
            <w:top w:val="none" w:sz="0" w:space="0" w:color="auto"/>
            <w:left w:val="none" w:sz="0" w:space="0" w:color="auto"/>
            <w:bottom w:val="none" w:sz="0" w:space="0" w:color="auto"/>
            <w:right w:val="none" w:sz="0" w:space="0" w:color="auto"/>
          </w:divBdr>
        </w:div>
      </w:divsChild>
    </w:div>
    <w:div w:id="518544436">
      <w:bodyDiv w:val="1"/>
      <w:marLeft w:val="0"/>
      <w:marRight w:val="0"/>
      <w:marTop w:val="0"/>
      <w:marBottom w:val="0"/>
      <w:divBdr>
        <w:top w:val="none" w:sz="0" w:space="0" w:color="auto"/>
        <w:left w:val="none" w:sz="0" w:space="0" w:color="auto"/>
        <w:bottom w:val="none" w:sz="0" w:space="0" w:color="auto"/>
        <w:right w:val="none" w:sz="0" w:space="0" w:color="auto"/>
      </w:divBdr>
    </w:div>
    <w:div w:id="523641545">
      <w:bodyDiv w:val="1"/>
      <w:marLeft w:val="0"/>
      <w:marRight w:val="0"/>
      <w:marTop w:val="0"/>
      <w:marBottom w:val="0"/>
      <w:divBdr>
        <w:top w:val="none" w:sz="0" w:space="0" w:color="auto"/>
        <w:left w:val="none" w:sz="0" w:space="0" w:color="auto"/>
        <w:bottom w:val="none" w:sz="0" w:space="0" w:color="auto"/>
        <w:right w:val="none" w:sz="0" w:space="0" w:color="auto"/>
      </w:divBdr>
      <w:divsChild>
        <w:div w:id="512839486">
          <w:marLeft w:val="547"/>
          <w:marRight w:val="0"/>
          <w:marTop w:val="0"/>
          <w:marBottom w:val="0"/>
          <w:divBdr>
            <w:top w:val="none" w:sz="0" w:space="0" w:color="auto"/>
            <w:left w:val="none" w:sz="0" w:space="0" w:color="auto"/>
            <w:bottom w:val="none" w:sz="0" w:space="0" w:color="auto"/>
            <w:right w:val="none" w:sz="0" w:space="0" w:color="auto"/>
          </w:divBdr>
        </w:div>
        <w:div w:id="1486314159">
          <w:marLeft w:val="547"/>
          <w:marRight w:val="0"/>
          <w:marTop w:val="0"/>
          <w:marBottom w:val="0"/>
          <w:divBdr>
            <w:top w:val="none" w:sz="0" w:space="0" w:color="auto"/>
            <w:left w:val="none" w:sz="0" w:space="0" w:color="auto"/>
            <w:bottom w:val="none" w:sz="0" w:space="0" w:color="auto"/>
            <w:right w:val="none" w:sz="0" w:space="0" w:color="auto"/>
          </w:divBdr>
        </w:div>
      </w:divsChild>
    </w:div>
    <w:div w:id="526142185">
      <w:bodyDiv w:val="1"/>
      <w:marLeft w:val="0"/>
      <w:marRight w:val="0"/>
      <w:marTop w:val="0"/>
      <w:marBottom w:val="0"/>
      <w:divBdr>
        <w:top w:val="none" w:sz="0" w:space="0" w:color="auto"/>
        <w:left w:val="none" w:sz="0" w:space="0" w:color="auto"/>
        <w:bottom w:val="none" w:sz="0" w:space="0" w:color="auto"/>
        <w:right w:val="none" w:sz="0" w:space="0" w:color="auto"/>
      </w:divBdr>
      <w:divsChild>
        <w:div w:id="706413896">
          <w:marLeft w:val="547"/>
          <w:marRight w:val="0"/>
          <w:marTop w:val="0"/>
          <w:marBottom w:val="0"/>
          <w:divBdr>
            <w:top w:val="none" w:sz="0" w:space="0" w:color="auto"/>
            <w:left w:val="none" w:sz="0" w:space="0" w:color="auto"/>
            <w:bottom w:val="none" w:sz="0" w:space="0" w:color="auto"/>
            <w:right w:val="none" w:sz="0" w:space="0" w:color="auto"/>
          </w:divBdr>
        </w:div>
      </w:divsChild>
    </w:div>
    <w:div w:id="528832554">
      <w:bodyDiv w:val="1"/>
      <w:marLeft w:val="0"/>
      <w:marRight w:val="0"/>
      <w:marTop w:val="0"/>
      <w:marBottom w:val="0"/>
      <w:divBdr>
        <w:top w:val="none" w:sz="0" w:space="0" w:color="auto"/>
        <w:left w:val="none" w:sz="0" w:space="0" w:color="auto"/>
        <w:bottom w:val="none" w:sz="0" w:space="0" w:color="auto"/>
        <w:right w:val="none" w:sz="0" w:space="0" w:color="auto"/>
      </w:divBdr>
      <w:divsChild>
        <w:div w:id="291331286">
          <w:marLeft w:val="547"/>
          <w:marRight w:val="0"/>
          <w:marTop w:val="0"/>
          <w:marBottom w:val="0"/>
          <w:divBdr>
            <w:top w:val="none" w:sz="0" w:space="0" w:color="auto"/>
            <w:left w:val="none" w:sz="0" w:space="0" w:color="auto"/>
            <w:bottom w:val="none" w:sz="0" w:space="0" w:color="auto"/>
            <w:right w:val="none" w:sz="0" w:space="0" w:color="auto"/>
          </w:divBdr>
        </w:div>
        <w:div w:id="1959212333">
          <w:marLeft w:val="547"/>
          <w:marRight w:val="0"/>
          <w:marTop w:val="0"/>
          <w:marBottom w:val="0"/>
          <w:divBdr>
            <w:top w:val="none" w:sz="0" w:space="0" w:color="auto"/>
            <w:left w:val="none" w:sz="0" w:space="0" w:color="auto"/>
            <w:bottom w:val="none" w:sz="0" w:space="0" w:color="auto"/>
            <w:right w:val="none" w:sz="0" w:space="0" w:color="auto"/>
          </w:divBdr>
        </w:div>
      </w:divsChild>
    </w:div>
    <w:div w:id="534343679">
      <w:bodyDiv w:val="1"/>
      <w:marLeft w:val="0"/>
      <w:marRight w:val="0"/>
      <w:marTop w:val="0"/>
      <w:marBottom w:val="0"/>
      <w:divBdr>
        <w:top w:val="none" w:sz="0" w:space="0" w:color="auto"/>
        <w:left w:val="none" w:sz="0" w:space="0" w:color="auto"/>
        <w:bottom w:val="none" w:sz="0" w:space="0" w:color="auto"/>
        <w:right w:val="none" w:sz="0" w:space="0" w:color="auto"/>
      </w:divBdr>
    </w:div>
    <w:div w:id="541937783">
      <w:bodyDiv w:val="1"/>
      <w:marLeft w:val="0"/>
      <w:marRight w:val="0"/>
      <w:marTop w:val="0"/>
      <w:marBottom w:val="0"/>
      <w:divBdr>
        <w:top w:val="none" w:sz="0" w:space="0" w:color="auto"/>
        <w:left w:val="none" w:sz="0" w:space="0" w:color="auto"/>
        <w:bottom w:val="none" w:sz="0" w:space="0" w:color="auto"/>
        <w:right w:val="none" w:sz="0" w:space="0" w:color="auto"/>
      </w:divBdr>
    </w:div>
    <w:div w:id="543173433">
      <w:bodyDiv w:val="1"/>
      <w:marLeft w:val="0"/>
      <w:marRight w:val="0"/>
      <w:marTop w:val="0"/>
      <w:marBottom w:val="0"/>
      <w:divBdr>
        <w:top w:val="none" w:sz="0" w:space="0" w:color="auto"/>
        <w:left w:val="none" w:sz="0" w:space="0" w:color="auto"/>
        <w:bottom w:val="none" w:sz="0" w:space="0" w:color="auto"/>
        <w:right w:val="none" w:sz="0" w:space="0" w:color="auto"/>
      </w:divBdr>
      <w:divsChild>
        <w:div w:id="2052530462">
          <w:marLeft w:val="547"/>
          <w:marRight w:val="0"/>
          <w:marTop w:val="0"/>
          <w:marBottom w:val="0"/>
          <w:divBdr>
            <w:top w:val="none" w:sz="0" w:space="0" w:color="auto"/>
            <w:left w:val="none" w:sz="0" w:space="0" w:color="auto"/>
            <w:bottom w:val="none" w:sz="0" w:space="0" w:color="auto"/>
            <w:right w:val="none" w:sz="0" w:space="0" w:color="auto"/>
          </w:divBdr>
        </w:div>
      </w:divsChild>
    </w:div>
    <w:div w:id="543904335">
      <w:bodyDiv w:val="1"/>
      <w:marLeft w:val="0"/>
      <w:marRight w:val="0"/>
      <w:marTop w:val="0"/>
      <w:marBottom w:val="0"/>
      <w:divBdr>
        <w:top w:val="none" w:sz="0" w:space="0" w:color="auto"/>
        <w:left w:val="none" w:sz="0" w:space="0" w:color="auto"/>
        <w:bottom w:val="none" w:sz="0" w:space="0" w:color="auto"/>
        <w:right w:val="none" w:sz="0" w:space="0" w:color="auto"/>
      </w:divBdr>
      <w:divsChild>
        <w:div w:id="22174760">
          <w:marLeft w:val="0"/>
          <w:marRight w:val="0"/>
          <w:marTop w:val="0"/>
          <w:marBottom w:val="0"/>
          <w:divBdr>
            <w:top w:val="none" w:sz="0" w:space="0" w:color="auto"/>
            <w:left w:val="none" w:sz="0" w:space="0" w:color="auto"/>
            <w:bottom w:val="none" w:sz="0" w:space="0" w:color="auto"/>
            <w:right w:val="none" w:sz="0" w:space="0" w:color="auto"/>
          </w:divBdr>
        </w:div>
      </w:divsChild>
    </w:div>
    <w:div w:id="555245827">
      <w:bodyDiv w:val="1"/>
      <w:marLeft w:val="0"/>
      <w:marRight w:val="0"/>
      <w:marTop w:val="0"/>
      <w:marBottom w:val="0"/>
      <w:divBdr>
        <w:top w:val="none" w:sz="0" w:space="0" w:color="auto"/>
        <w:left w:val="none" w:sz="0" w:space="0" w:color="auto"/>
        <w:bottom w:val="none" w:sz="0" w:space="0" w:color="auto"/>
        <w:right w:val="none" w:sz="0" w:space="0" w:color="auto"/>
      </w:divBdr>
      <w:divsChild>
        <w:div w:id="1858227126">
          <w:marLeft w:val="547"/>
          <w:marRight w:val="0"/>
          <w:marTop w:val="86"/>
          <w:marBottom w:val="0"/>
          <w:divBdr>
            <w:top w:val="none" w:sz="0" w:space="0" w:color="auto"/>
            <w:left w:val="none" w:sz="0" w:space="0" w:color="auto"/>
            <w:bottom w:val="none" w:sz="0" w:space="0" w:color="auto"/>
            <w:right w:val="none" w:sz="0" w:space="0" w:color="auto"/>
          </w:divBdr>
        </w:div>
      </w:divsChild>
    </w:div>
    <w:div w:id="559832013">
      <w:bodyDiv w:val="1"/>
      <w:marLeft w:val="0"/>
      <w:marRight w:val="0"/>
      <w:marTop w:val="0"/>
      <w:marBottom w:val="0"/>
      <w:divBdr>
        <w:top w:val="none" w:sz="0" w:space="0" w:color="auto"/>
        <w:left w:val="none" w:sz="0" w:space="0" w:color="auto"/>
        <w:bottom w:val="none" w:sz="0" w:space="0" w:color="auto"/>
        <w:right w:val="none" w:sz="0" w:space="0" w:color="auto"/>
      </w:divBdr>
    </w:div>
    <w:div w:id="568610286">
      <w:bodyDiv w:val="1"/>
      <w:marLeft w:val="0"/>
      <w:marRight w:val="0"/>
      <w:marTop w:val="0"/>
      <w:marBottom w:val="0"/>
      <w:divBdr>
        <w:top w:val="none" w:sz="0" w:space="0" w:color="auto"/>
        <w:left w:val="none" w:sz="0" w:space="0" w:color="auto"/>
        <w:bottom w:val="none" w:sz="0" w:space="0" w:color="auto"/>
        <w:right w:val="none" w:sz="0" w:space="0" w:color="auto"/>
      </w:divBdr>
    </w:div>
    <w:div w:id="577055013">
      <w:bodyDiv w:val="1"/>
      <w:marLeft w:val="0"/>
      <w:marRight w:val="0"/>
      <w:marTop w:val="0"/>
      <w:marBottom w:val="0"/>
      <w:divBdr>
        <w:top w:val="none" w:sz="0" w:space="0" w:color="auto"/>
        <w:left w:val="none" w:sz="0" w:space="0" w:color="auto"/>
        <w:bottom w:val="none" w:sz="0" w:space="0" w:color="auto"/>
        <w:right w:val="none" w:sz="0" w:space="0" w:color="auto"/>
      </w:divBdr>
    </w:div>
    <w:div w:id="577835324">
      <w:bodyDiv w:val="1"/>
      <w:marLeft w:val="0"/>
      <w:marRight w:val="0"/>
      <w:marTop w:val="0"/>
      <w:marBottom w:val="0"/>
      <w:divBdr>
        <w:top w:val="none" w:sz="0" w:space="0" w:color="auto"/>
        <w:left w:val="none" w:sz="0" w:space="0" w:color="auto"/>
        <w:bottom w:val="none" w:sz="0" w:space="0" w:color="auto"/>
        <w:right w:val="none" w:sz="0" w:space="0" w:color="auto"/>
      </w:divBdr>
      <w:divsChild>
        <w:div w:id="569115487">
          <w:marLeft w:val="965"/>
          <w:marRight w:val="0"/>
          <w:marTop w:val="134"/>
          <w:marBottom w:val="0"/>
          <w:divBdr>
            <w:top w:val="none" w:sz="0" w:space="0" w:color="auto"/>
            <w:left w:val="none" w:sz="0" w:space="0" w:color="auto"/>
            <w:bottom w:val="none" w:sz="0" w:space="0" w:color="auto"/>
            <w:right w:val="none" w:sz="0" w:space="0" w:color="auto"/>
          </w:divBdr>
        </w:div>
        <w:div w:id="689645524">
          <w:marLeft w:val="965"/>
          <w:marRight w:val="0"/>
          <w:marTop w:val="134"/>
          <w:marBottom w:val="0"/>
          <w:divBdr>
            <w:top w:val="none" w:sz="0" w:space="0" w:color="auto"/>
            <w:left w:val="none" w:sz="0" w:space="0" w:color="auto"/>
            <w:bottom w:val="none" w:sz="0" w:space="0" w:color="auto"/>
            <w:right w:val="none" w:sz="0" w:space="0" w:color="auto"/>
          </w:divBdr>
        </w:div>
        <w:div w:id="1270357852">
          <w:marLeft w:val="965"/>
          <w:marRight w:val="0"/>
          <w:marTop w:val="134"/>
          <w:marBottom w:val="0"/>
          <w:divBdr>
            <w:top w:val="none" w:sz="0" w:space="0" w:color="auto"/>
            <w:left w:val="none" w:sz="0" w:space="0" w:color="auto"/>
            <w:bottom w:val="none" w:sz="0" w:space="0" w:color="auto"/>
            <w:right w:val="none" w:sz="0" w:space="0" w:color="auto"/>
          </w:divBdr>
        </w:div>
        <w:div w:id="1462960636">
          <w:marLeft w:val="965"/>
          <w:marRight w:val="0"/>
          <w:marTop w:val="134"/>
          <w:marBottom w:val="0"/>
          <w:divBdr>
            <w:top w:val="none" w:sz="0" w:space="0" w:color="auto"/>
            <w:left w:val="none" w:sz="0" w:space="0" w:color="auto"/>
            <w:bottom w:val="none" w:sz="0" w:space="0" w:color="auto"/>
            <w:right w:val="none" w:sz="0" w:space="0" w:color="auto"/>
          </w:divBdr>
        </w:div>
        <w:div w:id="1989702888">
          <w:marLeft w:val="965"/>
          <w:marRight w:val="0"/>
          <w:marTop w:val="134"/>
          <w:marBottom w:val="0"/>
          <w:divBdr>
            <w:top w:val="none" w:sz="0" w:space="0" w:color="auto"/>
            <w:left w:val="none" w:sz="0" w:space="0" w:color="auto"/>
            <w:bottom w:val="none" w:sz="0" w:space="0" w:color="auto"/>
            <w:right w:val="none" w:sz="0" w:space="0" w:color="auto"/>
          </w:divBdr>
        </w:div>
      </w:divsChild>
    </w:div>
    <w:div w:id="58407200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6">
          <w:marLeft w:val="547"/>
          <w:marRight w:val="0"/>
          <w:marTop w:val="0"/>
          <w:marBottom w:val="0"/>
          <w:divBdr>
            <w:top w:val="none" w:sz="0" w:space="0" w:color="auto"/>
            <w:left w:val="none" w:sz="0" w:space="0" w:color="auto"/>
            <w:bottom w:val="none" w:sz="0" w:space="0" w:color="auto"/>
            <w:right w:val="none" w:sz="0" w:space="0" w:color="auto"/>
          </w:divBdr>
        </w:div>
      </w:divsChild>
    </w:div>
    <w:div w:id="585457699">
      <w:bodyDiv w:val="1"/>
      <w:marLeft w:val="0"/>
      <w:marRight w:val="0"/>
      <w:marTop w:val="0"/>
      <w:marBottom w:val="0"/>
      <w:divBdr>
        <w:top w:val="none" w:sz="0" w:space="0" w:color="auto"/>
        <w:left w:val="none" w:sz="0" w:space="0" w:color="auto"/>
        <w:bottom w:val="none" w:sz="0" w:space="0" w:color="auto"/>
        <w:right w:val="none" w:sz="0" w:space="0" w:color="auto"/>
      </w:divBdr>
      <w:divsChild>
        <w:div w:id="1173035227">
          <w:marLeft w:val="0"/>
          <w:marRight w:val="0"/>
          <w:marTop w:val="0"/>
          <w:marBottom w:val="0"/>
          <w:divBdr>
            <w:top w:val="none" w:sz="0" w:space="0" w:color="auto"/>
            <w:left w:val="none" w:sz="0" w:space="0" w:color="auto"/>
            <w:bottom w:val="none" w:sz="0" w:space="0" w:color="auto"/>
            <w:right w:val="none" w:sz="0" w:space="0" w:color="auto"/>
          </w:divBdr>
          <w:divsChild>
            <w:div w:id="18253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1213">
      <w:bodyDiv w:val="1"/>
      <w:marLeft w:val="0"/>
      <w:marRight w:val="0"/>
      <w:marTop w:val="0"/>
      <w:marBottom w:val="0"/>
      <w:divBdr>
        <w:top w:val="none" w:sz="0" w:space="0" w:color="auto"/>
        <w:left w:val="none" w:sz="0" w:space="0" w:color="auto"/>
        <w:bottom w:val="none" w:sz="0" w:space="0" w:color="auto"/>
        <w:right w:val="none" w:sz="0" w:space="0" w:color="auto"/>
      </w:divBdr>
      <w:divsChild>
        <w:div w:id="127944233">
          <w:marLeft w:val="547"/>
          <w:marRight w:val="0"/>
          <w:marTop w:val="0"/>
          <w:marBottom w:val="0"/>
          <w:divBdr>
            <w:top w:val="none" w:sz="0" w:space="0" w:color="auto"/>
            <w:left w:val="none" w:sz="0" w:space="0" w:color="auto"/>
            <w:bottom w:val="none" w:sz="0" w:space="0" w:color="auto"/>
            <w:right w:val="none" w:sz="0" w:space="0" w:color="auto"/>
          </w:divBdr>
        </w:div>
      </w:divsChild>
    </w:div>
    <w:div w:id="598097880">
      <w:bodyDiv w:val="1"/>
      <w:marLeft w:val="0"/>
      <w:marRight w:val="0"/>
      <w:marTop w:val="0"/>
      <w:marBottom w:val="0"/>
      <w:divBdr>
        <w:top w:val="none" w:sz="0" w:space="0" w:color="auto"/>
        <w:left w:val="none" w:sz="0" w:space="0" w:color="auto"/>
        <w:bottom w:val="none" w:sz="0" w:space="0" w:color="auto"/>
        <w:right w:val="none" w:sz="0" w:space="0" w:color="auto"/>
      </w:divBdr>
    </w:div>
    <w:div w:id="601307410">
      <w:bodyDiv w:val="1"/>
      <w:marLeft w:val="0"/>
      <w:marRight w:val="0"/>
      <w:marTop w:val="0"/>
      <w:marBottom w:val="0"/>
      <w:divBdr>
        <w:top w:val="none" w:sz="0" w:space="0" w:color="auto"/>
        <w:left w:val="none" w:sz="0" w:space="0" w:color="auto"/>
        <w:bottom w:val="none" w:sz="0" w:space="0" w:color="auto"/>
        <w:right w:val="none" w:sz="0" w:space="0" w:color="auto"/>
      </w:divBdr>
    </w:div>
    <w:div w:id="602568673">
      <w:bodyDiv w:val="1"/>
      <w:marLeft w:val="0"/>
      <w:marRight w:val="0"/>
      <w:marTop w:val="0"/>
      <w:marBottom w:val="0"/>
      <w:divBdr>
        <w:top w:val="none" w:sz="0" w:space="0" w:color="auto"/>
        <w:left w:val="none" w:sz="0" w:space="0" w:color="auto"/>
        <w:bottom w:val="none" w:sz="0" w:space="0" w:color="auto"/>
        <w:right w:val="none" w:sz="0" w:space="0" w:color="auto"/>
      </w:divBdr>
      <w:divsChild>
        <w:div w:id="1998069483">
          <w:marLeft w:val="0"/>
          <w:marRight w:val="0"/>
          <w:marTop w:val="0"/>
          <w:marBottom w:val="0"/>
          <w:divBdr>
            <w:top w:val="none" w:sz="0" w:space="0" w:color="auto"/>
            <w:left w:val="none" w:sz="0" w:space="0" w:color="auto"/>
            <w:bottom w:val="none" w:sz="0" w:space="0" w:color="auto"/>
            <w:right w:val="none" w:sz="0" w:space="0" w:color="auto"/>
          </w:divBdr>
        </w:div>
      </w:divsChild>
    </w:div>
    <w:div w:id="603532774">
      <w:bodyDiv w:val="1"/>
      <w:marLeft w:val="0"/>
      <w:marRight w:val="0"/>
      <w:marTop w:val="0"/>
      <w:marBottom w:val="0"/>
      <w:divBdr>
        <w:top w:val="none" w:sz="0" w:space="0" w:color="auto"/>
        <w:left w:val="none" w:sz="0" w:space="0" w:color="auto"/>
        <w:bottom w:val="none" w:sz="0" w:space="0" w:color="auto"/>
        <w:right w:val="none" w:sz="0" w:space="0" w:color="auto"/>
      </w:divBdr>
    </w:div>
    <w:div w:id="615909694">
      <w:bodyDiv w:val="1"/>
      <w:marLeft w:val="0"/>
      <w:marRight w:val="0"/>
      <w:marTop w:val="0"/>
      <w:marBottom w:val="0"/>
      <w:divBdr>
        <w:top w:val="none" w:sz="0" w:space="0" w:color="auto"/>
        <w:left w:val="none" w:sz="0" w:space="0" w:color="auto"/>
        <w:bottom w:val="none" w:sz="0" w:space="0" w:color="auto"/>
        <w:right w:val="none" w:sz="0" w:space="0" w:color="auto"/>
      </w:divBdr>
    </w:div>
    <w:div w:id="619841229">
      <w:bodyDiv w:val="1"/>
      <w:marLeft w:val="0"/>
      <w:marRight w:val="0"/>
      <w:marTop w:val="0"/>
      <w:marBottom w:val="0"/>
      <w:divBdr>
        <w:top w:val="none" w:sz="0" w:space="0" w:color="auto"/>
        <w:left w:val="none" w:sz="0" w:space="0" w:color="auto"/>
        <w:bottom w:val="none" w:sz="0" w:space="0" w:color="auto"/>
        <w:right w:val="none" w:sz="0" w:space="0" w:color="auto"/>
      </w:divBdr>
    </w:div>
    <w:div w:id="626086062">
      <w:bodyDiv w:val="1"/>
      <w:marLeft w:val="0"/>
      <w:marRight w:val="0"/>
      <w:marTop w:val="0"/>
      <w:marBottom w:val="0"/>
      <w:divBdr>
        <w:top w:val="none" w:sz="0" w:space="0" w:color="auto"/>
        <w:left w:val="none" w:sz="0" w:space="0" w:color="auto"/>
        <w:bottom w:val="none" w:sz="0" w:space="0" w:color="auto"/>
        <w:right w:val="none" w:sz="0" w:space="0" w:color="auto"/>
      </w:divBdr>
      <w:divsChild>
        <w:div w:id="448470362">
          <w:marLeft w:val="547"/>
          <w:marRight w:val="0"/>
          <w:marTop w:val="0"/>
          <w:marBottom w:val="0"/>
          <w:divBdr>
            <w:top w:val="none" w:sz="0" w:space="0" w:color="auto"/>
            <w:left w:val="none" w:sz="0" w:space="0" w:color="auto"/>
            <w:bottom w:val="none" w:sz="0" w:space="0" w:color="auto"/>
            <w:right w:val="none" w:sz="0" w:space="0" w:color="auto"/>
          </w:divBdr>
        </w:div>
      </w:divsChild>
    </w:div>
    <w:div w:id="648637700">
      <w:bodyDiv w:val="1"/>
      <w:marLeft w:val="0"/>
      <w:marRight w:val="0"/>
      <w:marTop w:val="0"/>
      <w:marBottom w:val="0"/>
      <w:divBdr>
        <w:top w:val="none" w:sz="0" w:space="0" w:color="auto"/>
        <w:left w:val="none" w:sz="0" w:space="0" w:color="auto"/>
        <w:bottom w:val="none" w:sz="0" w:space="0" w:color="auto"/>
        <w:right w:val="none" w:sz="0" w:space="0" w:color="auto"/>
      </w:divBdr>
      <w:divsChild>
        <w:div w:id="625477060">
          <w:marLeft w:val="547"/>
          <w:marRight w:val="0"/>
          <w:marTop w:val="0"/>
          <w:marBottom w:val="0"/>
          <w:divBdr>
            <w:top w:val="none" w:sz="0" w:space="0" w:color="auto"/>
            <w:left w:val="none" w:sz="0" w:space="0" w:color="auto"/>
            <w:bottom w:val="none" w:sz="0" w:space="0" w:color="auto"/>
            <w:right w:val="none" w:sz="0" w:space="0" w:color="auto"/>
          </w:divBdr>
        </w:div>
      </w:divsChild>
    </w:div>
    <w:div w:id="658390651">
      <w:bodyDiv w:val="1"/>
      <w:marLeft w:val="0"/>
      <w:marRight w:val="0"/>
      <w:marTop w:val="0"/>
      <w:marBottom w:val="0"/>
      <w:divBdr>
        <w:top w:val="none" w:sz="0" w:space="0" w:color="auto"/>
        <w:left w:val="none" w:sz="0" w:space="0" w:color="auto"/>
        <w:bottom w:val="none" w:sz="0" w:space="0" w:color="auto"/>
        <w:right w:val="none" w:sz="0" w:space="0" w:color="auto"/>
      </w:divBdr>
    </w:div>
    <w:div w:id="659117514">
      <w:bodyDiv w:val="1"/>
      <w:marLeft w:val="0"/>
      <w:marRight w:val="0"/>
      <w:marTop w:val="0"/>
      <w:marBottom w:val="0"/>
      <w:divBdr>
        <w:top w:val="none" w:sz="0" w:space="0" w:color="auto"/>
        <w:left w:val="none" w:sz="0" w:space="0" w:color="auto"/>
        <w:bottom w:val="none" w:sz="0" w:space="0" w:color="auto"/>
        <w:right w:val="none" w:sz="0" w:space="0" w:color="auto"/>
      </w:divBdr>
    </w:div>
    <w:div w:id="664358441">
      <w:bodyDiv w:val="1"/>
      <w:marLeft w:val="0"/>
      <w:marRight w:val="0"/>
      <w:marTop w:val="0"/>
      <w:marBottom w:val="0"/>
      <w:divBdr>
        <w:top w:val="none" w:sz="0" w:space="0" w:color="auto"/>
        <w:left w:val="none" w:sz="0" w:space="0" w:color="auto"/>
        <w:bottom w:val="none" w:sz="0" w:space="0" w:color="auto"/>
        <w:right w:val="none" w:sz="0" w:space="0" w:color="auto"/>
      </w:divBdr>
      <w:divsChild>
        <w:div w:id="982005515">
          <w:marLeft w:val="0"/>
          <w:marRight w:val="0"/>
          <w:marTop w:val="0"/>
          <w:marBottom w:val="0"/>
          <w:divBdr>
            <w:top w:val="none" w:sz="0" w:space="0" w:color="auto"/>
            <w:left w:val="none" w:sz="0" w:space="0" w:color="auto"/>
            <w:bottom w:val="none" w:sz="0" w:space="0" w:color="auto"/>
            <w:right w:val="none" w:sz="0" w:space="0" w:color="auto"/>
          </w:divBdr>
        </w:div>
      </w:divsChild>
    </w:div>
    <w:div w:id="665595621">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sChild>
        <w:div w:id="141653318">
          <w:marLeft w:val="547"/>
          <w:marRight w:val="0"/>
          <w:marTop w:val="0"/>
          <w:marBottom w:val="0"/>
          <w:divBdr>
            <w:top w:val="none" w:sz="0" w:space="0" w:color="auto"/>
            <w:left w:val="none" w:sz="0" w:space="0" w:color="auto"/>
            <w:bottom w:val="none" w:sz="0" w:space="0" w:color="auto"/>
            <w:right w:val="none" w:sz="0" w:space="0" w:color="auto"/>
          </w:divBdr>
        </w:div>
      </w:divsChild>
    </w:div>
    <w:div w:id="669599523">
      <w:bodyDiv w:val="1"/>
      <w:marLeft w:val="0"/>
      <w:marRight w:val="0"/>
      <w:marTop w:val="0"/>
      <w:marBottom w:val="0"/>
      <w:divBdr>
        <w:top w:val="none" w:sz="0" w:space="0" w:color="auto"/>
        <w:left w:val="none" w:sz="0" w:space="0" w:color="auto"/>
        <w:bottom w:val="none" w:sz="0" w:space="0" w:color="auto"/>
        <w:right w:val="none" w:sz="0" w:space="0" w:color="auto"/>
      </w:divBdr>
      <w:divsChild>
        <w:div w:id="1177427774">
          <w:marLeft w:val="0"/>
          <w:marRight w:val="0"/>
          <w:marTop w:val="0"/>
          <w:marBottom w:val="0"/>
          <w:divBdr>
            <w:top w:val="none" w:sz="0" w:space="0" w:color="auto"/>
            <w:left w:val="none" w:sz="0" w:space="0" w:color="auto"/>
            <w:bottom w:val="none" w:sz="0" w:space="0" w:color="auto"/>
            <w:right w:val="none" w:sz="0" w:space="0" w:color="auto"/>
          </w:divBdr>
        </w:div>
      </w:divsChild>
    </w:div>
    <w:div w:id="675962986">
      <w:bodyDiv w:val="1"/>
      <w:marLeft w:val="0"/>
      <w:marRight w:val="0"/>
      <w:marTop w:val="0"/>
      <w:marBottom w:val="0"/>
      <w:divBdr>
        <w:top w:val="none" w:sz="0" w:space="0" w:color="auto"/>
        <w:left w:val="none" w:sz="0" w:space="0" w:color="auto"/>
        <w:bottom w:val="none" w:sz="0" w:space="0" w:color="auto"/>
        <w:right w:val="none" w:sz="0" w:space="0" w:color="auto"/>
      </w:divBdr>
    </w:div>
    <w:div w:id="679740518">
      <w:bodyDiv w:val="1"/>
      <w:marLeft w:val="0"/>
      <w:marRight w:val="0"/>
      <w:marTop w:val="0"/>
      <w:marBottom w:val="0"/>
      <w:divBdr>
        <w:top w:val="none" w:sz="0" w:space="0" w:color="auto"/>
        <w:left w:val="none" w:sz="0" w:space="0" w:color="auto"/>
        <w:bottom w:val="none" w:sz="0" w:space="0" w:color="auto"/>
        <w:right w:val="none" w:sz="0" w:space="0" w:color="auto"/>
      </w:divBdr>
      <w:divsChild>
        <w:div w:id="30037446">
          <w:marLeft w:val="547"/>
          <w:marRight w:val="0"/>
          <w:marTop w:val="0"/>
          <w:marBottom w:val="0"/>
          <w:divBdr>
            <w:top w:val="none" w:sz="0" w:space="0" w:color="auto"/>
            <w:left w:val="none" w:sz="0" w:space="0" w:color="auto"/>
            <w:bottom w:val="none" w:sz="0" w:space="0" w:color="auto"/>
            <w:right w:val="none" w:sz="0" w:space="0" w:color="auto"/>
          </w:divBdr>
        </w:div>
      </w:divsChild>
    </w:div>
    <w:div w:id="684752013">
      <w:bodyDiv w:val="1"/>
      <w:marLeft w:val="0"/>
      <w:marRight w:val="0"/>
      <w:marTop w:val="0"/>
      <w:marBottom w:val="0"/>
      <w:divBdr>
        <w:top w:val="none" w:sz="0" w:space="0" w:color="auto"/>
        <w:left w:val="none" w:sz="0" w:space="0" w:color="auto"/>
        <w:bottom w:val="none" w:sz="0" w:space="0" w:color="auto"/>
        <w:right w:val="none" w:sz="0" w:space="0" w:color="auto"/>
      </w:divBdr>
    </w:div>
    <w:div w:id="687217477">
      <w:bodyDiv w:val="1"/>
      <w:marLeft w:val="0"/>
      <w:marRight w:val="0"/>
      <w:marTop w:val="0"/>
      <w:marBottom w:val="0"/>
      <w:divBdr>
        <w:top w:val="none" w:sz="0" w:space="0" w:color="auto"/>
        <w:left w:val="none" w:sz="0" w:space="0" w:color="auto"/>
        <w:bottom w:val="none" w:sz="0" w:space="0" w:color="auto"/>
        <w:right w:val="none" w:sz="0" w:space="0" w:color="auto"/>
      </w:divBdr>
      <w:divsChild>
        <w:div w:id="1269973885">
          <w:marLeft w:val="562"/>
          <w:marRight w:val="0"/>
          <w:marTop w:val="0"/>
          <w:marBottom w:val="0"/>
          <w:divBdr>
            <w:top w:val="none" w:sz="0" w:space="0" w:color="auto"/>
            <w:left w:val="none" w:sz="0" w:space="0" w:color="auto"/>
            <w:bottom w:val="none" w:sz="0" w:space="0" w:color="auto"/>
            <w:right w:val="none" w:sz="0" w:space="0" w:color="auto"/>
          </w:divBdr>
        </w:div>
      </w:divsChild>
    </w:div>
    <w:div w:id="688604664">
      <w:bodyDiv w:val="1"/>
      <w:marLeft w:val="0"/>
      <w:marRight w:val="0"/>
      <w:marTop w:val="0"/>
      <w:marBottom w:val="0"/>
      <w:divBdr>
        <w:top w:val="none" w:sz="0" w:space="0" w:color="auto"/>
        <w:left w:val="none" w:sz="0" w:space="0" w:color="auto"/>
        <w:bottom w:val="none" w:sz="0" w:space="0" w:color="auto"/>
        <w:right w:val="none" w:sz="0" w:space="0" w:color="auto"/>
      </w:divBdr>
      <w:divsChild>
        <w:div w:id="113521315">
          <w:marLeft w:val="562"/>
          <w:marRight w:val="0"/>
          <w:marTop w:val="0"/>
          <w:marBottom w:val="0"/>
          <w:divBdr>
            <w:top w:val="none" w:sz="0" w:space="0" w:color="auto"/>
            <w:left w:val="none" w:sz="0" w:space="0" w:color="auto"/>
            <w:bottom w:val="none" w:sz="0" w:space="0" w:color="auto"/>
            <w:right w:val="none" w:sz="0" w:space="0" w:color="auto"/>
          </w:divBdr>
        </w:div>
      </w:divsChild>
    </w:div>
    <w:div w:id="694422483">
      <w:bodyDiv w:val="1"/>
      <w:marLeft w:val="0"/>
      <w:marRight w:val="0"/>
      <w:marTop w:val="0"/>
      <w:marBottom w:val="0"/>
      <w:divBdr>
        <w:top w:val="none" w:sz="0" w:space="0" w:color="auto"/>
        <w:left w:val="none" w:sz="0" w:space="0" w:color="auto"/>
        <w:bottom w:val="none" w:sz="0" w:space="0" w:color="auto"/>
        <w:right w:val="none" w:sz="0" w:space="0" w:color="auto"/>
      </w:divBdr>
    </w:div>
    <w:div w:id="696850885">
      <w:bodyDiv w:val="1"/>
      <w:marLeft w:val="0"/>
      <w:marRight w:val="0"/>
      <w:marTop w:val="0"/>
      <w:marBottom w:val="0"/>
      <w:divBdr>
        <w:top w:val="none" w:sz="0" w:space="0" w:color="auto"/>
        <w:left w:val="none" w:sz="0" w:space="0" w:color="auto"/>
        <w:bottom w:val="none" w:sz="0" w:space="0" w:color="auto"/>
        <w:right w:val="none" w:sz="0" w:space="0" w:color="auto"/>
      </w:divBdr>
    </w:div>
    <w:div w:id="700864535">
      <w:bodyDiv w:val="1"/>
      <w:marLeft w:val="0"/>
      <w:marRight w:val="0"/>
      <w:marTop w:val="0"/>
      <w:marBottom w:val="0"/>
      <w:divBdr>
        <w:top w:val="none" w:sz="0" w:space="0" w:color="auto"/>
        <w:left w:val="none" w:sz="0" w:space="0" w:color="auto"/>
        <w:bottom w:val="none" w:sz="0" w:space="0" w:color="auto"/>
        <w:right w:val="none" w:sz="0" w:space="0" w:color="auto"/>
      </w:divBdr>
      <w:divsChild>
        <w:div w:id="1135181353">
          <w:marLeft w:val="0"/>
          <w:marRight w:val="0"/>
          <w:marTop w:val="0"/>
          <w:marBottom w:val="0"/>
          <w:divBdr>
            <w:top w:val="none" w:sz="0" w:space="0" w:color="auto"/>
            <w:left w:val="none" w:sz="0" w:space="0" w:color="auto"/>
            <w:bottom w:val="none" w:sz="0" w:space="0" w:color="auto"/>
            <w:right w:val="none" w:sz="0" w:space="0" w:color="auto"/>
          </w:divBdr>
          <w:divsChild>
            <w:div w:id="322395007">
              <w:marLeft w:val="0"/>
              <w:marRight w:val="0"/>
              <w:marTop w:val="0"/>
              <w:marBottom w:val="0"/>
              <w:divBdr>
                <w:top w:val="none" w:sz="0" w:space="0" w:color="auto"/>
                <w:left w:val="none" w:sz="0" w:space="0" w:color="auto"/>
                <w:bottom w:val="none" w:sz="0" w:space="0" w:color="auto"/>
                <w:right w:val="none" w:sz="0" w:space="0" w:color="auto"/>
              </w:divBdr>
            </w:div>
            <w:div w:id="104498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690">
      <w:bodyDiv w:val="1"/>
      <w:marLeft w:val="0"/>
      <w:marRight w:val="0"/>
      <w:marTop w:val="0"/>
      <w:marBottom w:val="0"/>
      <w:divBdr>
        <w:top w:val="none" w:sz="0" w:space="0" w:color="auto"/>
        <w:left w:val="none" w:sz="0" w:space="0" w:color="auto"/>
        <w:bottom w:val="none" w:sz="0" w:space="0" w:color="auto"/>
        <w:right w:val="none" w:sz="0" w:space="0" w:color="auto"/>
      </w:divBdr>
    </w:div>
    <w:div w:id="701438546">
      <w:bodyDiv w:val="1"/>
      <w:marLeft w:val="0"/>
      <w:marRight w:val="0"/>
      <w:marTop w:val="0"/>
      <w:marBottom w:val="0"/>
      <w:divBdr>
        <w:top w:val="none" w:sz="0" w:space="0" w:color="auto"/>
        <w:left w:val="none" w:sz="0" w:space="0" w:color="auto"/>
        <w:bottom w:val="none" w:sz="0" w:space="0" w:color="auto"/>
        <w:right w:val="none" w:sz="0" w:space="0" w:color="auto"/>
      </w:divBdr>
      <w:divsChild>
        <w:div w:id="1778057611">
          <w:marLeft w:val="547"/>
          <w:marRight w:val="0"/>
          <w:marTop w:val="0"/>
          <w:marBottom w:val="0"/>
          <w:divBdr>
            <w:top w:val="none" w:sz="0" w:space="0" w:color="auto"/>
            <w:left w:val="none" w:sz="0" w:space="0" w:color="auto"/>
            <w:bottom w:val="none" w:sz="0" w:space="0" w:color="auto"/>
            <w:right w:val="none" w:sz="0" w:space="0" w:color="auto"/>
          </w:divBdr>
        </w:div>
      </w:divsChild>
    </w:div>
    <w:div w:id="703288821">
      <w:bodyDiv w:val="1"/>
      <w:marLeft w:val="0"/>
      <w:marRight w:val="0"/>
      <w:marTop w:val="0"/>
      <w:marBottom w:val="0"/>
      <w:divBdr>
        <w:top w:val="none" w:sz="0" w:space="0" w:color="auto"/>
        <w:left w:val="none" w:sz="0" w:space="0" w:color="auto"/>
        <w:bottom w:val="none" w:sz="0" w:space="0" w:color="auto"/>
        <w:right w:val="none" w:sz="0" w:space="0" w:color="auto"/>
      </w:divBdr>
      <w:divsChild>
        <w:div w:id="846140438">
          <w:marLeft w:val="547"/>
          <w:marRight w:val="0"/>
          <w:marTop w:val="0"/>
          <w:marBottom w:val="0"/>
          <w:divBdr>
            <w:top w:val="none" w:sz="0" w:space="0" w:color="auto"/>
            <w:left w:val="none" w:sz="0" w:space="0" w:color="auto"/>
            <w:bottom w:val="none" w:sz="0" w:space="0" w:color="auto"/>
            <w:right w:val="none" w:sz="0" w:space="0" w:color="auto"/>
          </w:divBdr>
        </w:div>
      </w:divsChild>
    </w:div>
    <w:div w:id="706760836">
      <w:bodyDiv w:val="1"/>
      <w:marLeft w:val="0"/>
      <w:marRight w:val="0"/>
      <w:marTop w:val="0"/>
      <w:marBottom w:val="0"/>
      <w:divBdr>
        <w:top w:val="none" w:sz="0" w:space="0" w:color="auto"/>
        <w:left w:val="none" w:sz="0" w:space="0" w:color="auto"/>
        <w:bottom w:val="none" w:sz="0" w:space="0" w:color="auto"/>
        <w:right w:val="none" w:sz="0" w:space="0" w:color="auto"/>
      </w:divBdr>
      <w:divsChild>
        <w:div w:id="1292905356">
          <w:marLeft w:val="0"/>
          <w:marRight w:val="0"/>
          <w:marTop w:val="0"/>
          <w:marBottom w:val="0"/>
          <w:divBdr>
            <w:top w:val="none" w:sz="0" w:space="0" w:color="auto"/>
            <w:left w:val="none" w:sz="0" w:space="0" w:color="auto"/>
            <w:bottom w:val="none" w:sz="0" w:space="0" w:color="auto"/>
            <w:right w:val="none" w:sz="0" w:space="0" w:color="auto"/>
          </w:divBdr>
        </w:div>
      </w:divsChild>
    </w:div>
    <w:div w:id="715086802">
      <w:bodyDiv w:val="1"/>
      <w:marLeft w:val="0"/>
      <w:marRight w:val="0"/>
      <w:marTop w:val="0"/>
      <w:marBottom w:val="0"/>
      <w:divBdr>
        <w:top w:val="none" w:sz="0" w:space="0" w:color="auto"/>
        <w:left w:val="none" w:sz="0" w:space="0" w:color="auto"/>
        <w:bottom w:val="none" w:sz="0" w:space="0" w:color="auto"/>
        <w:right w:val="none" w:sz="0" w:space="0" w:color="auto"/>
      </w:divBdr>
      <w:divsChild>
        <w:div w:id="235631508">
          <w:marLeft w:val="562"/>
          <w:marRight w:val="0"/>
          <w:marTop w:val="67"/>
          <w:marBottom w:val="0"/>
          <w:divBdr>
            <w:top w:val="none" w:sz="0" w:space="0" w:color="auto"/>
            <w:left w:val="none" w:sz="0" w:space="0" w:color="auto"/>
            <w:bottom w:val="none" w:sz="0" w:space="0" w:color="auto"/>
            <w:right w:val="none" w:sz="0" w:space="0" w:color="auto"/>
          </w:divBdr>
        </w:div>
        <w:div w:id="322516133">
          <w:marLeft w:val="562"/>
          <w:marRight w:val="0"/>
          <w:marTop w:val="67"/>
          <w:marBottom w:val="0"/>
          <w:divBdr>
            <w:top w:val="none" w:sz="0" w:space="0" w:color="auto"/>
            <w:left w:val="none" w:sz="0" w:space="0" w:color="auto"/>
            <w:bottom w:val="none" w:sz="0" w:space="0" w:color="auto"/>
            <w:right w:val="none" w:sz="0" w:space="0" w:color="auto"/>
          </w:divBdr>
        </w:div>
        <w:div w:id="472138914">
          <w:marLeft w:val="432"/>
          <w:marRight w:val="0"/>
          <w:marTop w:val="67"/>
          <w:marBottom w:val="0"/>
          <w:divBdr>
            <w:top w:val="none" w:sz="0" w:space="0" w:color="auto"/>
            <w:left w:val="none" w:sz="0" w:space="0" w:color="auto"/>
            <w:bottom w:val="none" w:sz="0" w:space="0" w:color="auto"/>
            <w:right w:val="none" w:sz="0" w:space="0" w:color="auto"/>
          </w:divBdr>
        </w:div>
        <w:div w:id="722868548">
          <w:marLeft w:val="547"/>
          <w:marRight w:val="0"/>
          <w:marTop w:val="67"/>
          <w:marBottom w:val="0"/>
          <w:divBdr>
            <w:top w:val="none" w:sz="0" w:space="0" w:color="auto"/>
            <w:left w:val="none" w:sz="0" w:space="0" w:color="auto"/>
            <w:bottom w:val="none" w:sz="0" w:space="0" w:color="auto"/>
            <w:right w:val="none" w:sz="0" w:space="0" w:color="auto"/>
          </w:divBdr>
        </w:div>
        <w:div w:id="861822835">
          <w:marLeft w:val="835"/>
          <w:marRight w:val="0"/>
          <w:marTop w:val="67"/>
          <w:marBottom w:val="0"/>
          <w:divBdr>
            <w:top w:val="none" w:sz="0" w:space="0" w:color="auto"/>
            <w:left w:val="none" w:sz="0" w:space="0" w:color="auto"/>
            <w:bottom w:val="none" w:sz="0" w:space="0" w:color="auto"/>
            <w:right w:val="none" w:sz="0" w:space="0" w:color="auto"/>
          </w:divBdr>
        </w:div>
        <w:div w:id="929777137">
          <w:marLeft w:val="562"/>
          <w:marRight w:val="0"/>
          <w:marTop w:val="67"/>
          <w:marBottom w:val="0"/>
          <w:divBdr>
            <w:top w:val="none" w:sz="0" w:space="0" w:color="auto"/>
            <w:left w:val="none" w:sz="0" w:space="0" w:color="auto"/>
            <w:bottom w:val="none" w:sz="0" w:space="0" w:color="auto"/>
            <w:right w:val="none" w:sz="0" w:space="0" w:color="auto"/>
          </w:divBdr>
        </w:div>
        <w:div w:id="1081682798">
          <w:marLeft w:val="547"/>
          <w:marRight w:val="0"/>
          <w:marTop w:val="67"/>
          <w:marBottom w:val="0"/>
          <w:divBdr>
            <w:top w:val="none" w:sz="0" w:space="0" w:color="auto"/>
            <w:left w:val="none" w:sz="0" w:space="0" w:color="auto"/>
            <w:bottom w:val="none" w:sz="0" w:space="0" w:color="auto"/>
            <w:right w:val="none" w:sz="0" w:space="0" w:color="auto"/>
          </w:divBdr>
        </w:div>
        <w:div w:id="1159539791">
          <w:marLeft w:val="432"/>
          <w:marRight w:val="0"/>
          <w:marTop w:val="67"/>
          <w:marBottom w:val="0"/>
          <w:divBdr>
            <w:top w:val="none" w:sz="0" w:space="0" w:color="auto"/>
            <w:left w:val="none" w:sz="0" w:space="0" w:color="auto"/>
            <w:bottom w:val="none" w:sz="0" w:space="0" w:color="auto"/>
            <w:right w:val="none" w:sz="0" w:space="0" w:color="auto"/>
          </w:divBdr>
        </w:div>
        <w:div w:id="1229458718">
          <w:marLeft w:val="562"/>
          <w:marRight w:val="0"/>
          <w:marTop w:val="67"/>
          <w:marBottom w:val="0"/>
          <w:divBdr>
            <w:top w:val="none" w:sz="0" w:space="0" w:color="auto"/>
            <w:left w:val="none" w:sz="0" w:space="0" w:color="auto"/>
            <w:bottom w:val="none" w:sz="0" w:space="0" w:color="auto"/>
            <w:right w:val="none" w:sz="0" w:space="0" w:color="auto"/>
          </w:divBdr>
        </w:div>
        <w:div w:id="1370229181">
          <w:marLeft w:val="835"/>
          <w:marRight w:val="0"/>
          <w:marTop w:val="67"/>
          <w:marBottom w:val="0"/>
          <w:divBdr>
            <w:top w:val="none" w:sz="0" w:space="0" w:color="auto"/>
            <w:left w:val="none" w:sz="0" w:space="0" w:color="auto"/>
            <w:bottom w:val="none" w:sz="0" w:space="0" w:color="auto"/>
            <w:right w:val="none" w:sz="0" w:space="0" w:color="auto"/>
          </w:divBdr>
        </w:div>
        <w:div w:id="1482771441">
          <w:marLeft w:val="432"/>
          <w:marRight w:val="0"/>
          <w:marTop w:val="67"/>
          <w:marBottom w:val="0"/>
          <w:divBdr>
            <w:top w:val="none" w:sz="0" w:space="0" w:color="auto"/>
            <w:left w:val="none" w:sz="0" w:space="0" w:color="auto"/>
            <w:bottom w:val="none" w:sz="0" w:space="0" w:color="auto"/>
            <w:right w:val="none" w:sz="0" w:space="0" w:color="auto"/>
          </w:divBdr>
        </w:div>
        <w:div w:id="1757700960">
          <w:marLeft w:val="432"/>
          <w:marRight w:val="0"/>
          <w:marTop w:val="67"/>
          <w:marBottom w:val="0"/>
          <w:divBdr>
            <w:top w:val="none" w:sz="0" w:space="0" w:color="auto"/>
            <w:left w:val="none" w:sz="0" w:space="0" w:color="auto"/>
            <w:bottom w:val="none" w:sz="0" w:space="0" w:color="auto"/>
            <w:right w:val="none" w:sz="0" w:space="0" w:color="auto"/>
          </w:divBdr>
        </w:div>
      </w:divsChild>
    </w:div>
    <w:div w:id="717752210">
      <w:bodyDiv w:val="1"/>
      <w:marLeft w:val="0"/>
      <w:marRight w:val="0"/>
      <w:marTop w:val="0"/>
      <w:marBottom w:val="0"/>
      <w:divBdr>
        <w:top w:val="none" w:sz="0" w:space="0" w:color="auto"/>
        <w:left w:val="none" w:sz="0" w:space="0" w:color="auto"/>
        <w:bottom w:val="none" w:sz="0" w:space="0" w:color="auto"/>
        <w:right w:val="none" w:sz="0" w:space="0" w:color="auto"/>
      </w:divBdr>
      <w:divsChild>
        <w:div w:id="518468406">
          <w:marLeft w:val="0"/>
          <w:marRight w:val="0"/>
          <w:marTop w:val="0"/>
          <w:marBottom w:val="0"/>
          <w:divBdr>
            <w:top w:val="none" w:sz="0" w:space="0" w:color="auto"/>
            <w:left w:val="none" w:sz="0" w:space="0" w:color="auto"/>
            <w:bottom w:val="none" w:sz="0" w:space="0" w:color="auto"/>
            <w:right w:val="none" w:sz="0" w:space="0" w:color="auto"/>
          </w:divBdr>
        </w:div>
      </w:divsChild>
    </w:div>
    <w:div w:id="718018342">
      <w:bodyDiv w:val="1"/>
      <w:marLeft w:val="0"/>
      <w:marRight w:val="0"/>
      <w:marTop w:val="0"/>
      <w:marBottom w:val="0"/>
      <w:divBdr>
        <w:top w:val="none" w:sz="0" w:space="0" w:color="auto"/>
        <w:left w:val="none" w:sz="0" w:space="0" w:color="auto"/>
        <w:bottom w:val="none" w:sz="0" w:space="0" w:color="auto"/>
        <w:right w:val="none" w:sz="0" w:space="0" w:color="auto"/>
      </w:divBdr>
      <w:divsChild>
        <w:div w:id="1379472576">
          <w:marLeft w:val="547"/>
          <w:marRight w:val="0"/>
          <w:marTop w:val="0"/>
          <w:marBottom w:val="0"/>
          <w:divBdr>
            <w:top w:val="none" w:sz="0" w:space="0" w:color="auto"/>
            <w:left w:val="none" w:sz="0" w:space="0" w:color="auto"/>
            <w:bottom w:val="none" w:sz="0" w:space="0" w:color="auto"/>
            <w:right w:val="none" w:sz="0" w:space="0" w:color="auto"/>
          </w:divBdr>
        </w:div>
      </w:divsChild>
    </w:div>
    <w:div w:id="718238905">
      <w:bodyDiv w:val="1"/>
      <w:marLeft w:val="0"/>
      <w:marRight w:val="0"/>
      <w:marTop w:val="0"/>
      <w:marBottom w:val="0"/>
      <w:divBdr>
        <w:top w:val="none" w:sz="0" w:space="0" w:color="auto"/>
        <w:left w:val="none" w:sz="0" w:space="0" w:color="auto"/>
        <w:bottom w:val="none" w:sz="0" w:space="0" w:color="auto"/>
        <w:right w:val="none" w:sz="0" w:space="0" w:color="auto"/>
      </w:divBdr>
    </w:div>
    <w:div w:id="720904257">
      <w:bodyDiv w:val="1"/>
      <w:marLeft w:val="0"/>
      <w:marRight w:val="0"/>
      <w:marTop w:val="0"/>
      <w:marBottom w:val="0"/>
      <w:divBdr>
        <w:top w:val="none" w:sz="0" w:space="0" w:color="auto"/>
        <w:left w:val="none" w:sz="0" w:space="0" w:color="auto"/>
        <w:bottom w:val="none" w:sz="0" w:space="0" w:color="auto"/>
        <w:right w:val="none" w:sz="0" w:space="0" w:color="auto"/>
      </w:divBdr>
      <w:divsChild>
        <w:div w:id="310258789">
          <w:marLeft w:val="274"/>
          <w:marRight w:val="0"/>
          <w:marTop w:val="0"/>
          <w:marBottom w:val="0"/>
          <w:divBdr>
            <w:top w:val="none" w:sz="0" w:space="0" w:color="auto"/>
            <w:left w:val="none" w:sz="0" w:space="0" w:color="auto"/>
            <w:bottom w:val="none" w:sz="0" w:space="0" w:color="auto"/>
            <w:right w:val="none" w:sz="0" w:space="0" w:color="auto"/>
          </w:divBdr>
        </w:div>
        <w:div w:id="422186919">
          <w:marLeft w:val="274"/>
          <w:marRight w:val="0"/>
          <w:marTop w:val="0"/>
          <w:marBottom w:val="0"/>
          <w:divBdr>
            <w:top w:val="none" w:sz="0" w:space="0" w:color="auto"/>
            <w:left w:val="none" w:sz="0" w:space="0" w:color="auto"/>
            <w:bottom w:val="none" w:sz="0" w:space="0" w:color="auto"/>
            <w:right w:val="none" w:sz="0" w:space="0" w:color="auto"/>
          </w:divBdr>
        </w:div>
      </w:divsChild>
    </w:div>
    <w:div w:id="722602537">
      <w:bodyDiv w:val="1"/>
      <w:marLeft w:val="0"/>
      <w:marRight w:val="0"/>
      <w:marTop w:val="0"/>
      <w:marBottom w:val="0"/>
      <w:divBdr>
        <w:top w:val="none" w:sz="0" w:space="0" w:color="auto"/>
        <w:left w:val="none" w:sz="0" w:space="0" w:color="auto"/>
        <w:bottom w:val="none" w:sz="0" w:space="0" w:color="auto"/>
        <w:right w:val="none" w:sz="0" w:space="0" w:color="auto"/>
      </w:divBdr>
      <w:divsChild>
        <w:div w:id="1196043992">
          <w:marLeft w:val="547"/>
          <w:marRight w:val="0"/>
          <w:marTop w:val="0"/>
          <w:marBottom w:val="0"/>
          <w:divBdr>
            <w:top w:val="none" w:sz="0" w:space="0" w:color="auto"/>
            <w:left w:val="none" w:sz="0" w:space="0" w:color="auto"/>
            <w:bottom w:val="none" w:sz="0" w:space="0" w:color="auto"/>
            <w:right w:val="none" w:sz="0" w:space="0" w:color="auto"/>
          </w:divBdr>
        </w:div>
      </w:divsChild>
    </w:div>
    <w:div w:id="724642519">
      <w:bodyDiv w:val="1"/>
      <w:marLeft w:val="0"/>
      <w:marRight w:val="0"/>
      <w:marTop w:val="0"/>
      <w:marBottom w:val="0"/>
      <w:divBdr>
        <w:top w:val="none" w:sz="0" w:space="0" w:color="auto"/>
        <w:left w:val="none" w:sz="0" w:space="0" w:color="auto"/>
        <w:bottom w:val="none" w:sz="0" w:space="0" w:color="auto"/>
        <w:right w:val="none" w:sz="0" w:space="0" w:color="auto"/>
      </w:divBdr>
    </w:div>
    <w:div w:id="725030002">
      <w:bodyDiv w:val="1"/>
      <w:marLeft w:val="0"/>
      <w:marRight w:val="0"/>
      <w:marTop w:val="0"/>
      <w:marBottom w:val="0"/>
      <w:divBdr>
        <w:top w:val="none" w:sz="0" w:space="0" w:color="auto"/>
        <w:left w:val="none" w:sz="0" w:space="0" w:color="auto"/>
        <w:bottom w:val="none" w:sz="0" w:space="0" w:color="auto"/>
        <w:right w:val="none" w:sz="0" w:space="0" w:color="auto"/>
      </w:divBdr>
      <w:divsChild>
        <w:div w:id="938028016">
          <w:marLeft w:val="547"/>
          <w:marRight w:val="0"/>
          <w:marTop w:val="0"/>
          <w:marBottom w:val="0"/>
          <w:divBdr>
            <w:top w:val="none" w:sz="0" w:space="0" w:color="auto"/>
            <w:left w:val="none" w:sz="0" w:space="0" w:color="auto"/>
            <w:bottom w:val="none" w:sz="0" w:space="0" w:color="auto"/>
            <w:right w:val="none" w:sz="0" w:space="0" w:color="auto"/>
          </w:divBdr>
        </w:div>
      </w:divsChild>
    </w:div>
    <w:div w:id="728040729">
      <w:bodyDiv w:val="1"/>
      <w:marLeft w:val="0"/>
      <w:marRight w:val="0"/>
      <w:marTop w:val="0"/>
      <w:marBottom w:val="0"/>
      <w:divBdr>
        <w:top w:val="none" w:sz="0" w:space="0" w:color="auto"/>
        <w:left w:val="none" w:sz="0" w:space="0" w:color="auto"/>
        <w:bottom w:val="none" w:sz="0" w:space="0" w:color="auto"/>
        <w:right w:val="none" w:sz="0" w:space="0" w:color="auto"/>
      </w:divBdr>
    </w:div>
    <w:div w:id="730421156">
      <w:bodyDiv w:val="1"/>
      <w:marLeft w:val="0"/>
      <w:marRight w:val="0"/>
      <w:marTop w:val="0"/>
      <w:marBottom w:val="0"/>
      <w:divBdr>
        <w:top w:val="none" w:sz="0" w:space="0" w:color="auto"/>
        <w:left w:val="none" w:sz="0" w:space="0" w:color="auto"/>
        <w:bottom w:val="none" w:sz="0" w:space="0" w:color="auto"/>
        <w:right w:val="none" w:sz="0" w:space="0" w:color="auto"/>
      </w:divBdr>
    </w:div>
    <w:div w:id="744959153">
      <w:bodyDiv w:val="1"/>
      <w:marLeft w:val="0"/>
      <w:marRight w:val="0"/>
      <w:marTop w:val="0"/>
      <w:marBottom w:val="0"/>
      <w:divBdr>
        <w:top w:val="none" w:sz="0" w:space="0" w:color="auto"/>
        <w:left w:val="none" w:sz="0" w:space="0" w:color="auto"/>
        <w:bottom w:val="none" w:sz="0" w:space="0" w:color="auto"/>
        <w:right w:val="none" w:sz="0" w:space="0" w:color="auto"/>
      </w:divBdr>
      <w:divsChild>
        <w:div w:id="27608711">
          <w:marLeft w:val="547"/>
          <w:marRight w:val="0"/>
          <w:marTop w:val="0"/>
          <w:marBottom w:val="0"/>
          <w:divBdr>
            <w:top w:val="none" w:sz="0" w:space="0" w:color="auto"/>
            <w:left w:val="none" w:sz="0" w:space="0" w:color="auto"/>
            <w:bottom w:val="none" w:sz="0" w:space="0" w:color="auto"/>
            <w:right w:val="none" w:sz="0" w:space="0" w:color="auto"/>
          </w:divBdr>
        </w:div>
        <w:div w:id="1288898787">
          <w:marLeft w:val="547"/>
          <w:marRight w:val="0"/>
          <w:marTop w:val="0"/>
          <w:marBottom w:val="0"/>
          <w:divBdr>
            <w:top w:val="none" w:sz="0" w:space="0" w:color="auto"/>
            <w:left w:val="none" w:sz="0" w:space="0" w:color="auto"/>
            <w:bottom w:val="none" w:sz="0" w:space="0" w:color="auto"/>
            <w:right w:val="none" w:sz="0" w:space="0" w:color="auto"/>
          </w:divBdr>
        </w:div>
        <w:div w:id="1373967633">
          <w:marLeft w:val="547"/>
          <w:marRight w:val="0"/>
          <w:marTop w:val="0"/>
          <w:marBottom w:val="0"/>
          <w:divBdr>
            <w:top w:val="none" w:sz="0" w:space="0" w:color="auto"/>
            <w:left w:val="none" w:sz="0" w:space="0" w:color="auto"/>
            <w:bottom w:val="none" w:sz="0" w:space="0" w:color="auto"/>
            <w:right w:val="none" w:sz="0" w:space="0" w:color="auto"/>
          </w:divBdr>
        </w:div>
      </w:divsChild>
    </w:div>
    <w:div w:id="749693147">
      <w:bodyDiv w:val="1"/>
      <w:marLeft w:val="0"/>
      <w:marRight w:val="0"/>
      <w:marTop w:val="0"/>
      <w:marBottom w:val="0"/>
      <w:divBdr>
        <w:top w:val="none" w:sz="0" w:space="0" w:color="auto"/>
        <w:left w:val="none" w:sz="0" w:space="0" w:color="auto"/>
        <w:bottom w:val="none" w:sz="0" w:space="0" w:color="auto"/>
        <w:right w:val="none" w:sz="0" w:space="0" w:color="auto"/>
      </w:divBdr>
      <w:divsChild>
        <w:div w:id="1258441704">
          <w:marLeft w:val="547"/>
          <w:marRight w:val="0"/>
          <w:marTop w:val="0"/>
          <w:marBottom w:val="0"/>
          <w:divBdr>
            <w:top w:val="none" w:sz="0" w:space="0" w:color="auto"/>
            <w:left w:val="none" w:sz="0" w:space="0" w:color="auto"/>
            <w:bottom w:val="none" w:sz="0" w:space="0" w:color="auto"/>
            <w:right w:val="none" w:sz="0" w:space="0" w:color="auto"/>
          </w:divBdr>
        </w:div>
      </w:divsChild>
    </w:div>
    <w:div w:id="753819223">
      <w:bodyDiv w:val="1"/>
      <w:marLeft w:val="0"/>
      <w:marRight w:val="0"/>
      <w:marTop w:val="0"/>
      <w:marBottom w:val="0"/>
      <w:divBdr>
        <w:top w:val="none" w:sz="0" w:space="0" w:color="auto"/>
        <w:left w:val="none" w:sz="0" w:space="0" w:color="auto"/>
        <w:bottom w:val="none" w:sz="0" w:space="0" w:color="auto"/>
        <w:right w:val="none" w:sz="0" w:space="0" w:color="auto"/>
      </w:divBdr>
    </w:div>
    <w:div w:id="768232138">
      <w:bodyDiv w:val="1"/>
      <w:marLeft w:val="0"/>
      <w:marRight w:val="0"/>
      <w:marTop w:val="0"/>
      <w:marBottom w:val="0"/>
      <w:divBdr>
        <w:top w:val="none" w:sz="0" w:space="0" w:color="auto"/>
        <w:left w:val="none" w:sz="0" w:space="0" w:color="auto"/>
        <w:bottom w:val="none" w:sz="0" w:space="0" w:color="auto"/>
        <w:right w:val="none" w:sz="0" w:space="0" w:color="auto"/>
      </w:divBdr>
      <w:divsChild>
        <w:div w:id="404686767">
          <w:marLeft w:val="1166"/>
          <w:marRight w:val="0"/>
          <w:marTop w:val="58"/>
          <w:marBottom w:val="0"/>
          <w:divBdr>
            <w:top w:val="none" w:sz="0" w:space="0" w:color="auto"/>
            <w:left w:val="none" w:sz="0" w:space="0" w:color="auto"/>
            <w:bottom w:val="none" w:sz="0" w:space="0" w:color="auto"/>
            <w:right w:val="none" w:sz="0" w:space="0" w:color="auto"/>
          </w:divBdr>
        </w:div>
        <w:div w:id="984817105">
          <w:marLeft w:val="547"/>
          <w:marRight w:val="0"/>
          <w:marTop w:val="58"/>
          <w:marBottom w:val="0"/>
          <w:divBdr>
            <w:top w:val="none" w:sz="0" w:space="0" w:color="auto"/>
            <w:left w:val="none" w:sz="0" w:space="0" w:color="auto"/>
            <w:bottom w:val="none" w:sz="0" w:space="0" w:color="auto"/>
            <w:right w:val="none" w:sz="0" w:space="0" w:color="auto"/>
          </w:divBdr>
        </w:div>
        <w:div w:id="1275946563">
          <w:marLeft w:val="1166"/>
          <w:marRight w:val="0"/>
          <w:marTop w:val="58"/>
          <w:marBottom w:val="0"/>
          <w:divBdr>
            <w:top w:val="none" w:sz="0" w:space="0" w:color="auto"/>
            <w:left w:val="none" w:sz="0" w:space="0" w:color="auto"/>
            <w:bottom w:val="none" w:sz="0" w:space="0" w:color="auto"/>
            <w:right w:val="none" w:sz="0" w:space="0" w:color="auto"/>
          </w:divBdr>
        </w:div>
      </w:divsChild>
    </w:div>
    <w:div w:id="770854269">
      <w:bodyDiv w:val="1"/>
      <w:marLeft w:val="0"/>
      <w:marRight w:val="0"/>
      <w:marTop w:val="0"/>
      <w:marBottom w:val="0"/>
      <w:divBdr>
        <w:top w:val="none" w:sz="0" w:space="0" w:color="auto"/>
        <w:left w:val="none" w:sz="0" w:space="0" w:color="auto"/>
        <w:bottom w:val="none" w:sz="0" w:space="0" w:color="auto"/>
        <w:right w:val="none" w:sz="0" w:space="0" w:color="auto"/>
      </w:divBdr>
      <w:divsChild>
        <w:div w:id="1422025072">
          <w:marLeft w:val="0"/>
          <w:marRight w:val="0"/>
          <w:marTop w:val="0"/>
          <w:marBottom w:val="0"/>
          <w:divBdr>
            <w:top w:val="none" w:sz="0" w:space="0" w:color="auto"/>
            <w:left w:val="none" w:sz="0" w:space="0" w:color="auto"/>
            <w:bottom w:val="none" w:sz="0" w:space="0" w:color="auto"/>
            <w:right w:val="none" w:sz="0" w:space="0" w:color="auto"/>
          </w:divBdr>
          <w:divsChild>
            <w:div w:id="6349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144">
      <w:bodyDiv w:val="1"/>
      <w:marLeft w:val="0"/>
      <w:marRight w:val="0"/>
      <w:marTop w:val="0"/>
      <w:marBottom w:val="0"/>
      <w:divBdr>
        <w:top w:val="none" w:sz="0" w:space="0" w:color="auto"/>
        <w:left w:val="none" w:sz="0" w:space="0" w:color="auto"/>
        <w:bottom w:val="none" w:sz="0" w:space="0" w:color="auto"/>
        <w:right w:val="none" w:sz="0" w:space="0" w:color="auto"/>
      </w:divBdr>
    </w:div>
    <w:div w:id="784080458">
      <w:bodyDiv w:val="1"/>
      <w:marLeft w:val="0"/>
      <w:marRight w:val="0"/>
      <w:marTop w:val="0"/>
      <w:marBottom w:val="0"/>
      <w:divBdr>
        <w:top w:val="none" w:sz="0" w:space="0" w:color="auto"/>
        <w:left w:val="none" w:sz="0" w:space="0" w:color="auto"/>
        <w:bottom w:val="none" w:sz="0" w:space="0" w:color="auto"/>
        <w:right w:val="none" w:sz="0" w:space="0" w:color="auto"/>
      </w:divBdr>
      <w:divsChild>
        <w:div w:id="1121387608">
          <w:marLeft w:val="0"/>
          <w:marRight w:val="0"/>
          <w:marTop w:val="0"/>
          <w:marBottom w:val="0"/>
          <w:divBdr>
            <w:top w:val="none" w:sz="0" w:space="0" w:color="auto"/>
            <w:left w:val="none" w:sz="0" w:space="0" w:color="auto"/>
            <w:bottom w:val="none" w:sz="0" w:space="0" w:color="auto"/>
            <w:right w:val="none" w:sz="0" w:space="0" w:color="auto"/>
          </w:divBdr>
          <w:divsChild>
            <w:div w:id="322973446">
              <w:marLeft w:val="0"/>
              <w:marRight w:val="0"/>
              <w:marTop w:val="0"/>
              <w:marBottom w:val="0"/>
              <w:divBdr>
                <w:top w:val="none" w:sz="0" w:space="0" w:color="auto"/>
                <w:left w:val="none" w:sz="0" w:space="0" w:color="auto"/>
                <w:bottom w:val="none" w:sz="0" w:space="0" w:color="auto"/>
                <w:right w:val="none" w:sz="0" w:space="0" w:color="auto"/>
              </w:divBdr>
            </w:div>
            <w:div w:id="989285015">
              <w:marLeft w:val="0"/>
              <w:marRight w:val="0"/>
              <w:marTop w:val="0"/>
              <w:marBottom w:val="0"/>
              <w:divBdr>
                <w:top w:val="none" w:sz="0" w:space="0" w:color="auto"/>
                <w:left w:val="none" w:sz="0" w:space="0" w:color="auto"/>
                <w:bottom w:val="none" w:sz="0" w:space="0" w:color="auto"/>
                <w:right w:val="none" w:sz="0" w:space="0" w:color="auto"/>
              </w:divBdr>
            </w:div>
            <w:div w:id="1204252129">
              <w:marLeft w:val="0"/>
              <w:marRight w:val="0"/>
              <w:marTop w:val="0"/>
              <w:marBottom w:val="0"/>
              <w:divBdr>
                <w:top w:val="none" w:sz="0" w:space="0" w:color="auto"/>
                <w:left w:val="none" w:sz="0" w:space="0" w:color="auto"/>
                <w:bottom w:val="none" w:sz="0" w:space="0" w:color="auto"/>
                <w:right w:val="none" w:sz="0" w:space="0" w:color="auto"/>
              </w:divBdr>
            </w:div>
            <w:div w:id="1635911085">
              <w:marLeft w:val="0"/>
              <w:marRight w:val="0"/>
              <w:marTop w:val="0"/>
              <w:marBottom w:val="0"/>
              <w:divBdr>
                <w:top w:val="none" w:sz="0" w:space="0" w:color="auto"/>
                <w:left w:val="none" w:sz="0" w:space="0" w:color="auto"/>
                <w:bottom w:val="none" w:sz="0" w:space="0" w:color="auto"/>
                <w:right w:val="none" w:sz="0" w:space="0" w:color="auto"/>
              </w:divBdr>
            </w:div>
            <w:div w:id="1796751533">
              <w:marLeft w:val="0"/>
              <w:marRight w:val="0"/>
              <w:marTop w:val="0"/>
              <w:marBottom w:val="0"/>
              <w:divBdr>
                <w:top w:val="none" w:sz="0" w:space="0" w:color="auto"/>
                <w:left w:val="none" w:sz="0" w:space="0" w:color="auto"/>
                <w:bottom w:val="none" w:sz="0" w:space="0" w:color="auto"/>
                <w:right w:val="none" w:sz="0" w:space="0" w:color="auto"/>
              </w:divBdr>
            </w:div>
            <w:div w:id="2023043715">
              <w:marLeft w:val="0"/>
              <w:marRight w:val="0"/>
              <w:marTop w:val="0"/>
              <w:marBottom w:val="0"/>
              <w:divBdr>
                <w:top w:val="none" w:sz="0" w:space="0" w:color="auto"/>
                <w:left w:val="none" w:sz="0" w:space="0" w:color="auto"/>
                <w:bottom w:val="none" w:sz="0" w:space="0" w:color="auto"/>
                <w:right w:val="none" w:sz="0" w:space="0" w:color="auto"/>
              </w:divBdr>
            </w:div>
            <w:div w:id="2044821015">
              <w:marLeft w:val="0"/>
              <w:marRight w:val="0"/>
              <w:marTop w:val="0"/>
              <w:marBottom w:val="0"/>
              <w:divBdr>
                <w:top w:val="none" w:sz="0" w:space="0" w:color="auto"/>
                <w:left w:val="none" w:sz="0" w:space="0" w:color="auto"/>
                <w:bottom w:val="none" w:sz="0" w:space="0" w:color="auto"/>
                <w:right w:val="none" w:sz="0" w:space="0" w:color="auto"/>
              </w:divBdr>
            </w:div>
            <w:div w:id="2059814392">
              <w:marLeft w:val="0"/>
              <w:marRight w:val="0"/>
              <w:marTop w:val="0"/>
              <w:marBottom w:val="0"/>
              <w:divBdr>
                <w:top w:val="none" w:sz="0" w:space="0" w:color="auto"/>
                <w:left w:val="none" w:sz="0" w:space="0" w:color="auto"/>
                <w:bottom w:val="none" w:sz="0" w:space="0" w:color="auto"/>
                <w:right w:val="none" w:sz="0" w:space="0" w:color="auto"/>
              </w:divBdr>
            </w:div>
            <w:div w:id="21012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9680">
      <w:bodyDiv w:val="1"/>
      <w:marLeft w:val="0"/>
      <w:marRight w:val="0"/>
      <w:marTop w:val="0"/>
      <w:marBottom w:val="0"/>
      <w:divBdr>
        <w:top w:val="none" w:sz="0" w:space="0" w:color="auto"/>
        <w:left w:val="none" w:sz="0" w:space="0" w:color="auto"/>
        <w:bottom w:val="none" w:sz="0" w:space="0" w:color="auto"/>
        <w:right w:val="none" w:sz="0" w:space="0" w:color="auto"/>
      </w:divBdr>
    </w:div>
    <w:div w:id="791946373">
      <w:bodyDiv w:val="1"/>
      <w:marLeft w:val="0"/>
      <w:marRight w:val="0"/>
      <w:marTop w:val="0"/>
      <w:marBottom w:val="0"/>
      <w:divBdr>
        <w:top w:val="none" w:sz="0" w:space="0" w:color="auto"/>
        <w:left w:val="none" w:sz="0" w:space="0" w:color="auto"/>
        <w:bottom w:val="none" w:sz="0" w:space="0" w:color="auto"/>
        <w:right w:val="none" w:sz="0" w:space="0" w:color="auto"/>
      </w:divBdr>
      <w:divsChild>
        <w:div w:id="1247686745">
          <w:marLeft w:val="547"/>
          <w:marRight w:val="0"/>
          <w:marTop w:val="0"/>
          <w:marBottom w:val="0"/>
          <w:divBdr>
            <w:top w:val="none" w:sz="0" w:space="0" w:color="auto"/>
            <w:left w:val="none" w:sz="0" w:space="0" w:color="auto"/>
            <w:bottom w:val="none" w:sz="0" w:space="0" w:color="auto"/>
            <w:right w:val="none" w:sz="0" w:space="0" w:color="auto"/>
          </w:divBdr>
        </w:div>
        <w:div w:id="1796674726">
          <w:marLeft w:val="547"/>
          <w:marRight w:val="0"/>
          <w:marTop w:val="0"/>
          <w:marBottom w:val="0"/>
          <w:divBdr>
            <w:top w:val="none" w:sz="0" w:space="0" w:color="auto"/>
            <w:left w:val="none" w:sz="0" w:space="0" w:color="auto"/>
            <w:bottom w:val="none" w:sz="0" w:space="0" w:color="auto"/>
            <w:right w:val="none" w:sz="0" w:space="0" w:color="auto"/>
          </w:divBdr>
        </w:div>
      </w:divsChild>
    </w:div>
    <w:div w:id="792285313">
      <w:bodyDiv w:val="1"/>
      <w:marLeft w:val="0"/>
      <w:marRight w:val="0"/>
      <w:marTop w:val="0"/>
      <w:marBottom w:val="0"/>
      <w:divBdr>
        <w:top w:val="none" w:sz="0" w:space="0" w:color="auto"/>
        <w:left w:val="none" w:sz="0" w:space="0" w:color="auto"/>
        <w:bottom w:val="none" w:sz="0" w:space="0" w:color="auto"/>
        <w:right w:val="none" w:sz="0" w:space="0" w:color="auto"/>
      </w:divBdr>
    </w:div>
    <w:div w:id="800463517">
      <w:bodyDiv w:val="1"/>
      <w:marLeft w:val="0"/>
      <w:marRight w:val="0"/>
      <w:marTop w:val="0"/>
      <w:marBottom w:val="0"/>
      <w:divBdr>
        <w:top w:val="none" w:sz="0" w:space="0" w:color="auto"/>
        <w:left w:val="none" w:sz="0" w:space="0" w:color="auto"/>
        <w:bottom w:val="none" w:sz="0" w:space="0" w:color="auto"/>
        <w:right w:val="none" w:sz="0" w:space="0" w:color="auto"/>
      </w:divBdr>
      <w:divsChild>
        <w:div w:id="87192842">
          <w:marLeft w:val="547"/>
          <w:marRight w:val="0"/>
          <w:marTop w:val="0"/>
          <w:marBottom w:val="0"/>
          <w:divBdr>
            <w:top w:val="none" w:sz="0" w:space="0" w:color="auto"/>
            <w:left w:val="none" w:sz="0" w:space="0" w:color="auto"/>
            <w:bottom w:val="none" w:sz="0" w:space="0" w:color="auto"/>
            <w:right w:val="none" w:sz="0" w:space="0" w:color="auto"/>
          </w:divBdr>
        </w:div>
        <w:div w:id="499085314">
          <w:marLeft w:val="547"/>
          <w:marRight w:val="0"/>
          <w:marTop w:val="0"/>
          <w:marBottom w:val="0"/>
          <w:divBdr>
            <w:top w:val="none" w:sz="0" w:space="0" w:color="auto"/>
            <w:left w:val="none" w:sz="0" w:space="0" w:color="auto"/>
            <w:bottom w:val="none" w:sz="0" w:space="0" w:color="auto"/>
            <w:right w:val="none" w:sz="0" w:space="0" w:color="auto"/>
          </w:divBdr>
        </w:div>
        <w:div w:id="703868592">
          <w:marLeft w:val="547"/>
          <w:marRight w:val="0"/>
          <w:marTop w:val="0"/>
          <w:marBottom w:val="0"/>
          <w:divBdr>
            <w:top w:val="none" w:sz="0" w:space="0" w:color="auto"/>
            <w:left w:val="none" w:sz="0" w:space="0" w:color="auto"/>
            <w:bottom w:val="none" w:sz="0" w:space="0" w:color="auto"/>
            <w:right w:val="none" w:sz="0" w:space="0" w:color="auto"/>
          </w:divBdr>
        </w:div>
        <w:div w:id="902370366">
          <w:marLeft w:val="547"/>
          <w:marRight w:val="0"/>
          <w:marTop w:val="0"/>
          <w:marBottom w:val="0"/>
          <w:divBdr>
            <w:top w:val="none" w:sz="0" w:space="0" w:color="auto"/>
            <w:left w:val="none" w:sz="0" w:space="0" w:color="auto"/>
            <w:bottom w:val="none" w:sz="0" w:space="0" w:color="auto"/>
            <w:right w:val="none" w:sz="0" w:space="0" w:color="auto"/>
          </w:divBdr>
        </w:div>
      </w:divsChild>
    </w:div>
    <w:div w:id="803277453">
      <w:bodyDiv w:val="1"/>
      <w:marLeft w:val="0"/>
      <w:marRight w:val="0"/>
      <w:marTop w:val="0"/>
      <w:marBottom w:val="0"/>
      <w:divBdr>
        <w:top w:val="none" w:sz="0" w:space="0" w:color="auto"/>
        <w:left w:val="none" w:sz="0" w:space="0" w:color="auto"/>
        <w:bottom w:val="none" w:sz="0" w:space="0" w:color="auto"/>
        <w:right w:val="none" w:sz="0" w:space="0" w:color="auto"/>
      </w:divBdr>
    </w:div>
    <w:div w:id="804351978">
      <w:bodyDiv w:val="1"/>
      <w:marLeft w:val="0"/>
      <w:marRight w:val="0"/>
      <w:marTop w:val="0"/>
      <w:marBottom w:val="0"/>
      <w:divBdr>
        <w:top w:val="none" w:sz="0" w:space="0" w:color="auto"/>
        <w:left w:val="none" w:sz="0" w:space="0" w:color="auto"/>
        <w:bottom w:val="none" w:sz="0" w:space="0" w:color="auto"/>
        <w:right w:val="none" w:sz="0" w:space="0" w:color="auto"/>
      </w:divBdr>
      <w:divsChild>
        <w:div w:id="1431510632">
          <w:marLeft w:val="547"/>
          <w:marRight w:val="0"/>
          <w:marTop w:val="0"/>
          <w:marBottom w:val="0"/>
          <w:divBdr>
            <w:top w:val="none" w:sz="0" w:space="0" w:color="auto"/>
            <w:left w:val="none" w:sz="0" w:space="0" w:color="auto"/>
            <w:bottom w:val="none" w:sz="0" w:space="0" w:color="auto"/>
            <w:right w:val="none" w:sz="0" w:space="0" w:color="auto"/>
          </w:divBdr>
        </w:div>
        <w:div w:id="1891064695">
          <w:marLeft w:val="547"/>
          <w:marRight w:val="0"/>
          <w:marTop w:val="0"/>
          <w:marBottom w:val="0"/>
          <w:divBdr>
            <w:top w:val="none" w:sz="0" w:space="0" w:color="auto"/>
            <w:left w:val="none" w:sz="0" w:space="0" w:color="auto"/>
            <w:bottom w:val="none" w:sz="0" w:space="0" w:color="auto"/>
            <w:right w:val="none" w:sz="0" w:space="0" w:color="auto"/>
          </w:divBdr>
        </w:div>
        <w:div w:id="1365713371">
          <w:marLeft w:val="547"/>
          <w:marRight w:val="0"/>
          <w:marTop w:val="0"/>
          <w:marBottom w:val="0"/>
          <w:divBdr>
            <w:top w:val="none" w:sz="0" w:space="0" w:color="auto"/>
            <w:left w:val="none" w:sz="0" w:space="0" w:color="auto"/>
            <w:bottom w:val="none" w:sz="0" w:space="0" w:color="auto"/>
            <w:right w:val="none" w:sz="0" w:space="0" w:color="auto"/>
          </w:divBdr>
        </w:div>
        <w:div w:id="637800073">
          <w:marLeft w:val="547"/>
          <w:marRight w:val="0"/>
          <w:marTop w:val="0"/>
          <w:marBottom w:val="0"/>
          <w:divBdr>
            <w:top w:val="none" w:sz="0" w:space="0" w:color="auto"/>
            <w:left w:val="none" w:sz="0" w:space="0" w:color="auto"/>
            <w:bottom w:val="none" w:sz="0" w:space="0" w:color="auto"/>
            <w:right w:val="none" w:sz="0" w:space="0" w:color="auto"/>
          </w:divBdr>
        </w:div>
      </w:divsChild>
    </w:div>
    <w:div w:id="808863137">
      <w:bodyDiv w:val="1"/>
      <w:marLeft w:val="0"/>
      <w:marRight w:val="0"/>
      <w:marTop w:val="0"/>
      <w:marBottom w:val="0"/>
      <w:divBdr>
        <w:top w:val="none" w:sz="0" w:space="0" w:color="auto"/>
        <w:left w:val="none" w:sz="0" w:space="0" w:color="auto"/>
        <w:bottom w:val="none" w:sz="0" w:space="0" w:color="auto"/>
        <w:right w:val="none" w:sz="0" w:space="0" w:color="auto"/>
      </w:divBdr>
    </w:div>
    <w:div w:id="809173063">
      <w:bodyDiv w:val="1"/>
      <w:marLeft w:val="0"/>
      <w:marRight w:val="0"/>
      <w:marTop w:val="0"/>
      <w:marBottom w:val="0"/>
      <w:divBdr>
        <w:top w:val="none" w:sz="0" w:space="0" w:color="auto"/>
        <w:left w:val="none" w:sz="0" w:space="0" w:color="auto"/>
        <w:bottom w:val="none" w:sz="0" w:space="0" w:color="auto"/>
        <w:right w:val="none" w:sz="0" w:space="0" w:color="auto"/>
      </w:divBdr>
    </w:div>
    <w:div w:id="809710473">
      <w:bodyDiv w:val="1"/>
      <w:marLeft w:val="0"/>
      <w:marRight w:val="0"/>
      <w:marTop w:val="0"/>
      <w:marBottom w:val="0"/>
      <w:divBdr>
        <w:top w:val="none" w:sz="0" w:space="0" w:color="auto"/>
        <w:left w:val="none" w:sz="0" w:space="0" w:color="auto"/>
        <w:bottom w:val="none" w:sz="0" w:space="0" w:color="auto"/>
        <w:right w:val="none" w:sz="0" w:space="0" w:color="auto"/>
      </w:divBdr>
      <w:divsChild>
        <w:div w:id="164246440">
          <w:marLeft w:val="547"/>
          <w:marRight w:val="0"/>
          <w:marTop w:val="0"/>
          <w:marBottom w:val="0"/>
          <w:divBdr>
            <w:top w:val="none" w:sz="0" w:space="0" w:color="auto"/>
            <w:left w:val="none" w:sz="0" w:space="0" w:color="auto"/>
            <w:bottom w:val="none" w:sz="0" w:space="0" w:color="auto"/>
            <w:right w:val="none" w:sz="0" w:space="0" w:color="auto"/>
          </w:divBdr>
        </w:div>
        <w:div w:id="243272014">
          <w:marLeft w:val="547"/>
          <w:marRight w:val="0"/>
          <w:marTop w:val="0"/>
          <w:marBottom w:val="0"/>
          <w:divBdr>
            <w:top w:val="none" w:sz="0" w:space="0" w:color="auto"/>
            <w:left w:val="none" w:sz="0" w:space="0" w:color="auto"/>
            <w:bottom w:val="none" w:sz="0" w:space="0" w:color="auto"/>
            <w:right w:val="none" w:sz="0" w:space="0" w:color="auto"/>
          </w:divBdr>
        </w:div>
        <w:div w:id="1281105326">
          <w:marLeft w:val="547"/>
          <w:marRight w:val="0"/>
          <w:marTop w:val="0"/>
          <w:marBottom w:val="0"/>
          <w:divBdr>
            <w:top w:val="none" w:sz="0" w:space="0" w:color="auto"/>
            <w:left w:val="none" w:sz="0" w:space="0" w:color="auto"/>
            <w:bottom w:val="none" w:sz="0" w:space="0" w:color="auto"/>
            <w:right w:val="none" w:sz="0" w:space="0" w:color="auto"/>
          </w:divBdr>
        </w:div>
      </w:divsChild>
    </w:div>
    <w:div w:id="814100170">
      <w:bodyDiv w:val="1"/>
      <w:marLeft w:val="0"/>
      <w:marRight w:val="0"/>
      <w:marTop w:val="0"/>
      <w:marBottom w:val="0"/>
      <w:divBdr>
        <w:top w:val="none" w:sz="0" w:space="0" w:color="auto"/>
        <w:left w:val="none" w:sz="0" w:space="0" w:color="auto"/>
        <w:bottom w:val="none" w:sz="0" w:space="0" w:color="auto"/>
        <w:right w:val="none" w:sz="0" w:space="0" w:color="auto"/>
      </w:divBdr>
    </w:div>
    <w:div w:id="814221055">
      <w:bodyDiv w:val="1"/>
      <w:marLeft w:val="0"/>
      <w:marRight w:val="0"/>
      <w:marTop w:val="0"/>
      <w:marBottom w:val="0"/>
      <w:divBdr>
        <w:top w:val="none" w:sz="0" w:space="0" w:color="auto"/>
        <w:left w:val="none" w:sz="0" w:space="0" w:color="auto"/>
        <w:bottom w:val="none" w:sz="0" w:space="0" w:color="auto"/>
        <w:right w:val="none" w:sz="0" w:space="0" w:color="auto"/>
      </w:divBdr>
    </w:div>
    <w:div w:id="818809159">
      <w:bodyDiv w:val="1"/>
      <w:marLeft w:val="0"/>
      <w:marRight w:val="0"/>
      <w:marTop w:val="0"/>
      <w:marBottom w:val="0"/>
      <w:divBdr>
        <w:top w:val="none" w:sz="0" w:space="0" w:color="auto"/>
        <w:left w:val="none" w:sz="0" w:space="0" w:color="auto"/>
        <w:bottom w:val="none" w:sz="0" w:space="0" w:color="auto"/>
        <w:right w:val="none" w:sz="0" w:space="0" w:color="auto"/>
      </w:divBdr>
    </w:div>
    <w:div w:id="826821209">
      <w:bodyDiv w:val="1"/>
      <w:marLeft w:val="0"/>
      <w:marRight w:val="0"/>
      <w:marTop w:val="0"/>
      <w:marBottom w:val="0"/>
      <w:divBdr>
        <w:top w:val="none" w:sz="0" w:space="0" w:color="auto"/>
        <w:left w:val="none" w:sz="0" w:space="0" w:color="auto"/>
        <w:bottom w:val="none" w:sz="0" w:space="0" w:color="auto"/>
        <w:right w:val="none" w:sz="0" w:space="0" w:color="auto"/>
      </w:divBdr>
    </w:div>
    <w:div w:id="831144433">
      <w:bodyDiv w:val="1"/>
      <w:marLeft w:val="0"/>
      <w:marRight w:val="0"/>
      <w:marTop w:val="0"/>
      <w:marBottom w:val="0"/>
      <w:divBdr>
        <w:top w:val="none" w:sz="0" w:space="0" w:color="auto"/>
        <w:left w:val="none" w:sz="0" w:space="0" w:color="auto"/>
        <w:bottom w:val="none" w:sz="0" w:space="0" w:color="auto"/>
        <w:right w:val="none" w:sz="0" w:space="0" w:color="auto"/>
      </w:divBdr>
    </w:div>
    <w:div w:id="840509872">
      <w:bodyDiv w:val="1"/>
      <w:marLeft w:val="0"/>
      <w:marRight w:val="0"/>
      <w:marTop w:val="0"/>
      <w:marBottom w:val="0"/>
      <w:divBdr>
        <w:top w:val="none" w:sz="0" w:space="0" w:color="auto"/>
        <w:left w:val="none" w:sz="0" w:space="0" w:color="auto"/>
        <w:bottom w:val="none" w:sz="0" w:space="0" w:color="auto"/>
        <w:right w:val="none" w:sz="0" w:space="0" w:color="auto"/>
      </w:divBdr>
      <w:divsChild>
        <w:div w:id="1659380339">
          <w:marLeft w:val="547"/>
          <w:marRight w:val="0"/>
          <w:marTop w:val="0"/>
          <w:marBottom w:val="0"/>
          <w:divBdr>
            <w:top w:val="none" w:sz="0" w:space="0" w:color="auto"/>
            <w:left w:val="none" w:sz="0" w:space="0" w:color="auto"/>
            <w:bottom w:val="none" w:sz="0" w:space="0" w:color="auto"/>
            <w:right w:val="none" w:sz="0" w:space="0" w:color="auto"/>
          </w:divBdr>
        </w:div>
      </w:divsChild>
    </w:div>
    <w:div w:id="841161859">
      <w:bodyDiv w:val="1"/>
      <w:marLeft w:val="0"/>
      <w:marRight w:val="0"/>
      <w:marTop w:val="0"/>
      <w:marBottom w:val="0"/>
      <w:divBdr>
        <w:top w:val="none" w:sz="0" w:space="0" w:color="auto"/>
        <w:left w:val="none" w:sz="0" w:space="0" w:color="auto"/>
        <w:bottom w:val="none" w:sz="0" w:space="0" w:color="auto"/>
        <w:right w:val="none" w:sz="0" w:space="0" w:color="auto"/>
      </w:divBdr>
    </w:div>
    <w:div w:id="842670626">
      <w:bodyDiv w:val="1"/>
      <w:marLeft w:val="0"/>
      <w:marRight w:val="0"/>
      <w:marTop w:val="0"/>
      <w:marBottom w:val="0"/>
      <w:divBdr>
        <w:top w:val="none" w:sz="0" w:space="0" w:color="auto"/>
        <w:left w:val="none" w:sz="0" w:space="0" w:color="auto"/>
        <w:bottom w:val="none" w:sz="0" w:space="0" w:color="auto"/>
        <w:right w:val="none" w:sz="0" w:space="0" w:color="auto"/>
      </w:divBdr>
    </w:div>
    <w:div w:id="850408635">
      <w:bodyDiv w:val="1"/>
      <w:marLeft w:val="0"/>
      <w:marRight w:val="0"/>
      <w:marTop w:val="0"/>
      <w:marBottom w:val="0"/>
      <w:divBdr>
        <w:top w:val="none" w:sz="0" w:space="0" w:color="auto"/>
        <w:left w:val="none" w:sz="0" w:space="0" w:color="auto"/>
        <w:bottom w:val="none" w:sz="0" w:space="0" w:color="auto"/>
        <w:right w:val="none" w:sz="0" w:space="0" w:color="auto"/>
      </w:divBdr>
      <w:divsChild>
        <w:div w:id="1544902370">
          <w:marLeft w:val="547"/>
          <w:marRight w:val="0"/>
          <w:marTop w:val="0"/>
          <w:marBottom w:val="0"/>
          <w:divBdr>
            <w:top w:val="none" w:sz="0" w:space="0" w:color="auto"/>
            <w:left w:val="none" w:sz="0" w:space="0" w:color="auto"/>
            <w:bottom w:val="none" w:sz="0" w:space="0" w:color="auto"/>
            <w:right w:val="none" w:sz="0" w:space="0" w:color="auto"/>
          </w:divBdr>
        </w:div>
      </w:divsChild>
    </w:div>
    <w:div w:id="851528737">
      <w:bodyDiv w:val="1"/>
      <w:marLeft w:val="0"/>
      <w:marRight w:val="0"/>
      <w:marTop w:val="0"/>
      <w:marBottom w:val="0"/>
      <w:divBdr>
        <w:top w:val="none" w:sz="0" w:space="0" w:color="auto"/>
        <w:left w:val="none" w:sz="0" w:space="0" w:color="auto"/>
        <w:bottom w:val="none" w:sz="0" w:space="0" w:color="auto"/>
        <w:right w:val="none" w:sz="0" w:space="0" w:color="auto"/>
      </w:divBdr>
      <w:divsChild>
        <w:div w:id="865408483">
          <w:marLeft w:val="547"/>
          <w:marRight w:val="0"/>
          <w:marTop w:val="0"/>
          <w:marBottom w:val="0"/>
          <w:divBdr>
            <w:top w:val="none" w:sz="0" w:space="0" w:color="auto"/>
            <w:left w:val="none" w:sz="0" w:space="0" w:color="auto"/>
            <w:bottom w:val="none" w:sz="0" w:space="0" w:color="auto"/>
            <w:right w:val="none" w:sz="0" w:space="0" w:color="auto"/>
          </w:divBdr>
        </w:div>
      </w:divsChild>
    </w:div>
    <w:div w:id="855846992">
      <w:bodyDiv w:val="1"/>
      <w:marLeft w:val="0"/>
      <w:marRight w:val="0"/>
      <w:marTop w:val="0"/>
      <w:marBottom w:val="0"/>
      <w:divBdr>
        <w:top w:val="none" w:sz="0" w:space="0" w:color="auto"/>
        <w:left w:val="none" w:sz="0" w:space="0" w:color="auto"/>
        <w:bottom w:val="none" w:sz="0" w:space="0" w:color="auto"/>
        <w:right w:val="none" w:sz="0" w:space="0" w:color="auto"/>
      </w:divBdr>
    </w:div>
    <w:div w:id="859271258">
      <w:bodyDiv w:val="1"/>
      <w:marLeft w:val="0"/>
      <w:marRight w:val="0"/>
      <w:marTop w:val="0"/>
      <w:marBottom w:val="0"/>
      <w:divBdr>
        <w:top w:val="none" w:sz="0" w:space="0" w:color="auto"/>
        <w:left w:val="none" w:sz="0" w:space="0" w:color="auto"/>
        <w:bottom w:val="none" w:sz="0" w:space="0" w:color="auto"/>
        <w:right w:val="none" w:sz="0" w:space="0" w:color="auto"/>
      </w:divBdr>
      <w:divsChild>
        <w:div w:id="1044519322">
          <w:marLeft w:val="0"/>
          <w:marRight w:val="0"/>
          <w:marTop w:val="0"/>
          <w:marBottom w:val="0"/>
          <w:divBdr>
            <w:top w:val="none" w:sz="0" w:space="0" w:color="auto"/>
            <w:left w:val="none" w:sz="0" w:space="0" w:color="auto"/>
            <w:bottom w:val="none" w:sz="0" w:space="0" w:color="auto"/>
            <w:right w:val="none" w:sz="0" w:space="0" w:color="auto"/>
          </w:divBdr>
          <w:divsChild>
            <w:div w:id="57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7357">
      <w:bodyDiv w:val="1"/>
      <w:marLeft w:val="0"/>
      <w:marRight w:val="0"/>
      <w:marTop w:val="0"/>
      <w:marBottom w:val="0"/>
      <w:divBdr>
        <w:top w:val="none" w:sz="0" w:space="0" w:color="auto"/>
        <w:left w:val="none" w:sz="0" w:space="0" w:color="auto"/>
        <w:bottom w:val="none" w:sz="0" w:space="0" w:color="auto"/>
        <w:right w:val="none" w:sz="0" w:space="0" w:color="auto"/>
      </w:divBdr>
    </w:div>
    <w:div w:id="864320901">
      <w:bodyDiv w:val="1"/>
      <w:marLeft w:val="0"/>
      <w:marRight w:val="0"/>
      <w:marTop w:val="0"/>
      <w:marBottom w:val="0"/>
      <w:divBdr>
        <w:top w:val="none" w:sz="0" w:space="0" w:color="auto"/>
        <w:left w:val="none" w:sz="0" w:space="0" w:color="auto"/>
        <w:bottom w:val="none" w:sz="0" w:space="0" w:color="auto"/>
        <w:right w:val="none" w:sz="0" w:space="0" w:color="auto"/>
      </w:divBdr>
    </w:div>
    <w:div w:id="864905757">
      <w:bodyDiv w:val="1"/>
      <w:marLeft w:val="0"/>
      <w:marRight w:val="0"/>
      <w:marTop w:val="0"/>
      <w:marBottom w:val="0"/>
      <w:divBdr>
        <w:top w:val="none" w:sz="0" w:space="0" w:color="auto"/>
        <w:left w:val="none" w:sz="0" w:space="0" w:color="auto"/>
        <w:bottom w:val="none" w:sz="0" w:space="0" w:color="auto"/>
        <w:right w:val="none" w:sz="0" w:space="0" w:color="auto"/>
      </w:divBdr>
    </w:div>
    <w:div w:id="869760708">
      <w:bodyDiv w:val="1"/>
      <w:marLeft w:val="0"/>
      <w:marRight w:val="0"/>
      <w:marTop w:val="0"/>
      <w:marBottom w:val="0"/>
      <w:divBdr>
        <w:top w:val="none" w:sz="0" w:space="0" w:color="auto"/>
        <w:left w:val="none" w:sz="0" w:space="0" w:color="auto"/>
        <w:bottom w:val="none" w:sz="0" w:space="0" w:color="auto"/>
        <w:right w:val="none" w:sz="0" w:space="0" w:color="auto"/>
      </w:divBdr>
      <w:divsChild>
        <w:div w:id="1283422017">
          <w:marLeft w:val="547"/>
          <w:marRight w:val="0"/>
          <w:marTop w:val="0"/>
          <w:marBottom w:val="0"/>
          <w:divBdr>
            <w:top w:val="none" w:sz="0" w:space="0" w:color="auto"/>
            <w:left w:val="none" w:sz="0" w:space="0" w:color="auto"/>
            <w:bottom w:val="none" w:sz="0" w:space="0" w:color="auto"/>
            <w:right w:val="none" w:sz="0" w:space="0" w:color="auto"/>
          </w:divBdr>
        </w:div>
      </w:divsChild>
    </w:div>
    <w:div w:id="885143205">
      <w:bodyDiv w:val="1"/>
      <w:marLeft w:val="0"/>
      <w:marRight w:val="0"/>
      <w:marTop w:val="0"/>
      <w:marBottom w:val="0"/>
      <w:divBdr>
        <w:top w:val="none" w:sz="0" w:space="0" w:color="auto"/>
        <w:left w:val="none" w:sz="0" w:space="0" w:color="auto"/>
        <w:bottom w:val="none" w:sz="0" w:space="0" w:color="auto"/>
        <w:right w:val="none" w:sz="0" w:space="0" w:color="auto"/>
      </w:divBdr>
    </w:div>
    <w:div w:id="898902580">
      <w:bodyDiv w:val="1"/>
      <w:marLeft w:val="0"/>
      <w:marRight w:val="0"/>
      <w:marTop w:val="0"/>
      <w:marBottom w:val="0"/>
      <w:divBdr>
        <w:top w:val="none" w:sz="0" w:space="0" w:color="auto"/>
        <w:left w:val="none" w:sz="0" w:space="0" w:color="auto"/>
        <w:bottom w:val="none" w:sz="0" w:space="0" w:color="auto"/>
        <w:right w:val="none" w:sz="0" w:space="0" w:color="auto"/>
      </w:divBdr>
    </w:div>
    <w:div w:id="902253141">
      <w:bodyDiv w:val="1"/>
      <w:marLeft w:val="0"/>
      <w:marRight w:val="0"/>
      <w:marTop w:val="0"/>
      <w:marBottom w:val="0"/>
      <w:divBdr>
        <w:top w:val="none" w:sz="0" w:space="0" w:color="auto"/>
        <w:left w:val="none" w:sz="0" w:space="0" w:color="auto"/>
        <w:bottom w:val="none" w:sz="0" w:space="0" w:color="auto"/>
        <w:right w:val="none" w:sz="0" w:space="0" w:color="auto"/>
      </w:divBdr>
      <w:divsChild>
        <w:div w:id="173884682">
          <w:marLeft w:val="1166"/>
          <w:marRight w:val="0"/>
          <w:marTop w:val="0"/>
          <w:marBottom w:val="0"/>
          <w:divBdr>
            <w:top w:val="none" w:sz="0" w:space="0" w:color="auto"/>
            <w:left w:val="none" w:sz="0" w:space="0" w:color="auto"/>
            <w:bottom w:val="none" w:sz="0" w:space="0" w:color="auto"/>
            <w:right w:val="none" w:sz="0" w:space="0" w:color="auto"/>
          </w:divBdr>
        </w:div>
        <w:div w:id="264265670">
          <w:marLeft w:val="1166"/>
          <w:marRight w:val="0"/>
          <w:marTop w:val="0"/>
          <w:marBottom w:val="0"/>
          <w:divBdr>
            <w:top w:val="none" w:sz="0" w:space="0" w:color="auto"/>
            <w:left w:val="none" w:sz="0" w:space="0" w:color="auto"/>
            <w:bottom w:val="none" w:sz="0" w:space="0" w:color="auto"/>
            <w:right w:val="none" w:sz="0" w:space="0" w:color="auto"/>
          </w:divBdr>
        </w:div>
        <w:div w:id="282469251">
          <w:marLeft w:val="547"/>
          <w:marRight w:val="0"/>
          <w:marTop w:val="0"/>
          <w:marBottom w:val="0"/>
          <w:divBdr>
            <w:top w:val="none" w:sz="0" w:space="0" w:color="auto"/>
            <w:left w:val="none" w:sz="0" w:space="0" w:color="auto"/>
            <w:bottom w:val="none" w:sz="0" w:space="0" w:color="auto"/>
            <w:right w:val="none" w:sz="0" w:space="0" w:color="auto"/>
          </w:divBdr>
        </w:div>
        <w:div w:id="497691681">
          <w:marLeft w:val="1166"/>
          <w:marRight w:val="0"/>
          <w:marTop w:val="0"/>
          <w:marBottom w:val="0"/>
          <w:divBdr>
            <w:top w:val="none" w:sz="0" w:space="0" w:color="auto"/>
            <w:left w:val="none" w:sz="0" w:space="0" w:color="auto"/>
            <w:bottom w:val="none" w:sz="0" w:space="0" w:color="auto"/>
            <w:right w:val="none" w:sz="0" w:space="0" w:color="auto"/>
          </w:divBdr>
        </w:div>
        <w:div w:id="764111508">
          <w:marLeft w:val="1166"/>
          <w:marRight w:val="0"/>
          <w:marTop w:val="0"/>
          <w:marBottom w:val="0"/>
          <w:divBdr>
            <w:top w:val="none" w:sz="0" w:space="0" w:color="auto"/>
            <w:left w:val="none" w:sz="0" w:space="0" w:color="auto"/>
            <w:bottom w:val="none" w:sz="0" w:space="0" w:color="auto"/>
            <w:right w:val="none" w:sz="0" w:space="0" w:color="auto"/>
          </w:divBdr>
        </w:div>
        <w:div w:id="834612959">
          <w:marLeft w:val="1166"/>
          <w:marRight w:val="0"/>
          <w:marTop w:val="0"/>
          <w:marBottom w:val="0"/>
          <w:divBdr>
            <w:top w:val="none" w:sz="0" w:space="0" w:color="auto"/>
            <w:left w:val="none" w:sz="0" w:space="0" w:color="auto"/>
            <w:bottom w:val="none" w:sz="0" w:space="0" w:color="auto"/>
            <w:right w:val="none" w:sz="0" w:space="0" w:color="auto"/>
          </w:divBdr>
        </w:div>
        <w:div w:id="897133685">
          <w:marLeft w:val="1166"/>
          <w:marRight w:val="0"/>
          <w:marTop w:val="0"/>
          <w:marBottom w:val="0"/>
          <w:divBdr>
            <w:top w:val="none" w:sz="0" w:space="0" w:color="auto"/>
            <w:left w:val="none" w:sz="0" w:space="0" w:color="auto"/>
            <w:bottom w:val="none" w:sz="0" w:space="0" w:color="auto"/>
            <w:right w:val="none" w:sz="0" w:space="0" w:color="auto"/>
          </w:divBdr>
        </w:div>
        <w:div w:id="991833765">
          <w:marLeft w:val="1166"/>
          <w:marRight w:val="0"/>
          <w:marTop w:val="0"/>
          <w:marBottom w:val="0"/>
          <w:divBdr>
            <w:top w:val="none" w:sz="0" w:space="0" w:color="auto"/>
            <w:left w:val="none" w:sz="0" w:space="0" w:color="auto"/>
            <w:bottom w:val="none" w:sz="0" w:space="0" w:color="auto"/>
            <w:right w:val="none" w:sz="0" w:space="0" w:color="auto"/>
          </w:divBdr>
        </w:div>
        <w:div w:id="1202087101">
          <w:marLeft w:val="1166"/>
          <w:marRight w:val="0"/>
          <w:marTop w:val="0"/>
          <w:marBottom w:val="0"/>
          <w:divBdr>
            <w:top w:val="none" w:sz="0" w:space="0" w:color="auto"/>
            <w:left w:val="none" w:sz="0" w:space="0" w:color="auto"/>
            <w:bottom w:val="none" w:sz="0" w:space="0" w:color="auto"/>
            <w:right w:val="none" w:sz="0" w:space="0" w:color="auto"/>
          </w:divBdr>
        </w:div>
        <w:div w:id="1421246189">
          <w:marLeft w:val="1166"/>
          <w:marRight w:val="0"/>
          <w:marTop w:val="0"/>
          <w:marBottom w:val="0"/>
          <w:divBdr>
            <w:top w:val="none" w:sz="0" w:space="0" w:color="auto"/>
            <w:left w:val="none" w:sz="0" w:space="0" w:color="auto"/>
            <w:bottom w:val="none" w:sz="0" w:space="0" w:color="auto"/>
            <w:right w:val="none" w:sz="0" w:space="0" w:color="auto"/>
          </w:divBdr>
        </w:div>
        <w:div w:id="1450004675">
          <w:marLeft w:val="1166"/>
          <w:marRight w:val="0"/>
          <w:marTop w:val="0"/>
          <w:marBottom w:val="0"/>
          <w:divBdr>
            <w:top w:val="none" w:sz="0" w:space="0" w:color="auto"/>
            <w:left w:val="none" w:sz="0" w:space="0" w:color="auto"/>
            <w:bottom w:val="none" w:sz="0" w:space="0" w:color="auto"/>
            <w:right w:val="none" w:sz="0" w:space="0" w:color="auto"/>
          </w:divBdr>
        </w:div>
        <w:div w:id="1514883749">
          <w:marLeft w:val="1166"/>
          <w:marRight w:val="0"/>
          <w:marTop w:val="0"/>
          <w:marBottom w:val="0"/>
          <w:divBdr>
            <w:top w:val="none" w:sz="0" w:space="0" w:color="auto"/>
            <w:left w:val="none" w:sz="0" w:space="0" w:color="auto"/>
            <w:bottom w:val="none" w:sz="0" w:space="0" w:color="auto"/>
            <w:right w:val="none" w:sz="0" w:space="0" w:color="auto"/>
          </w:divBdr>
        </w:div>
        <w:div w:id="1643925263">
          <w:marLeft w:val="1166"/>
          <w:marRight w:val="0"/>
          <w:marTop w:val="0"/>
          <w:marBottom w:val="0"/>
          <w:divBdr>
            <w:top w:val="none" w:sz="0" w:space="0" w:color="auto"/>
            <w:left w:val="none" w:sz="0" w:space="0" w:color="auto"/>
            <w:bottom w:val="none" w:sz="0" w:space="0" w:color="auto"/>
            <w:right w:val="none" w:sz="0" w:space="0" w:color="auto"/>
          </w:divBdr>
        </w:div>
        <w:div w:id="1701976944">
          <w:marLeft w:val="1166"/>
          <w:marRight w:val="0"/>
          <w:marTop w:val="0"/>
          <w:marBottom w:val="0"/>
          <w:divBdr>
            <w:top w:val="none" w:sz="0" w:space="0" w:color="auto"/>
            <w:left w:val="none" w:sz="0" w:space="0" w:color="auto"/>
            <w:bottom w:val="none" w:sz="0" w:space="0" w:color="auto"/>
            <w:right w:val="none" w:sz="0" w:space="0" w:color="auto"/>
          </w:divBdr>
        </w:div>
        <w:div w:id="1998997293">
          <w:marLeft w:val="1166"/>
          <w:marRight w:val="0"/>
          <w:marTop w:val="0"/>
          <w:marBottom w:val="0"/>
          <w:divBdr>
            <w:top w:val="none" w:sz="0" w:space="0" w:color="auto"/>
            <w:left w:val="none" w:sz="0" w:space="0" w:color="auto"/>
            <w:bottom w:val="none" w:sz="0" w:space="0" w:color="auto"/>
            <w:right w:val="none" w:sz="0" w:space="0" w:color="auto"/>
          </w:divBdr>
        </w:div>
      </w:divsChild>
    </w:div>
    <w:div w:id="907766686">
      <w:bodyDiv w:val="1"/>
      <w:marLeft w:val="0"/>
      <w:marRight w:val="0"/>
      <w:marTop w:val="0"/>
      <w:marBottom w:val="0"/>
      <w:divBdr>
        <w:top w:val="none" w:sz="0" w:space="0" w:color="auto"/>
        <w:left w:val="none" w:sz="0" w:space="0" w:color="auto"/>
        <w:bottom w:val="none" w:sz="0" w:space="0" w:color="auto"/>
        <w:right w:val="none" w:sz="0" w:space="0" w:color="auto"/>
      </w:divBdr>
      <w:divsChild>
        <w:div w:id="1553078535">
          <w:marLeft w:val="0"/>
          <w:marRight w:val="0"/>
          <w:marTop w:val="0"/>
          <w:marBottom w:val="0"/>
          <w:divBdr>
            <w:top w:val="none" w:sz="0" w:space="0" w:color="auto"/>
            <w:left w:val="none" w:sz="0" w:space="0" w:color="auto"/>
            <w:bottom w:val="none" w:sz="0" w:space="0" w:color="auto"/>
            <w:right w:val="none" w:sz="0" w:space="0" w:color="auto"/>
          </w:divBdr>
        </w:div>
      </w:divsChild>
    </w:div>
    <w:div w:id="913661529">
      <w:bodyDiv w:val="1"/>
      <w:marLeft w:val="0"/>
      <w:marRight w:val="0"/>
      <w:marTop w:val="0"/>
      <w:marBottom w:val="0"/>
      <w:divBdr>
        <w:top w:val="none" w:sz="0" w:space="0" w:color="auto"/>
        <w:left w:val="none" w:sz="0" w:space="0" w:color="auto"/>
        <w:bottom w:val="none" w:sz="0" w:space="0" w:color="auto"/>
        <w:right w:val="none" w:sz="0" w:space="0" w:color="auto"/>
      </w:divBdr>
    </w:div>
    <w:div w:id="924534083">
      <w:bodyDiv w:val="1"/>
      <w:marLeft w:val="0"/>
      <w:marRight w:val="0"/>
      <w:marTop w:val="0"/>
      <w:marBottom w:val="0"/>
      <w:divBdr>
        <w:top w:val="none" w:sz="0" w:space="0" w:color="auto"/>
        <w:left w:val="none" w:sz="0" w:space="0" w:color="auto"/>
        <w:bottom w:val="none" w:sz="0" w:space="0" w:color="auto"/>
        <w:right w:val="none" w:sz="0" w:space="0" w:color="auto"/>
      </w:divBdr>
    </w:div>
    <w:div w:id="924649794">
      <w:bodyDiv w:val="1"/>
      <w:marLeft w:val="0"/>
      <w:marRight w:val="0"/>
      <w:marTop w:val="0"/>
      <w:marBottom w:val="0"/>
      <w:divBdr>
        <w:top w:val="none" w:sz="0" w:space="0" w:color="auto"/>
        <w:left w:val="none" w:sz="0" w:space="0" w:color="auto"/>
        <w:bottom w:val="none" w:sz="0" w:space="0" w:color="auto"/>
        <w:right w:val="none" w:sz="0" w:space="0" w:color="auto"/>
      </w:divBdr>
      <w:divsChild>
        <w:div w:id="375086168">
          <w:marLeft w:val="547"/>
          <w:marRight w:val="0"/>
          <w:marTop w:val="0"/>
          <w:marBottom w:val="0"/>
          <w:divBdr>
            <w:top w:val="none" w:sz="0" w:space="0" w:color="auto"/>
            <w:left w:val="none" w:sz="0" w:space="0" w:color="auto"/>
            <w:bottom w:val="none" w:sz="0" w:space="0" w:color="auto"/>
            <w:right w:val="none" w:sz="0" w:space="0" w:color="auto"/>
          </w:divBdr>
        </w:div>
      </w:divsChild>
    </w:div>
    <w:div w:id="946737929">
      <w:bodyDiv w:val="1"/>
      <w:marLeft w:val="0"/>
      <w:marRight w:val="0"/>
      <w:marTop w:val="0"/>
      <w:marBottom w:val="0"/>
      <w:divBdr>
        <w:top w:val="none" w:sz="0" w:space="0" w:color="auto"/>
        <w:left w:val="none" w:sz="0" w:space="0" w:color="auto"/>
        <w:bottom w:val="none" w:sz="0" w:space="0" w:color="auto"/>
        <w:right w:val="none" w:sz="0" w:space="0" w:color="auto"/>
      </w:divBdr>
      <w:divsChild>
        <w:div w:id="1977029818">
          <w:marLeft w:val="547"/>
          <w:marRight w:val="0"/>
          <w:marTop w:val="0"/>
          <w:marBottom w:val="0"/>
          <w:divBdr>
            <w:top w:val="none" w:sz="0" w:space="0" w:color="auto"/>
            <w:left w:val="none" w:sz="0" w:space="0" w:color="auto"/>
            <w:bottom w:val="none" w:sz="0" w:space="0" w:color="auto"/>
            <w:right w:val="none" w:sz="0" w:space="0" w:color="auto"/>
          </w:divBdr>
        </w:div>
      </w:divsChild>
    </w:div>
    <w:div w:id="946738726">
      <w:bodyDiv w:val="1"/>
      <w:marLeft w:val="0"/>
      <w:marRight w:val="0"/>
      <w:marTop w:val="0"/>
      <w:marBottom w:val="0"/>
      <w:divBdr>
        <w:top w:val="none" w:sz="0" w:space="0" w:color="auto"/>
        <w:left w:val="none" w:sz="0" w:space="0" w:color="auto"/>
        <w:bottom w:val="none" w:sz="0" w:space="0" w:color="auto"/>
        <w:right w:val="none" w:sz="0" w:space="0" w:color="auto"/>
      </w:divBdr>
      <w:divsChild>
        <w:div w:id="350109482">
          <w:marLeft w:val="562"/>
          <w:marRight w:val="0"/>
          <w:marTop w:val="86"/>
          <w:marBottom w:val="0"/>
          <w:divBdr>
            <w:top w:val="none" w:sz="0" w:space="0" w:color="auto"/>
            <w:left w:val="none" w:sz="0" w:space="0" w:color="auto"/>
            <w:bottom w:val="none" w:sz="0" w:space="0" w:color="auto"/>
            <w:right w:val="none" w:sz="0" w:space="0" w:color="auto"/>
          </w:divBdr>
        </w:div>
        <w:div w:id="519665954">
          <w:marLeft w:val="547"/>
          <w:marRight w:val="0"/>
          <w:marTop w:val="86"/>
          <w:marBottom w:val="0"/>
          <w:divBdr>
            <w:top w:val="none" w:sz="0" w:space="0" w:color="auto"/>
            <w:left w:val="none" w:sz="0" w:space="0" w:color="auto"/>
            <w:bottom w:val="none" w:sz="0" w:space="0" w:color="auto"/>
            <w:right w:val="none" w:sz="0" w:space="0" w:color="auto"/>
          </w:divBdr>
        </w:div>
        <w:div w:id="700277681">
          <w:marLeft w:val="547"/>
          <w:marRight w:val="0"/>
          <w:marTop w:val="86"/>
          <w:marBottom w:val="0"/>
          <w:divBdr>
            <w:top w:val="none" w:sz="0" w:space="0" w:color="auto"/>
            <w:left w:val="none" w:sz="0" w:space="0" w:color="auto"/>
            <w:bottom w:val="none" w:sz="0" w:space="0" w:color="auto"/>
            <w:right w:val="none" w:sz="0" w:space="0" w:color="auto"/>
          </w:divBdr>
        </w:div>
        <w:div w:id="1147208349">
          <w:marLeft w:val="562"/>
          <w:marRight w:val="0"/>
          <w:marTop w:val="86"/>
          <w:marBottom w:val="0"/>
          <w:divBdr>
            <w:top w:val="none" w:sz="0" w:space="0" w:color="auto"/>
            <w:left w:val="none" w:sz="0" w:space="0" w:color="auto"/>
            <w:bottom w:val="none" w:sz="0" w:space="0" w:color="auto"/>
            <w:right w:val="none" w:sz="0" w:space="0" w:color="auto"/>
          </w:divBdr>
        </w:div>
        <w:div w:id="1699314876">
          <w:marLeft w:val="547"/>
          <w:marRight w:val="0"/>
          <w:marTop w:val="86"/>
          <w:marBottom w:val="0"/>
          <w:divBdr>
            <w:top w:val="none" w:sz="0" w:space="0" w:color="auto"/>
            <w:left w:val="none" w:sz="0" w:space="0" w:color="auto"/>
            <w:bottom w:val="none" w:sz="0" w:space="0" w:color="auto"/>
            <w:right w:val="none" w:sz="0" w:space="0" w:color="auto"/>
          </w:divBdr>
        </w:div>
        <w:div w:id="1863199661">
          <w:marLeft w:val="562"/>
          <w:marRight w:val="0"/>
          <w:marTop w:val="86"/>
          <w:marBottom w:val="0"/>
          <w:divBdr>
            <w:top w:val="none" w:sz="0" w:space="0" w:color="auto"/>
            <w:left w:val="none" w:sz="0" w:space="0" w:color="auto"/>
            <w:bottom w:val="none" w:sz="0" w:space="0" w:color="auto"/>
            <w:right w:val="none" w:sz="0" w:space="0" w:color="auto"/>
          </w:divBdr>
        </w:div>
        <w:div w:id="1874004054">
          <w:marLeft w:val="562"/>
          <w:marRight w:val="0"/>
          <w:marTop w:val="86"/>
          <w:marBottom w:val="0"/>
          <w:divBdr>
            <w:top w:val="none" w:sz="0" w:space="0" w:color="auto"/>
            <w:left w:val="none" w:sz="0" w:space="0" w:color="auto"/>
            <w:bottom w:val="none" w:sz="0" w:space="0" w:color="auto"/>
            <w:right w:val="none" w:sz="0" w:space="0" w:color="auto"/>
          </w:divBdr>
        </w:div>
        <w:div w:id="2138716051">
          <w:marLeft w:val="547"/>
          <w:marRight w:val="0"/>
          <w:marTop w:val="86"/>
          <w:marBottom w:val="0"/>
          <w:divBdr>
            <w:top w:val="none" w:sz="0" w:space="0" w:color="auto"/>
            <w:left w:val="none" w:sz="0" w:space="0" w:color="auto"/>
            <w:bottom w:val="none" w:sz="0" w:space="0" w:color="auto"/>
            <w:right w:val="none" w:sz="0" w:space="0" w:color="auto"/>
          </w:divBdr>
        </w:div>
      </w:divsChild>
    </w:div>
    <w:div w:id="947085489">
      <w:bodyDiv w:val="1"/>
      <w:marLeft w:val="0"/>
      <w:marRight w:val="0"/>
      <w:marTop w:val="0"/>
      <w:marBottom w:val="0"/>
      <w:divBdr>
        <w:top w:val="none" w:sz="0" w:space="0" w:color="auto"/>
        <w:left w:val="none" w:sz="0" w:space="0" w:color="auto"/>
        <w:bottom w:val="none" w:sz="0" w:space="0" w:color="auto"/>
        <w:right w:val="none" w:sz="0" w:space="0" w:color="auto"/>
      </w:divBdr>
      <w:divsChild>
        <w:div w:id="573467086">
          <w:marLeft w:val="0"/>
          <w:marRight w:val="0"/>
          <w:marTop w:val="0"/>
          <w:marBottom w:val="0"/>
          <w:divBdr>
            <w:top w:val="none" w:sz="0" w:space="0" w:color="auto"/>
            <w:left w:val="none" w:sz="0" w:space="0" w:color="auto"/>
            <w:bottom w:val="none" w:sz="0" w:space="0" w:color="auto"/>
            <w:right w:val="none" w:sz="0" w:space="0" w:color="auto"/>
          </w:divBdr>
          <w:divsChild>
            <w:div w:id="182549116">
              <w:marLeft w:val="0"/>
              <w:marRight w:val="0"/>
              <w:marTop w:val="0"/>
              <w:marBottom w:val="0"/>
              <w:divBdr>
                <w:top w:val="none" w:sz="0" w:space="0" w:color="auto"/>
                <w:left w:val="none" w:sz="0" w:space="0" w:color="auto"/>
                <w:bottom w:val="none" w:sz="0" w:space="0" w:color="auto"/>
                <w:right w:val="none" w:sz="0" w:space="0" w:color="auto"/>
              </w:divBdr>
            </w:div>
            <w:div w:id="199343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3036">
      <w:bodyDiv w:val="1"/>
      <w:marLeft w:val="0"/>
      <w:marRight w:val="0"/>
      <w:marTop w:val="0"/>
      <w:marBottom w:val="0"/>
      <w:divBdr>
        <w:top w:val="none" w:sz="0" w:space="0" w:color="auto"/>
        <w:left w:val="none" w:sz="0" w:space="0" w:color="auto"/>
        <w:bottom w:val="none" w:sz="0" w:space="0" w:color="auto"/>
        <w:right w:val="none" w:sz="0" w:space="0" w:color="auto"/>
      </w:divBdr>
      <w:divsChild>
        <w:div w:id="1062024861">
          <w:marLeft w:val="547"/>
          <w:marRight w:val="0"/>
          <w:marTop w:val="0"/>
          <w:marBottom w:val="0"/>
          <w:divBdr>
            <w:top w:val="none" w:sz="0" w:space="0" w:color="auto"/>
            <w:left w:val="none" w:sz="0" w:space="0" w:color="auto"/>
            <w:bottom w:val="none" w:sz="0" w:space="0" w:color="auto"/>
            <w:right w:val="none" w:sz="0" w:space="0" w:color="auto"/>
          </w:divBdr>
        </w:div>
      </w:divsChild>
    </w:div>
    <w:div w:id="950474874">
      <w:bodyDiv w:val="1"/>
      <w:marLeft w:val="0"/>
      <w:marRight w:val="0"/>
      <w:marTop w:val="0"/>
      <w:marBottom w:val="0"/>
      <w:divBdr>
        <w:top w:val="none" w:sz="0" w:space="0" w:color="auto"/>
        <w:left w:val="none" w:sz="0" w:space="0" w:color="auto"/>
        <w:bottom w:val="none" w:sz="0" w:space="0" w:color="auto"/>
        <w:right w:val="none" w:sz="0" w:space="0" w:color="auto"/>
      </w:divBdr>
    </w:div>
    <w:div w:id="961152513">
      <w:bodyDiv w:val="1"/>
      <w:marLeft w:val="0"/>
      <w:marRight w:val="0"/>
      <w:marTop w:val="0"/>
      <w:marBottom w:val="0"/>
      <w:divBdr>
        <w:top w:val="none" w:sz="0" w:space="0" w:color="auto"/>
        <w:left w:val="none" w:sz="0" w:space="0" w:color="auto"/>
        <w:bottom w:val="none" w:sz="0" w:space="0" w:color="auto"/>
        <w:right w:val="none" w:sz="0" w:space="0" w:color="auto"/>
      </w:divBdr>
      <w:divsChild>
        <w:div w:id="1404645551">
          <w:marLeft w:val="0"/>
          <w:marRight w:val="0"/>
          <w:marTop w:val="0"/>
          <w:marBottom w:val="0"/>
          <w:divBdr>
            <w:top w:val="none" w:sz="0" w:space="0" w:color="auto"/>
            <w:left w:val="none" w:sz="0" w:space="0" w:color="auto"/>
            <w:bottom w:val="none" w:sz="0" w:space="0" w:color="auto"/>
            <w:right w:val="none" w:sz="0" w:space="0" w:color="auto"/>
          </w:divBdr>
        </w:div>
      </w:divsChild>
    </w:div>
    <w:div w:id="965085037">
      <w:bodyDiv w:val="1"/>
      <w:marLeft w:val="0"/>
      <w:marRight w:val="0"/>
      <w:marTop w:val="0"/>
      <w:marBottom w:val="0"/>
      <w:divBdr>
        <w:top w:val="none" w:sz="0" w:space="0" w:color="auto"/>
        <w:left w:val="none" w:sz="0" w:space="0" w:color="auto"/>
        <w:bottom w:val="none" w:sz="0" w:space="0" w:color="auto"/>
        <w:right w:val="none" w:sz="0" w:space="0" w:color="auto"/>
      </w:divBdr>
      <w:divsChild>
        <w:div w:id="1924030085">
          <w:marLeft w:val="547"/>
          <w:marRight w:val="0"/>
          <w:marTop w:val="0"/>
          <w:marBottom w:val="0"/>
          <w:divBdr>
            <w:top w:val="none" w:sz="0" w:space="0" w:color="auto"/>
            <w:left w:val="none" w:sz="0" w:space="0" w:color="auto"/>
            <w:bottom w:val="none" w:sz="0" w:space="0" w:color="auto"/>
            <w:right w:val="none" w:sz="0" w:space="0" w:color="auto"/>
          </w:divBdr>
        </w:div>
      </w:divsChild>
    </w:div>
    <w:div w:id="980884251">
      <w:bodyDiv w:val="1"/>
      <w:marLeft w:val="0"/>
      <w:marRight w:val="0"/>
      <w:marTop w:val="0"/>
      <w:marBottom w:val="0"/>
      <w:divBdr>
        <w:top w:val="none" w:sz="0" w:space="0" w:color="auto"/>
        <w:left w:val="none" w:sz="0" w:space="0" w:color="auto"/>
        <w:bottom w:val="none" w:sz="0" w:space="0" w:color="auto"/>
        <w:right w:val="none" w:sz="0" w:space="0" w:color="auto"/>
      </w:divBdr>
      <w:divsChild>
        <w:div w:id="1118067463">
          <w:marLeft w:val="547"/>
          <w:marRight w:val="0"/>
          <w:marTop w:val="0"/>
          <w:marBottom w:val="0"/>
          <w:divBdr>
            <w:top w:val="none" w:sz="0" w:space="0" w:color="auto"/>
            <w:left w:val="none" w:sz="0" w:space="0" w:color="auto"/>
            <w:bottom w:val="none" w:sz="0" w:space="0" w:color="auto"/>
            <w:right w:val="none" w:sz="0" w:space="0" w:color="auto"/>
          </w:divBdr>
        </w:div>
      </w:divsChild>
    </w:div>
    <w:div w:id="982080371">
      <w:bodyDiv w:val="1"/>
      <w:marLeft w:val="0"/>
      <w:marRight w:val="0"/>
      <w:marTop w:val="0"/>
      <w:marBottom w:val="0"/>
      <w:divBdr>
        <w:top w:val="none" w:sz="0" w:space="0" w:color="auto"/>
        <w:left w:val="none" w:sz="0" w:space="0" w:color="auto"/>
        <w:bottom w:val="none" w:sz="0" w:space="0" w:color="auto"/>
        <w:right w:val="none" w:sz="0" w:space="0" w:color="auto"/>
      </w:divBdr>
    </w:div>
    <w:div w:id="985819356">
      <w:bodyDiv w:val="1"/>
      <w:marLeft w:val="0"/>
      <w:marRight w:val="0"/>
      <w:marTop w:val="0"/>
      <w:marBottom w:val="0"/>
      <w:divBdr>
        <w:top w:val="none" w:sz="0" w:space="0" w:color="auto"/>
        <w:left w:val="none" w:sz="0" w:space="0" w:color="auto"/>
        <w:bottom w:val="none" w:sz="0" w:space="0" w:color="auto"/>
        <w:right w:val="none" w:sz="0" w:space="0" w:color="auto"/>
      </w:divBdr>
      <w:divsChild>
        <w:div w:id="1783767724">
          <w:marLeft w:val="547"/>
          <w:marRight w:val="0"/>
          <w:marTop w:val="0"/>
          <w:marBottom w:val="0"/>
          <w:divBdr>
            <w:top w:val="none" w:sz="0" w:space="0" w:color="auto"/>
            <w:left w:val="none" w:sz="0" w:space="0" w:color="auto"/>
            <w:bottom w:val="none" w:sz="0" w:space="0" w:color="auto"/>
            <w:right w:val="none" w:sz="0" w:space="0" w:color="auto"/>
          </w:divBdr>
        </w:div>
      </w:divsChild>
    </w:div>
    <w:div w:id="991831602">
      <w:bodyDiv w:val="1"/>
      <w:marLeft w:val="0"/>
      <w:marRight w:val="0"/>
      <w:marTop w:val="0"/>
      <w:marBottom w:val="0"/>
      <w:divBdr>
        <w:top w:val="none" w:sz="0" w:space="0" w:color="auto"/>
        <w:left w:val="none" w:sz="0" w:space="0" w:color="auto"/>
        <w:bottom w:val="none" w:sz="0" w:space="0" w:color="auto"/>
        <w:right w:val="none" w:sz="0" w:space="0" w:color="auto"/>
      </w:divBdr>
    </w:div>
    <w:div w:id="1002733503">
      <w:bodyDiv w:val="1"/>
      <w:marLeft w:val="0"/>
      <w:marRight w:val="0"/>
      <w:marTop w:val="0"/>
      <w:marBottom w:val="0"/>
      <w:divBdr>
        <w:top w:val="none" w:sz="0" w:space="0" w:color="auto"/>
        <w:left w:val="none" w:sz="0" w:space="0" w:color="auto"/>
        <w:bottom w:val="none" w:sz="0" w:space="0" w:color="auto"/>
        <w:right w:val="none" w:sz="0" w:space="0" w:color="auto"/>
      </w:divBdr>
    </w:div>
    <w:div w:id="1004823400">
      <w:bodyDiv w:val="1"/>
      <w:marLeft w:val="0"/>
      <w:marRight w:val="0"/>
      <w:marTop w:val="0"/>
      <w:marBottom w:val="0"/>
      <w:divBdr>
        <w:top w:val="none" w:sz="0" w:space="0" w:color="auto"/>
        <w:left w:val="none" w:sz="0" w:space="0" w:color="auto"/>
        <w:bottom w:val="none" w:sz="0" w:space="0" w:color="auto"/>
        <w:right w:val="none" w:sz="0" w:space="0" w:color="auto"/>
      </w:divBdr>
      <w:divsChild>
        <w:div w:id="988752795">
          <w:marLeft w:val="547"/>
          <w:marRight w:val="0"/>
          <w:marTop w:val="0"/>
          <w:marBottom w:val="0"/>
          <w:divBdr>
            <w:top w:val="none" w:sz="0" w:space="0" w:color="auto"/>
            <w:left w:val="none" w:sz="0" w:space="0" w:color="auto"/>
            <w:bottom w:val="none" w:sz="0" w:space="0" w:color="auto"/>
            <w:right w:val="none" w:sz="0" w:space="0" w:color="auto"/>
          </w:divBdr>
        </w:div>
        <w:div w:id="2001958402">
          <w:marLeft w:val="547"/>
          <w:marRight w:val="0"/>
          <w:marTop w:val="0"/>
          <w:marBottom w:val="0"/>
          <w:divBdr>
            <w:top w:val="none" w:sz="0" w:space="0" w:color="auto"/>
            <w:left w:val="none" w:sz="0" w:space="0" w:color="auto"/>
            <w:bottom w:val="none" w:sz="0" w:space="0" w:color="auto"/>
            <w:right w:val="none" w:sz="0" w:space="0" w:color="auto"/>
          </w:divBdr>
        </w:div>
        <w:div w:id="1422986254">
          <w:marLeft w:val="547"/>
          <w:marRight w:val="0"/>
          <w:marTop w:val="0"/>
          <w:marBottom w:val="0"/>
          <w:divBdr>
            <w:top w:val="none" w:sz="0" w:space="0" w:color="auto"/>
            <w:left w:val="none" w:sz="0" w:space="0" w:color="auto"/>
            <w:bottom w:val="none" w:sz="0" w:space="0" w:color="auto"/>
            <w:right w:val="none" w:sz="0" w:space="0" w:color="auto"/>
          </w:divBdr>
        </w:div>
        <w:div w:id="1975988102">
          <w:marLeft w:val="547"/>
          <w:marRight w:val="0"/>
          <w:marTop w:val="0"/>
          <w:marBottom w:val="0"/>
          <w:divBdr>
            <w:top w:val="none" w:sz="0" w:space="0" w:color="auto"/>
            <w:left w:val="none" w:sz="0" w:space="0" w:color="auto"/>
            <w:bottom w:val="none" w:sz="0" w:space="0" w:color="auto"/>
            <w:right w:val="none" w:sz="0" w:space="0" w:color="auto"/>
          </w:divBdr>
        </w:div>
      </w:divsChild>
    </w:div>
    <w:div w:id="1011371883">
      <w:bodyDiv w:val="1"/>
      <w:marLeft w:val="0"/>
      <w:marRight w:val="0"/>
      <w:marTop w:val="0"/>
      <w:marBottom w:val="0"/>
      <w:divBdr>
        <w:top w:val="none" w:sz="0" w:space="0" w:color="auto"/>
        <w:left w:val="none" w:sz="0" w:space="0" w:color="auto"/>
        <w:bottom w:val="none" w:sz="0" w:space="0" w:color="auto"/>
        <w:right w:val="none" w:sz="0" w:space="0" w:color="auto"/>
      </w:divBdr>
    </w:div>
    <w:div w:id="1019238850">
      <w:bodyDiv w:val="1"/>
      <w:marLeft w:val="0"/>
      <w:marRight w:val="0"/>
      <w:marTop w:val="0"/>
      <w:marBottom w:val="0"/>
      <w:divBdr>
        <w:top w:val="none" w:sz="0" w:space="0" w:color="auto"/>
        <w:left w:val="none" w:sz="0" w:space="0" w:color="auto"/>
        <w:bottom w:val="none" w:sz="0" w:space="0" w:color="auto"/>
        <w:right w:val="none" w:sz="0" w:space="0" w:color="auto"/>
      </w:divBdr>
      <w:divsChild>
        <w:div w:id="625163077">
          <w:marLeft w:val="547"/>
          <w:marRight w:val="0"/>
          <w:marTop w:val="0"/>
          <w:marBottom w:val="0"/>
          <w:divBdr>
            <w:top w:val="none" w:sz="0" w:space="0" w:color="auto"/>
            <w:left w:val="none" w:sz="0" w:space="0" w:color="auto"/>
            <w:bottom w:val="none" w:sz="0" w:space="0" w:color="auto"/>
            <w:right w:val="none" w:sz="0" w:space="0" w:color="auto"/>
          </w:divBdr>
        </w:div>
        <w:div w:id="1098016333">
          <w:marLeft w:val="547"/>
          <w:marRight w:val="0"/>
          <w:marTop w:val="0"/>
          <w:marBottom w:val="0"/>
          <w:divBdr>
            <w:top w:val="none" w:sz="0" w:space="0" w:color="auto"/>
            <w:left w:val="none" w:sz="0" w:space="0" w:color="auto"/>
            <w:bottom w:val="none" w:sz="0" w:space="0" w:color="auto"/>
            <w:right w:val="none" w:sz="0" w:space="0" w:color="auto"/>
          </w:divBdr>
        </w:div>
        <w:div w:id="1112365297">
          <w:marLeft w:val="547"/>
          <w:marRight w:val="0"/>
          <w:marTop w:val="0"/>
          <w:marBottom w:val="0"/>
          <w:divBdr>
            <w:top w:val="none" w:sz="0" w:space="0" w:color="auto"/>
            <w:left w:val="none" w:sz="0" w:space="0" w:color="auto"/>
            <w:bottom w:val="none" w:sz="0" w:space="0" w:color="auto"/>
            <w:right w:val="none" w:sz="0" w:space="0" w:color="auto"/>
          </w:divBdr>
        </w:div>
        <w:div w:id="1640184471">
          <w:marLeft w:val="547"/>
          <w:marRight w:val="0"/>
          <w:marTop w:val="0"/>
          <w:marBottom w:val="0"/>
          <w:divBdr>
            <w:top w:val="none" w:sz="0" w:space="0" w:color="auto"/>
            <w:left w:val="none" w:sz="0" w:space="0" w:color="auto"/>
            <w:bottom w:val="none" w:sz="0" w:space="0" w:color="auto"/>
            <w:right w:val="none" w:sz="0" w:space="0" w:color="auto"/>
          </w:divBdr>
        </w:div>
        <w:div w:id="1680737083">
          <w:marLeft w:val="547"/>
          <w:marRight w:val="0"/>
          <w:marTop w:val="0"/>
          <w:marBottom w:val="0"/>
          <w:divBdr>
            <w:top w:val="none" w:sz="0" w:space="0" w:color="auto"/>
            <w:left w:val="none" w:sz="0" w:space="0" w:color="auto"/>
            <w:bottom w:val="none" w:sz="0" w:space="0" w:color="auto"/>
            <w:right w:val="none" w:sz="0" w:space="0" w:color="auto"/>
          </w:divBdr>
        </w:div>
        <w:div w:id="1711875412">
          <w:marLeft w:val="547"/>
          <w:marRight w:val="0"/>
          <w:marTop w:val="0"/>
          <w:marBottom w:val="0"/>
          <w:divBdr>
            <w:top w:val="none" w:sz="0" w:space="0" w:color="auto"/>
            <w:left w:val="none" w:sz="0" w:space="0" w:color="auto"/>
            <w:bottom w:val="none" w:sz="0" w:space="0" w:color="auto"/>
            <w:right w:val="none" w:sz="0" w:space="0" w:color="auto"/>
          </w:divBdr>
        </w:div>
      </w:divsChild>
    </w:div>
    <w:div w:id="1023750255">
      <w:bodyDiv w:val="1"/>
      <w:marLeft w:val="30"/>
      <w:marRight w:val="30"/>
      <w:marTop w:val="0"/>
      <w:marBottom w:val="0"/>
      <w:divBdr>
        <w:top w:val="none" w:sz="0" w:space="0" w:color="auto"/>
        <w:left w:val="none" w:sz="0" w:space="0" w:color="auto"/>
        <w:bottom w:val="none" w:sz="0" w:space="0" w:color="auto"/>
        <w:right w:val="none" w:sz="0" w:space="0" w:color="auto"/>
      </w:divBdr>
      <w:divsChild>
        <w:div w:id="1110517104">
          <w:marLeft w:val="0"/>
          <w:marRight w:val="0"/>
          <w:marTop w:val="0"/>
          <w:marBottom w:val="0"/>
          <w:divBdr>
            <w:top w:val="none" w:sz="0" w:space="0" w:color="auto"/>
            <w:left w:val="none" w:sz="0" w:space="0" w:color="auto"/>
            <w:bottom w:val="none" w:sz="0" w:space="0" w:color="auto"/>
            <w:right w:val="none" w:sz="0" w:space="0" w:color="auto"/>
          </w:divBdr>
          <w:divsChild>
            <w:div w:id="639960590">
              <w:marLeft w:val="0"/>
              <w:marRight w:val="0"/>
              <w:marTop w:val="0"/>
              <w:marBottom w:val="0"/>
              <w:divBdr>
                <w:top w:val="none" w:sz="0" w:space="0" w:color="auto"/>
                <w:left w:val="none" w:sz="0" w:space="0" w:color="auto"/>
                <w:bottom w:val="none" w:sz="0" w:space="0" w:color="auto"/>
                <w:right w:val="none" w:sz="0" w:space="0" w:color="auto"/>
              </w:divBdr>
              <w:divsChild>
                <w:div w:id="1061365954">
                  <w:marLeft w:val="180"/>
                  <w:marRight w:val="0"/>
                  <w:marTop w:val="0"/>
                  <w:marBottom w:val="0"/>
                  <w:divBdr>
                    <w:top w:val="none" w:sz="0" w:space="0" w:color="auto"/>
                    <w:left w:val="none" w:sz="0" w:space="0" w:color="auto"/>
                    <w:bottom w:val="none" w:sz="0" w:space="0" w:color="auto"/>
                    <w:right w:val="none" w:sz="0" w:space="0" w:color="auto"/>
                  </w:divBdr>
                  <w:divsChild>
                    <w:div w:id="6537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61191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5036853">
      <w:bodyDiv w:val="1"/>
      <w:marLeft w:val="0"/>
      <w:marRight w:val="0"/>
      <w:marTop w:val="0"/>
      <w:marBottom w:val="0"/>
      <w:divBdr>
        <w:top w:val="none" w:sz="0" w:space="0" w:color="auto"/>
        <w:left w:val="none" w:sz="0" w:space="0" w:color="auto"/>
        <w:bottom w:val="none" w:sz="0" w:space="0" w:color="auto"/>
        <w:right w:val="none" w:sz="0" w:space="0" w:color="auto"/>
      </w:divBdr>
    </w:div>
    <w:div w:id="1035737741">
      <w:bodyDiv w:val="1"/>
      <w:marLeft w:val="0"/>
      <w:marRight w:val="0"/>
      <w:marTop w:val="0"/>
      <w:marBottom w:val="0"/>
      <w:divBdr>
        <w:top w:val="none" w:sz="0" w:space="0" w:color="auto"/>
        <w:left w:val="none" w:sz="0" w:space="0" w:color="auto"/>
        <w:bottom w:val="none" w:sz="0" w:space="0" w:color="auto"/>
        <w:right w:val="none" w:sz="0" w:space="0" w:color="auto"/>
      </w:divBdr>
      <w:divsChild>
        <w:div w:id="598680914">
          <w:marLeft w:val="562"/>
          <w:marRight w:val="0"/>
          <w:marTop w:val="0"/>
          <w:marBottom w:val="0"/>
          <w:divBdr>
            <w:top w:val="none" w:sz="0" w:space="0" w:color="auto"/>
            <w:left w:val="none" w:sz="0" w:space="0" w:color="auto"/>
            <w:bottom w:val="none" w:sz="0" w:space="0" w:color="auto"/>
            <w:right w:val="none" w:sz="0" w:space="0" w:color="auto"/>
          </w:divBdr>
        </w:div>
      </w:divsChild>
    </w:div>
    <w:div w:id="1039354421">
      <w:bodyDiv w:val="1"/>
      <w:marLeft w:val="0"/>
      <w:marRight w:val="0"/>
      <w:marTop w:val="0"/>
      <w:marBottom w:val="0"/>
      <w:divBdr>
        <w:top w:val="none" w:sz="0" w:space="0" w:color="auto"/>
        <w:left w:val="none" w:sz="0" w:space="0" w:color="auto"/>
        <w:bottom w:val="none" w:sz="0" w:space="0" w:color="auto"/>
        <w:right w:val="none" w:sz="0" w:space="0" w:color="auto"/>
      </w:divBdr>
      <w:divsChild>
        <w:div w:id="1227454941">
          <w:marLeft w:val="0"/>
          <w:marRight w:val="0"/>
          <w:marTop w:val="0"/>
          <w:marBottom w:val="0"/>
          <w:divBdr>
            <w:top w:val="none" w:sz="0" w:space="0" w:color="auto"/>
            <w:left w:val="none" w:sz="0" w:space="0" w:color="auto"/>
            <w:bottom w:val="none" w:sz="0" w:space="0" w:color="auto"/>
            <w:right w:val="none" w:sz="0" w:space="0" w:color="auto"/>
          </w:divBdr>
          <w:divsChild>
            <w:div w:id="1143429762">
              <w:marLeft w:val="0"/>
              <w:marRight w:val="0"/>
              <w:marTop w:val="0"/>
              <w:marBottom w:val="0"/>
              <w:divBdr>
                <w:top w:val="none" w:sz="0" w:space="0" w:color="auto"/>
                <w:left w:val="none" w:sz="0" w:space="0" w:color="auto"/>
                <w:bottom w:val="none" w:sz="0" w:space="0" w:color="auto"/>
                <w:right w:val="none" w:sz="0" w:space="0" w:color="auto"/>
              </w:divBdr>
            </w:div>
            <w:div w:id="1479221681">
              <w:marLeft w:val="0"/>
              <w:marRight w:val="0"/>
              <w:marTop w:val="0"/>
              <w:marBottom w:val="0"/>
              <w:divBdr>
                <w:top w:val="none" w:sz="0" w:space="0" w:color="auto"/>
                <w:left w:val="none" w:sz="0" w:space="0" w:color="auto"/>
                <w:bottom w:val="none" w:sz="0" w:space="0" w:color="auto"/>
                <w:right w:val="none" w:sz="0" w:space="0" w:color="auto"/>
              </w:divBdr>
            </w:div>
            <w:div w:id="21090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677">
      <w:bodyDiv w:val="1"/>
      <w:marLeft w:val="0"/>
      <w:marRight w:val="0"/>
      <w:marTop w:val="0"/>
      <w:marBottom w:val="0"/>
      <w:divBdr>
        <w:top w:val="none" w:sz="0" w:space="0" w:color="auto"/>
        <w:left w:val="none" w:sz="0" w:space="0" w:color="auto"/>
        <w:bottom w:val="none" w:sz="0" w:space="0" w:color="auto"/>
        <w:right w:val="none" w:sz="0" w:space="0" w:color="auto"/>
      </w:divBdr>
      <w:divsChild>
        <w:div w:id="319306487">
          <w:marLeft w:val="562"/>
          <w:marRight w:val="0"/>
          <w:marTop w:val="0"/>
          <w:marBottom w:val="0"/>
          <w:divBdr>
            <w:top w:val="none" w:sz="0" w:space="0" w:color="auto"/>
            <w:left w:val="none" w:sz="0" w:space="0" w:color="auto"/>
            <w:bottom w:val="none" w:sz="0" w:space="0" w:color="auto"/>
            <w:right w:val="none" w:sz="0" w:space="0" w:color="auto"/>
          </w:divBdr>
        </w:div>
      </w:divsChild>
    </w:div>
    <w:div w:id="1044907233">
      <w:bodyDiv w:val="1"/>
      <w:marLeft w:val="0"/>
      <w:marRight w:val="0"/>
      <w:marTop w:val="0"/>
      <w:marBottom w:val="0"/>
      <w:divBdr>
        <w:top w:val="none" w:sz="0" w:space="0" w:color="auto"/>
        <w:left w:val="none" w:sz="0" w:space="0" w:color="auto"/>
        <w:bottom w:val="none" w:sz="0" w:space="0" w:color="auto"/>
        <w:right w:val="none" w:sz="0" w:space="0" w:color="auto"/>
      </w:divBdr>
      <w:divsChild>
        <w:div w:id="743303">
          <w:marLeft w:val="562"/>
          <w:marRight w:val="0"/>
          <w:marTop w:val="77"/>
          <w:marBottom w:val="0"/>
          <w:divBdr>
            <w:top w:val="none" w:sz="0" w:space="0" w:color="auto"/>
            <w:left w:val="none" w:sz="0" w:space="0" w:color="auto"/>
            <w:bottom w:val="none" w:sz="0" w:space="0" w:color="auto"/>
            <w:right w:val="none" w:sz="0" w:space="0" w:color="auto"/>
          </w:divBdr>
        </w:div>
        <w:div w:id="157116788">
          <w:marLeft w:val="562"/>
          <w:marRight w:val="0"/>
          <w:marTop w:val="77"/>
          <w:marBottom w:val="0"/>
          <w:divBdr>
            <w:top w:val="none" w:sz="0" w:space="0" w:color="auto"/>
            <w:left w:val="none" w:sz="0" w:space="0" w:color="auto"/>
            <w:bottom w:val="none" w:sz="0" w:space="0" w:color="auto"/>
            <w:right w:val="none" w:sz="0" w:space="0" w:color="auto"/>
          </w:divBdr>
        </w:div>
        <w:div w:id="215702827">
          <w:marLeft w:val="994"/>
          <w:marRight w:val="0"/>
          <w:marTop w:val="77"/>
          <w:marBottom w:val="0"/>
          <w:divBdr>
            <w:top w:val="none" w:sz="0" w:space="0" w:color="auto"/>
            <w:left w:val="none" w:sz="0" w:space="0" w:color="auto"/>
            <w:bottom w:val="none" w:sz="0" w:space="0" w:color="auto"/>
            <w:right w:val="none" w:sz="0" w:space="0" w:color="auto"/>
          </w:divBdr>
        </w:div>
        <w:div w:id="549997944">
          <w:marLeft w:val="562"/>
          <w:marRight w:val="0"/>
          <w:marTop w:val="77"/>
          <w:marBottom w:val="0"/>
          <w:divBdr>
            <w:top w:val="none" w:sz="0" w:space="0" w:color="auto"/>
            <w:left w:val="none" w:sz="0" w:space="0" w:color="auto"/>
            <w:bottom w:val="none" w:sz="0" w:space="0" w:color="auto"/>
            <w:right w:val="none" w:sz="0" w:space="0" w:color="auto"/>
          </w:divBdr>
        </w:div>
        <w:div w:id="1315334229">
          <w:marLeft w:val="562"/>
          <w:marRight w:val="0"/>
          <w:marTop w:val="77"/>
          <w:marBottom w:val="0"/>
          <w:divBdr>
            <w:top w:val="none" w:sz="0" w:space="0" w:color="auto"/>
            <w:left w:val="none" w:sz="0" w:space="0" w:color="auto"/>
            <w:bottom w:val="none" w:sz="0" w:space="0" w:color="auto"/>
            <w:right w:val="none" w:sz="0" w:space="0" w:color="auto"/>
          </w:divBdr>
        </w:div>
        <w:div w:id="1412894531">
          <w:marLeft w:val="562"/>
          <w:marRight w:val="0"/>
          <w:marTop w:val="77"/>
          <w:marBottom w:val="0"/>
          <w:divBdr>
            <w:top w:val="none" w:sz="0" w:space="0" w:color="auto"/>
            <w:left w:val="none" w:sz="0" w:space="0" w:color="auto"/>
            <w:bottom w:val="none" w:sz="0" w:space="0" w:color="auto"/>
            <w:right w:val="none" w:sz="0" w:space="0" w:color="auto"/>
          </w:divBdr>
        </w:div>
        <w:div w:id="1562716309">
          <w:marLeft w:val="994"/>
          <w:marRight w:val="0"/>
          <w:marTop w:val="77"/>
          <w:marBottom w:val="0"/>
          <w:divBdr>
            <w:top w:val="none" w:sz="0" w:space="0" w:color="auto"/>
            <w:left w:val="none" w:sz="0" w:space="0" w:color="auto"/>
            <w:bottom w:val="none" w:sz="0" w:space="0" w:color="auto"/>
            <w:right w:val="none" w:sz="0" w:space="0" w:color="auto"/>
          </w:divBdr>
        </w:div>
        <w:div w:id="1756130444">
          <w:marLeft w:val="562"/>
          <w:marRight w:val="0"/>
          <w:marTop w:val="77"/>
          <w:marBottom w:val="0"/>
          <w:divBdr>
            <w:top w:val="none" w:sz="0" w:space="0" w:color="auto"/>
            <w:left w:val="none" w:sz="0" w:space="0" w:color="auto"/>
            <w:bottom w:val="none" w:sz="0" w:space="0" w:color="auto"/>
            <w:right w:val="none" w:sz="0" w:space="0" w:color="auto"/>
          </w:divBdr>
        </w:div>
        <w:div w:id="1814985598">
          <w:marLeft w:val="562"/>
          <w:marRight w:val="0"/>
          <w:marTop w:val="77"/>
          <w:marBottom w:val="0"/>
          <w:divBdr>
            <w:top w:val="none" w:sz="0" w:space="0" w:color="auto"/>
            <w:left w:val="none" w:sz="0" w:space="0" w:color="auto"/>
            <w:bottom w:val="none" w:sz="0" w:space="0" w:color="auto"/>
            <w:right w:val="none" w:sz="0" w:space="0" w:color="auto"/>
          </w:divBdr>
        </w:div>
      </w:divsChild>
    </w:div>
    <w:div w:id="1049576369">
      <w:bodyDiv w:val="1"/>
      <w:marLeft w:val="0"/>
      <w:marRight w:val="0"/>
      <w:marTop w:val="0"/>
      <w:marBottom w:val="0"/>
      <w:divBdr>
        <w:top w:val="none" w:sz="0" w:space="0" w:color="auto"/>
        <w:left w:val="none" w:sz="0" w:space="0" w:color="auto"/>
        <w:bottom w:val="none" w:sz="0" w:space="0" w:color="auto"/>
        <w:right w:val="none" w:sz="0" w:space="0" w:color="auto"/>
      </w:divBdr>
      <w:divsChild>
        <w:div w:id="7147605">
          <w:marLeft w:val="806"/>
          <w:marRight w:val="0"/>
          <w:marTop w:val="0"/>
          <w:marBottom w:val="0"/>
          <w:divBdr>
            <w:top w:val="none" w:sz="0" w:space="0" w:color="auto"/>
            <w:left w:val="none" w:sz="0" w:space="0" w:color="auto"/>
            <w:bottom w:val="none" w:sz="0" w:space="0" w:color="auto"/>
            <w:right w:val="none" w:sz="0" w:space="0" w:color="auto"/>
          </w:divBdr>
        </w:div>
        <w:div w:id="47143904">
          <w:marLeft w:val="1526"/>
          <w:marRight w:val="0"/>
          <w:marTop w:val="0"/>
          <w:marBottom w:val="0"/>
          <w:divBdr>
            <w:top w:val="none" w:sz="0" w:space="0" w:color="auto"/>
            <w:left w:val="none" w:sz="0" w:space="0" w:color="auto"/>
            <w:bottom w:val="none" w:sz="0" w:space="0" w:color="auto"/>
            <w:right w:val="none" w:sz="0" w:space="0" w:color="auto"/>
          </w:divBdr>
        </w:div>
        <w:div w:id="161891693">
          <w:marLeft w:val="806"/>
          <w:marRight w:val="0"/>
          <w:marTop w:val="0"/>
          <w:marBottom w:val="0"/>
          <w:divBdr>
            <w:top w:val="none" w:sz="0" w:space="0" w:color="auto"/>
            <w:left w:val="none" w:sz="0" w:space="0" w:color="auto"/>
            <w:bottom w:val="none" w:sz="0" w:space="0" w:color="auto"/>
            <w:right w:val="none" w:sz="0" w:space="0" w:color="auto"/>
          </w:divBdr>
        </w:div>
        <w:div w:id="341661976">
          <w:marLeft w:val="806"/>
          <w:marRight w:val="0"/>
          <w:marTop w:val="0"/>
          <w:marBottom w:val="0"/>
          <w:divBdr>
            <w:top w:val="none" w:sz="0" w:space="0" w:color="auto"/>
            <w:left w:val="none" w:sz="0" w:space="0" w:color="auto"/>
            <w:bottom w:val="none" w:sz="0" w:space="0" w:color="auto"/>
            <w:right w:val="none" w:sz="0" w:space="0" w:color="auto"/>
          </w:divBdr>
        </w:div>
        <w:div w:id="379600158">
          <w:marLeft w:val="806"/>
          <w:marRight w:val="0"/>
          <w:marTop w:val="0"/>
          <w:marBottom w:val="0"/>
          <w:divBdr>
            <w:top w:val="none" w:sz="0" w:space="0" w:color="auto"/>
            <w:left w:val="none" w:sz="0" w:space="0" w:color="auto"/>
            <w:bottom w:val="none" w:sz="0" w:space="0" w:color="auto"/>
            <w:right w:val="none" w:sz="0" w:space="0" w:color="auto"/>
          </w:divBdr>
        </w:div>
        <w:div w:id="556554571">
          <w:marLeft w:val="806"/>
          <w:marRight w:val="0"/>
          <w:marTop w:val="0"/>
          <w:marBottom w:val="0"/>
          <w:divBdr>
            <w:top w:val="none" w:sz="0" w:space="0" w:color="auto"/>
            <w:left w:val="none" w:sz="0" w:space="0" w:color="auto"/>
            <w:bottom w:val="none" w:sz="0" w:space="0" w:color="auto"/>
            <w:right w:val="none" w:sz="0" w:space="0" w:color="auto"/>
          </w:divBdr>
        </w:div>
        <w:div w:id="997733786">
          <w:marLeft w:val="806"/>
          <w:marRight w:val="0"/>
          <w:marTop w:val="0"/>
          <w:marBottom w:val="0"/>
          <w:divBdr>
            <w:top w:val="none" w:sz="0" w:space="0" w:color="auto"/>
            <w:left w:val="none" w:sz="0" w:space="0" w:color="auto"/>
            <w:bottom w:val="none" w:sz="0" w:space="0" w:color="auto"/>
            <w:right w:val="none" w:sz="0" w:space="0" w:color="auto"/>
          </w:divBdr>
        </w:div>
        <w:div w:id="1099058723">
          <w:marLeft w:val="1526"/>
          <w:marRight w:val="0"/>
          <w:marTop w:val="0"/>
          <w:marBottom w:val="0"/>
          <w:divBdr>
            <w:top w:val="none" w:sz="0" w:space="0" w:color="auto"/>
            <w:left w:val="none" w:sz="0" w:space="0" w:color="auto"/>
            <w:bottom w:val="none" w:sz="0" w:space="0" w:color="auto"/>
            <w:right w:val="none" w:sz="0" w:space="0" w:color="auto"/>
          </w:divBdr>
        </w:div>
        <w:div w:id="1507987177">
          <w:marLeft w:val="806"/>
          <w:marRight w:val="0"/>
          <w:marTop w:val="0"/>
          <w:marBottom w:val="0"/>
          <w:divBdr>
            <w:top w:val="none" w:sz="0" w:space="0" w:color="auto"/>
            <w:left w:val="none" w:sz="0" w:space="0" w:color="auto"/>
            <w:bottom w:val="none" w:sz="0" w:space="0" w:color="auto"/>
            <w:right w:val="none" w:sz="0" w:space="0" w:color="auto"/>
          </w:divBdr>
        </w:div>
      </w:divsChild>
    </w:div>
    <w:div w:id="1050618246">
      <w:bodyDiv w:val="1"/>
      <w:marLeft w:val="0"/>
      <w:marRight w:val="0"/>
      <w:marTop w:val="0"/>
      <w:marBottom w:val="0"/>
      <w:divBdr>
        <w:top w:val="none" w:sz="0" w:space="0" w:color="auto"/>
        <w:left w:val="none" w:sz="0" w:space="0" w:color="auto"/>
        <w:bottom w:val="none" w:sz="0" w:space="0" w:color="auto"/>
        <w:right w:val="none" w:sz="0" w:space="0" w:color="auto"/>
      </w:divBdr>
    </w:div>
    <w:div w:id="1057783105">
      <w:bodyDiv w:val="1"/>
      <w:marLeft w:val="0"/>
      <w:marRight w:val="0"/>
      <w:marTop w:val="0"/>
      <w:marBottom w:val="0"/>
      <w:divBdr>
        <w:top w:val="none" w:sz="0" w:space="0" w:color="auto"/>
        <w:left w:val="none" w:sz="0" w:space="0" w:color="auto"/>
        <w:bottom w:val="none" w:sz="0" w:space="0" w:color="auto"/>
        <w:right w:val="none" w:sz="0" w:space="0" w:color="auto"/>
      </w:divBdr>
    </w:div>
    <w:div w:id="1062557475">
      <w:bodyDiv w:val="1"/>
      <w:marLeft w:val="0"/>
      <w:marRight w:val="0"/>
      <w:marTop w:val="0"/>
      <w:marBottom w:val="0"/>
      <w:divBdr>
        <w:top w:val="none" w:sz="0" w:space="0" w:color="auto"/>
        <w:left w:val="none" w:sz="0" w:space="0" w:color="auto"/>
        <w:bottom w:val="none" w:sz="0" w:space="0" w:color="auto"/>
        <w:right w:val="none" w:sz="0" w:space="0" w:color="auto"/>
      </w:divBdr>
    </w:div>
    <w:div w:id="1074665386">
      <w:bodyDiv w:val="1"/>
      <w:marLeft w:val="0"/>
      <w:marRight w:val="0"/>
      <w:marTop w:val="0"/>
      <w:marBottom w:val="0"/>
      <w:divBdr>
        <w:top w:val="none" w:sz="0" w:space="0" w:color="auto"/>
        <w:left w:val="none" w:sz="0" w:space="0" w:color="auto"/>
        <w:bottom w:val="none" w:sz="0" w:space="0" w:color="auto"/>
        <w:right w:val="none" w:sz="0" w:space="0" w:color="auto"/>
      </w:divBdr>
      <w:divsChild>
        <w:div w:id="353267054">
          <w:marLeft w:val="547"/>
          <w:marRight w:val="0"/>
          <w:marTop w:val="0"/>
          <w:marBottom w:val="0"/>
          <w:divBdr>
            <w:top w:val="none" w:sz="0" w:space="0" w:color="auto"/>
            <w:left w:val="none" w:sz="0" w:space="0" w:color="auto"/>
            <w:bottom w:val="none" w:sz="0" w:space="0" w:color="auto"/>
            <w:right w:val="none" w:sz="0" w:space="0" w:color="auto"/>
          </w:divBdr>
        </w:div>
      </w:divsChild>
    </w:div>
    <w:div w:id="1080518031">
      <w:bodyDiv w:val="1"/>
      <w:marLeft w:val="0"/>
      <w:marRight w:val="0"/>
      <w:marTop w:val="0"/>
      <w:marBottom w:val="0"/>
      <w:divBdr>
        <w:top w:val="none" w:sz="0" w:space="0" w:color="auto"/>
        <w:left w:val="none" w:sz="0" w:space="0" w:color="auto"/>
        <w:bottom w:val="none" w:sz="0" w:space="0" w:color="auto"/>
        <w:right w:val="none" w:sz="0" w:space="0" w:color="auto"/>
      </w:divBdr>
      <w:divsChild>
        <w:div w:id="613903031">
          <w:marLeft w:val="547"/>
          <w:marRight w:val="0"/>
          <w:marTop w:val="0"/>
          <w:marBottom w:val="0"/>
          <w:divBdr>
            <w:top w:val="none" w:sz="0" w:space="0" w:color="auto"/>
            <w:left w:val="none" w:sz="0" w:space="0" w:color="auto"/>
            <w:bottom w:val="none" w:sz="0" w:space="0" w:color="auto"/>
            <w:right w:val="none" w:sz="0" w:space="0" w:color="auto"/>
          </w:divBdr>
        </w:div>
        <w:div w:id="1479573300">
          <w:marLeft w:val="547"/>
          <w:marRight w:val="0"/>
          <w:marTop w:val="0"/>
          <w:marBottom w:val="0"/>
          <w:divBdr>
            <w:top w:val="none" w:sz="0" w:space="0" w:color="auto"/>
            <w:left w:val="none" w:sz="0" w:space="0" w:color="auto"/>
            <w:bottom w:val="none" w:sz="0" w:space="0" w:color="auto"/>
            <w:right w:val="none" w:sz="0" w:space="0" w:color="auto"/>
          </w:divBdr>
        </w:div>
        <w:div w:id="672950086">
          <w:marLeft w:val="547"/>
          <w:marRight w:val="0"/>
          <w:marTop w:val="0"/>
          <w:marBottom w:val="0"/>
          <w:divBdr>
            <w:top w:val="none" w:sz="0" w:space="0" w:color="auto"/>
            <w:left w:val="none" w:sz="0" w:space="0" w:color="auto"/>
            <w:bottom w:val="none" w:sz="0" w:space="0" w:color="auto"/>
            <w:right w:val="none" w:sz="0" w:space="0" w:color="auto"/>
          </w:divBdr>
        </w:div>
        <w:div w:id="2045017589">
          <w:marLeft w:val="547"/>
          <w:marRight w:val="0"/>
          <w:marTop w:val="0"/>
          <w:marBottom w:val="0"/>
          <w:divBdr>
            <w:top w:val="none" w:sz="0" w:space="0" w:color="auto"/>
            <w:left w:val="none" w:sz="0" w:space="0" w:color="auto"/>
            <w:bottom w:val="none" w:sz="0" w:space="0" w:color="auto"/>
            <w:right w:val="none" w:sz="0" w:space="0" w:color="auto"/>
          </w:divBdr>
        </w:div>
      </w:divsChild>
    </w:div>
    <w:div w:id="1081832214">
      <w:bodyDiv w:val="1"/>
      <w:marLeft w:val="0"/>
      <w:marRight w:val="0"/>
      <w:marTop w:val="0"/>
      <w:marBottom w:val="0"/>
      <w:divBdr>
        <w:top w:val="none" w:sz="0" w:space="0" w:color="auto"/>
        <w:left w:val="none" w:sz="0" w:space="0" w:color="auto"/>
        <w:bottom w:val="none" w:sz="0" w:space="0" w:color="auto"/>
        <w:right w:val="none" w:sz="0" w:space="0" w:color="auto"/>
      </w:divBdr>
    </w:div>
    <w:div w:id="1082988515">
      <w:bodyDiv w:val="1"/>
      <w:marLeft w:val="0"/>
      <w:marRight w:val="0"/>
      <w:marTop w:val="0"/>
      <w:marBottom w:val="0"/>
      <w:divBdr>
        <w:top w:val="none" w:sz="0" w:space="0" w:color="auto"/>
        <w:left w:val="none" w:sz="0" w:space="0" w:color="auto"/>
        <w:bottom w:val="none" w:sz="0" w:space="0" w:color="auto"/>
        <w:right w:val="none" w:sz="0" w:space="0" w:color="auto"/>
      </w:divBdr>
      <w:divsChild>
        <w:div w:id="160630598">
          <w:marLeft w:val="547"/>
          <w:marRight w:val="0"/>
          <w:marTop w:val="0"/>
          <w:marBottom w:val="0"/>
          <w:divBdr>
            <w:top w:val="none" w:sz="0" w:space="0" w:color="auto"/>
            <w:left w:val="none" w:sz="0" w:space="0" w:color="auto"/>
            <w:bottom w:val="none" w:sz="0" w:space="0" w:color="auto"/>
            <w:right w:val="none" w:sz="0" w:space="0" w:color="auto"/>
          </w:divBdr>
        </w:div>
        <w:div w:id="2140100599">
          <w:marLeft w:val="547"/>
          <w:marRight w:val="0"/>
          <w:marTop w:val="0"/>
          <w:marBottom w:val="0"/>
          <w:divBdr>
            <w:top w:val="none" w:sz="0" w:space="0" w:color="auto"/>
            <w:left w:val="none" w:sz="0" w:space="0" w:color="auto"/>
            <w:bottom w:val="none" w:sz="0" w:space="0" w:color="auto"/>
            <w:right w:val="none" w:sz="0" w:space="0" w:color="auto"/>
          </w:divBdr>
        </w:div>
        <w:div w:id="897135100">
          <w:marLeft w:val="547"/>
          <w:marRight w:val="0"/>
          <w:marTop w:val="0"/>
          <w:marBottom w:val="0"/>
          <w:divBdr>
            <w:top w:val="none" w:sz="0" w:space="0" w:color="auto"/>
            <w:left w:val="none" w:sz="0" w:space="0" w:color="auto"/>
            <w:bottom w:val="none" w:sz="0" w:space="0" w:color="auto"/>
            <w:right w:val="none" w:sz="0" w:space="0" w:color="auto"/>
          </w:divBdr>
        </w:div>
        <w:div w:id="440104142">
          <w:marLeft w:val="547"/>
          <w:marRight w:val="0"/>
          <w:marTop w:val="0"/>
          <w:marBottom w:val="0"/>
          <w:divBdr>
            <w:top w:val="none" w:sz="0" w:space="0" w:color="auto"/>
            <w:left w:val="none" w:sz="0" w:space="0" w:color="auto"/>
            <w:bottom w:val="none" w:sz="0" w:space="0" w:color="auto"/>
            <w:right w:val="none" w:sz="0" w:space="0" w:color="auto"/>
          </w:divBdr>
        </w:div>
      </w:divsChild>
    </w:div>
    <w:div w:id="1092505436">
      <w:bodyDiv w:val="1"/>
      <w:marLeft w:val="0"/>
      <w:marRight w:val="0"/>
      <w:marTop w:val="0"/>
      <w:marBottom w:val="0"/>
      <w:divBdr>
        <w:top w:val="none" w:sz="0" w:space="0" w:color="auto"/>
        <w:left w:val="none" w:sz="0" w:space="0" w:color="auto"/>
        <w:bottom w:val="none" w:sz="0" w:space="0" w:color="auto"/>
        <w:right w:val="none" w:sz="0" w:space="0" w:color="auto"/>
      </w:divBdr>
    </w:div>
    <w:div w:id="1096287033">
      <w:bodyDiv w:val="1"/>
      <w:marLeft w:val="0"/>
      <w:marRight w:val="0"/>
      <w:marTop w:val="0"/>
      <w:marBottom w:val="0"/>
      <w:divBdr>
        <w:top w:val="none" w:sz="0" w:space="0" w:color="auto"/>
        <w:left w:val="none" w:sz="0" w:space="0" w:color="auto"/>
        <w:bottom w:val="none" w:sz="0" w:space="0" w:color="auto"/>
        <w:right w:val="none" w:sz="0" w:space="0" w:color="auto"/>
      </w:divBdr>
      <w:divsChild>
        <w:div w:id="44261931">
          <w:marLeft w:val="0"/>
          <w:marRight w:val="0"/>
          <w:marTop w:val="0"/>
          <w:marBottom w:val="0"/>
          <w:divBdr>
            <w:top w:val="none" w:sz="0" w:space="0" w:color="auto"/>
            <w:left w:val="none" w:sz="0" w:space="0" w:color="auto"/>
            <w:bottom w:val="none" w:sz="0" w:space="0" w:color="auto"/>
            <w:right w:val="none" w:sz="0" w:space="0" w:color="auto"/>
          </w:divBdr>
        </w:div>
      </w:divsChild>
    </w:div>
    <w:div w:id="1101032206">
      <w:bodyDiv w:val="1"/>
      <w:marLeft w:val="0"/>
      <w:marRight w:val="0"/>
      <w:marTop w:val="0"/>
      <w:marBottom w:val="0"/>
      <w:divBdr>
        <w:top w:val="none" w:sz="0" w:space="0" w:color="auto"/>
        <w:left w:val="none" w:sz="0" w:space="0" w:color="auto"/>
        <w:bottom w:val="none" w:sz="0" w:space="0" w:color="auto"/>
        <w:right w:val="none" w:sz="0" w:space="0" w:color="auto"/>
      </w:divBdr>
    </w:div>
    <w:div w:id="1102992768">
      <w:bodyDiv w:val="1"/>
      <w:marLeft w:val="0"/>
      <w:marRight w:val="0"/>
      <w:marTop w:val="0"/>
      <w:marBottom w:val="0"/>
      <w:divBdr>
        <w:top w:val="none" w:sz="0" w:space="0" w:color="auto"/>
        <w:left w:val="none" w:sz="0" w:space="0" w:color="auto"/>
        <w:bottom w:val="none" w:sz="0" w:space="0" w:color="auto"/>
        <w:right w:val="none" w:sz="0" w:space="0" w:color="auto"/>
      </w:divBdr>
      <w:divsChild>
        <w:div w:id="784083813">
          <w:marLeft w:val="547"/>
          <w:marRight w:val="0"/>
          <w:marTop w:val="0"/>
          <w:marBottom w:val="0"/>
          <w:divBdr>
            <w:top w:val="none" w:sz="0" w:space="0" w:color="auto"/>
            <w:left w:val="none" w:sz="0" w:space="0" w:color="auto"/>
            <w:bottom w:val="none" w:sz="0" w:space="0" w:color="auto"/>
            <w:right w:val="none" w:sz="0" w:space="0" w:color="auto"/>
          </w:divBdr>
        </w:div>
        <w:div w:id="2131320509">
          <w:marLeft w:val="547"/>
          <w:marRight w:val="0"/>
          <w:marTop w:val="0"/>
          <w:marBottom w:val="0"/>
          <w:divBdr>
            <w:top w:val="none" w:sz="0" w:space="0" w:color="auto"/>
            <w:left w:val="none" w:sz="0" w:space="0" w:color="auto"/>
            <w:bottom w:val="none" w:sz="0" w:space="0" w:color="auto"/>
            <w:right w:val="none" w:sz="0" w:space="0" w:color="auto"/>
          </w:divBdr>
        </w:div>
        <w:div w:id="730423366">
          <w:marLeft w:val="547"/>
          <w:marRight w:val="0"/>
          <w:marTop w:val="0"/>
          <w:marBottom w:val="0"/>
          <w:divBdr>
            <w:top w:val="none" w:sz="0" w:space="0" w:color="auto"/>
            <w:left w:val="none" w:sz="0" w:space="0" w:color="auto"/>
            <w:bottom w:val="none" w:sz="0" w:space="0" w:color="auto"/>
            <w:right w:val="none" w:sz="0" w:space="0" w:color="auto"/>
          </w:divBdr>
        </w:div>
        <w:div w:id="2088648063">
          <w:marLeft w:val="547"/>
          <w:marRight w:val="0"/>
          <w:marTop w:val="0"/>
          <w:marBottom w:val="0"/>
          <w:divBdr>
            <w:top w:val="none" w:sz="0" w:space="0" w:color="auto"/>
            <w:left w:val="none" w:sz="0" w:space="0" w:color="auto"/>
            <w:bottom w:val="none" w:sz="0" w:space="0" w:color="auto"/>
            <w:right w:val="none" w:sz="0" w:space="0" w:color="auto"/>
          </w:divBdr>
        </w:div>
      </w:divsChild>
    </w:div>
    <w:div w:id="1108819331">
      <w:bodyDiv w:val="1"/>
      <w:marLeft w:val="0"/>
      <w:marRight w:val="0"/>
      <w:marTop w:val="0"/>
      <w:marBottom w:val="0"/>
      <w:divBdr>
        <w:top w:val="none" w:sz="0" w:space="0" w:color="auto"/>
        <w:left w:val="none" w:sz="0" w:space="0" w:color="auto"/>
        <w:bottom w:val="none" w:sz="0" w:space="0" w:color="auto"/>
        <w:right w:val="none" w:sz="0" w:space="0" w:color="auto"/>
      </w:divBdr>
      <w:divsChild>
        <w:div w:id="691882051">
          <w:marLeft w:val="0"/>
          <w:marRight w:val="0"/>
          <w:marTop w:val="0"/>
          <w:marBottom w:val="0"/>
          <w:divBdr>
            <w:top w:val="none" w:sz="0" w:space="0" w:color="auto"/>
            <w:left w:val="none" w:sz="0" w:space="0" w:color="auto"/>
            <w:bottom w:val="none" w:sz="0" w:space="0" w:color="auto"/>
            <w:right w:val="none" w:sz="0" w:space="0" w:color="auto"/>
          </w:divBdr>
        </w:div>
      </w:divsChild>
    </w:div>
    <w:div w:id="1112361086">
      <w:bodyDiv w:val="1"/>
      <w:marLeft w:val="0"/>
      <w:marRight w:val="0"/>
      <w:marTop w:val="0"/>
      <w:marBottom w:val="0"/>
      <w:divBdr>
        <w:top w:val="none" w:sz="0" w:space="0" w:color="auto"/>
        <w:left w:val="none" w:sz="0" w:space="0" w:color="auto"/>
        <w:bottom w:val="none" w:sz="0" w:space="0" w:color="auto"/>
        <w:right w:val="none" w:sz="0" w:space="0" w:color="auto"/>
      </w:divBdr>
      <w:divsChild>
        <w:div w:id="528955731">
          <w:marLeft w:val="547"/>
          <w:marRight w:val="0"/>
          <w:marTop w:val="86"/>
          <w:marBottom w:val="0"/>
          <w:divBdr>
            <w:top w:val="none" w:sz="0" w:space="0" w:color="auto"/>
            <w:left w:val="none" w:sz="0" w:space="0" w:color="auto"/>
            <w:bottom w:val="none" w:sz="0" w:space="0" w:color="auto"/>
            <w:right w:val="none" w:sz="0" w:space="0" w:color="auto"/>
          </w:divBdr>
        </w:div>
      </w:divsChild>
    </w:div>
    <w:div w:id="1113284155">
      <w:bodyDiv w:val="1"/>
      <w:marLeft w:val="0"/>
      <w:marRight w:val="0"/>
      <w:marTop w:val="0"/>
      <w:marBottom w:val="0"/>
      <w:divBdr>
        <w:top w:val="none" w:sz="0" w:space="0" w:color="auto"/>
        <w:left w:val="none" w:sz="0" w:space="0" w:color="auto"/>
        <w:bottom w:val="none" w:sz="0" w:space="0" w:color="auto"/>
        <w:right w:val="none" w:sz="0" w:space="0" w:color="auto"/>
      </w:divBdr>
    </w:div>
    <w:div w:id="1114833889">
      <w:bodyDiv w:val="1"/>
      <w:marLeft w:val="0"/>
      <w:marRight w:val="0"/>
      <w:marTop w:val="0"/>
      <w:marBottom w:val="0"/>
      <w:divBdr>
        <w:top w:val="none" w:sz="0" w:space="0" w:color="auto"/>
        <w:left w:val="none" w:sz="0" w:space="0" w:color="auto"/>
        <w:bottom w:val="none" w:sz="0" w:space="0" w:color="auto"/>
        <w:right w:val="none" w:sz="0" w:space="0" w:color="auto"/>
      </w:divBdr>
    </w:div>
    <w:div w:id="1115710181">
      <w:bodyDiv w:val="1"/>
      <w:marLeft w:val="0"/>
      <w:marRight w:val="0"/>
      <w:marTop w:val="0"/>
      <w:marBottom w:val="0"/>
      <w:divBdr>
        <w:top w:val="none" w:sz="0" w:space="0" w:color="auto"/>
        <w:left w:val="none" w:sz="0" w:space="0" w:color="auto"/>
        <w:bottom w:val="none" w:sz="0" w:space="0" w:color="auto"/>
        <w:right w:val="none" w:sz="0" w:space="0" w:color="auto"/>
      </w:divBdr>
      <w:divsChild>
        <w:div w:id="1635407216">
          <w:marLeft w:val="547"/>
          <w:marRight w:val="0"/>
          <w:marTop w:val="0"/>
          <w:marBottom w:val="0"/>
          <w:divBdr>
            <w:top w:val="none" w:sz="0" w:space="0" w:color="auto"/>
            <w:left w:val="none" w:sz="0" w:space="0" w:color="auto"/>
            <w:bottom w:val="none" w:sz="0" w:space="0" w:color="auto"/>
            <w:right w:val="none" w:sz="0" w:space="0" w:color="auto"/>
          </w:divBdr>
        </w:div>
      </w:divsChild>
    </w:div>
    <w:div w:id="1116753997">
      <w:bodyDiv w:val="1"/>
      <w:marLeft w:val="0"/>
      <w:marRight w:val="0"/>
      <w:marTop w:val="0"/>
      <w:marBottom w:val="0"/>
      <w:divBdr>
        <w:top w:val="none" w:sz="0" w:space="0" w:color="auto"/>
        <w:left w:val="none" w:sz="0" w:space="0" w:color="auto"/>
        <w:bottom w:val="none" w:sz="0" w:space="0" w:color="auto"/>
        <w:right w:val="none" w:sz="0" w:space="0" w:color="auto"/>
      </w:divBdr>
      <w:divsChild>
        <w:div w:id="686098871">
          <w:marLeft w:val="994"/>
          <w:marRight w:val="0"/>
          <w:marTop w:val="86"/>
          <w:marBottom w:val="0"/>
          <w:divBdr>
            <w:top w:val="none" w:sz="0" w:space="0" w:color="auto"/>
            <w:left w:val="none" w:sz="0" w:space="0" w:color="auto"/>
            <w:bottom w:val="none" w:sz="0" w:space="0" w:color="auto"/>
            <w:right w:val="none" w:sz="0" w:space="0" w:color="auto"/>
          </w:divBdr>
        </w:div>
      </w:divsChild>
    </w:div>
    <w:div w:id="1118599665">
      <w:bodyDiv w:val="1"/>
      <w:marLeft w:val="0"/>
      <w:marRight w:val="0"/>
      <w:marTop w:val="0"/>
      <w:marBottom w:val="0"/>
      <w:divBdr>
        <w:top w:val="none" w:sz="0" w:space="0" w:color="auto"/>
        <w:left w:val="none" w:sz="0" w:space="0" w:color="auto"/>
        <w:bottom w:val="none" w:sz="0" w:space="0" w:color="auto"/>
        <w:right w:val="none" w:sz="0" w:space="0" w:color="auto"/>
      </w:divBdr>
    </w:div>
    <w:div w:id="1126847343">
      <w:bodyDiv w:val="1"/>
      <w:marLeft w:val="0"/>
      <w:marRight w:val="0"/>
      <w:marTop w:val="0"/>
      <w:marBottom w:val="0"/>
      <w:divBdr>
        <w:top w:val="none" w:sz="0" w:space="0" w:color="auto"/>
        <w:left w:val="none" w:sz="0" w:space="0" w:color="auto"/>
        <w:bottom w:val="none" w:sz="0" w:space="0" w:color="auto"/>
        <w:right w:val="none" w:sz="0" w:space="0" w:color="auto"/>
      </w:divBdr>
      <w:divsChild>
        <w:div w:id="808522872">
          <w:marLeft w:val="547"/>
          <w:marRight w:val="0"/>
          <w:marTop w:val="0"/>
          <w:marBottom w:val="0"/>
          <w:divBdr>
            <w:top w:val="none" w:sz="0" w:space="0" w:color="auto"/>
            <w:left w:val="none" w:sz="0" w:space="0" w:color="auto"/>
            <w:bottom w:val="none" w:sz="0" w:space="0" w:color="auto"/>
            <w:right w:val="none" w:sz="0" w:space="0" w:color="auto"/>
          </w:divBdr>
        </w:div>
      </w:divsChild>
    </w:div>
    <w:div w:id="1128477155">
      <w:bodyDiv w:val="1"/>
      <w:marLeft w:val="0"/>
      <w:marRight w:val="0"/>
      <w:marTop w:val="0"/>
      <w:marBottom w:val="0"/>
      <w:divBdr>
        <w:top w:val="none" w:sz="0" w:space="0" w:color="auto"/>
        <w:left w:val="none" w:sz="0" w:space="0" w:color="auto"/>
        <w:bottom w:val="none" w:sz="0" w:space="0" w:color="auto"/>
        <w:right w:val="none" w:sz="0" w:space="0" w:color="auto"/>
      </w:divBdr>
    </w:div>
    <w:div w:id="1129977509">
      <w:bodyDiv w:val="1"/>
      <w:marLeft w:val="0"/>
      <w:marRight w:val="0"/>
      <w:marTop w:val="0"/>
      <w:marBottom w:val="0"/>
      <w:divBdr>
        <w:top w:val="none" w:sz="0" w:space="0" w:color="auto"/>
        <w:left w:val="none" w:sz="0" w:space="0" w:color="auto"/>
        <w:bottom w:val="none" w:sz="0" w:space="0" w:color="auto"/>
        <w:right w:val="none" w:sz="0" w:space="0" w:color="auto"/>
      </w:divBdr>
    </w:div>
    <w:div w:id="1131362395">
      <w:bodyDiv w:val="1"/>
      <w:marLeft w:val="0"/>
      <w:marRight w:val="0"/>
      <w:marTop w:val="0"/>
      <w:marBottom w:val="0"/>
      <w:divBdr>
        <w:top w:val="none" w:sz="0" w:space="0" w:color="auto"/>
        <w:left w:val="none" w:sz="0" w:space="0" w:color="auto"/>
        <w:bottom w:val="none" w:sz="0" w:space="0" w:color="auto"/>
        <w:right w:val="none" w:sz="0" w:space="0" w:color="auto"/>
      </w:divBdr>
    </w:div>
    <w:div w:id="1131900452">
      <w:bodyDiv w:val="1"/>
      <w:marLeft w:val="0"/>
      <w:marRight w:val="0"/>
      <w:marTop w:val="0"/>
      <w:marBottom w:val="0"/>
      <w:divBdr>
        <w:top w:val="none" w:sz="0" w:space="0" w:color="auto"/>
        <w:left w:val="none" w:sz="0" w:space="0" w:color="auto"/>
        <w:bottom w:val="none" w:sz="0" w:space="0" w:color="auto"/>
        <w:right w:val="none" w:sz="0" w:space="0" w:color="auto"/>
      </w:divBdr>
    </w:div>
    <w:div w:id="1133670331">
      <w:bodyDiv w:val="1"/>
      <w:marLeft w:val="0"/>
      <w:marRight w:val="0"/>
      <w:marTop w:val="0"/>
      <w:marBottom w:val="0"/>
      <w:divBdr>
        <w:top w:val="none" w:sz="0" w:space="0" w:color="auto"/>
        <w:left w:val="none" w:sz="0" w:space="0" w:color="auto"/>
        <w:bottom w:val="none" w:sz="0" w:space="0" w:color="auto"/>
        <w:right w:val="none" w:sz="0" w:space="0" w:color="auto"/>
      </w:divBdr>
      <w:divsChild>
        <w:div w:id="83192263">
          <w:marLeft w:val="1800"/>
          <w:marRight w:val="0"/>
          <w:marTop w:val="106"/>
          <w:marBottom w:val="0"/>
          <w:divBdr>
            <w:top w:val="none" w:sz="0" w:space="0" w:color="auto"/>
            <w:left w:val="none" w:sz="0" w:space="0" w:color="auto"/>
            <w:bottom w:val="none" w:sz="0" w:space="0" w:color="auto"/>
            <w:right w:val="none" w:sz="0" w:space="0" w:color="auto"/>
          </w:divBdr>
        </w:div>
        <w:div w:id="194540492">
          <w:marLeft w:val="1800"/>
          <w:marRight w:val="0"/>
          <w:marTop w:val="106"/>
          <w:marBottom w:val="0"/>
          <w:divBdr>
            <w:top w:val="none" w:sz="0" w:space="0" w:color="auto"/>
            <w:left w:val="none" w:sz="0" w:space="0" w:color="auto"/>
            <w:bottom w:val="none" w:sz="0" w:space="0" w:color="auto"/>
            <w:right w:val="none" w:sz="0" w:space="0" w:color="auto"/>
          </w:divBdr>
        </w:div>
        <w:div w:id="233393679">
          <w:marLeft w:val="1166"/>
          <w:marRight w:val="0"/>
          <w:marTop w:val="91"/>
          <w:marBottom w:val="0"/>
          <w:divBdr>
            <w:top w:val="none" w:sz="0" w:space="0" w:color="auto"/>
            <w:left w:val="none" w:sz="0" w:space="0" w:color="auto"/>
            <w:bottom w:val="none" w:sz="0" w:space="0" w:color="auto"/>
            <w:right w:val="none" w:sz="0" w:space="0" w:color="auto"/>
          </w:divBdr>
        </w:div>
        <w:div w:id="448549283">
          <w:marLeft w:val="1800"/>
          <w:marRight w:val="0"/>
          <w:marTop w:val="106"/>
          <w:marBottom w:val="0"/>
          <w:divBdr>
            <w:top w:val="none" w:sz="0" w:space="0" w:color="auto"/>
            <w:left w:val="none" w:sz="0" w:space="0" w:color="auto"/>
            <w:bottom w:val="none" w:sz="0" w:space="0" w:color="auto"/>
            <w:right w:val="none" w:sz="0" w:space="0" w:color="auto"/>
          </w:divBdr>
        </w:div>
        <w:div w:id="622540290">
          <w:marLeft w:val="1166"/>
          <w:marRight w:val="0"/>
          <w:marTop w:val="91"/>
          <w:marBottom w:val="0"/>
          <w:divBdr>
            <w:top w:val="none" w:sz="0" w:space="0" w:color="auto"/>
            <w:left w:val="none" w:sz="0" w:space="0" w:color="auto"/>
            <w:bottom w:val="none" w:sz="0" w:space="0" w:color="auto"/>
            <w:right w:val="none" w:sz="0" w:space="0" w:color="auto"/>
          </w:divBdr>
        </w:div>
        <w:div w:id="868179845">
          <w:marLeft w:val="1166"/>
          <w:marRight w:val="0"/>
          <w:marTop w:val="91"/>
          <w:marBottom w:val="0"/>
          <w:divBdr>
            <w:top w:val="none" w:sz="0" w:space="0" w:color="auto"/>
            <w:left w:val="none" w:sz="0" w:space="0" w:color="auto"/>
            <w:bottom w:val="none" w:sz="0" w:space="0" w:color="auto"/>
            <w:right w:val="none" w:sz="0" w:space="0" w:color="auto"/>
          </w:divBdr>
        </w:div>
        <w:div w:id="980185413">
          <w:marLeft w:val="547"/>
          <w:marRight w:val="0"/>
          <w:marTop w:val="106"/>
          <w:marBottom w:val="0"/>
          <w:divBdr>
            <w:top w:val="none" w:sz="0" w:space="0" w:color="auto"/>
            <w:left w:val="none" w:sz="0" w:space="0" w:color="auto"/>
            <w:bottom w:val="none" w:sz="0" w:space="0" w:color="auto"/>
            <w:right w:val="none" w:sz="0" w:space="0" w:color="auto"/>
          </w:divBdr>
        </w:div>
        <w:div w:id="1197817627">
          <w:marLeft w:val="1166"/>
          <w:marRight w:val="0"/>
          <w:marTop w:val="91"/>
          <w:marBottom w:val="0"/>
          <w:divBdr>
            <w:top w:val="none" w:sz="0" w:space="0" w:color="auto"/>
            <w:left w:val="none" w:sz="0" w:space="0" w:color="auto"/>
            <w:bottom w:val="none" w:sz="0" w:space="0" w:color="auto"/>
            <w:right w:val="none" w:sz="0" w:space="0" w:color="auto"/>
          </w:divBdr>
        </w:div>
        <w:div w:id="1505129658">
          <w:marLeft w:val="547"/>
          <w:marRight w:val="0"/>
          <w:marTop w:val="106"/>
          <w:marBottom w:val="0"/>
          <w:divBdr>
            <w:top w:val="none" w:sz="0" w:space="0" w:color="auto"/>
            <w:left w:val="none" w:sz="0" w:space="0" w:color="auto"/>
            <w:bottom w:val="none" w:sz="0" w:space="0" w:color="auto"/>
            <w:right w:val="none" w:sz="0" w:space="0" w:color="auto"/>
          </w:divBdr>
        </w:div>
        <w:div w:id="1549681803">
          <w:marLeft w:val="1800"/>
          <w:marRight w:val="0"/>
          <w:marTop w:val="106"/>
          <w:marBottom w:val="0"/>
          <w:divBdr>
            <w:top w:val="none" w:sz="0" w:space="0" w:color="auto"/>
            <w:left w:val="none" w:sz="0" w:space="0" w:color="auto"/>
            <w:bottom w:val="none" w:sz="0" w:space="0" w:color="auto"/>
            <w:right w:val="none" w:sz="0" w:space="0" w:color="auto"/>
          </w:divBdr>
        </w:div>
        <w:div w:id="1859344268">
          <w:marLeft w:val="1800"/>
          <w:marRight w:val="0"/>
          <w:marTop w:val="106"/>
          <w:marBottom w:val="0"/>
          <w:divBdr>
            <w:top w:val="none" w:sz="0" w:space="0" w:color="auto"/>
            <w:left w:val="none" w:sz="0" w:space="0" w:color="auto"/>
            <w:bottom w:val="none" w:sz="0" w:space="0" w:color="auto"/>
            <w:right w:val="none" w:sz="0" w:space="0" w:color="auto"/>
          </w:divBdr>
        </w:div>
        <w:div w:id="1993219356">
          <w:marLeft w:val="547"/>
          <w:marRight w:val="0"/>
          <w:marTop w:val="106"/>
          <w:marBottom w:val="0"/>
          <w:divBdr>
            <w:top w:val="none" w:sz="0" w:space="0" w:color="auto"/>
            <w:left w:val="none" w:sz="0" w:space="0" w:color="auto"/>
            <w:bottom w:val="none" w:sz="0" w:space="0" w:color="auto"/>
            <w:right w:val="none" w:sz="0" w:space="0" w:color="auto"/>
          </w:divBdr>
        </w:div>
        <w:div w:id="2069375665">
          <w:marLeft w:val="1166"/>
          <w:marRight w:val="0"/>
          <w:marTop w:val="91"/>
          <w:marBottom w:val="0"/>
          <w:divBdr>
            <w:top w:val="none" w:sz="0" w:space="0" w:color="auto"/>
            <w:left w:val="none" w:sz="0" w:space="0" w:color="auto"/>
            <w:bottom w:val="none" w:sz="0" w:space="0" w:color="auto"/>
            <w:right w:val="none" w:sz="0" w:space="0" w:color="auto"/>
          </w:divBdr>
        </w:div>
      </w:divsChild>
    </w:div>
    <w:div w:id="1142884625">
      <w:bodyDiv w:val="1"/>
      <w:marLeft w:val="0"/>
      <w:marRight w:val="0"/>
      <w:marTop w:val="0"/>
      <w:marBottom w:val="0"/>
      <w:divBdr>
        <w:top w:val="none" w:sz="0" w:space="0" w:color="auto"/>
        <w:left w:val="none" w:sz="0" w:space="0" w:color="auto"/>
        <w:bottom w:val="none" w:sz="0" w:space="0" w:color="auto"/>
        <w:right w:val="none" w:sz="0" w:space="0" w:color="auto"/>
      </w:divBdr>
      <w:divsChild>
        <w:div w:id="828717122">
          <w:marLeft w:val="547"/>
          <w:marRight w:val="0"/>
          <w:marTop w:val="0"/>
          <w:marBottom w:val="0"/>
          <w:divBdr>
            <w:top w:val="none" w:sz="0" w:space="0" w:color="auto"/>
            <w:left w:val="none" w:sz="0" w:space="0" w:color="auto"/>
            <w:bottom w:val="none" w:sz="0" w:space="0" w:color="auto"/>
            <w:right w:val="none" w:sz="0" w:space="0" w:color="auto"/>
          </w:divBdr>
        </w:div>
      </w:divsChild>
    </w:div>
    <w:div w:id="1149327460">
      <w:bodyDiv w:val="1"/>
      <w:marLeft w:val="0"/>
      <w:marRight w:val="0"/>
      <w:marTop w:val="0"/>
      <w:marBottom w:val="0"/>
      <w:divBdr>
        <w:top w:val="none" w:sz="0" w:space="0" w:color="auto"/>
        <w:left w:val="none" w:sz="0" w:space="0" w:color="auto"/>
        <w:bottom w:val="none" w:sz="0" w:space="0" w:color="auto"/>
        <w:right w:val="none" w:sz="0" w:space="0" w:color="auto"/>
      </w:divBdr>
    </w:div>
    <w:div w:id="1150711050">
      <w:bodyDiv w:val="1"/>
      <w:marLeft w:val="0"/>
      <w:marRight w:val="0"/>
      <w:marTop w:val="0"/>
      <w:marBottom w:val="0"/>
      <w:divBdr>
        <w:top w:val="none" w:sz="0" w:space="0" w:color="auto"/>
        <w:left w:val="none" w:sz="0" w:space="0" w:color="auto"/>
        <w:bottom w:val="none" w:sz="0" w:space="0" w:color="auto"/>
        <w:right w:val="none" w:sz="0" w:space="0" w:color="auto"/>
      </w:divBdr>
      <w:divsChild>
        <w:div w:id="176575909">
          <w:marLeft w:val="547"/>
          <w:marRight w:val="0"/>
          <w:marTop w:val="0"/>
          <w:marBottom w:val="0"/>
          <w:divBdr>
            <w:top w:val="none" w:sz="0" w:space="0" w:color="auto"/>
            <w:left w:val="none" w:sz="0" w:space="0" w:color="auto"/>
            <w:bottom w:val="none" w:sz="0" w:space="0" w:color="auto"/>
            <w:right w:val="none" w:sz="0" w:space="0" w:color="auto"/>
          </w:divBdr>
        </w:div>
      </w:divsChild>
    </w:div>
    <w:div w:id="1161386291">
      <w:bodyDiv w:val="1"/>
      <w:marLeft w:val="0"/>
      <w:marRight w:val="0"/>
      <w:marTop w:val="0"/>
      <w:marBottom w:val="0"/>
      <w:divBdr>
        <w:top w:val="none" w:sz="0" w:space="0" w:color="auto"/>
        <w:left w:val="none" w:sz="0" w:space="0" w:color="auto"/>
        <w:bottom w:val="none" w:sz="0" w:space="0" w:color="auto"/>
        <w:right w:val="none" w:sz="0" w:space="0" w:color="auto"/>
      </w:divBdr>
      <w:divsChild>
        <w:div w:id="301889036">
          <w:marLeft w:val="0"/>
          <w:marRight w:val="0"/>
          <w:marTop w:val="0"/>
          <w:marBottom w:val="0"/>
          <w:divBdr>
            <w:top w:val="none" w:sz="0" w:space="0" w:color="auto"/>
            <w:left w:val="none" w:sz="0" w:space="0" w:color="auto"/>
            <w:bottom w:val="none" w:sz="0" w:space="0" w:color="auto"/>
            <w:right w:val="none" w:sz="0" w:space="0" w:color="auto"/>
          </w:divBdr>
        </w:div>
      </w:divsChild>
    </w:div>
    <w:div w:id="1169753742">
      <w:bodyDiv w:val="1"/>
      <w:marLeft w:val="0"/>
      <w:marRight w:val="0"/>
      <w:marTop w:val="0"/>
      <w:marBottom w:val="0"/>
      <w:divBdr>
        <w:top w:val="none" w:sz="0" w:space="0" w:color="auto"/>
        <w:left w:val="none" w:sz="0" w:space="0" w:color="auto"/>
        <w:bottom w:val="none" w:sz="0" w:space="0" w:color="auto"/>
        <w:right w:val="none" w:sz="0" w:space="0" w:color="auto"/>
      </w:divBdr>
      <w:divsChild>
        <w:div w:id="889342957">
          <w:marLeft w:val="547"/>
          <w:marRight w:val="0"/>
          <w:marTop w:val="0"/>
          <w:marBottom w:val="0"/>
          <w:divBdr>
            <w:top w:val="none" w:sz="0" w:space="0" w:color="auto"/>
            <w:left w:val="none" w:sz="0" w:space="0" w:color="auto"/>
            <w:bottom w:val="none" w:sz="0" w:space="0" w:color="auto"/>
            <w:right w:val="none" w:sz="0" w:space="0" w:color="auto"/>
          </w:divBdr>
        </w:div>
        <w:div w:id="1169174163">
          <w:marLeft w:val="547"/>
          <w:marRight w:val="0"/>
          <w:marTop w:val="0"/>
          <w:marBottom w:val="0"/>
          <w:divBdr>
            <w:top w:val="none" w:sz="0" w:space="0" w:color="auto"/>
            <w:left w:val="none" w:sz="0" w:space="0" w:color="auto"/>
            <w:bottom w:val="none" w:sz="0" w:space="0" w:color="auto"/>
            <w:right w:val="none" w:sz="0" w:space="0" w:color="auto"/>
          </w:divBdr>
        </w:div>
        <w:div w:id="1535314186">
          <w:marLeft w:val="547"/>
          <w:marRight w:val="0"/>
          <w:marTop w:val="0"/>
          <w:marBottom w:val="0"/>
          <w:divBdr>
            <w:top w:val="none" w:sz="0" w:space="0" w:color="auto"/>
            <w:left w:val="none" w:sz="0" w:space="0" w:color="auto"/>
            <w:bottom w:val="none" w:sz="0" w:space="0" w:color="auto"/>
            <w:right w:val="none" w:sz="0" w:space="0" w:color="auto"/>
          </w:divBdr>
        </w:div>
        <w:div w:id="1783113418">
          <w:marLeft w:val="547"/>
          <w:marRight w:val="0"/>
          <w:marTop w:val="0"/>
          <w:marBottom w:val="0"/>
          <w:divBdr>
            <w:top w:val="none" w:sz="0" w:space="0" w:color="auto"/>
            <w:left w:val="none" w:sz="0" w:space="0" w:color="auto"/>
            <w:bottom w:val="none" w:sz="0" w:space="0" w:color="auto"/>
            <w:right w:val="none" w:sz="0" w:space="0" w:color="auto"/>
          </w:divBdr>
        </w:div>
      </w:divsChild>
    </w:div>
    <w:div w:id="1170214098">
      <w:bodyDiv w:val="1"/>
      <w:marLeft w:val="0"/>
      <w:marRight w:val="0"/>
      <w:marTop w:val="0"/>
      <w:marBottom w:val="0"/>
      <w:divBdr>
        <w:top w:val="none" w:sz="0" w:space="0" w:color="auto"/>
        <w:left w:val="none" w:sz="0" w:space="0" w:color="auto"/>
        <w:bottom w:val="none" w:sz="0" w:space="0" w:color="auto"/>
        <w:right w:val="none" w:sz="0" w:space="0" w:color="auto"/>
      </w:divBdr>
    </w:div>
    <w:div w:id="1170561265">
      <w:bodyDiv w:val="1"/>
      <w:marLeft w:val="0"/>
      <w:marRight w:val="0"/>
      <w:marTop w:val="0"/>
      <w:marBottom w:val="0"/>
      <w:divBdr>
        <w:top w:val="none" w:sz="0" w:space="0" w:color="auto"/>
        <w:left w:val="none" w:sz="0" w:space="0" w:color="auto"/>
        <w:bottom w:val="none" w:sz="0" w:space="0" w:color="auto"/>
        <w:right w:val="none" w:sz="0" w:space="0" w:color="auto"/>
      </w:divBdr>
    </w:div>
    <w:div w:id="1175531995">
      <w:bodyDiv w:val="1"/>
      <w:marLeft w:val="0"/>
      <w:marRight w:val="0"/>
      <w:marTop w:val="0"/>
      <w:marBottom w:val="0"/>
      <w:divBdr>
        <w:top w:val="none" w:sz="0" w:space="0" w:color="auto"/>
        <w:left w:val="none" w:sz="0" w:space="0" w:color="auto"/>
        <w:bottom w:val="none" w:sz="0" w:space="0" w:color="auto"/>
        <w:right w:val="none" w:sz="0" w:space="0" w:color="auto"/>
      </w:divBdr>
    </w:div>
    <w:div w:id="1184519513">
      <w:bodyDiv w:val="1"/>
      <w:marLeft w:val="0"/>
      <w:marRight w:val="0"/>
      <w:marTop w:val="0"/>
      <w:marBottom w:val="0"/>
      <w:divBdr>
        <w:top w:val="none" w:sz="0" w:space="0" w:color="auto"/>
        <w:left w:val="none" w:sz="0" w:space="0" w:color="auto"/>
        <w:bottom w:val="none" w:sz="0" w:space="0" w:color="auto"/>
        <w:right w:val="none" w:sz="0" w:space="0" w:color="auto"/>
      </w:divBdr>
    </w:div>
    <w:div w:id="1186408876">
      <w:bodyDiv w:val="1"/>
      <w:marLeft w:val="0"/>
      <w:marRight w:val="0"/>
      <w:marTop w:val="0"/>
      <w:marBottom w:val="0"/>
      <w:divBdr>
        <w:top w:val="none" w:sz="0" w:space="0" w:color="auto"/>
        <w:left w:val="none" w:sz="0" w:space="0" w:color="auto"/>
        <w:bottom w:val="none" w:sz="0" w:space="0" w:color="auto"/>
        <w:right w:val="none" w:sz="0" w:space="0" w:color="auto"/>
      </w:divBdr>
    </w:div>
    <w:div w:id="1194032479">
      <w:bodyDiv w:val="1"/>
      <w:marLeft w:val="0"/>
      <w:marRight w:val="0"/>
      <w:marTop w:val="0"/>
      <w:marBottom w:val="0"/>
      <w:divBdr>
        <w:top w:val="none" w:sz="0" w:space="0" w:color="auto"/>
        <w:left w:val="none" w:sz="0" w:space="0" w:color="auto"/>
        <w:bottom w:val="none" w:sz="0" w:space="0" w:color="auto"/>
        <w:right w:val="none" w:sz="0" w:space="0" w:color="auto"/>
      </w:divBdr>
      <w:divsChild>
        <w:div w:id="312948905">
          <w:marLeft w:val="547"/>
          <w:marRight w:val="0"/>
          <w:marTop w:val="0"/>
          <w:marBottom w:val="0"/>
          <w:divBdr>
            <w:top w:val="none" w:sz="0" w:space="0" w:color="auto"/>
            <w:left w:val="none" w:sz="0" w:space="0" w:color="auto"/>
            <w:bottom w:val="none" w:sz="0" w:space="0" w:color="auto"/>
            <w:right w:val="none" w:sz="0" w:space="0" w:color="auto"/>
          </w:divBdr>
        </w:div>
      </w:divsChild>
    </w:div>
    <w:div w:id="1200360240">
      <w:bodyDiv w:val="1"/>
      <w:marLeft w:val="0"/>
      <w:marRight w:val="0"/>
      <w:marTop w:val="0"/>
      <w:marBottom w:val="0"/>
      <w:divBdr>
        <w:top w:val="none" w:sz="0" w:space="0" w:color="auto"/>
        <w:left w:val="none" w:sz="0" w:space="0" w:color="auto"/>
        <w:bottom w:val="none" w:sz="0" w:space="0" w:color="auto"/>
        <w:right w:val="none" w:sz="0" w:space="0" w:color="auto"/>
      </w:divBdr>
    </w:div>
    <w:div w:id="1209074469">
      <w:bodyDiv w:val="1"/>
      <w:marLeft w:val="0"/>
      <w:marRight w:val="0"/>
      <w:marTop w:val="0"/>
      <w:marBottom w:val="0"/>
      <w:divBdr>
        <w:top w:val="none" w:sz="0" w:space="0" w:color="auto"/>
        <w:left w:val="none" w:sz="0" w:space="0" w:color="auto"/>
        <w:bottom w:val="none" w:sz="0" w:space="0" w:color="auto"/>
        <w:right w:val="none" w:sz="0" w:space="0" w:color="auto"/>
      </w:divBdr>
      <w:divsChild>
        <w:div w:id="1447046209">
          <w:marLeft w:val="547"/>
          <w:marRight w:val="0"/>
          <w:marTop w:val="0"/>
          <w:marBottom w:val="0"/>
          <w:divBdr>
            <w:top w:val="none" w:sz="0" w:space="0" w:color="auto"/>
            <w:left w:val="none" w:sz="0" w:space="0" w:color="auto"/>
            <w:bottom w:val="none" w:sz="0" w:space="0" w:color="auto"/>
            <w:right w:val="none" w:sz="0" w:space="0" w:color="auto"/>
          </w:divBdr>
        </w:div>
      </w:divsChild>
    </w:div>
    <w:div w:id="1215196836">
      <w:bodyDiv w:val="1"/>
      <w:marLeft w:val="0"/>
      <w:marRight w:val="0"/>
      <w:marTop w:val="0"/>
      <w:marBottom w:val="0"/>
      <w:divBdr>
        <w:top w:val="none" w:sz="0" w:space="0" w:color="auto"/>
        <w:left w:val="none" w:sz="0" w:space="0" w:color="auto"/>
        <w:bottom w:val="none" w:sz="0" w:space="0" w:color="auto"/>
        <w:right w:val="none" w:sz="0" w:space="0" w:color="auto"/>
      </w:divBdr>
      <w:divsChild>
        <w:div w:id="2067602269">
          <w:marLeft w:val="0"/>
          <w:marRight w:val="0"/>
          <w:marTop w:val="0"/>
          <w:marBottom w:val="0"/>
          <w:divBdr>
            <w:top w:val="none" w:sz="0" w:space="0" w:color="auto"/>
            <w:left w:val="none" w:sz="0" w:space="0" w:color="auto"/>
            <w:bottom w:val="none" w:sz="0" w:space="0" w:color="auto"/>
            <w:right w:val="none" w:sz="0" w:space="0" w:color="auto"/>
          </w:divBdr>
          <w:divsChild>
            <w:div w:id="5909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9193">
      <w:bodyDiv w:val="1"/>
      <w:marLeft w:val="0"/>
      <w:marRight w:val="0"/>
      <w:marTop w:val="0"/>
      <w:marBottom w:val="0"/>
      <w:divBdr>
        <w:top w:val="none" w:sz="0" w:space="0" w:color="auto"/>
        <w:left w:val="none" w:sz="0" w:space="0" w:color="auto"/>
        <w:bottom w:val="none" w:sz="0" w:space="0" w:color="auto"/>
        <w:right w:val="none" w:sz="0" w:space="0" w:color="auto"/>
      </w:divBdr>
    </w:div>
    <w:div w:id="1219588164">
      <w:bodyDiv w:val="1"/>
      <w:marLeft w:val="0"/>
      <w:marRight w:val="0"/>
      <w:marTop w:val="0"/>
      <w:marBottom w:val="0"/>
      <w:divBdr>
        <w:top w:val="none" w:sz="0" w:space="0" w:color="auto"/>
        <w:left w:val="none" w:sz="0" w:space="0" w:color="auto"/>
        <w:bottom w:val="none" w:sz="0" w:space="0" w:color="auto"/>
        <w:right w:val="none" w:sz="0" w:space="0" w:color="auto"/>
      </w:divBdr>
      <w:divsChild>
        <w:div w:id="612903464">
          <w:marLeft w:val="994"/>
          <w:marRight w:val="0"/>
          <w:marTop w:val="86"/>
          <w:marBottom w:val="0"/>
          <w:divBdr>
            <w:top w:val="none" w:sz="0" w:space="0" w:color="auto"/>
            <w:left w:val="none" w:sz="0" w:space="0" w:color="auto"/>
            <w:bottom w:val="none" w:sz="0" w:space="0" w:color="auto"/>
            <w:right w:val="none" w:sz="0" w:space="0" w:color="auto"/>
          </w:divBdr>
        </w:div>
      </w:divsChild>
    </w:div>
    <w:div w:id="1221746183">
      <w:bodyDiv w:val="1"/>
      <w:marLeft w:val="0"/>
      <w:marRight w:val="0"/>
      <w:marTop w:val="0"/>
      <w:marBottom w:val="0"/>
      <w:divBdr>
        <w:top w:val="none" w:sz="0" w:space="0" w:color="auto"/>
        <w:left w:val="none" w:sz="0" w:space="0" w:color="auto"/>
        <w:bottom w:val="none" w:sz="0" w:space="0" w:color="auto"/>
        <w:right w:val="none" w:sz="0" w:space="0" w:color="auto"/>
      </w:divBdr>
      <w:divsChild>
        <w:div w:id="1153831542">
          <w:marLeft w:val="547"/>
          <w:marRight w:val="0"/>
          <w:marTop w:val="86"/>
          <w:marBottom w:val="0"/>
          <w:divBdr>
            <w:top w:val="none" w:sz="0" w:space="0" w:color="auto"/>
            <w:left w:val="none" w:sz="0" w:space="0" w:color="auto"/>
            <w:bottom w:val="none" w:sz="0" w:space="0" w:color="auto"/>
            <w:right w:val="none" w:sz="0" w:space="0" w:color="auto"/>
          </w:divBdr>
        </w:div>
        <w:div w:id="1532455636">
          <w:marLeft w:val="547"/>
          <w:marRight w:val="0"/>
          <w:marTop w:val="86"/>
          <w:marBottom w:val="0"/>
          <w:divBdr>
            <w:top w:val="none" w:sz="0" w:space="0" w:color="auto"/>
            <w:left w:val="none" w:sz="0" w:space="0" w:color="auto"/>
            <w:bottom w:val="none" w:sz="0" w:space="0" w:color="auto"/>
            <w:right w:val="none" w:sz="0" w:space="0" w:color="auto"/>
          </w:divBdr>
        </w:div>
        <w:div w:id="1581792779">
          <w:marLeft w:val="547"/>
          <w:marRight w:val="0"/>
          <w:marTop w:val="86"/>
          <w:marBottom w:val="0"/>
          <w:divBdr>
            <w:top w:val="none" w:sz="0" w:space="0" w:color="auto"/>
            <w:left w:val="none" w:sz="0" w:space="0" w:color="auto"/>
            <w:bottom w:val="none" w:sz="0" w:space="0" w:color="auto"/>
            <w:right w:val="none" w:sz="0" w:space="0" w:color="auto"/>
          </w:divBdr>
        </w:div>
      </w:divsChild>
    </w:div>
    <w:div w:id="1232960020">
      <w:bodyDiv w:val="1"/>
      <w:marLeft w:val="0"/>
      <w:marRight w:val="0"/>
      <w:marTop w:val="0"/>
      <w:marBottom w:val="0"/>
      <w:divBdr>
        <w:top w:val="none" w:sz="0" w:space="0" w:color="auto"/>
        <w:left w:val="none" w:sz="0" w:space="0" w:color="auto"/>
        <w:bottom w:val="none" w:sz="0" w:space="0" w:color="auto"/>
        <w:right w:val="none" w:sz="0" w:space="0" w:color="auto"/>
      </w:divBdr>
      <w:divsChild>
        <w:div w:id="143786136">
          <w:marLeft w:val="547"/>
          <w:marRight w:val="0"/>
          <w:marTop w:val="0"/>
          <w:marBottom w:val="0"/>
          <w:divBdr>
            <w:top w:val="none" w:sz="0" w:space="0" w:color="auto"/>
            <w:left w:val="none" w:sz="0" w:space="0" w:color="auto"/>
            <w:bottom w:val="none" w:sz="0" w:space="0" w:color="auto"/>
            <w:right w:val="none" w:sz="0" w:space="0" w:color="auto"/>
          </w:divBdr>
        </w:div>
        <w:div w:id="227425099">
          <w:marLeft w:val="547"/>
          <w:marRight w:val="0"/>
          <w:marTop w:val="0"/>
          <w:marBottom w:val="0"/>
          <w:divBdr>
            <w:top w:val="none" w:sz="0" w:space="0" w:color="auto"/>
            <w:left w:val="none" w:sz="0" w:space="0" w:color="auto"/>
            <w:bottom w:val="none" w:sz="0" w:space="0" w:color="auto"/>
            <w:right w:val="none" w:sz="0" w:space="0" w:color="auto"/>
          </w:divBdr>
        </w:div>
        <w:div w:id="1183284684">
          <w:marLeft w:val="547"/>
          <w:marRight w:val="0"/>
          <w:marTop w:val="0"/>
          <w:marBottom w:val="0"/>
          <w:divBdr>
            <w:top w:val="none" w:sz="0" w:space="0" w:color="auto"/>
            <w:left w:val="none" w:sz="0" w:space="0" w:color="auto"/>
            <w:bottom w:val="none" w:sz="0" w:space="0" w:color="auto"/>
            <w:right w:val="none" w:sz="0" w:space="0" w:color="auto"/>
          </w:divBdr>
        </w:div>
        <w:div w:id="1520699067">
          <w:marLeft w:val="547"/>
          <w:marRight w:val="0"/>
          <w:marTop w:val="0"/>
          <w:marBottom w:val="0"/>
          <w:divBdr>
            <w:top w:val="none" w:sz="0" w:space="0" w:color="auto"/>
            <w:left w:val="none" w:sz="0" w:space="0" w:color="auto"/>
            <w:bottom w:val="none" w:sz="0" w:space="0" w:color="auto"/>
            <w:right w:val="none" w:sz="0" w:space="0" w:color="auto"/>
          </w:divBdr>
        </w:div>
        <w:div w:id="1642269474">
          <w:marLeft w:val="547"/>
          <w:marRight w:val="0"/>
          <w:marTop w:val="0"/>
          <w:marBottom w:val="0"/>
          <w:divBdr>
            <w:top w:val="none" w:sz="0" w:space="0" w:color="auto"/>
            <w:left w:val="none" w:sz="0" w:space="0" w:color="auto"/>
            <w:bottom w:val="none" w:sz="0" w:space="0" w:color="auto"/>
            <w:right w:val="none" w:sz="0" w:space="0" w:color="auto"/>
          </w:divBdr>
        </w:div>
      </w:divsChild>
    </w:div>
    <w:div w:id="1238131392">
      <w:bodyDiv w:val="1"/>
      <w:marLeft w:val="0"/>
      <w:marRight w:val="0"/>
      <w:marTop w:val="0"/>
      <w:marBottom w:val="0"/>
      <w:divBdr>
        <w:top w:val="none" w:sz="0" w:space="0" w:color="auto"/>
        <w:left w:val="none" w:sz="0" w:space="0" w:color="auto"/>
        <w:bottom w:val="none" w:sz="0" w:space="0" w:color="auto"/>
        <w:right w:val="none" w:sz="0" w:space="0" w:color="auto"/>
      </w:divBdr>
      <w:divsChild>
        <w:div w:id="473957551">
          <w:marLeft w:val="547"/>
          <w:marRight w:val="0"/>
          <w:marTop w:val="0"/>
          <w:marBottom w:val="0"/>
          <w:divBdr>
            <w:top w:val="none" w:sz="0" w:space="0" w:color="auto"/>
            <w:left w:val="none" w:sz="0" w:space="0" w:color="auto"/>
            <w:bottom w:val="none" w:sz="0" w:space="0" w:color="auto"/>
            <w:right w:val="none" w:sz="0" w:space="0" w:color="auto"/>
          </w:divBdr>
        </w:div>
        <w:div w:id="1073435814">
          <w:marLeft w:val="547"/>
          <w:marRight w:val="0"/>
          <w:marTop w:val="0"/>
          <w:marBottom w:val="0"/>
          <w:divBdr>
            <w:top w:val="none" w:sz="0" w:space="0" w:color="auto"/>
            <w:left w:val="none" w:sz="0" w:space="0" w:color="auto"/>
            <w:bottom w:val="none" w:sz="0" w:space="0" w:color="auto"/>
            <w:right w:val="none" w:sz="0" w:space="0" w:color="auto"/>
          </w:divBdr>
        </w:div>
        <w:div w:id="1325351654">
          <w:marLeft w:val="547"/>
          <w:marRight w:val="0"/>
          <w:marTop w:val="0"/>
          <w:marBottom w:val="0"/>
          <w:divBdr>
            <w:top w:val="none" w:sz="0" w:space="0" w:color="auto"/>
            <w:left w:val="none" w:sz="0" w:space="0" w:color="auto"/>
            <w:bottom w:val="none" w:sz="0" w:space="0" w:color="auto"/>
            <w:right w:val="none" w:sz="0" w:space="0" w:color="auto"/>
          </w:divBdr>
        </w:div>
        <w:div w:id="2077042606">
          <w:marLeft w:val="547"/>
          <w:marRight w:val="0"/>
          <w:marTop w:val="0"/>
          <w:marBottom w:val="0"/>
          <w:divBdr>
            <w:top w:val="none" w:sz="0" w:space="0" w:color="auto"/>
            <w:left w:val="none" w:sz="0" w:space="0" w:color="auto"/>
            <w:bottom w:val="none" w:sz="0" w:space="0" w:color="auto"/>
            <w:right w:val="none" w:sz="0" w:space="0" w:color="auto"/>
          </w:divBdr>
        </w:div>
      </w:divsChild>
    </w:div>
    <w:div w:id="1244491993">
      <w:bodyDiv w:val="1"/>
      <w:marLeft w:val="0"/>
      <w:marRight w:val="0"/>
      <w:marTop w:val="0"/>
      <w:marBottom w:val="0"/>
      <w:divBdr>
        <w:top w:val="none" w:sz="0" w:space="0" w:color="auto"/>
        <w:left w:val="none" w:sz="0" w:space="0" w:color="auto"/>
        <w:bottom w:val="none" w:sz="0" w:space="0" w:color="auto"/>
        <w:right w:val="none" w:sz="0" w:space="0" w:color="auto"/>
      </w:divBdr>
      <w:divsChild>
        <w:div w:id="50662130">
          <w:marLeft w:val="547"/>
          <w:marRight w:val="0"/>
          <w:marTop w:val="0"/>
          <w:marBottom w:val="0"/>
          <w:divBdr>
            <w:top w:val="none" w:sz="0" w:space="0" w:color="auto"/>
            <w:left w:val="none" w:sz="0" w:space="0" w:color="auto"/>
            <w:bottom w:val="none" w:sz="0" w:space="0" w:color="auto"/>
            <w:right w:val="none" w:sz="0" w:space="0" w:color="auto"/>
          </w:divBdr>
        </w:div>
        <w:div w:id="789978066">
          <w:marLeft w:val="547"/>
          <w:marRight w:val="0"/>
          <w:marTop w:val="0"/>
          <w:marBottom w:val="0"/>
          <w:divBdr>
            <w:top w:val="none" w:sz="0" w:space="0" w:color="auto"/>
            <w:left w:val="none" w:sz="0" w:space="0" w:color="auto"/>
            <w:bottom w:val="none" w:sz="0" w:space="0" w:color="auto"/>
            <w:right w:val="none" w:sz="0" w:space="0" w:color="auto"/>
          </w:divBdr>
        </w:div>
        <w:div w:id="874390882">
          <w:marLeft w:val="547"/>
          <w:marRight w:val="0"/>
          <w:marTop w:val="0"/>
          <w:marBottom w:val="0"/>
          <w:divBdr>
            <w:top w:val="none" w:sz="0" w:space="0" w:color="auto"/>
            <w:left w:val="none" w:sz="0" w:space="0" w:color="auto"/>
            <w:bottom w:val="none" w:sz="0" w:space="0" w:color="auto"/>
            <w:right w:val="none" w:sz="0" w:space="0" w:color="auto"/>
          </w:divBdr>
        </w:div>
        <w:div w:id="2092656638">
          <w:marLeft w:val="547"/>
          <w:marRight w:val="0"/>
          <w:marTop w:val="0"/>
          <w:marBottom w:val="0"/>
          <w:divBdr>
            <w:top w:val="none" w:sz="0" w:space="0" w:color="auto"/>
            <w:left w:val="none" w:sz="0" w:space="0" w:color="auto"/>
            <w:bottom w:val="none" w:sz="0" w:space="0" w:color="auto"/>
            <w:right w:val="none" w:sz="0" w:space="0" w:color="auto"/>
          </w:divBdr>
        </w:div>
      </w:divsChild>
    </w:div>
    <w:div w:id="1246301400">
      <w:bodyDiv w:val="1"/>
      <w:marLeft w:val="0"/>
      <w:marRight w:val="0"/>
      <w:marTop w:val="0"/>
      <w:marBottom w:val="0"/>
      <w:divBdr>
        <w:top w:val="none" w:sz="0" w:space="0" w:color="auto"/>
        <w:left w:val="none" w:sz="0" w:space="0" w:color="auto"/>
        <w:bottom w:val="none" w:sz="0" w:space="0" w:color="auto"/>
        <w:right w:val="none" w:sz="0" w:space="0" w:color="auto"/>
      </w:divBdr>
    </w:div>
    <w:div w:id="1248340830">
      <w:bodyDiv w:val="1"/>
      <w:marLeft w:val="0"/>
      <w:marRight w:val="0"/>
      <w:marTop w:val="0"/>
      <w:marBottom w:val="0"/>
      <w:divBdr>
        <w:top w:val="none" w:sz="0" w:space="0" w:color="auto"/>
        <w:left w:val="none" w:sz="0" w:space="0" w:color="auto"/>
        <w:bottom w:val="none" w:sz="0" w:space="0" w:color="auto"/>
        <w:right w:val="none" w:sz="0" w:space="0" w:color="auto"/>
      </w:divBdr>
    </w:div>
    <w:div w:id="1250698086">
      <w:bodyDiv w:val="1"/>
      <w:marLeft w:val="0"/>
      <w:marRight w:val="0"/>
      <w:marTop w:val="0"/>
      <w:marBottom w:val="0"/>
      <w:divBdr>
        <w:top w:val="none" w:sz="0" w:space="0" w:color="auto"/>
        <w:left w:val="none" w:sz="0" w:space="0" w:color="auto"/>
        <w:bottom w:val="none" w:sz="0" w:space="0" w:color="auto"/>
        <w:right w:val="none" w:sz="0" w:space="0" w:color="auto"/>
      </w:divBdr>
    </w:div>
    <w:div w:id="1258637084">
      <w:bodyDiv w:val="1"/>
      <w:marLeft w:val="0"/>
      <w:marRight w:val="0"/>
      <w:marTop w:val="0"/>
      <w:marBottom w:val="0"/>
      <w:divBdr>
        <w:top w:val="none" w:sz="0" w:space="0" w:color="auto"/>
        <w:left w:val="none" w:sz="0" w:space="0" w:color="auto"/>
        <w:bottom w:val="none" w:sz="0" w:space="0" w:color="auto"/>
        <w:right w:val="none" w:sz="0" w:space="0" w:color="auto"/>
      </w:divBdr>
      <w:divsChild>
        <w:div w:id="1347367678">
          <w:marLeft w:val="547"/>
          <w:marRight w:val="0"/>
          <w:marTop w:val="0"/>
          <w:marBottom w:val="0"/>
          <w:divBdr>
            <w:top w:val="none" w:sz="0" w:space="0" w:color="auto"/>
            <w:left w:val="none" w:sz="0" w:space="0" w:color="auto"/>
            <w:bottom w:val="none" w:sz="0" w:space="0" w:color="auto"/>
            <w:right w:val="none" w:sz="0" w:space="0" w:color="auto"/>
          </w:divBdr>
        </w:div>
      </w:divsChild>
    </w:div>
    <w:div w:id="1258833301">
      <w:bodyDiv w:val="1"/>
      <w:marLeft w:val="0"/>
      <w:marRight w:val="0"/>
      <w:marTop w:val="0"/>
      <w:marBottom w:val="0"/>
      <w:divBdr>
        <w:top w:val="none" w:sz="0" w:space="0" w:color="auto"/>
        <w:left w:val="none" w:sz="0" w:space="0" w:color="auto"/>
        <w:bottom w:val="none" w:sz="0" w:space="0" w:color="auto"/>
        <w:right w:val="none" w:sz="0" w:space="0" w:color="auto"/>
      </w:divBdr>
      <w:divsChild>
        <w:div w:id="590898368">
          <w:marLeft w:val="547"/>
          <w:marRight w:val="0"/>
          <w:marTop w:val="0"/>
          <w:marBottom w:val="0"/>
          <w:divBdr>
            <w:top w:val="none" w:sz="0" w:space="0" w:color="auto"/>
            <w:left w:val="none" w:sz="0" w:space="0" w:color="auto"/>
            <w:bottom w:val="none" w:sz="0" w:space="0" w:color="auto"/>
            <w:right w:val="none" w:sz="0" w:space="0" w:color="auto"/>
          </w:divBdr>
        </w:div>
      </w:divsChild>
    </w:div>
    <w:div w:id="1269195893">
      <w:bodyDiv w:val="1"/>
      <w:marLeft w:val="0"/>
      <w:marRight w:val="0"/>
      <w:marTop w:val="0"/>
      <w:marBottom w:val="0"/>
      <w:divBdr>
        <w:top w:val="none" w:sz="0" w:space="0" w:color="auto"/>
        <w:left w:val="none" w:sz="0" w:space="0" w:color="auto"/>
        <w:bottom w:val="none" w:sz="0" w:space="0" w:color="auto"/>
        <w:right w:val="none" w:sz="0" w:space="0" w:color="auto"/>
      </w:divBdr>
      <w:divsChild>
        <w:div w:id="771050230">
          <w:marLeft w:val="547"/>
          <w:marRight w:val="0"/>
          <w:marTop w:val="0"/>
          <w:marBottom w:val="0"/>
          <w:divBdr>
            <w:top w:val="none" w:sz="0" w:space="0" w:color="auto"/>
            <w:left w:val="none" w:sz="0" w:space="0" w:color="auto"/>
            <w:bottom w:val="none" w:sz="0" w:space="0" w:color="auto"/>
            <w:right w:val="none" w:sz="0" w:space="0" w:color="auto"/>
          </w:divBdr>
        </w:div>
      </w:divsChild>
    </w:div>
    <w:div w:id="1269893603">
      <w:bodyDiv w:val="1"/>
      <w:marLeft w:val="0"/>
      <w:marRight w:val="0"/>
      <w:marTop w:val="0"/>
      <w:marBottom w:val="0"/>
      <w:divBdr>
        <w:top w:val="none" w:sz="0" w:space="0" w:color="auto"/>
        <w:left w:val="none" w:sz="0" w:space="0" w:color="auto"/>
        <w:bottom w:val="none" w:sz="0" w:space="0" w:color="auto"/>
        <w:right w:val="none" w:sz="0" w:space="0" w:color="auto"/>
      </w:divBdr>
      <w:divsChild>
        <w:div w:id="1980114335">
          <w:marLeft w:val="0"/>
          <w:marRight w:val="0"/>
          <w:marTop w:val="0"/>
          <w:marBottom w:val="0"/>
          <w:divBdr>
            <w:top w:val="none" w:sz="0" w:space="0" w:color="auto"/>
            <w:left w:val="none" w:sz="0" w:space="0" w:color="auto"/>
            <w:bottom w:val="none" w:sz="0" w:space="0" w:color="auto"/>
            <w:right w:val="none" w:sz="0" w:space="0" w:color="auto"/>
          </w:divBdr>
        </w:div>
      </w:divsChild>
    </w:div>
    <w:div w:id="1270165711">
      <w:bodyDiv w:val="1"/>
      <w:marLeft w:val="0"/>
      <w:marRight w:val="0"/>
      <w:marTop w:val="0"/>
      <w:marBottom w:val="0"/>
      <w:divBdr>
        <w:top w:val="none" w:sz="0" w:space="0" w:color="auto"/>
        <w:left w:val="none" w:sz="0" w:space="0" w:color="auto"/>
        <w:bottom w:val="none" w:sz="0" w:space="0" w:color="auto"/>
        <w:right w:val="none" w:sz="0" w:space="0" w:color="auto"/>
      </w:divBdr>
    </w:div>
    <w:div w:id="1273898740">
      <w:bodyDiv w:val="1"/>
      <w:marLeft w:val="0"/>
      <w:marRight w:val="0"/>
      <w:marTop w:val="0"/>
      <w:marBottom w:val="0"/>
      <w:divBdr>
        <w:top w:val="none" w:sz="0" w:space="0" w:color="auto"/>
        <w:left w:val="none" w:sz="0" w:space="0" w:color="auto"/>
        <w:bottom w:val="none" w:sz="0" w:space="0" w:color="auto"/>
        <w:right w:val="none" w:sz="0" w:space="0" w:color="auto"/>
      </w:divBdr>
    </w:div>
    <w:div w:id="1279875487">
      <w:bodyDiv w:val="1"/>
      <w:marLeft w:val="0"/>
      <w:marRight w:val="0"/>
      <w:marTop w:val="0"/>
      <w:marBottom w:val="0"/>
      <w:divBdr>
        <w:top w:val="none" w:sz="0" w:space="0" w:color="auto"/>
        <w:left w:val="none" w:sz="0" w:space="0" w:color="auto"/>
        <w:bottom w:val="none" w:sz="0" w:space="0" w:color="auto"/>
        <w:right w:val="none" w:sz="0" w:space="0" w:color="auto"/>
      </w:divBdr>
    </w:div>
    <w:div w:id="1281113504">
      <w:bodyDiv w:val="1"/>
      <w:marLeft w:val="0"/>
      <w:marRight w:val="0"/>
      <w:marTop w:val="0"/>
      <w:marBottom w:val="0"/>
      <w:divBdr>
        <w:top w:val="none" w:sz="0" w:space="0" w:color="auto"/>
        <w:left w:val="none" w:sz="0" w:space="0" w:color="auto"/>
        <w:bottom w:val="none" w:sz="0" w:space="0" w:color="auto"/>
        <w:right w:val="none" w:sz="0" w:space="0" w:color="auto"/>
      </w:divBdr>
      <w:divsChild>
        <w:div w:id="130175448">
          <w:marLeft w:val="0"/>
          <w:marRight w:val="0"/>
          <w:marTop w:val="91"/>
          <w:marBottom w:val="0"/>
          <w:divBdr>
            <w:top w:val="none" w:sz="0" w:space="0" w:color="auto"/>
            <w:left w:val="none" w:sz="0" w:space="0" w:color="auto"/>
            <w:bottom w:val="none" w:sz="0" w:space="0" w:color="auto"/>
            <w:right w:val="none" w:sz="0" w:space="0" w:color="auto"/>
          </w:divBdr>
        </w:div>
        <w:div w:id="202255445">
          <w:marLeft w:val="0"/>
          <w:marRight w:val="0"/>
          <w:marTop w:val="91"/>
          <w:marBottom w:val="0"/>
          <w:divBdr>
            <w:top w:val="none" w:sz="0" w:space="0" w:color="auto"/>
            <w:left w:val="none" w:sz="0" w:space="0" w:color="auto"/>
            <w:bottom w:val="none" w:sz="0" w:space="0" w:color="auto"/>
            <w:right w:val="none" w:sz="0" w:space="0" w:color="auto"/>
          </w:divBdr>
        </w:div>
        <w:div w:id="1677146456">
          <w:marLeft w:val="0"/>
          <w:marRight w:val="0"/>
          <w:marTop w:val="91"/>
          <w:marBottom w:val="0"/>
          <w:divBdr>
            <w:top w:val="none" w:sz="0" w:space="0" w:color="auto"/>
            <w:left w:val="none" w:sz="0" w:space="0" w:color="auto"/>
            <w:bottom w:val="none" w:sz="0" w:space="0" w:color="auto"/>
            <w:right w:val="none" w:sz="0" w:space="0" w:color="auto"/>
          </w:divBdr>
        </w:div>
      </w:divsChild>
    </w:div>
    <w:div w:id="1281298543">
      <w:bodyDiv w:val="1"/>
      <w:marLeft w:val="0"/>
      <w:marRight w:val="0"/>
      <w:marTop w:val="0"/>
      <w:marBottom w:val="0"/>
      <w:divBdr>
        <w:top w:val="none" w:sz="0" w:space="0" w:color="auto"/>
        <w:left w:val="none" w:sz="0" w:space="0" w:color="auto"/>
        <w:bottom w:val="none" w:sz="0" w:space="0" w:color="auto"/>
        <w:right w:val="none" w:sz="0" w:space="0" w:color="auto"/>
      </w:divBdr>
    </w:div>
    <w:div w:id="1288506179">
      <w:bodyDiv w:val="1"/>
      <w:marLeft w:val="0"/>
      <w:marRight w:val="0"/>
      <w:marTop w:val="0"/>
      <w:marBottom w:val="0"/>
      <w:divBdr>
        <w:top w:val="none" w:sz="0" w:space="0" w:color="auto"/>
        <w:left w:val="none" w:sz="0" w:space="0" w:color="auto"/>
        <w:bottom w:val="none" w:sz="0" w:space="0" w:color="auto"/>
        <w:right w:val="none" w:sz="0" w:space="0" w:color="auto"/>
      </w:divBdr>
      <w:divsChild>
        <w:div w:id="1933126651">
          <w:marLeft w:val="547"/>
          <w:marRight w:val="0"/>
          <w:marTop w:val="0"/>
          <w:marBottom w:val="0"/>
          <w:divBdr>
            <w:top w:val="none" w:sz="0" w:space="0" w:color="auto"/>
            <w:left w:val="none" w:sz="0" w:space="0" w:color="auto"/>
            <w:bottom w:val="none" w:sz="0" w:space="0" w:color="auto"/>
            <w:right w:val="none" w:sz="0" w:space="0" w:color="auto"/>
          </w:divBdr>
        </w:div>
      </w:divsChild>
    </w:div>
    <w:div w:id="1288853133">
      <w:bodyDiv w:val="1"/>
      <w:marLeft w:val="0"/>
      <w:marRight w:val="0"/>
      <w:marTop w:val="0"/>
      <w:marBottom w:val="0"/>
      <w:divBdr>
        <w:top w:val="none" w:sz="0" w:space="0" w:color="auto"/>
        <w:left w:val="none" w:sz="0" w:space="0" w:color="auto"/>
        <w:bottom w:val="none" w:sz="0" w:space="0" w:color="auto"/>
        <w:right w:val="none" w:sz="0" w:space="0" w:color="auto"/>
      </w:divBdr>
      <w:divsChild>
        <w:div w:id="421537119">
          <w:marLeft w:val="547"/>
          <w:marRight w:val="0"/>
          <w:marTop w:val="0"/>
          <w:marBottom w:val="0"/>
          <w:divBdr>
            <w:top w:val="none" w:sz="0" w:space="0" w:color="auto"/>
            <w:left w:val="none" w:sz="0" w:space="0" w:color="auto"/>
            <w:bottom w:val="none" w:sz="0" w:space="0" w:color="auto"/>
            <w:right w:val="none" w:sz="0" w:space="0" w:color="auto"/>
          </w:divBdr>
        </w:div>
      </w:divsChild>
    </w:div>
    <w:div w:id="1289581822">
      <w:bodyDiv w:val="1"/>
      <w:marLeft w:val="0"/>
      <w:marRight w:val="0"/>
      <w:marTop w:val="0"/>
      <w:marBottom w:val="0"/>
      <w:divBdr>
        <w:top w:val="none" w:sz="0" w:space="0" w:color="auto"/>
        <w:left w:val="none" w:sz="0" w:space="0" w:color="auto"/>
        <w:bottom w:val="none" w:sz="0" w:space="0" w:color="auto"/>
        <w:right w:val="none" w:sz="0" w:space="0" w:color="auto"/>
      </w:divBdr>
    </w:div>
    <w:div w:id="1290432548">
      <w:bodyDiv w:val="1"/>
      <w:marLeft w:val="0"/>
      <w:marRight w:val="0"/>
      <w:marTop w:val="0"/>
      <w:marBottom w:val="0"/>
      <w:divBdr>
        <w:top w:val="none" w:sz="0" w:space="0" w:color="auto"/>
        <w:left w:val="none" w:sz="0" w:space="0" w:color="auto"/>
        <w:bottom w:val="none" w:sz="0" w:space="0" w:color="auto"/>
        <w:right w:val="none" w:sz="0" w:space="0" w:color="auto"/>
      </w:divBdr>
      <w:divsChild>
        <w:div w:id="365105235">
          <w:marLeft w:val="547"/>
          <w:marRight w:val="0"/>
          <w:marTop w:val="0"/>
          <w:marBottom w:val="0"/>
          <w:divBdr>
            <w:top w:val="none" w:sz="0" w:space="0" w:color="auto"/>
            <w:left w:val="none" w:sz="0" w:space="0" w:color="auto"/>
            <w:bottom w:val="none" w:sz="0" w:space="0" w:color="auto"/>
            <w:right w:val="none" w:sz="0" w:space="0" w:color="auto"/>
          </w:divBdr>
        </w:div>
        <w:div w:id="388311506">
          <w:marLeft w:val="547"/>
          <w:marRight w:val="0"/>
          <w:marTop w:val="0"/>
          <w:marBottom w:val="0"/>
          <w:divBdr>
            <w:top w:val="none" w:sz="0" w:space="0" w:color="auto"/>
            <w:left w:val="none" w:sz="0" w:space="0" w:color="auto"/>
            <w:bottom w:val="none" w:sz="0" w:space="0" w:color="auto"/>
            <w:right w:val="none" w:sz="0" w:space="0" w:color="auto"/>
          </w:divBdr>
        </w:div>
        <w:div w:id="781074907">
          <w:marLeft w:val="547"/>
          <w:marRight w:val="0"/>
          <w:marTop w:val="0"/>
          <w:marBottom w:val="0"/>
          <w:divBdr>
            <w:top w:val="none" w:sz="0" w:space="0" w:color="auto"/>
            <w:left w:val="none" w:sz="0" w:space="0" w:color="auto"/>
            <w:bottom w:val="none" w:sz="0" w:space="0" w:color="auto"/>
            <w:right w:val="none" w:sz="0" w:space="0" w:color="auto"/>
          </w:divBdr>
        </w:div>
        <w:div w:id="1150751982">
          <w:marLeft w:val="547"/>
          <w:marRight w:val="0"/>
          <w:marTop w:val="0"/>
          <w:marBottom w:val="0"/>
          <w:divBdr>
            <w:top w:val="none" w:sz="0" w:space="0" w:color="auto"/>
            <w:left w:val="none" w:sz="0" w:space="0" w:color="auto"/>
            <w:bottom w:val="none" w:sz="0" w:space="0" w:color="auto"/>
            <w:right w:val="none" w:sz="0" w:space="0" w:color="auto"/>
          </w:divBdr>
        </w:div>
        <w:div w:id="1761296049">
          <w:marLeft w:val="547"/>
          <w:marRight w:val="0"/>
          <w:marTop w:val="0"/>
          <w:marBottom w:val="0"/>
          <w:divBdr>
            <w:top w:val="none" w:sz="0" w:space="0" w:color="auto"/>
            <w:left w:val="none" w:sz="0" w:space="0" w:color="auto"/>
            <w:bottom w:val="none" w:sz="0" w:space="0" w:color="auto"/>
            <w:right w:val="none" w:sz="0" w:space="0" w:color="auto"/>
          </w:divBdr>
        </w:div>
        <w:div w:id="1894539716">
          <w:marLeft w:val="547"/>
          <w:marRight w:val="0"/>
          <w:marTop w:val="0"/>
          <w:marBottom w:val="0"/>
          <w:divBdr>
            <w:top w:val="none" w:sz="0" w:space="0" w:color="auto"/>
            <w:left w:val="none" w:sz="0" w:space="0" w:color="auto"/>
            <w:bottom w:val="none" w:sz="0" w:space="0" w:color="auto"/>
            <w:right w:val="none" w:sz="0" w:space="0" w:color="auto"/>
          </w:divBdr>
        </w:div>
      </w:divsChild>
    </w:div>
    <w:div w:id="1294168033">
      <w:bodyDiv w:val="1"/>
      <w:marLeft w:val="0"/>
      <w:marRight w:val="0"/>
      <w:marTop w:val="0"/>
      <w:marBottom w:val="0"/>
      <w:divBdr>
        <w:top w:val="none" w:sz="0" w:space="0" w:color="auto"/>
        <w:left w:val="none" w:sz="0" w:space="0" w:color="auto"/>
        <w:bottom w:val="none" w:sz="0" w:space="0" w:color="auto"/>
        <w:right w:val="none" w:sz="0" w:space="0" w:color="auto"/>
      </w:divBdr>
      <w:divsChild>
        <w:div w:id="276915278">
          <w:marLeft w:val="547"/>
          <w:marRight w:val="0"/>
          <w:marTop w:val="0"/>
          <w:marBottom w:val="0"/>
          <w:divBdr>
            <w:top w:val="none" w:sz="0" w:space="0" w:color="auto"/>
            <w:left w:val="none" w:sz="0" w:space="0" w:color="auto"/>
            <w:bottom w:val="none" w:sz="0" w:space="0" w:color="auto"/>
            <w:right w:val="none" w:sz="0" w:space="0" w:color="auto"/>
          </w:divBdr>
        </w:div>
        <w:div w:id="868447666">
          <w:marLeft w:val="547"/>
          <w:marRight w:val="0"/>
          <w:marTop w:val="0"/>
          <w:marBottom w:val="0"/>
          <w:divBdr>
            <w:top w:val="none" w:sz="0" w:space="0" w:color="auto"/>
            <w:left w:val="none" w:sz="0" w:space="0" w:color="auto"/>
            <w:bottom w:val="none" w:sz="0" w:space="0" w:color="auto"/>
            <w:right w:val="none" w:sz="0" w:space="0" w:color="auto"/>
          </w:divBdr>
        </w:div>
      </w:divsChild>
    </w:div>
    <w:div w:id="1295327282">
      <w:bodyDiv w:val="1"/>
      <w:marLeft w:val="0"/>
      <w:marRight w:val="0"/>
      <w:marTop w:val="0"/>
      <w:marBottom w:val="0"/>
      <w:divBdr>
        <w:top w:val="none" w:sz="0" w:space="0" w:color="auto"/>
        <w:left w:val="none" w:sz="0" w:space="0" w:color="auto"/>
        <w:bottom w:val="none" w:sz="0" w:space="0" w:color="auto"/>
        <w:right w:val="none" w:sz="0" w:space="0" w:color="auto"/>
      </w:divBdr>
      <w:divsChild>
        <w:div w:id="267809655">
          <w:marLeft w:val="562"/>
          <w:marRight w:val="0"/>
          <w:marTop w:val="0"/>
          <w:marBottom w:val="0"/>
          <w:divBdr>
            <w:top w:val="none" w:sz="0" w:space="0" w:color="auto"/>
            <w:left w:val="none" w:sz="0" w:space="0" w:color="auto"/>
            <w:bottom w:val="none" w:sz="0" w:space="0" w:color="auto"/>
            <w:right w:val="none" w:sz="0" w:space="0" w:color="auto"/>
          </w:divBdr>
        </w:div>
      </w:divsChild>
    </w:div>
    <w:div w:id="1304236965">
      <w:bodyDiv w:val="1"/>
      <w:marLeft w:val="0"/>
      <w:marRight w:val="0"/>
      <w:marTop w:val="0"/>
      <w:marBottom w:val="0"/>
      <w:divBdr>
        <w:top w:val="none" w:sz="0" w:space="0" w:color="auto"/>
        <w:left w:val="none" w:sz="0" w:space="0" w:color="auto"/>
        <w:bottom w:val="none" w:sz="0" w:space="0" w:color="auto"/>
        <w:right w:val="none" w:sz="0" w:space="0" w:color="auto"/>
      </w:divBdr>
    </w:div>
    <w:div w:id="1308974771">
      <w:bodyDiv w:val="1"/>
      <w:marLeft w:val="0"/>
      <w:marRight w:val="0"/>
      <w:marTop w:val="0"/>
      <w:marBottom w:val="0"/>
      <w:divBdr>
        <w:top w:val="none" w:sz="0" w:space="0" w:color="auto"/>
        <w:left w:val="none" w:sz="0" w:space="0" w:color="auto"/>
        <w:bottom w:val="none" w:sz="0" w:space="0" w:color="auto"/>
        <w:right w:val="none" w:sz="0" w:space="0" w:color="auto"/>
      </w:divBdr>
    </w:div>
    <w:div w:id="1312104166">
      <w:bodyDiv w:val="1"/>
      <w:marLeft w:val="0"/>
      <w:marRight w:val="0"/>
      <w:marTop w:val="0"/>
      <w:marBottom w:val="0"/>
      <w:divBdr>
        <w:top w:val="none" w:sz="0" w:space="0" w:color="auto"/>
        <w:left w:val="none" w:sz="0" w:space="0" w:color="auto"/>
        <w:bottom w:val="none" w:sz="0" w:space="0" w:color="auto"/>
        <w:right w:val="none" w:sz="0" w:space="0" w:color="auto"/>
      </w:divBdr>
      <w:divsChild>
        <w:div w:id="746653271">
          <w:marLeft w:val="547"/>
          <w:marRight w:val="0"/>
          <w:marTop w:val="0"/>
          <w:marBottom w:val="0"/>
          <w:divBdr>
            <w:top w:val="none" w:sz="0" w:space="0" w:color="auto"/>
            <w:left w:val="none" w:sz="0" w:space="0" w:color="auto"/>
            <w:bottom w:val="none" w:sz="0" w:space="0" w:color="auto"/>
            <w:right w:val="none" w:sz="0" w:space="0" w:color="auto"/>
          </w:divBdr>
        </w:div>
        <w:div w:id="1766221555">
          <w:marLeft w:val="547"/>
          <w:marRight w:val="0"/>
          <w:marTop w:val="0"/>
          <w:marBottom w:val="0"/>
          <w:divBdr>
            <w:top w:val="none" w:sz="0" w:space="0" w:color="auto"/>
            <w:left w:val="none" w:sz="0" w:space="0" w:color="auto"/>
            <w:bottom w:val="none" w:sz="0" w:space="0" w:color="auto"/>
            <w:right w:val="none" w:sz="0" w:space="0" w:color="auto"/>
          </w:divBdr>
        </w:div>
      </w:divsChild>
    </w:div>
    <w:div w:id="1317760934">
      <w:bodyDiv w:val="1"/>
      <w:marLeft w:val="0"/>
      <w:marRight w:val="0"/>
      <w:marTop w:val="0"/>
      <w:marBottom w:val="0"/>
      <w:divBdr>
        <w:top w:val="none" w:sz="0" w:space="0" w:color="auto"/>
        <w:left w:val="none" w:sz="0" w:space="0" w:color="auto"/>
        <w:bottom w:val="none" w:sz="0" w:space="0" w:color="auto"/>
        <w:right w:val="none" w:sz="0" w:space="0" w:color="auto"/>
      </w:divBdr>
      <w:divsChild>
        <w:div w:id="95173920">
          <w:marLeft w:val="446"/>
          <w:marRight w:val="0"/>
          <w:marTop w:val="0"/>
          <w:marBottom w:val="0"/>
          <w:divBdr>
            <w:top w:val="none" w:sz="0" w:space="0" w:color="auto"/>
            <w:left w:val="none" w:sz="0" w:space="0" w:color="auto"/>
            <w:bottom w:val="none" w:sz="0" w:space="0" w:color="auto"/>
            <w:right w:val="none" w:sz="0" w:space="0" w:color="auto"/>
          </w:divBdr>
        </w:div>
        <w:div w:id="219512469">
          <w:marLeft w:val="446"/>
          <w:marRight w:val="0"/>
          <w:marTop w:val="0"/>
          <w:marBottom w:val="0"/>
          <w:divBdr>
            <w:top w:val="none" w:sz="0" w:space="0" w:color="auto"/>
            <w:left w:val="none" w:sz="0" w:space="0" w:color="auto"/>
            <w:bottom w:val="none" w:sz="0" w:space="0" w:color="auto"/>
            <w:right w:val="none" w:sz="0" w:space="0" w:color="auto"/>
          </w:divBdr>
        </w:div>
        <w:div w:id="468324038">
          <w:marLeft w:val="446"/>
          <w:marRight w:val="0"/>
          <w:marTop w:val="0"/>
          <w:marBottom w:val="0"/>
          <w:divBdr>
            <w:top w:val="none" w:sz="0" w:space="0" w:color="auto"/>
            <w:left w:val="none" w:sz="0" w:space="0" w:color="auto"/>
            <w:bottom w:val="none" w:sz="0" w:space="0" w:color="auto"/>
            <w:right w:val="none" w:sz="0" w:space="0" w:color="auto"/>
          </w:divBdr>
        </w:div>
        <w:div w:id="1516531703">
          <w:marLeft w:val="446"/>
          <w:marRight w:val="0"/>
          <w:marTop w:val="0"/>
          <w:marBottom w:val="0"/>
          <w:divBdr>
            <w:top w:val="none" w:sz="0" w:space="0" w:color="auto"/>
            <w:left w:val="none" w:sz="0" w:space="0" w:color="auto"/>
            <w:bottom w:val="none" w:sz="0" w:space="0" w:color="auto"/>
            <w:right w:val="none" w:sz="0" w:space="0" w:color="auto"/>
          </w:divBdr>
        </w:div>
      </w:divsChild>
    </w:div>
    <w:div w:id="1326855563">
      <w:bodyDiv w:val="1"/>
      <w:marLeft w:val="0"/>
      <w:marRight w:val="0"/>
      <w:marTop w:val="0"/>
      <w:marBottom w:val="0"/>
      <w:divBdr>
        <w:top w:val="none" w:sz="0" w:space="0" w:color="auto"/>
        <w:left w:val="none" w:sz="0" w:space="0" w:color="auto"/>
        <w:bottom w:val="none" w:sz="0" w:space="0" w:color="auto"/>
        <w:right w:val="none" w:sz="0" w:space="0" w:color="auto"/>
      </w:divBdr>
      <w:divsChild>
        <w:div w:id="518543565">
          <w:marLeft w:val="547"/>
          <w:marRight w:val="0"/>
          <w:marTop w:val="0"/>
          <w:marBottom w:val="0"/>
          <w:divBdr>
            <w:top w:val="none" w:sz="0" w:space="0" w:color="auto"/>
            <w:left w:val="none" w:sz="0" w:space="0" w:color="auto"/>
            <w:bottom w:val="none" w:sz="0" w:space="0" w:color="auto"/>
            <w:right w:val="none" w:sz="0" w:space="0" w:color="auto"/>
          </w:divBdr>
        </w:div>
      </w:divsChild>
    </w:div>
    <w:div w:id="1328363319">
      <w:bodyDiv w:val="1"/>
      <w:marLeft w:val="0"/>
      <w:marRight w:val="0"/>
      <w:marTop w:val="0"/>
      <w:marBottom w:val="0"/>
      <w:divBdr>
        <w:top w:val="none" w:sz="0" w:space="0" w:color="auto"/>
        <w:left w:val="none" w:sz="0" w:space="0" w:color="auto"/>
        <w:bottom w:val="none" w:sz="0" w:space="0" w:color="auto"/>
        <w:right w:val="none" w:sz="0" w:space="0" w:color="auto"/>
      </w:divBdr>
    </w:div>
    <w:div w:id="1334146201">
      <w:bodyDiv w:val="1"/>
      <w:marLeft w:val="0"/>
      <w:marRight w:val="0"/>
      <w:marTop w:val="0"/>
      <w:marBottom w:val="0"/>
      <w:divBdr>
        <w:top w:val="none" w:sz="0" w:space="0" w:color="auto"/>
        <w:left w:val="none" w:sz="0" w:space="0" w:color="auto"/>
        <w:bottom w:val="none" w:sz="0" w:space="0" w:color="auto"/>
        <w:right w:val="none" w:sz="0" w:space="0" w:color="auto"/>
      </w:divBdr>
      <w:divsChild>
        <w:div w:id="1345590012">
          <w:marLeft w:val="547"/>
          <w:marRight w:val="0"/>
          <w:marTop w:val="0"/>
          <w:marBottom w:val="0"/>
          <w:divBdr>
            <w:top w:val="none" w:sz="0" w:space="0" w:color="auto"/>
            <w:left w:val="none" w:sz="0" w:space="0" w:color="auto"/>
            <w:bottom w:val="none" w:sz="0" w:space="0" w:color="auto"/>
            <w:right w:val="none" w:sz="0" w:space="0" w:color="auto"/>
          </w:divBdr>
        </w:div>
      </w:divsChild>
    </w:div>
    <w:div w:id="1337148582">
      <w:bodyDiv w:val="1"/>
      <w:marLeft w:val="0"/>
      <w:marRight w:val="0"/>
      <w:marTop w:val="0"/>
      <w:marBottom w:val="0"/>
      <w:divBdr>
        <w:top w:val="none" w:sz="0" w:space="0" w:color="auto"/>
        <w:left w:val="none" w:sz="0" w:space="0" w:color="auto"/>
        <w:bottom w:val="none" w:sz="0" w:space="0" w:color="auto"/>
        <w:right w:val="none" w:sz="0" w:space="0" w:color="auto"/>
      </w:divBdr>
    </w:div>
    <w:div w:id="1344018385">
      <w:bodyDiv w:val="1"/>
      <w:marLeft w:val="0"/>
      <w:marRight w:val="0"/>
      <w:marTop w:val="0"/>
      <w:marBottom w:val="0"/>
      <w:divBdr>
        <w:top w:val="none" w:sz="0" w:space="0" w:color="auto"/>
        <w:left w:val="none" w:sz="0" w:space="0" w:color="auto"/>
        <w:bottom w:val="none" w:sz="0" w:space="0" w:color="auto"/>
        <w:right w:val="none" w:sz="0" w:space="0" w:color="auto"/>
      </w:divBdr>
    </w:div>
    <w:div w:id="1345131853">
      <w:bodyDiv w:val="1"/>
      <w:marLeft w:val="0"/>
      <w:marRight w:val="0"/>
      <w:marTop w:val="0"/>
      <w:marBottom w:val="0"/>
      <w:divBdr>
        <w:top w:val="none" w:sz="0" w:space="0" w:color="auto"/>
        <w:left w:val="none" w:sz="0" w:space="0" w:color="auto"/>
        <w:bottom w:val="none" w:sz="0" w:space="0" w:color="auto"/>
        <w:right w:val="none" w:sz="0" w:space="0" w:color="auto"/>
      </w:divBdr>
      <w:divsChild>
        <w:div w:id="74520664">
          <w:marLeft w:val="274"/>
          <w:marRight w:val="0"/>
          <w:marTop w:val="0"/>
          <w:marBottom w:val="0"/>
          <w:divBdr>
            <w:top w:val="none" w:sz="0" w:space="0" w:color="auto"/>
            <w:left w:val="none" w:sz="0" w:space="0" w:color="auto"/>
            <w:bottom w:val="none" w:sz="0" w:space="0" w:color="auto"/>
            <w:right w:val="none" w:sz="0" w:space="0" w:color="auto"/>
          </w:divBdr>
        </w:div>
        <w:div w:id="1915361434">
          <w:marLeft w:val="274"/>
          <w:marRight w:val="0"/>
          <w:marTop w:val="0"/>
          <w:marBottom w:val="0"/>
          <w:divBdr>
            <w:top w:val="none" w:sz="0" w:space="0" w:color="auto"/>
            <w:left w:val="none" w:sz="0" w:space="0" w:color="auto"/>
            <w:bottom w:val="none" w:sz="0" w:space="0" w:color="auto"/>
            <w:right w:val="none" w:sz="0" w:space="0" w:color="auto"/>
          </w:divBdr>
        </w:div>
      </w:divsChild>
    </w:div>
    <w:div w:id="1349985615">
      <w:bodyDiv w:val="1"/>
      <w:marLeft w:val="0"/>
      <w:marRight w:val="0"/>
      <w:marTop w:val="0"/>
      <w:marBottom w:val="0"/>
      <w:divBdr>
        <w:top w:val="none" w:sz="0" w:space="0" w:color="auto"/>
        <w:left w:val="none" w:sz="0" w:space="0" w:color="auto"/>
        <w:bottom w:val="none" w:sz="0" w:space="0" w:color="auto"/>
        <w:right w:val="none" w:sz="0" w:space="0" w:color="auto"/>
      </w:divBdr>
      <w:divsChild>
        <w:div w:id="1318150443">
          <w:marLeft w:val="547"/>
          <w:marRight w:val="0"/>
          <w:marTop w:val="0"/>
          <w:marBottom w:val="0"/>
          <w:divBdr>
            <w:top w:val="none" w:sz="0" w:space="0" w:color="auto"/>
            <w:left w:val="none" w:sz="0" w:space="0" w:color="auto"/>
            <w:bottom w:val="none" w:sz="0" w:space="0" w:color="auto"/>
            <w:right w:val="none" w:sz="0" w:space="0" w:color="auto"/>
          </w:divBdr>
        </w:div>
      </w:divsChild>
    </w:div>
    <w:div w:id="1364985898">
      <w:bodyDiv w:val="1"/>
      <w:marLeft w:val="0"/>
      <w:marRight w:val="0"/>
      <w:marTop w:val="0"/>
      <w:marBottom w:val="0"/>
      <w:divBdr>
        <w:top w:val="none" w:sz="0" w:space="0" w:color="auto"/>
        <w:left w:val="none" w:sz="0" w:space="0" w:color="auto"/>
        <w:bottom w:val="none" w:sz="0" w:space="0" w:color="auto"/>
        <w:right w:val="none" w:sz="0" w:space="0" w:color="auto"/>
      </w:divBdr>
    </w:div>
    <w:div w:id="1367868907">
      <w:bodyDiv w:val="1"/>
      <w:marLeft w:val="0"/>
      <w:marRight w:val="0"/>
      <w:marTop w:val="0"/>
      <w:marBottom w:val="0"/>
      <w:divBdr>
        <w:top w:val="none" w:sz="0" w:space="0" w:color="auto"/>
        <w:left w:val="none" w:sz="0" w:space="0" w:color="auto"/>
        <w:bottom w:val="none" w:sz="0" w:space="0" w:color="auto"/>
        <w:right w:val="none" w:sz="0" w:space="0" w:color="auto"/>
      </w:divBdr>
    </w:div>
    <w:div w:id="1368064595">
      <w:bodyDiv w:val="1"/>
      <w:marLeft w:val="0"/>
      <w:marRight w:val="0"/>
      <w:marTop w:val="0"/>
      <w:marBottom w:val="0"/>
      <w:divBdr>
        <w:top w:val="none" w:sz="0" w:space="0" w:color="auto"/>
        <w:left w:val="none" w:sz="0" w:space="0" w:color="auto"/>
        <w:bottom w:val="none" w:sz="0" w:space="0" w:color="auto"/>
        <w:right w:val="none" w:sz="0" w:space="0" w:color="auto"/>
      </w:divBdr>
    </w:div>
    <w:div w:id="1370567166">
      <w:bodyDiv w:val="1"/>
      <w:marLeft w:val="0"/>
      <w:marRight w:val="0"/>
      <w:marTop w:val="0"/>
      <w:marBottom w:val="0"/>
      <w:divBdr>
        <w:top w:val="none" w:sz="0" w:space="0" w:color="auto"/>
        <w:left w:val="none" w:sz="0" w:space="0" w:color="auto"/>
        <w:bottom w:val="none" w:sz="0" w:space="0" w:color="auto"/>
        <w:right w:val="none" w:sz="0" w:space="0" w:color="auto"/>
      </w:divBdr>
    </w:div>
    <w:div w:id="1372613516">
      <w:bodyDiv w:val="1"/>
      <w:marLeft w:val="0"/>
      <w:marRight w:val="0"/>
      <w:marTop w:val="0"/>
      <w:marBottom w:val="0"/>
      <w:divBdr>
        <w:top w:val="none" w:sz="0" w:space="0" w:color="auto"/>
        <w:left w:val="none" w:sz="0" w:space="0" w:color="auto"/>
        <w:bottom w:val="none" w:sz="0" w:space="0" w:color="auto"/>
        <w:right w:val="none" w:sz="0" w:space="0" w:color="auto"/>
      </w:divBdr>
    </w:div>
    <w:div w:id="1372920223">
      <w:bodyDiv w:val="1"/>
      <w:marLeft w:val="0"/>
      <w:marRight w:val="0"/>
      <w:marTop w:val="0"/>
      <w:marBottom w:val="0"/>
      <w:divBdr>
        <w:top w:val="none" w:sz="0" w:space="0" w:color="auto"/>
        <w:left w:val="none" w:sz="0" w:space="0" w:color="auto"/>
        <w:bottom w:val="none" w:sz="0" w:space="0" w:color="auto"/>
        <w:right w:val="none" w:sz="0" w:space="0" w:color="auto"/>
      </w:divBdr>
    </w:div>
    <w:div w:id="1375276740">
      <w:bodyDiv w:val="1"/>
      <w:marLeft w:val="0"/>
      <w:marRight w:val="0"/>
      <w:marTop w:val="0"/>
      <w:marBottom w:val="0"/>
      <w:divBdr>
        <w:top w:val="none" w:sz="0" w:space="0" w:color="auto"/>
        <w:left w:val="none" w:sz="0" w:space="0" w:color="auto"/>
        <w:bottom w:val="none" w:sz="0" w:space="0" w:color="auto"/>
        <w:right w:val="none" w:sz="0" w:space="0" w:color="auto"/>
      </w:divBdr>
      <w:divsChild>
        <w:div w:id="390926149">
          <w:marLeft w:val="806"/>
          <w:marRight w:val="0"/>
          <w:marTop w:val="0"/>
          <w:marBottom w:val="0"/>
          <w:divBdr>
            <w:top w:val="none" w:sz="0" w:space="0" w:color="auto"/>
            <w:left w:val="none" w:sz="0" w:space="0" w:color="auto"/>
            <w:bottom w:val="none" w:sz="0" w:space="0" w:color="auto"/>
            <w:right w:val="none" w:sz="0" w:space="0" w:color="auto"/>
          </w:divBdr>
        </w:div>
        <w:div w:id="993492074">
          <w:marLeft w:val="806"/>
          <w:marRight w:val="0"/>
          <w:marTop w:val="0"/>
          <w:marBottom w:val="0"/>
          <w:divBdr>
            <w:top w:val="none" w:sz="0" w:space="0" w:color="auto"/>
            <w:left w:val="none" w:sz="0" w:space="0" w:color="auto"/>
            <w:bottom w:val="none" w:sz="0" w:space="0" w:color="auto"/>
            <w:right w:val="none" w:sz="0" w:space="0" w:color="auto"/>
          </w:divBdr>
        </w:div>
        <w:div w:id="2028828825">
          <w:marLeft w:val="806"/>
          <w:marRight w:val="0"/>
          <w:marTop w:val="0"/>
          <w:marBottom w:val="0"/>
          <w:divBdr>
            <w:top w:val="none" w:sz="0" w:space="0" w:color="auto"/>
            <w:left w:val="none" w:sz="0" w:space="0" w:color="auto"/>
            <w:bottom w:val="none" w:sz="0" w:space="0" w:color="auto"/>
            <w:right w:val="none" w:sz="0" w:space="0" w:color="auto"/>
          </w:divBdr>
        </w:div>
      </w:divsChild>
    </w:div>
    <w:div w:id="1384870764">
      <w:bodyDiv w:val="1"/>
      <w:marLeft w:val="0"/>
      <w:marRight w:val="0"/>
      <w:marTop w:val="0"/>
      <w:marBottom w:val="0"/>
      <w:divBdr>
        <w:top w:val="none" w:sz="0" w:space="0" w:color="auto"/>
        <w:left w:val="none" w:sz="0" w:space="0" w:color="auto"/>
        <w:bottom w:val="none" w:sz="0" w:space="0" w:color="auto"/>
        <w:right w:val="none" w:sz="0" w:space="0" w:color="auto"/>
      </w:divBdr>
      <w:divsChild>
        <w:div w:id="1627128100">
          <w:marLeft w:val="547"/>
          <w:marRight w:val="0"/>
          <w:marTop w:val="0"/>
          <w:marBottom w:val="0"/>
          <w:divBdr>
            <w:top w:val="none" w:sz="0" w:space="0" w:color="auto"/>
            <w:left w:val="none" w:sz="0" w:space="0" w:color="auto"/>
            <w:bottom w:val="none" w:sz="0" w:space="0" w:color="auto"/>
            <w:right w:val="none" w:sz="0" w:space="0" w:color="auto"/>
          </w:divBdr>
        </w:div>
      </w:divsChild>
    </w:div>
    <w:div w:id="1385834816">
      <w:bodyDiv w:val="1"/>
      <w:marLeft w:val="0"/>
      <w:marRight w:val="0"/>
      <w:marTop w:val="0"/>
      <w:marBottom w:val="0"/>
      <w:divBdr>
        <w:top w:val="none" w:sz="0" w:space="0" w:color="auto"/>
        <w:left w:val="none" w:sz="0" w:space="0" w:color="auto"/>
        <w:bottom w:val="none" w:sz="0" w:space="0" w:color="auto"/>
        <w:right w:val="none" w:sz="0" w:space="0" w:color="auto"/>
      </w:divBdr>
      <w:divsChild>
        <w:div w:id="992678493">
          <w:marLeft w:val="547"/>
          <w:marRight w:val="0"/>
          <w:marTop w:val="0"/>
          <w:marBottom w:val="0"/>
          <w:divBdr>
            <w:top w:val="none" w:sz="0" w:space="0" w:color="auto"/>
            <w:left w:val="none" w:sz="0" w:space="0" w:color="auto"/>
            <w:bottom w:val="none" w:sz="0" w:space="0" w:color="auto"/>
            <w:right w:val="none" w:sz="0" w:space="0" w:color="auto"/>
          </w:divBdr>
        </w:div>
        <w:div w:id="1328021953">
          <w:marLeft w:val="547"/>
          <w:marRight w:val="0"/>
          <w:marTop w:val="0"/>
          <w:marBottom w:val="0"/>
          <w:divBdr>
            <w:top w:val="none" w:sz="0" w:space="0" w:color="auto"/>
            <w:left w:val="none" w:sz="0" w:space="0" w:color="auto"/>
            <w:bottom w:val="none" w:sz="0" w:space="0" w:color="auto"/>
            <w:right w:val="none" w:sz="0" w:space="0" w:color="auto"/>
          </w:divBdr>
        </w:div>
        <w:div w:id="664667687">
          <w:marLeft w:val="547"/>
          <w:marRight w:val="0"/>
          <w:marTop w:val="0"/>
          <w:marBottom w:val="0"/>
          <w:divBdr>
            <w:top w:val="none" w:sz="0" w:space="0" w:color="auto"/>
            <w:left w:val="none" w:sz="0" w:space="0" w:color="auto"/>
            <w:bottom w:val="none" w:sz="0" w:space="0" w:color="auto"/>
            <w:right w:val="none" w:sz="0" w:space="0" w:color="auto"/>
          </w:divBdr>
        </w:div>
        <w:div w:id="485978339">
          <w:marLeft w:val="547"/>
          <w:marRight w:val="0"/>
          <w:marTop w:val="0"/>
          <w:marBottom w:val="0"/>
          <w:divBdr>
            <w:top w:val="none" w:sz="0" w:space="0" w:color="auto"/>
            <w:left w:val="none" w:sz="0" w:space="0" w:color="auto"/>
            <w:bottom w:val="none" w:sz="0" w:space="0" w:color="auto"/>
            <w:right w:val="none" w:sz="0" w:space="0" w:color="auto"/>
          </w:divBdr>
        </w:div>
        <w:div w:id="1055277603">
          <w:marLeft w:val="547"/>
          <w:marRight w:val="0"/>
          <w:marTop w:val="0"/>
          <w:marBottom w:val="0"/>
          <w:divBdr>
            <w:top w:val="none" w:sz="0" w:space="0" w:color="auto"/>
            <w:left w:val="none" w:sz="0" w:space="0" w:color="auto"/>
            <w:bottom w:val="none" w:sz="0" w:space="0" w:color="auto"/>
            <w:right w:val="none" w:sz="0" w:space="0" w:color="auto"/>
          </w:divBdr>
        </w:div>
      </w:divsChild>
    </w:div>
    <w:div w:id="1394160038">
      <w:bodyDiv w:val="1"/>
      <w:marLeft w:val="0"/>
      <w:marRight w:val="0"/>
      <w:marTop w:val="0"/>
      <w:marBottom w:val="0"/>
      <w:divBdr>
        <w:top w:val="none" w:sz="0" w:space="0" w:color="auto"/>
        <w:left w:val="none" w:sz="0" w:space="0" w:color="auto"/>
        <w:bottom w:val="none" w:sz="0" w:space="0" w:color="auto"/>
        <w:right w:val="none" w:sz="0" w:space="0" w:color="auto"/>
      </w:divBdr>
    </w:div>
    <w:div w:id="1394353370">
      <w:bodyDiv w:val="1"/>
      <w:marLeft w:val="0"/>
      <w:marRight w:val="0"/>
      <w:marTop w:val="0"/>
      <w:marBottom w:val="0"/>
      <w:divBdr>
        <w:top w:val="none" w:sz="0" w:space="0" w:color="auto"/>
        <w:left w:val="none" w:sz="0" w:space="0" w:color="auto"/>
        <w:bottom w:val="none" w:sz="0" w:space="0" w:color="auto"/>
        <w:right w:val="none" w:sz="0" w:space="0" w:color="auto"/>
      </w:divBdr>
      <w:divsChild>
        <w:div w:id="1413891930">
          <w:marLeft w:val="547"/>
          <w:marRight w:val="0"/>
          <w:marTop w:val="0"/>
          <w:marBottom w:val="0"/>
          <w:divBdr>
            <w:top w:val="none" w:sz="0" w:space="0" w:color="auto"/>
            <w:left w:val="none" w:sz="0" w:space="0" w:color="auto"/>
            <w:bottom w:val="none" w:sz="0" w:space="0" w:color="auto"/>
            <w:right w:val="none" w:sz="0" w:space="0" w:color="auto"/>
          </w:divBdr>
        </w:div>
      </w:divsChild>
    </w:div>
    <w:div w:id="1400789075">
      <w:bodyDiv w:val="1"/>
      <w:marLeft w:val="0"/>
      <w:marRight w:val="0"/>
      <w:marTop w:val="0"/>
      <w:marBottom w:val="0"/>
      <w:divBdr>
        <w:top w:val="none" w:sz="0" w:space="0" w:color="auto"/>
        <w:left w:val="none" w:sz="0" w:space="0" w:color="auto"/>
        <w:bottom w:val="none" w:sz="0" w:space="0" w:color="auto"/>
        <w:right w:val="none" w:sz="0" w:space="0" w:color="auto"/>
      </w:divBdr>
    </w:div>
    <w:div w:id="1402798502">
      <w:bodyDiv w:val="1"/>
      <w:marLeft w:val="0"/>
      <w:marRight w:val="0"/>
      <w:marTop w:val="0"/>
      <w:marBottom w:val="0"/>
      <w:divBdr>
        <w:top w:val="none" w:sz="0" w:space="0" w:color="auto"/>
        <w:left w:val="none" w:sz="0" w:space="0" w:color="auto"/>
        <w:bottom w:val="none" w:sz="0" w:space="0" w:color="auto"/>
        <w:right w:val="none" w:sz="0" w:space="0" w:color="auto"/>
      </w:divBdr>
    </w:div>
    <w:div w:id="1403723505">
      <w:bodyDiv w:val="1"/>
      <w:marLeft w:val="0"/>
      <w:marRight w:val="0"/>
      <w:marTop w:val="0"/>
      <w:marBottom w:val="0"/>
      <w:divBdr>
        <w:top w:val="none" w:sz="0" w:space="0" w:color="auto"/>
        <w:left w:val="none" w:sz="0" w:space="0" w:color="auto"/>
        <w:bottom w:val="none" w:sz="0" w:space="0" w:color="auto"/>
        <w:right w:val="none" w:sz="0" w:space="0" w:color="auto"/>
      </w:divBdr>
      <w:divsChild>
        <w:div w:id="1797094656">
          <w:marLeft w:val="547"/>
          <w:marRight w:val="0"/>
          <w:marTop w:val="0"/>
          <w:marBottom w:val="0"/>
          <w:divBdr>
            <w:top w:val="none" w:sz="0" w:space="0" w:color="auto"/>
            <w:left w:val="none" w:sz="0" w:space="0" w:color="auto"/>
            <w:bottom w:val="none" w:sz="0" w:space="0" w:color="auto"/>
            <w:right w:val="none" w:sz="0" w:space="0" w:color="auto"/>
          </w:divBdr>
        </w:div>
        <w:div w:id="705562456">
          <w:marLeft w:val="547"/>
          <w:marRight w:val="0"/>
          <w:marTop w:val="0"/>
          <w:marBottom w:val="0"/>
          <w:divBdr>
            <w:top w:val="none" w:sz="0" w:space="0" w:color="auto"/>
            <w:left w:val="none" w:sz="0" w:space="0" w:color="auto"/>
            <w:bottom w:val="none" w:sz="0" w:space="0" w:color="auto"/>
            <w:right w:val="none" w:sz="0" w:space="0" w:color="auto"/>
          </w:divBdr>
        </w:div>
      </w:divsChild>
    </w:div>
    <w:div w:id="1406489729">
      <w:bodyDiv w:val="1"/>
      <w:marLeft w:val="0"/>
      <w:marRight w:val="0"/>
      <w:marTop w:val="0"/>
      <w:marBottom w:val="0"/>
      <w:divBdr>
        <w:top w:val="none" w:sz="0" w:space="0" w:color="auto"/>
        <w:left w:val="none" w:sz="0" w:space="0" w:color="auto"/>
        <w:bottom w:val="none" w:sz="0" w:space="0" w:color="auto"/>
        <w:right w:val="none" w:sz="0" w:space="0" w:color="auto"/>
      </w:divBdr>
    </w:div>
    <w:div w:id="1407529069">
      <w:bodyDiv w:val="1"/>
      <w:marLeft w:val="0"/>
      <w:marRight w:val="0"/>
      <w:marTop w:val="0"/>
      <w:marBottom w:val="0"/>
      <w:divBdr>
        <w:top w:val="none" w:sz="0" w:space="0" w:color="auto"/>
        <w:left w:val="none" w:sz="0" w:space="0" w:color="auto"/>
        <w:bottom w:val="none" w:sz="0" w:space="0" w:color="auto"/>
        <w:right w:val="none" w:sz="0" w:space="0" w:color="auto"/>
      </w:divBdr>
      <w:divsChild>
        <w:div w:id="68188063">
          <w:marLeft w:val="562"/>
          <w:marRight w:val="0"/>
          <w:marTop w:val="86"/>
          <w:marBottom w:val="0"/>
          <w:divBdr>
            <w:top w:val="none" w:sz="0" w:space="0" w:color="auto"/>
            <w:left w:val="none" w:sz="0" w:space="0" w:color="auto"/>
            <w:bottom w:val="none" w:sz="0" w:space="0" w:color="auto"/>
            <w:right w:val="none" w:sz="0" w:space="0" w:color="auto"/>
          </w:divBdr>
        </w:div>
        <w:div w:id="191579391">
          <w:marLeft w:val="562"/>
          <w:marRight w:val="0"/>
          <w:marTop w:val="86"/>
          <w:marBottom w:val="0"/>
          <w:divBdr>
            <w:top w:val="none" w:sz="0" w:space="0" w:color="auto"/>
            <w:left w:val="none" w:sz="0" w:space="0" w:color="auto"/>
            <w:bottom w:val="none" w:sz="0" w:space="0" w:color="auto"/>
            <w:right w:val="none" w:sz="0" w:space="0" w:color="auto"/>
          </w:divBdr>
        </w:div>
        <w:div w:id="239827900">
          <w:marLeft w:val="562"/>
          <w:marRight w:val="0"/>
          <w:marTop w:val="86"/>
          <w:marBottom w:val="0"/>
          <w:divBdr>
            <w:top w:val="none" w:sz="0" w:space="0" w:color="auto"/>
            <w:left w:val="none" w:sz="0" w:space="0" w:color="auto"/>
            <w:bottom w:val="none" w:sz="0" w:space="0" w:color="auto"/>
            <w:right w:val="none" w:sz="0" w:space="0" w:color="auto"/>
          </w:divBdr>
        </w:div>
        <w:div w:id="801070023">
          <w:marLeft w:val="562"/>
          <w:marRight w:val="0"/>
          <w:marTop w:val="86"/>
          <w:marBottom w:val="0"/>
          <w:divBdr>
            <w:top w:val="none" w:sz="0" w:space="0" w:color="auto"/>
            <w:left w:val="none" w:sz="0" w:space="0" w:color="auto"/>
            <w:bottom w:val="none" w:sz="0" w:space="0" w:color="auto"/>
            <w:right w:val="none" w:sz="0" w:space="0" w:color="auto"/>
          </w:divBdr>
        </w:div>
        <w:div w:id="1116409317">
          <w:marLeft w:val="562"/>
          <w:marRight w:val="0"/>
          <w:marTop w:val="86"/>
          <w:marBottom w:val="0"/>
          <w:divBdr>
            <w:top w:val="none" w:sz="0" w:space="0" w:color="auto"/>
            <w:left w:val="none" w:sz="0" w:space="0" w:color="auto"/>
            <w:bottom w:val="none" w:sz="0" w:space="0" w:color="auto"/>
            <w:right w:val="none" w:sz="0" w:space="0" w:color="auto"/>
          </w:divBdr>
        </w:div>
        <w:div w:id="1281260723">
          <w:marLeft w:val="562"/>
          <w:marRight w:val="0"/>
          <w:marTop w:val="86"/>
          <w:marBottom w:val="0"/>
          <w:divBdr>
            <w:top w:val="none" w:sz="0" w:space="0" w:color="auto"/>
            <w:left w:val="none" w:sz="0" w:space="0" w:color="auto"/>
            <w:bottom w:val="none" w:sz="0" w:space="0" w:color="auto"/>
            <w:right w:val="none" w:sz="0" w:space="0" w:color="auto"/>
          </w:divBdr>
        </w:div>
        <w:div w:id="1446776158">
          <w:marLeft w:val="562"/>
          <w:marRight w:val="0"/>
          <w:marTop w:val="86"/>
          <w:marBottom w:val="0"/>
          <w:divBdr>
            <w:top w:val="none" w:sz="0" w:space="0" w:color="auto"/>
            <w:left w:val="none" w:sz="0" w:space="0" w:color="auto"/>
            <w:bottom w:val="none" w:sz="0" w:space="0" w:color="auto"/>
            <w:right w:val="none" w:sz="0" w:space="0" w:color="auto"/>
          </w:divBdr>
        </w:div>
        <w:div w:id="1818691934">
          <w:marLeft w:val="562"/>
          <w:marRight w:val="0"/>
          <w:marTop w:val="86"/>
          <w:marBottom w:val="0"/>
          <w:divBdr>
            <w:top w:val="none" w:sz="0" w:space="0" w:color="auto"/>
            <w:left w:val="none" w:sz="0" w:space="0" w:color="auto"/>
            <w:bottom w:val="none" w:sz="0" w:space="0" w:color="auto"/>
            <w:right w:val="none" w:sz="0" w:space="0" w:color="auto"/>
          </w:divBdr>
        </w:div>
        <w:div w:id="2088337276">
          <w:marLeft w:val="562"/>
          <w:marRight w:val="0"/>
          <w:marTop w:val="86"/>
          <w:marBottom w:val="0"/>
          <w:divBdr>
            <w:top w:val="none" w:sz="0" w:space="0" w:color="auto"/>
            <w:left w:val="none" w:sz="0" w:space="0" w:color="auto"/>
            <w:bottom w:val="none" w:sz="0" w:space="0" w:color="auto"/>
            <w:right w:val="none" w:sz="0" w:space="0" w:color="auto"/>
          </w:divBdr>
        </w:div>
      </w:divsChild>
    </w:div>
    <w:div w:id="1421367997">
      <w:bodyDiv w:val="1"/>
      <w:marLeft w:val="0"/>
      <w:marRight w:val="0"/>
      <w:marTop w:val="0"/>
      <w:marBottom w:val="0"/>
      <w:divBdr>
        <w:top w:val="none" w:sz="0" w:space="0" w:color="auto"/>
        <w:left w:val="none" w:sz="0" w:space="0" w:color="auto"/>
        <w:bottom w:val="none" w:sz="0" w:space="0" w:color="auto"/>
        <w:right w:val="none" w:sz="0" w:space="0" w:color="auto"/>
      </w:divBdr>
      <w:divsChild>
        <w:div w:id="633606471">
          <w:marLeft w:val="547"/>
          <w:marRight w:val="0"/>
          <w:marTop w:val="0"/>
          <w:marBottom w:val="0"/>
          <w:divBdr>
            <w:top w:val="none" w:sz="0" w:space="0" w:color="auto"/>
            <w:left w:val="none" w:sz="0" w:space="0" w:color="auto"/>
            <w:bottom w:val="none" w:sz="0" w:space="0" w:color="auto"/>
            <w:right w:val="none" w:sz="0" w:space="0" w:color="auto"/>
          </w:divBdr>
        </w:div>
      </w:divsChild>
    </w:div>
    <w:div w:id="1428234021">
      <w:bodyDiv w:val="1"/>
      <w:marLeft w:val="0"/>
      <w:marRight w:val="0"/>
      <w:marTop w:val="0"/>
      <w:marBottom w:val="0"/>
      <w:divBdr>
        <w:top w:val="none" w:sz="0" w:space="0" w:color="auto"/>
        <w:left w:val="none" w:sz="0" w:space="0" w:color="auto"/>
        <w:bottom w:val="none" w:sz="0" w:space="0" w:color="auto"/>
        <w:right w:val="none" w:sz="0" w:space="0" w:color="auto"/>
      </w:divBdr>
    </w:div>
    <w:div w:id="1432555007">
      <w:bodyDiv w:val="1"/>
      <w:marLeft w:val="0"/>
      <w:marRight w:val="0"/>
      <w:marTop w:val="0"/>
      <w:marBottom w:val="0"/>
      <w:divBdr>
        <w:top w:val="none" w:sz="0" w:space="0" w:color="auto"/>
        <w:left w:val="none" w:sz="0" w:space="0" w:color="auto"/>
        <w:bottom w:val="none" w:sz="0" w:space="0" w:color="auto"/>
        <w:right w:val="none" w:sz="0" w:space="0" w:color="auto"/>
      </w:divBdr>
      <w:divsChild>
        <w:div w:id="1949896487">
          <w:marLeft w:val="547"/>
          <w:marRight w:val="0"/>
          <w:marTop w:val="0"/>
          <w:marBottom w:val="0"/>
          <w:divBdr>
            <w:top w:val="none" w:sz="0" w:space="0" w:color="auto"/>
            <w:left w:val="none" w:sz="0" w:space="0" w:color="auto"/>
            <w:bottom w:val="none" w:sz="0" w:space="0" w:color="auto"/>
            <w:right w:val="none" w:sz="0" w:space="0" w:color="auto"/>
          </w:divBdr>
        </w:div>
      </w:divsChild>
    </w:div>
    <w:div w:id="1439377232">
      <w:bodyDiv w:val="1"/>
      <w:marLeft w:val="0"/>
      <w:marRight w:val="0"/>
      <w:marTop w:val="0"/>
      <w:marBottom w:val="0"/>
      <w:divBdr>
        <w:top w:val="none" w:sz="0" w:space="0" w:color="auto"/>
        <w:left w:val="none" w:sz="0" w:space="0" w:color="auto"/>
        <w:bottom w:val="none" w:sz="0" w:space="0" w:color="auto"/>
        <w:right w:val="none" w:sz="0" w:space="0" w:color="auto"/>
      </w:divBdr>
    </w:div>
    <w:div w:id="1442991599">
      <w:bodyDiv w:val="1"/>
      <w:marLeft w:val="0"/>
      <w:marRight w:val="0"/>
      <w:marTop w:val="0"/>
      <w:marBottom w:val="0"/>
      <w:divBdr>
        <w:top w:val="none" w:sz="0" w:space="0" w:color="auto"/>
        <w:left w:val="none" w:sz="0" w:space="0" w:color="auto"/>
        <w:bottom w:val="none" w:sz="0" w:space="0" w:color="auto"/>
        <w:right w:val="none" w:sz="0" w:space="0" w:color="auto"/>
      </w:divBdr>
      <w:divsChild>
        <w:div w:id="1716200729">
          <w:marLeft w:val="547"/>
          <w:marRight w:val="0"/>
          <w:marTop w:val="82"/>
          <w:marBottom w:val="0"/>
          <w:divBdr>
            <w:top w:val="none" w:sz="0" w:space="0" w:color="auto"/>
            <w:left w:val="none" w:sz="0" w:space="0" w:color="auto"/>
            <w:bottom w:val="none" w:sz="0" w:space="0" w:color="auto"/>
            <w:right w:val="none" w:sz="0" w:space="0" w:color="auto"/>
          </w:divBdr>
        </w:div>
      </w:divsChild>
    </w:div>
    <w:div w:id="1445927439">
      <w:bodyDiv w:val="1"/>
      <w:marLeft w:val="0"/>
      <w:marRight w:val="0"/>
      <w:marTop w:val="0"/>
      <w:marBottom w:val="0"/>
      <w:divBdr>
        <w:top w:val="none" w:sz="0" w:space="0" w:color="auto"/>
        <w:left w:val="none" w:sz="0" w:space="0" w:color="auto"/>
        <w:bottom w:val="none" w:sz="0" w:space="0" w:color="auto"/>
        <w:right w:val="none" w:sz="0" w:space="0" w:color="auto"/>
      </w:divBdr>
    </w:div>
    <w:div w:id="1446346076">
      <w:bodyDiv w:val="1"/>
      <w:marLeft w:val="0"/>
      <w:marRight w:val="0"/>
      <w:marTop w:val="0"/>
      <w:marBottom w:val="0"/>
      <w:divBdr>
        <w:top w:val="none" w:sz="0" w:space="0" w:color="auto"/>
        <w:left w:val="none" w:sz="0" w:space="0" w:color="auto"/>
        <w:bottom w:val="none" w:sz="0" w:space="0" w:color="auto"/>
        <w:right w:val="none" w:sz="0" w:space="0" w:color="auto"/>
      </w:divBdr>
      <w:divsChild>
        <w:div w:id="1179933167">
          <w:marLeft w:val="547"/>
          <w:marRight w:val="0"/>
          <w:marTop w:val="0"/>
          <w:marBottom w:val="0"/>
          <w:divBdr>
            <w:top w:val="none" w:sz="0" w:space="0" w:color="auto"/>
            <w:left w:val="none" w:sz="0" w:space="0" w:color="auto"/>
            <w:bottom w:val="none" w:sz="0" w:space="0" w:color="auto"/>
            <w:right w:val="none" w:sz="0" w:space="0" w:color="auto"/>
          </w:divBdr>
        </w:div>
      </w:divsChild>
    </w:div>
    <w:div w:id="14536679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668">
          <w:marLeft w:val="0"/>
          <w:marRight w:val="0"/>
          <w:marTop w:val="0"/>
          <w:marBottom w:val="0"/>
          <w:divBdr>
            <w:top w:val="none" w:sz="0" w:space="0" w:color="auto"/>
            <w:left w:val="none" w:sz="0" w:space="0" w:color="auto"/>
            <w:bottom w:val="none" w:sz="0" w:space="0" w:color="auto"/>
            <w:right w:val="none" w:sz="0" w:space="0" w:color="auto"/>
          </w:divBdr>
        </w:div>
      </w:divsChild>
    </w:div>
    <w:div w:id="1462264225">
      <w:bodyDiv w:val="1"/>
      <w:marLeft w:val="0"/>
      <w:marRight w:val="0"/>
      <w:marTop w:val="0"/>
      <w:marBottom w:val="0"/>
      <w:divBdr>
        <w:top w:val="none" w:sz="0" w:space="0" w:color="auto"/>
        <w:left w:val="none" w:sz="0" w:space="0" w:color="auto"/>
        <w:bottom w:val="none" w:sz="0" w:space="0" w:color="auto"/>
        <w:right w:val="none" w:sz="0" w:space="0" w:color="auto"/>
      </w:divBdr>
    </w:div>
    <w:div w:id="1465077092">
      <w:bodyDiv w:val="1"/>
      <w:marLeft w:val="0"/>
      <w:marRight w:val="0"/>
      <w:marTop w:val="0"/>
      <w:marBottom w:val="0"/>
      <w:divBdr>
        <w:top w:val="none" w:sz="0" w:space="0" w:color="auto"/>
        <w:left w:val="none" w:sz="0" w:space="0" w:color="auto"/>
        <w:bottom w:val="none" w:sz="0" w:space="0" w:color="auto"/>
        <w:right w:val="none" w:sz="0" w:space="0" w:color="auto"/>
      </w:divBdr>
      <w:divsChild>
        <w:div w:id="800998957">
          <w:marLeft w:val="0"/>
          <w:marRight w:val="0"/>
          <w:marTop w:val="0"/>
          <w:marBottom w:val="0"/>
          <w:divBdr>
            <w:top w:val="none" w:sz="0" w:space="0" w:color="auto"/>
            <w:left w:val="none" w:sz="0" w:space="0" w:color="auto"/>
            <w:bottom w:val="none" w:sz="0" w:space="0" w:color="auto"/>
            <w:right w:val="none" w:sz="0" w:space="0" w:color="auto"/>
          </w:divBdr>
        </w:div>
      </w:divsChild>
    </w:div>
    <w:div w:id="1467508314">
      <w:bodyDiv w:val="1"/>
      <w:marLeft w:val="0"/>
      <w:marRight w:val="0"/>
      <w:marTop w:val="0"/>
      <w:marBottom w:val="0"/>
      <w:divBdr>
        <w:top w:val="none" w:sz="0" w:space="0" w:color="auto"/>
        <w:left w:val="none" w:sz="0" w:space="0" w:color="auto"/>
        <w:bottom w:val="none" w:sz="0" w:space="0" w:color="auto"/>
        <w:right w:val="none" w:sz="0" w:space="0" w:color="auto"/>
      </w:divBdr>
    </w:div>
    <w:div w:id="1469712395">
      <w:bodyDiv w:val="1"/>
      <w:marLeft w:val="0"/>
      <w:marRight w:val="0"/>
      <w:marTop w:val="0"/>
      <w:marBottom w:val="0"/>
      <w:divBdr>
        <w:top w:val="none" w:sz="0" w:space="0" w:color="auto"/>
        <w:left w:val="none" w:sz="0" w:space="0" w:color="auto"/>
        <w:bottom w:val="none" w:sz="0" w:space="0" w:color="auto"/>
        <w:right w:val="none" w:sz="0" w:space="0" w:color="auto"/>
      </w:divBdr>
      <w:divsChild>
        <w:div w:id="1001277707">
          <w:marLeft w:val="0"/>
          <w:marRight w:val="0"/>
          <w:marTop w:val="0"/>
          <w:marBottom w:val="0"/>
          <w:divBdr>
            <w:top w:val="none" w:sz="0" w:space="0" w:color="auto"/>
            <w:left w:val="none" w:sz="0" w:space="0" w:color="auto"/>
            <w:bottom w:val="none" w:sz="0" w:space="0" w:color="auto"/>
            <w:right w:val="none" w:sz="0" w:space="0" w:color="auto"/>
          </w:divBdr>
          <w:divsChild>
            <w:div w:id="288516442">
              <w:marLeft w:val="0"/>
              <w:marRight w:val="0"/>
              <w:marTop w:val="0"/>
              <w:marBottom w:val="0"/>
              <w:divBdr>
                <w:top w:val="none" w:sz="0" w:space="0" w:color="auto"/>
                <w:left w:val="none" w:sz="0" w:space="0" w:color="auto"/>
                <w:bottom w:val="none" w:sz="0" w:space="0" w:color="auto"/>
                <w:right w:val="none" w:sz="0" w:space="0" w:color="auto"/>
              </w:divBdr>
            </w:div>
            <w:div w:id="431515376">
              <w:marLeft w:val="0"/>
              <w:marRight w:val="0"/>
              <w:marTop w:val="0"/>
              <w:marBottom w:val="0"/>
              <w:divBdr>
                <w:top w:val="none" w:sz="0" w:space="0" w:color="auto"/>
                <w:left w:val="none" w:sz="0" w:space="0" w:color="auto"/>
                <w:bottom w:val="none" w:sz="0" w:space="0" w:color="auto"/>
                <w:right w:val="none" w:sz="0" w:space="0" w:color="auto"/>
              </w:divBdr>
            </w:div>
            <w:div w:id="850409751">
              <w:marLeft w:val="0"/>
              <w:marRight w:val="0"/>
              <w:marTop w:val="0"/>
              <w:marBottom w:val="0"/>
              <w:divBdr>
                <w:top w:val="none" w:sz="0" w:space="0" w:color="auto"/>
                <w:left w:val="none" w:sz="0" w:space="0" w:color="auto"/>
                <w:bottom w:val="none" w:sz="0" w:space="0" w:color="auto"/>
                <w:right w:val="none" w:sz="0" w:space="0" w:color="auto"/>
              </w:divBdr>
            </w:div>
            <w:div w:id="930427822">
              <w:marLeft w:val="0"/>
              <w:marRight w:val="0"/>
              <w:marTop w:val="0"/>
              <w:marBottom w:val="0"/>
              <w:divBdr>
                <w:top w:val="none" w:sz="0" w:space="0" w:color="auto"/>
                <w:left w:val="none" w:sz="0" w:space="0" w:color="auto"/>
                <w:bottom w:val="none" w:sz="0" w:space="0" w:color="auto"/>
                <w:right w:val="none" w:sz="0" w:space="0" w:color="auto"/>
              </w:divBdr>
            </w:div>
            <w:div w:id="1086804564">
              <w:marLeft w:val="0"/>
              <w:marRight w:val="0"/>
              <w:marTop w:val="0"/>
              <w:marBottom w:val="0"/>
              <w:divBdr>
                <w:top w:val="none" w:sz="0" w:space="0" w:color="auto"/>
                <w:left w:val="none" w:sz="0" w:space="0" w:color="auto"/>
                <w:bottom w:val="none" w:sz="0" w:space="0" w:color="auto"/>
                <w:right w:val="none" w:sz="0" w:space="0" w:color="auto"/>
              </w:divBdr>
            </w:div>
            <w:div w:id="1153763977">
              <w:marLeft w:val="0"/>
              <w:marRight w:val="0"/>
              <w:marTop w:val="0"/>
              <w:marBottom w:val="0"/>
              <w:divBdr>
                <w:top w:val="none" w:sz="0" w:space="0" w:color="auto"/>
                <w:left w:val="none" w:sz="0" w:space="0" w:color="auto"/>
                <w:bottom w:val="none" w:sz="0" w:space="0" w:color="auto"/>
                <w:right w:val="none" w:sz="0" w:space="0" w:color="auto"/>
              </w:divBdr>
            </w:div>
            <w:div w:id="1547377809">
              <w:marLeft w:val="0"/>
              <w:marRight w:val="0"/>
              <w:marTop w:val="0"/>
              <w:marBottom w:val="0"/>
              <w:divBdr>
                <w:top w:val="none" w:sz="0" w:space="0" w:color="auto"/>
                <w:left w:val="none" w:sz="0" w:space="0" w:color="auto"/>
                <w:bottom w:val="none" w:sz="0" w:space="0" w:color="auto"/>
                <w:right w:val="none" w:sz="0" w:space="0" w:color="auto"/>
              </w:divBdr>
            </w:div>
            <w:div w:id="19656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73274">
      <w:bodyDiv w:val="1"/>
      <w:marLeft w:val="0"/>
      <w:marRight w:val="0"/>
      <w:marTop w:val="0"/>
      <w:marBottom w:val="0"/>
      <w:divBdr>
        <w:top w:val="none" w:sz="0" w:space="0" w:color="auto"/>
        <w:left w:val="none" w:sz="0" w:space="0" w:color="auto"/>
        <w:bottom w:val="none" w:sz="0" w:space="0" w:color="auto"/>
        <w:right w:val="none" w:sz="0" w:space="0" w:color="auto"/>
      </w:divBdr>
      <w:divsChild>
        <w:div w:id="1845707029">
          <w:marLeft w:val="0"/>
          <w:marRight w:val="0"/>
          <w:marTop w:val="0"/>
          <w:marBottom w:val="0"/>
          <w:divBdr>
            <w:top w:val="none" w:sz="0" w:space="0" w:color="auto"/>
            <w:left w:val="none" w:sz="0" w:space="0" w:color="auto"/>
            <w:bottom w:val="none" w:sz="0" w:space="0" w:color="auto"/>
            <w:right w:val="none" w:sz="0" w:space="0" w:color="auto"/>
          </w:divBdr>
        </w:div>
      </w:divsChild>
    </w:div>
    <w:div w:id="1480078208">
      <w:bodyDiv w:val="1"/>
      <w:marLeft w:val="0"/>
      <w:marRight w:val="0"/>
      <w:marTop w:val="0"/>
      <w:marBottom w:val="0"/>
      <w:divBdr>
        <w:top w:val="none" w:sz="0" w:space="0" w:color="auto"/>
        <w:left w:val="none" w:sz="0" w:space="0" w:color="auto"/>
        <w:bottom w:val="none" w:sz="0" w:space="0" w:color="auto"/>
        <w:right w:val="none" w:sz="0" w:space="0" w:color="auto"/>
      </w:divBdr>
      <w:divsChild>
        <w:div w:id="1889103875">
          <w:marLeft w:val="0"/>
          <w:marRight w:val="0"/>
          <w:marTop w:val="0"/>
          <w:marBottom w:val="0"/>
          <w:divBdr>
            <w:top w:val="none" w:sz="0" w:space="0" w:color="auto"/>
            <w:left w:val="none" w:sz="0" w:space="0" w:color="auto"/>
            <w:bottom w:val="none" w:sz="0" w:space="0" w:color="auto"/>
            <w:right w:val="none" w:sz="0" w:space="0" w:color="auto"/>
          </w:divBdr>
        </w:div>
      </w:divsChild>
    </w:div>
    <w:div w:id="1482384021">
      <w:bodyDiv w:val="1"/>
      <w:marLeft w:val="0"/>
      <w:marRight w:val="0"/>
      <w:marTop w:val="0"/>
      <w:marBottom w:val="0"/>
      <w:divBdr>
        <w:top w:val="none" w:sz="0" w:space="0" w:color="auto"/>
        <w:left w:val="none" w:sz="0" w:space="0" w:color="auto"/>
        <w:bottom w:val="none" w:sz="0" w:space="0" w:color="auto"/>
        <w:right w:val="none" w:sz="0" w:space="0" w:color="auto"/>
      </w:divBdr>
      <w:divsChild>
        <w:div w:id="1873955821">
          <w:marLeft w:val="547"/>
          <w:marRight w:val="0"/>
          <w:marTop w:val="0"/>
          <w:marBottom w:val="0"/>
          <w:divBdr>
            <w:top w:val="none" w:sz="0" w:space="0" w:color="auto"/>
            <w:left w:val="none" w:sz="0" w:space="0" w:color="auto"/>
            <w:bottom w:val="none" w:sz="0" w:space="0" w:color="auto"/>
            <w:right w:val="none" w:sz="0" w:space="0" w:color="auto"/>
          </w:divBdr>
        </w:div>
      </w:divsChild>
    </w:div>
    <w:div w:id="1482651077">
      <w:bodyDiv w:val="1"/>
      <w:marLeft w:val="0"/>
      <w:marRight w:val="0"/>
      <w:marTop w:val="0"/>
      <w:marBottom w:val="0"/>
      <w:divBdr>
        <w:top w:val="none" w:sz="0" w:space="0" w:color="auto"/>
        <w:left w:val="none" w:sz="0" w:space="0" w:color="auto"/>
        <w:bottom w:val="none" w:sz="0" w:space="0" w:color="auto"/>
        <w:right w:val="none" w:sz="0" w:space="0" w:color="auto"/>
      </w:divBdr>
      <w:divsChild>
        <w:div w:id="1647396979">
          <w:marLeft w:val="547"/>
          <w:marRight w:val="0"/>
          <w:marTop w:val="0"/>
          <w:marBottom w:val="0"/>
          <w:divBdr>
            <w:top w:val="none" w:sz="0" w:space="0" w:color="auto"/>
            <w:left w:val="none" w:sz="0" w:space="0" w:color="auto"/>
            <w:bottom w:val="none" w:sz="0" w:space="0" w:color="auto"/>
            <w:right w:val="none" w:sz="0" w:space="0" w:color="auto"/>
          </w:divBdr>
        </w:div>
        <w:div w:id="2141914882">
          <w:marLeft w:val="547"/>
          <w:marRight w:val="0"/>
          <w:marTop w:val="0"/>
          <w:marBottom w:val="0"/>
          <w:divBdr>
            <w:top w:val="none" w:sz="0" w:space="0" w:color="auto"/>
            <w:left w:val="none" w:sz="0" w:space="0" w:color="auto"/>
            <w:bottom w:val="none" w:sz="0" w:space="0" w:color="auto"/>
            <w:right w:val="none" w:sz="0" w:space="0" w:color="auto"/>
          </w:divBdr>
        </w:div>
      </w:divsChild>
    </w:div>
    <w:div w:id="1485705997">
      <w:bodyDiv w:val="1"/>
      <w:marLeft w:val="0"/>
      <w:marRight w:val="0"/>
      <w:marTop w:val="0"/>
      <w:marBottom w:val="0"/>
      <w:divBdr>
        <w:top w:val="none" w:sz="0" w:space="0" w:color="auto"/>
        <w:left w:val="none" w:sz="0" w:space="0" w:color="auto"/>
        <w:bottom w:val="none" w:sz="0" w:space="0" w:color="auto"/>
        <w:right w:val="none" w:sz="0" w:space="0" w:color="auto"/>
      </w:divBdr>
      <w:divsChild>
        <w:div w:id="1590120152">
          <w:marLeft w:val="547"/>
          <w:marRight w:val="0"/>
          <w:marTop w:val="0"/>
          <w:marBottom w:val="0"/>
          <w:divBdr>
            <w:top w:val="none" w:sz="0" w:space="0" w:color="auto"/>
            <w:left w:val="none" w:sz="0" w:space="0" w:color="auto"/>
            <w:bottom w:val="none" w:sz="0" w:space="0" w:color="auto"/>
            <w:right w:val="none" w:sz="0" w:space="0" w:color="auto"/>
          </w:divBdr>
        </w:div>
      </w:divsChild>
    </w:div>
    <w:div w:id="1489204378">
      <w:bodyDiv w:val="1"/>
      <w:marLeft w:val="0"/>
      <w:marRight w:val="0"/>
      <w:marTop w:val="0"/>
      <w:marBottom w:val="0"/>
      <w:divBdr>
        <w:top w:val="none" w:sz="0" w:space="0" w:color="auto"/>
        <w:left w:val="none" w:sz="0" w:space="0" w:color="auto"/>
        <w:bottom w:val="none" w:sz="0" w:space="0" w:color="auto"/>
        <w:right w:val="none" w:sz="0" w:space="0" w:color="auto"/>
      </w:divBdr>
    </w:div>
    <w:div w:id="1490905389">
      <w:bodyDiv w:val="1"/>
      <w:marLeft w:val="0"/>
      <w:marRight w:val="0"/>
      <w:marTop w:val="0"/>
      <w:marBottom w:val="0"/>
      <w:divBdr>
        <w:top w:val="none" w:sz="0" w:space="0" w:color="auto"/>
        <w:left w:val="none" w:sz="0" w:space="0" w:color="auto"/>
        <w:bottom w:val="none" w:sz="0" w:space="0" w:color="auto"/>
        <w:right w:val="none" w:sz="0" w:space="0" w:color="auto"/>
      </w:divBdr>
      <w:divsChild>
        <w:div w:id="103155695">
          <w:marLeft w:val="0"/>
          <w:marRight w:val="0"/>
          <w:marTop w:val="0"/>
          <w:marBottom w:val="0"/>
          <w:divBdr>
            <w:top w:val="none" w:sz="0" w:space="0" w:color="auto"/>
            <w:left w:val="none" w:sz="0" w:space="0" w:color="auto"/>
            <w:bottom w:val="none" w:sz="0" w:space="0" w:color="auto"/>
            <w:right w:val="none" w:sz="0" w:space="0" w:color="auto"/>
          </w:divBdr>
        </w:div>
      </w:divsChild>
    </w:div>
    <w:div w:id="1496333699">
      <w:bodyDiv w:val="1"/>
      <w:marLeft w:val="0"/>
      <w:marRight w:val="0"/>
      <w:marTop w:val="0"/>
      <w:marBottom w:val="0"/>
      <w:divBdr>
        <w:top w:val="none" w:sz="0" w:space="0" w:color="auto"/>
        <w:left w:val="none" w:sz="0" w:space="0" w:color="auto"/>
        <w:bottom w:val="none" w:sz="0" w:space="0" w:color="auto"/>
        <w:right w:val="none" w:sz="0" w:space="0" w:color="auto"/>
      </w:divBdr>
      <w:divsChild>
        <w:div w:id="248780438">
          <w:marLeft w:val="691"/>
          <w:marRight w:val="0"/>
          <w:marTop w:val="106"/>
          <w:marBottom w:val="0"/>
          <w:divBdr>
            <w:top w:val="none" w:sz="0" w:space="0" w:color="auto"/>
            <w:left w:val="none" w:sz="0" w:space="0" w:color="auto"/>
            <w:bottom w:val="none" w:sz="0" w:space="0" w:color="auto"/>
            <w:right w:val="none" w:sz="0" w:space="0" w:color="auto"/>
          </w:divBdr>
        </w:div>
        <w:div w:id="334577313">
          <w:marLeft w:val="1166"/>
          <w:marRight w:val="0"/>
          <w:marTop w:val="91"/>
          <w:marBottom w:val="0"/>
          <w:divBdr>
            <w:top w:val="none" w:sz="0" w:space="0" w:color="auto"/>
            <w:left w:val="none" w:sz="0" w:space="0" w:color="auto"/>
            <w:bottom w:val="none" w:sz="0" w:space="0" w:color="auto"/>
            <w:right w:val="none" w:sz="0" w:space="0" w:color="auto"/>
          </w:divBdr>
        </w:div>
        <w:div w:id="346375337">
          <w:marLeft w:val="1166"/>
          <w:marRight w:val="0"/>
          <w:marTop w:val="91"/>
          <w:marBottom w:val="0"/>
          <w:divBdr>
            <w:top w:val="none" w:sz="0" w:space="0" w:color="auto"/>
            <w:left w:val="none" w:sz="0" w:space="0" w:color="auto"/>
            <w:bottom w:val="none" w:sz="0" w:space="0" w:color="auto"/>
            <w:right w:val="none" w:sz="0" w:space="0" w:color="auto"/>
          </w:divBdr>
        </w:div>
        <w:div w:id="376711143">
          <w:marLeft w:val="1166"/>
          <w:marRight w:val="0"/>
          <w:marTop w:val="91"/>
          <w:marBottom w:val="0"/>
          <w:divBdr>
            <w:top w:val="none" w:sz="0" w:space="0" w:color="auto"/>
            <w:left w:val="none" w:sz="0" w:space="0" w:color="auto"/>
            <w:bottom w:val="none" w:sz="0" w:space="0" w:color="auto"/>
            <w:right w:val="none" w:sz="0" w:space="0" w:color="auto"/>
          </w:divBdr>
        </w:div>
        <w:div w:id="855197954">
          <w:marLeft w:val="1166"/>
          <w:marRight w:val="0"/>
          <w:marTop w:val="91"/>
          <w:marBottom w:val="0"/>
          <w:divBdr>
            <w:top w:val="none" w:sz="0" w:space="0" w:color="auto"/>
            <w:left w:val="none" w:sz="0" w:space="0" w:color="auto"/>
            <w:bottom w:val="none" w:sz="0" w:space="0" w:color="auto"/>
            <w:right w:val="none" w:sz="0" w:space="0" w:color="auto"/>
          </w:divBdr>
        </w:div>
        <w:div w:id="1366831438">
          <w:marLeft w:val="1166"/>
          <w:marRight w:val="0"/>
          <w:marTop w:val="91"/>
          <w:marBottom w:val="0"/>
          <w:divBdr>
            <w:top w:val="none" w:sz="0" w:space="0" w:color="auto"/>
            <w:left w:val="none" w:sz="0" w:space="0" w:color="auto"/>
            <w:bottom w:val="none" w:sz="0" w:space="0" w:color="auto"/>
            <w:right w:val="none" w:sz="0" w:space="0" w:color="auto"/>
          </w:divBdr>
        </w:div>
        <w:div w:id="1511214156">
          <w:marLeft w:val="547"/>
          <w:marRight w:val="0"/>
          <w:marTop w:val="106"/>
          <w:marBottom w:val="0"/>
          <w:divBdr>
            <w:top w:val="none" w:sz="0" w:space="0" w:color="auto"/>
            <w:left w:val="none" w:sz="0" w:space="0" w:color="auto"/>
            <w:bottom w:val="none" w:sz="0" w:space="0" w:color="auto"/>
            <w:right w:val="none" w:sz="0" w:space="0" w:color="auto"/>
          </w:divBdr>
        </w:div>
        <w:div w:id="1806315750">
          <w:marLeft w:val="1166"/>
          <w:marRight w:val="0"/>
          <w:marTop w:val="91"/>
          <w:marBottom w:val="0"/>
          <w:divBdr>
            <w:top w:val="none" w:sz="0" w:space="0" w:color="auto"/>
            <w:left w:val="none" w:sz="0" w:space="0" w:color="auto"/>
            <w:bottom w:val="none" w:sz="0" w:space="0" w:color="auto"/>
            <w:right w:val="none" w:sz="0" w:space="0" w:color="auto"/>
          </w:divBdr>
        </w:div>
        <w:div w:id="1895501724">
          <w:marLeft w:val="1166"/>
          <w:marRight w:val="0"/>
          <w:marTop w:val="91"/>
          <w:marBottom w:val="0"/>
          <w:divBdr>
            <w:top w:val="none" w:sz="0" w:space="0" w:color="auto"/>
            <w:left w:val="none" w:sz="0" w:space="0" w:color="auto"/>
            <w:bottom w:val="none" w:sz="0" w:space="0" w:color="auto"/>
            <w:right w:val="none" w:sz="0" w:space="0" w:color="auto"/>
          </w:divBdr>
        </w:div>
      </w:divsChild>
    </w:div>
    <w:div w:id="1497922062">
      <w:bodyDiv w:val="1"/>
      <w:marLeft w:val="0"/>
      <w:marRight w:val="0"/>
      <w:marTop w:val="0"/>
      <w:marBottom w:val="0"/>
      <w:divBdr>
        <w:top w:val="none" w:sz="0" w:space="0" w:color="auto"/>
        <w:left w:val="none" w:sz="0" w:space="0" w:color="auto"/>
        <w:bottom w:val="none" w:sz="0" w:space="0" w:color="auto"/>
        <w:right w:val="none" w:sz="0" w:space="0" w:color="auto"/>
      </w:divBdr>
      <w:divsChild>
        <w:div w:id="619261244">
          <w:marLeft w:val="0"/>
          <w:marRight w:val="0"/>
          <w:marTop w:val="0"/>
          <w:marBottom w:val="0"/>
          <w:divBdr>
            <w:top w:val="none" w:sz="0" w:space="0" w:color="auto"/>
            <w:left w:val="none" w:sz="0" w:space="0" w:color="auto"/>
            <w:bottom w:val="none" w:sz="0" w:space="0" w:color="auto"/>
            <w:right w:val="none" w:sz="0" w:space="0" w:color="auto"/>
          </w:divBdr>
        </w:div>
      </w:divsChild>
    </w:div>
    <w:div w:id="1503081059">
      <w:bodyDiv w:val="1"/>
      <w:marLeft w:val="0"/>
      <w:marRight w:val="0"/>
      <w:marTop w:val="0"/>
      <w:marBottom w:val="0"/>
      <w:divBdr>
        <w:top w:val="none" w:sz="0" w:space="0" w:color="auto"/>
        <w:left w:val="none" w:sz="0" w:space="0" w:color="auto"/>
        <w:bottom w:val="none" w:sz="0" w:space="0" w:color="auto"/>
        <w:right w:val="none" w:sz="0" w:space="0" w:color="auto"/>
      </w:divBdr>
    </w:div>
    <w:div w:id="1507748954">
      <w:bodyDiv w:val="1"/>
      <w:marLeft w:val="0"/>
      <w:marRight w:val="0"/>
      <w:marTop w:val="0"/>
      <w:marBottom w:val="0"/>
      <w:divBdr>
        <w:top w:val="none" w:sz="0" w:space="0" w:color="auto"/>
        <w:left w:val="none" w:sz="0" w:space="0" w:color="auto"/>
        <w:bottom w:val="none" w:sz="0" w:space="0" w:color="auto"/>
        <w:right w:val="none" w:sz="0" w:space="0" w:color="auto"/>
      </w:divBdr>
      <w:divsChild>
        <w:div w:id="1595090936">
          <w:marLeft w:val="547"/>
          <w:marRight w:val="0"/>
          <w:marTop w:val="0"/>
          <w:marBottom w:val="0"/>
          <w:divBdr>
            <w:top w:val="none" w:sz="0" w:space="0" w:color="auto"/>
            <w:left w:val="none" w:sz="0" w:space="0" w:color="auto"/>
            <w:bottom w:val="none" w:sz="0" w:space="0" w:color="auto"/>
            <w:right w:val="none" w:sz="0" w:space="0" w:color="auto"/>
          </w:divBdr>
        </w:div>
        <w:div w:id="1992903644">
          <w:marLeft w:val="547"/>
          <w:marRight w:val="0"/>
          <w:marTop w:val="0"/>
          <w:marBottom w:val="0"/>
          <w:divBdr>
            <w:top w:val="none" w:sz="0" w:space="0" w:color="auto"/>
            <w:left w:val="none" w:sz="0" w:space="0" w:color="auto"/>
            <w:bottom w:val="none" w:sz="0" w:space="0" w:color="auto"/>
            <w:right w:val="none" w:sz="0" w:space="0" w:color="auto"/>
          </w:divBdr>
        </w:div>
      </w:divsChild>
    </w:div>
    <w:div w:id="1510561534">
      <w:bodyDiv w:val="1"/>
      <w:marLeft w:val="0"/>
      <w:marRight w:val="0"/>
      <w:marTop w:val="0"/>
      <w:marBottom w:val="0"/>
      <w:divBdr>
        <w:top w:val="none" w:sz="0" w:space="0" w:color="auto"/>
        <w:left w:val="none" w:sz="0" w:space="0" w:color="auto"/>
        <w:bottom w:val="none" w:sz="0" w:space="0" w:color="auto"/>
        <w:right w:val="none" w:sz="0" w:space="0" w:color="auto"/>
      </w:divBdr>
      <w:divsChild>
        <w:div w:id="1590042852">
          <w:marLeft w:val="547"/>
          <w:marRight w:val="0"/>
          <w:marTop w:val="0"/>
          <w:marBottom w:val="0"/>
          <w:divBdr>
            <w:top w:val="none" w:sz="0" w:space="0" w:color="auto"/>
            <w:left w:val="none" w:sz="0" w:space="0" w:color="auto"/>
            <w:bottom w:val="none" w:sz="0" w:space="0" w:color="auto"/>
            <w:right w:val="none" w:sz="0" w:space="0" w:color="auto"/>
          </w:divBdr>
        </w:div>
      </w:divsChild>
    </w:div>
    <w:div w:id="1515411693">
      <w:bodyDiv w:val="1"/>
      <w:marLeft w:val="0"/>
      <w:marRight w:val="0"/>
      <w:marTop w:val="0"/>
      <w:marBottom w:val="0"/>
      <w:divBdr>
        <w:top w:val="none" w:sz="0" w:space="0" w:color="auto"/>
        <w:left w:val="none" w:sz="0" w:space="0" w:color="auto"/>
        <w:bottom w:val="none" w:sz="0" w:space="0" w:color="auto"/>
        <w:right w:val="none" w:sz="0" w:space="0" w:color="auto"/>
      </w:divBdr>
    </w:div>
    <w:div w:id="1521385243">
      <w:bodyDiv w:val="1"/>
      <w:marLeft w:val="0"/>
      <w:marRight w:val="0"/>
      <w:marTop w:val="0"/>
      <w:marBottom w:val="0"/>
      <w:divBdr>
        <w:top w:val="none" w:sz="0" w:space="0" w:color="auto"/>
        <w:left w:val="none" w:sz="0" w:space="0" w:color="auto"/>
        <w:bottom w:val="none" w:sz="0" w:space="0" w:color="auto"/>
        <w:right w:val="none" w:sz="0" w:space="0" w:color="auto"/>
      </w:divBdr>
    </w:div>
    <w:div w:id="1528172968">
      <w:bodyDiv w:val="1"/>
      <w:marLeft w:val="0"/>
      <w:marRight w:val="0"/>
      <w:marTop w:val="0"/>
      <w:marBottom w:val="0"/>
      <w:divBdr>
        <w:top w:val="none" w:sz="0" w:space="0" w:color="auto"/>
        <w:left w:val="none" w:sz="0" w:space="0" w:color="auto"/>
        <w:bottom w:val="none" w:sz="0" w:space="0" w:color="auto"/>
        <w:right w:val="none" w:sz="0" w:space="0" w:color="auto"/>
      </w:divBdr>
      <w:divsChild>
        <w:div w:id="1215508232">
          <w:marLeft w:val="547"/>
          <w:marRight w:val="0"/>
          <w:marTop w:val="0"/>
          <w:marBottom w:val="0"/>
          <w:divBdr>
            <w:top w:val="none" w:sz="0" w:space="0" w:color="auto"/>
            <w:left w:val="none" w:sz="0" w:space="0" w:color="auto"/>
            <w:bottom w:val="none" w:sz="0" w:space="0" w:color="auto"/>
            <w:right w:val="none" w:sz="0" w:space="0" w:color="auto"/>
          </w:divBdr>
        </w:div>
      </w:divsChild>
    </w:div>
    <w:div w:id="1528712712">
      <w:bodyDiv w:val="1"/>
      <w:marLeft w:val="0"/>
      <w:marRight w:val="0"/>
      <w:marTop w:val="0"/>
      <w:marBottom w:val="0"/>
      <w:divBdr>
        <w:top w:val="none" w:sz="0" w:space="0" w:color="auto"/>
        <w:left w:val="none" w:sz="0" w:space="0" w:color="auto"/>
        <w:bottom w:val="none" w:sz="0" w:space="0" w:color="auto"/>
        <w:right w:val="none" w:sz="0" w:space="0" w:color="auto"/>
      </w:divBdr>
      <w:divsChild>
        <w:div w:id="502664191">
          <w:marLeft w:val="965"/>
          <w:marRight w:val="0"/>
          <w:marTop w:val="134"/>
          <w:marBottom w:val="0"/>
          <w:divBdr>
            <w:top w:val="none" w:sz="0" w:space="0" w:color="auto"/>
            <w:left w:val="none" w:sz="0" w:space="0" w:color="auto"/>
            <w:bottom w:val="none" w:sz="0" w:space="0" w:color="auto"/>
            <w:right w:val="none" w:sz="0" w:space="0" w:color="auto"/>
          </w:divBdr>
        </w:div>
        <w:div w:id="669337365">
          <w:marLeft w:val="965"/>
          <w:marRight w:val="0"/>
          <w:marTop w:val="134"/>
          <w:marBottom w:val="0"/>
          <w:divBdr>
            <w:top w:val="none" w:sz="0" w:space="0" w:color="auto"/>
            <w:left w:val="none" w:sz="0" w:space="0" w:color="auto"/>
            <w:bottom w:val="none" w:sz="0" w:space="0" w:color="auto"/>
            <w:right w:val="none" w:sz="0" w:space="0" w:color="auto"/>
          </w:divBdr>
        </w:div>
        <w:div w:id="1259605469">
          <w:marLeft w:val="965"/>
          <w:marRight w:val="0"/>
          <w:marTop w:val="134"/>
          <w:marBottom w:val="0"/>
          <w:divBdr>
            <w:top w:val="none" w:sz="0" w:space="0" w:color="auto"/>
            <w:left w:val="none" w:sz="0" w:space="0" w:color="auto"/>
            <w:bottom w:val="none" w:sz="0" w:space="0" w:color="auto"/>
            <w:right w:val="none" w:sz="0" w:space="0" w:color="auto"/>
          </w:divBdr>
        </w:div>
        <w:div w:id="1368989349">
          <w:marLeft w:val="965"/>
          <w:marRight w:val="0"/>
          <w:marTop w:val="134"/>
          <w:marBottom w:val="0"/>
          <w:divBdr>
            <w:top w:val="none" w:sz="0" w:space="0" w:color="auto"/>
            <w:left w:val="none" w:sz="0" w:space="0" w:color="auto"/>
            <w:bottom w:val="none" w:sz="0" w:space="0" w:color="auto"/>
            <w:right w:val="none" w:sz="0" w:space="0" w:color="auto"/>
          </w:divBdr>
        </w:div>
        <w:div w:id="1855798322">
          <w:marLeft w:val="965"/>
          <w:marRight w:val="0"/>
          <w:marTop w:val="134"/>
          <w:marBottom w:val="0"/>
          <w:divBdr>
            <w:top w:val="none" w:sz="0" w:space="0" w:color="auto"/>
            <w:left w:val="none" w:sz="0" w:space="0" w:color="auto"/>
            <w:bottom w:val="none" w:sz="0" w:space="0" w:color="auto"/>
            <w:right w:val="none" w:sz="0" w:space="0" w:color="auto"/>
          </w:divBdr>
        </w:div>
      </w:divsChild>
    </w:div>
    <w:div w:id="1529642639">
      <w:bodyDiv w:val="1"/>
      <w:marLeft w:val="0"/>
      <w:marRight w:val="0"/>
      <w:marTop w:val="0"/>
      <w:marBottom w:val="0"/>
      <w:divBdr>
        <w:top w:val="none" w:sz="0" w:space="0" w:color="auto"/>
        <w:left w:val="none" w:sz="0" w:space="0" w:color="auto"/>
        <w:bottom w:val="none" w:sz="0" w:space="0" w:color="auto"/>
        <w:right w:val="none" w:sz="0" w:space="0" w:color="auto"/>
      </w:divBdr>
      <w:divsChild>
        <w:div w:id="585844636">
          <w:marLeft w:val="547"/>
          <w:marRight w:val="0"/>
          <w:marTop w:val="0"/>
          <w:marBottom w:val="0"/>
          <w:divBdr>
            <w:top w:val="none" w:sz="0" w:space="0" w:color="auto"/>
            <w:left w:val="none" w:sz="0" w:space="0" w:color="auto"/>
            <w:bottom w:val="none" w:sz="0" w:space="0" w:color="auto"/>
            <w:right w:val="none" w:sz="0" w:space="0" w:color="auto"/>
          </w:divBdr>
        </w:div>
      </w:divsChild>
    </w:div>
    <w:div w:id="1531146157">
      <w:bodyDiv w:val="1"/>
      <w:marLeft w:val="0"/>
      <w:marRight w:val="0"/>
      <w:marTop w:val="0"/>
      <w:marBottom w:val="0"/>
      <w:divBdr>
        <w:top w:val="none" w:sz="0" w:space="0" w:color="auto"/>
        <w:left w:val="none" w:sz="0" w:space="0" w:color="auto"/>
        <w:bottom w:val="none" w:sz="0" w:space="0" w:color="auto"/>
        <w:right w:val="none" w:sz="0" w:space="0" w:color="auto"/>
      </w:divBdr>
    </w:div>
    <w:div w:id="1532914722">
      <w:bodyDiv w:val="1"/>
      <w:marLeft w:val="0"/>
      <w:marRight w:val="0"/>
      <w:marTop w:val="0"/>
      <w:marBottom w:val="0"/>
      <w:divBdr>
        <w:top w:val="none" w:sz="0" w:space="0" w:color="auto"/>
        <w:left w:val="none" w:sz="0" w:space="0" w:color="auto"/>
        <w:bottom w:val="none" w:sz="0" w:space="0" w:color="auto"/>
        <w:right w:val="none" w:sz="0" w:space="0" w:color="auto"/>
      </w:divBdr>
    </w:div>
    <w:div w:id="1532958898">
      <w:bodyDiv w:val="1"/>
      <w:marLeft w:val="0"/>
      <w:marRight w:val="0"/>
      <w:marTop w:val="0"/>
      <w:marBottom w:val="0"/>
      <w:divBdr>
        <w:top w:val="none" w:sz="0" w:space="0" w:color="auto"/>
        <w:left w:val="none" w:sz="0" w:space="0" w:color="auto"/>
        <w:bottom w:val="none" w:sz="0" w:space="0" w:color="auto"/>
        <w:right w:val="none" w:sz="0" w:space="0" w:color="auto"/>
      </w:divBdr>
    </w:div>
    <w:div w:id="1534806482">
      <w:bodyDiv w:val="1"/>
      <w:marLeft w:val="0"/>
      <w:marRight w:val="0"/>
      <w:marTop w:val="0"/>
      <w:marBottom w:val="0"/>
      <w:divBdr>
        <w:top w:val="none" w:sz="0" w:space="0" w:color="auto"/>
        <w:left w:val="none" w:sz="0" w:space="0" w:color="auto"/>
        <w:bottom w:val="none" w:sz="0" w:space="0" w:color="auto"/>
        <w:right w:val="none" w:sz="0" w:space="0" w:color="auto"/>
      </w:divBdr>
    </w:div>
    <w:div w:id="1536235466">
      <w:bodyDiv w:val="1"/>
      <w:marLeft w:val="0"/>
      <w:marRight w:val="0"/>
      <w:marTop w:val="0"/>
      <w:marBottom w:val="0"/>
      <w:divBdr>
        <w:top w:val="none" w:sz="0" w:space="0" w:color="auto"/>
        <w:left w:val="none" w:sz="0" w:space="0" w:color="auto"/>
        <w:bottom w:val="none" w:sz="0" w:space="0" w:color="auto"/>
        <w:right w:val="none" w:sz="0" w:space="0" w:color="auto"/>
      </w:divBdr>
    </w:div>
    <w:div w:id="1548373065">
      <w:bodyDiv w:val="1"/>
      <w:marLeft w:val="0"/>
      <w:marRight w:val="0"/>
      <w:marTop w:val="0"/>
      <w:marBottom w:val="0"/>
      <w:divBdr>
        <w:top w:val="none" w:sz="0" w:space="0" w:color="auto"/>
        <w:left w:val="none" w:sz="0" w:space="0" w:color="auto"/>
        <w:bottom w:val="none" w:sz="0" w:space="0" w:color="auto"/>
        <w:right w:val="none" w:sz="0" w:space="0" w:color="auto"/>
      </w:divBdr>
    </w:div>
    <w:div w:id="15542745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441">
          <w:marLeft w:val="547"/>
          <w:marRight w:val="0"/>
          <w:marTop w:val="0"/>
          <w:marBottom w:val="0"/>
          <w:divBdr>
            <w:top w:val="none" w:sz="0" w:space="0" w:color="auto"/>
            <w:left w:val="none" w:sz="0" w:space="0" w:color="auto"/>
            <w:bottom w:val="none" w:sz="0" w:space="0" w:color="auto"/>
            <w:right w:val="none" w:sz="0" w:space="0" w:color="auto"/>
          </w:divBdr>
        </w:div>
      </w:divsChild>
    </w:div>
    <w:div w:id="1555581413">
      <w:bodyDiv w:val="1"/>
      <w:marLeft w:val="0"/>
      <w:marRight w:val="0"/>
      <w:marTop w:val="0"/>
      <w:marBottom w:val="0"/>
      <w:divBdr>
        <w:top w:val="none" w:sz="0" w:space="0" w:color="auto"/>
        <w:left w:val="none" w:sz="0" w:space="0" w:color="auto"/>
        <w:bottom w:val="none" w:sz="0" w:space="0" w:color="auto"/>
        <w:right w:val="none" w:sz="0" w:space="0" w:color="auto"/>
      </w:divBdr>
    </w:div>
    <w:div w:id="1558395125">
      <w:bodyDiv w:val="1"/>
      <w:marLeft w:val="0"/>
      <w:marRight w:val="0"/>
      <w:marTop w:val="0"/>
      <w:marBottom w:val="0"/>
      <w:divBdr>
        <w:top w:val="none" w:sz="0" w:space="0" w:color="auto"/>
        <w:left w:val="none" w:sz="0" w:space="0" w:color="auto"/>
        <w:bottom w:val="none" w:sz="0" w:space="0" w:color="auto"/>
        <w:right w:val="none" w:sz="0" w:space="0" w:color="auto"/>
      </w:divBdr>
    </w:div>
    <w:div w:id="1564490186">
      <w:bodyDiv w:val="1"/>
      <w:marLeft w:val="0"/>
      <w:marRight w:val="0"/>
      <w:marTop w:val="0"/>
      <w:marBottom w:val="0"/>
      <w:divBdr>
        <w:top w:val="none" w:sz="0" w:space="0" w:color="auto"/>
        <w:left w:val="none" w:sz="0" w:space="0" w:color="auto"/>
        <w:bottom w:val="none" w:sz="0" w:space="0" w:color="auto"/>
        <w:right w:val="none" w:sz="0" w:space="0" w:color="auto"/>
      </w:divBdr>
      <w:divsChild>
        <w:div w:id="1423069105">
          <w:marLeft w:val="547"/>
          <w:marRight w:val="0"/>
          <w:marTop w:val="0"/>
          <w:marBottom w:val="0"/>
          <w:divBdr>
            <w:top w:val="none" w:sz="0" w:space="0" w:color="auto"/>
            <w:left w:val="none" w:sz="0" w:space="0" w:color="auto"/>
            <w:bottom w:val="none" w:sz="0" w:space="0" w:color="auto"/>
            <w:right w:val="none" w:sz="0" w:space="0" w:color="auto"/>
          </w:divBdr>
        </w:div>
      </w:divsChild>
    </w:div>
    <w:div w:id="1566333202">
      <w:bodyDiv w:val="1"/>
      <w:marLeft w:val="0"/>
      <w:marRight w:val="0"/>
      <w:marTop w:val="0"/>
      <w:marBottom w:val="0"/>
      <w:divBdr>
        <w:top w:val="none" w:sz="0" w:space="0" w:color="auto"/>
        <w:left w:val="none" w:sz="0" w:space="0" w:color="auto"/>
        <w:bottom w:val="none" w:sz="0" w:space="0" w:color="auto"/>
        <w:right w:val="none" w:sz="0" w:space="0" w:color="auto"/>
      </w:divBdr>
      <w:divsChild>
        <w:div w:id="1429696413">
          <w:marLeft w:val="547"/>
          <w:marRight w:val="0"/>
          <w:marTop w:val="0"/>
          <w:marBottom w:val="0"/>
          <w:divBdr>
            <w:top w:val="none" w:sz="0" w:space="0" w:color="auto"/>
            <w:left w:val="none" w:sz="0" w:space="0" w:color="auto"/>
            <w:bottom w:val="none" w:sz="0" w:space="0" w:color="auto"/>
            <w:right w:val="none" w:sz="0" w:space="0" w:color="auto"/>
          </w:divBdr>
        </w:div>
        <w:div w:id="210923080">
          <w:marLeft w:val="547"/>
          <w:marRight w:val="0"/>
          <w:marTop w:val="0"/>
          <w:marBottom w:val="0"/>
          <w:divBdr>
            <w:top w:val="none" w:sz="0" w:space="0" w:color="auto"/>
            <w:left w:val="none" w:sz="0" w:space="0" w:color="auto"/>
            <w:bottom w:val="none" w:sz="0" w:space="0" w:color="auto"/>
            <w:right w:val="none" w:sz="0" w:space="0" w:color="auto"/>
          </w:divBdr>
        </w:div>
      </w:divsChild>
    </w:div>
    <w:div w:id="1573810131">
      <w:bodyDiv w:val="1"/>
      <w:marLeft w:val="0"/>
      <w:marRight w:val="0"/>
      <w:marTop w:val="0"/>
      <w:marBottom w:val="0"/>
      <w:divBdr>
        <w:top w:val="none" w:sz="0" w:space="0" w:color="auto"/>
        <w:left w:val="none" w:sz="0" w:space="0" w:color="auto"/>
        <w:bottom w:val="none" w:sz="0" w:space="0" w:color="auto"/>
        <w:right w:val="none" w:sz="0" w:space="0" w:color="auto"/>
      </w:divBdr>
      <w:divsChild>
        <w:div w:id="497892146">
          <w:marLeft w:val="547"/>
          <w:marRight w:val="0"/>
          <w:marTop w:val="0"/>
          <w:marBottom w:val="0"/>
          <w:divBdr>
            <w:top w:val="none" w:sz="0" w:space="0" w:color="auto"/>
            <w:left w:val="none" w:sz="0" w:space="0" w:color="auto"/>
            <w:bottom w:val="none" w:sz="0" w:space="0" w:color="auto"/>
            <w:right w:val="none" w:sz="0" w:space="0" w:color="auto"/>
          </w:divBdr>
        </w:div>
        <w:div w:id="698623995">
          <w:marLeft w:val="547"/>
          <w:marRight w:val="0"/>
          <w:marTop w:val="0"/>
          <w:marBottom w:val="0"/>
          <w:divBdr>
            <w:top w:val="none" w:sz="0" w:space="0" w:color="auto"/>
            <w:left w:val="none" w:sz="0" w:space="0" w:color="auto"/>
            <w:bottom w:val="none" w:sz="0" w:space="0" w:color="auto"/>
            <w:right w:val="none" w:sz="0" w:space="0" w:color="auto"/>
          </w:divBdr>
        </w:div>
        <w:div w:id="1212880652">
          <w:marLeft w:val="547"/>
          <w:marRight w:val="0"/>
          <w:marTop w:val="0"/>
          <w:marBottom w:val="0"/>
          <w:divBdr>
            <w:top w:val="none" w:sz="0" w:space="0" w:color="auto"/>
            <w:left w:val="none" w:sz="0" w:space="0" w:color="auto"/>
            <w:bottom w:val="none" w:sz="0" w:space="0" w:color="auto"/>
            <w:right w:val="none" w:sz="0" w:space="0" w:color="auto"/>
          </w:divBdr>
        </w:div>
        <w:div w:id="1954902863">
          <w:marLeft w:val="547"/>
          <w:marRight w:val="0"/>
          <w:marTop w:val="0"/>
          <w:marBottom w:val="0"/>
          <w:divBdr>
            <w:top w:val="none" w:sz="0" w:space="0" w:color="auto"/>
            <w:left w:val="none" w:sz="0" w:space="0" w:color="auto"/>
            <w:bottom w:val="none" w:sz="0" w:space="0" w:color="auto"/>
            <w:right w:val="none" w:sz="0" w:space="0" w:color="auto"/>
          </w:divBdr>
        </w:div>
        <w:div w:id="2003970901">
          <w:marLeft w:val="547"/>
          <w:marRight w:val="0"/>
          <w:marTop w:val="0"/>
          <w:marBottom w:val="0"/>
          <w:divBdr>
            <w:top w:val="none" w:sz="0" w:space="0" w:color="auto"/>
            <w:left w:val="none" w:sz="0" w:space="0" w:color="auto"/>
            <w:bottom w:val="none" w:sz="0" w:space="0" w:color="auto"/>
            <w:right w:val="none" w:sz="0" w:space="0" w:color="auto"/>
          </w:divBdr>
        </w:div>
      </w:divsChild>
    </w:div>
    <w:div w:id="1576041783">
      <w:bodyDiv w:val="1"/>
      <w:marLeft w:val="0"/>
      <w:marRight w:val="0"/>
      <w:marTop w:val="0"/>
      <w:marBottom w:val="0"/>
      <w:divBdr>
        <w:top w:val="none" w:sz="0" w:space="0" w:color="auto"/>
        <w:left w:val="none" w:sz="0" w:space="0" w:color="auto"/>
        <w:bottom w:val="none" w:sz="0" w:space="0" w:color="auto"/>
        <w:right w:val="none" w:sz="0" w:space="0" w:color="auto"/>
      </w:divBdr>
    </w:div>
    <w:div w:id="1577208860">
      <w:bodyDiv w:val="1"/>
      <w:marLeft w:val="0"/>
      <w:marRight w:val="0"/>
      <w:marTop w:val="0"/>
      <w:marBottom w:val="0"/>
      <w:divBdr>
        <w:top w:val="none" w:sz="0" w:space="0" w:color="auto"/>
        <w:left w:val="none" w:sz="0" w:space="0" w:color="auto"/>
        <w:bottom w:val="none" w:sz="0" w:space="0" w:color="auto"/>
        <w:right w:val="none" w:sz="0" w:space="0" w:color="auto"/>
      </w:divBdr>
      <w:divsChild>
        <w:div w:id="366563165">
          <w:marLeft w:val="965"/>
          <w:marRight w:val="0"/>
          <w:marTop w:val="134"/>
          <w:marBottom w:val="0"/>
          <w:divBdr>
            <w:top w:val="none" w:sz="0" w:space="0" w:color="auto"/>
            <w:left w:val="none" w:sz="0" w:space="0" w:color="auto"/>
            <w:bottom w:val="none" w:sz="0" w:space="0" w:color="auto"/>
            <w:right w:val="none" w:sz="0" w:space="0" w:color="auto"/>
          </w:divBdr>
        </w:div>
        <w:div w:id="845285662">
          <w:marLeft w:val="965"/>
          <w:marRight w:val="0"/>
          <w:marTop w:val="134"/>
          <w:marBottom w:val="0"/>
          <w:divBdr>
            <w:top w:val="none" w:sz="0" w:space="0" w:color="auto"/>
            <w:left w:val="none" w:sz="0" w:space="0" w:color="auto"/>
            <w:bottom w:val="none" w:sz="0" w:space="0" w:color="auto"/>
            <w:right w:val="none" w:sz="0" w:space="0" w:color="auto"/>
          </w:divBdr>
        </w:div>
        <w:div w:id="1146164902">
          <w:marLeft w:val="965"/>
          <w:marRight w:val="0"/>
          <w:marTop w:val="134"/>
          <w:marBottom w:val="0"/>
          <w:divBdr>
            <w:top w:val="none" w:sz="0" w:space="0" w:color="auto"/>
            <w:left w:val="none" w:sz="0" w:space="0" w:color="auto"/>
            <w:bottom w:val="none" w:sz="0" w:space="0" w:color="auto"/>
            <w:right w:val="none" w:sz="0" w:space="0" w:color="auto"/>
          </w:divBdr>
        </w:div>
        <w:div w:id="1189489165">
          <w:marLeft w:val="965"/>
          <w:marRight w:val="0"/>
          <w:marTop w:val="134"/>
          <w:marBottom w:val="0"/>
          <w:divBdr>
            <w:top w:val="none" w:sz="0" w:space="0" w:color="auto"/>
            <w:left w:val="none" w:sz="0" w:space="0" w:color="auto"/>
            <w:bottom w:val="none" w:sz="0" w:space="0" w:color="auto"/>
            <w:right w:val="none" w:sz="0" w:space="0" w:color="auto"/>
          </w:divBdr>
        </w:div>
        <w:div w:id="1485779921">
          <w:marLeft w:val="965"/>
          <w:marRight w:val="0"/>
          <w:marTop w:val="134"/>
          <w:marBottom w:val="0"/>
          <w:divBdr>
            <w:top w:val="none" w:sz="0" w:space="0" w:color="auto"/>
            <w:left w:val="none" w:sz="0" w:space="0" w:color="auto"/>
            <w:bottom w:val="none" w:sz="0" w:space="0" w:color="auto"/>
            <w:right w:val="none" w:sz="0" w:space="0" w:color="auto"/>
          </w:divBdr>
        </w:div>
        <w:div w:id="1684934656">
          <w:marLeft w:val="965"/>
          <w:marRight w:val="0"/>
          <w:marTop w:val="134"/>
          <w:marBottom w:val="0"/>
          <w:divBdr>
            <w:top w:val="none" w:sz="0" w:space="0" w:color="auto"/>
            <w:left w:val="none" w:sz="0" w:space="0" w:color="auto"/>
            <w:bottom w:val="none" w:sz="0" w:space="0" w:color="auto"/>
            <w:right w:val="none" w:sz="0" w:space="0" w:color="auto"/>
          </w:divBdr>
        </w:div>
        <w:div w:id="2064211107">
          <w:marLeft w:val="965"/>
          <w:marRight w:val="0"/>
          <w:marTop w:val="134"/>
          <w:marBottom w:val="0"/>
          <w:divBdr>
            <w:top w:val="none" w:sz="0" w:space="0" w:color="auto"/>
            <w:left w:val="none" w:sz="0" w:space="0" w:color="auto"/>
            <w:bottom w:val="none" w:sz="0" w:space="0" w:color="auto"/>
            <w:right w:val="none" w:sz="0" w:space="0" w:color="auto"/>
          </w:divBdr>
        </w:div>
        <w:div w:id="2087259824">
          <w:marLeft w:val="965"/>
          <w:marRight w:val="0"/>
          <w:marTop w:val="134"/>
          <w:marBottom w:val="0"/>
          <w:divBdr>
            <w:top w:val="none" w:sz="0" w:space="0" w:color="auto"/>
            <w:left w:val="none" w:sz="0" w:space="0" w:color="auto"/>
            <w:bottom w:val="none" w:sz="0" w:space="0" w:color="auto"/>
            <w:right w:val="none" w:sz="0" w:space="0" w:color="auto"/>
          </w:divBdr>
        </w:div>
      </w:divsChild>
    </w:div>
    <w:div w:id="1579317799">
      <w:bodyDiv w:val="1"/>
      <w:marLeft w:val="0"/>
      <w:marRight w:val="0"/>
      <w:marTop w:val="0"/>
      <w:marBottom w:val="0"/>
      <w:divBdr>
        <w:top w:val="none" w:sz="0" w:space="0" w:color="auto"/>
        <w:left w:val="none" w:sz="0" w:space="0" w:color="auto"/>
        <w:bottom w:val="none" w:sz="0" w:space="0" w:color="auto"/>
        <w:right w:val="none" w:sz="0" w:space="0" w:color="auto"/>
      </w:divBdr>
    </w:div>
    <w:div w:id="1581212355">
      <w:bodyDiv w:val="1"/>
      <w:marLeft w:val="0"/>
      <w:marRight w:val="0"/>
      <w:marTop w:val="0"/>
      <w:marBottom w:val="0"/>
      <w:divBdr>
        <w:top w:val="none" w:sz="0" w:space="0" w:color="auto"/>
        <w:left w:val="none" w:sz="0" w:space="0" w:color="auto"/>
        <w:bottom w:val="none" w:sz="0" w:space="0" w:color="auto"/>
        <w:right w:val="none" w:sz="0" w:space="0" w:color="auto"/>
      </w:divBdr>
      <w:divsChild>
        <w:div w:id="1692605708">
          <w:marLeft w:val="0"/>
          <w:marRight w:val="0"/>
          <w:marTop w:val="0"/>
          <w:marBottom w:val="0"/>
          <w:divBdr>
            <w:top w:val="none" w:sz="0" w:space="0" w:color="auto"/>
            <w:left w:val="none" w:sz="0" w:space="0" w:color="auto"/>
            <w:bottom w:val="none" w:sz="0" w:space="0" w:color="auto"/>
            <w:right w:val="none" w:sz="0" w:space="0" w:color="auto"/>
          </w:divBdr>
        </w:div>
      </w:divsChild>
    </w:div>
    <w:div w:id="1585532754">
      <w:bodyDiv w:val="1"/>
      <w:marLeft w:val="0"/>
      <w:marRight w:val="0"/>
      <w:marTop w:val="0"/>
      <w:marBottom w:val="0"/>
      <w:divBdr>
        <w:top w:val="none" w:sz="0" w:space="0" w:color="auto"/>
        <w:left w:val="none" w:sz="0" w:space="0" w:color="auto"/>
        <w:bottom w:val="none" w:sz="0" w:space="0" w:color="auto"/>
        <w:right w:val="none" w:sz="0" w:space="0" w:color="auto"/>
      </w:divBdr>
    </w:div>
    <w:div w:id="1587306566">
      <w:bodyDiv w:val="1"/>
      <w:marLeft w:val="0"/>
      <w:marRight w:val="0"/>
      <w:marTop w:val="0"/>
      <w:marBottom w:val="0"/>
      <w:divBdr>
        <w:top w:val="none" w:sz="0" w:space="0" w:color="auto"/>
        <w:left w:val="none" w:sz="0" w:space="0" w:color="auto"/>
        <w:bottom w:val="none" w:sz="0" w:space="0" w:color="auto"/>
        <w:right w:val="none" w:sz="0" w:space="0" w:color="auto"/>
      </w:divBdr>
      <w:divsChild>
        <w:div w:id="1966546181">
          <w:marLeft w:val="0"/>
          <w:marRight w:val="0"/>
          <w:marTop w:val="0"/>
          <w:marBottom w:val="0"/>
          <w:divBdr>
            <w:top w:val="none" w:sz="0" w:space="0" w:color="auto"/>
            <w:left w:val="none" w:sz="0" w:space="0" w:color="auto"/>
            <w:bottom w:val="none" w:sz="0" w:space="0" w:color="auto"/>
            <w:right w:val="none" w:sz="0" w:space="0" w:color="auto"/>
          </w:divBdr>
        </w:div>
      </w:divsChild>
    </w:div>
    <w:div w:id="1592809091">
      <w:bodyDiv w:val="1"/>
      <w:marLeft w:val="0"/>
      <w:marRight w:val="0"/>
      <w:marTop w:val="0"/>
      <w:marBottom w:val="0"/>
      <w:divBdr>
        <w:top w:val="none" w:sz="0" w:space="0" w:color="auto"/>
        <w:left w:val="none" w:sz="0" w:space="0" w:color="auto"/>
        <w:bottom w:val="none" w:sz="0" w:space="0" w:color="auto"/>
        <w:right w:val="none" w:sz="0" w:space="0" w:color="auto"/>
      </w:divBdr>
      <w:divsChild>
        <w:div w:id="1068653140">
          <w:marLeft w:val="547"/>
          <w:marRight w:val="0"/>
          <w:marTop w:val="0"/>
          <w:marBottom w:val="0"/>
          <w:divBdr>
            <w:top w:val="none" w:sz="0" w:space="0" w:color="auto"/>
            <w:left w:val="none" w:sz="0" w:space="0" w:color="auto"/>
            <w:bottom w:val="none" w:sz="0" w:space="0" w:color="auto"/>
            <w:right w:val="none" w:sz="0" w:space="0" w:color="auto"/>
          </w:divBdr>
        </w:div>
      </w:divsChild>
    </w:div>
    <w:div w:id="1593394641">
      <w:bodyDiv w:val="1"/>
      <w:marLeft w:val="0"/>
      <w:marRight w:val="0"/>
      <w:marTop w:val="0"/>
      <w:marBottom w:val="0"/>
      <w:divBdr>
        <w:top w:val="none" w:sz="0" w:space="0" w:color="auto"/>
        <w:left w:val="none" w:sz="0" w:space="0" w:color="auto"/>
        <w:bottom w:val="none" w:sz="0" w:space="0" w:color="auto"/>
        <w:right w:val="none" w:sz="0" w:space="0" w:color="auto"/>
      </w:divBdr>
      <w:divsChild>
        <w:div w:id="1843467541">
          <w:marLeft w:val="0"/>
          <w:marRight w:val="0"/>
          <w:marTop w:val="0"/>
          <w:marBottom w:val="0"/>
          <w:divBdr>
            <w:top w:val="none" w:sz="0" w:space="0" w:color="auto"/>
            <w:left w:val="none" w:sz="0" w:space="0" w:color="auto"/>
            <w:bottom w:val="none" w:sz="0" w:space="0" w:color="auto"/>
            <w:right w:val="none" w:sz="0" w:space="0" w:color="auto"/>
          </w:divBdr>
        </w:div>
      </w:divsChild>
    </w:div>
    <w:div w:id="1595817396">
      <w:bodyDiv w:val="1"/>
      <w:marLeft w:val="0"/>
      <w:marRight w:val="0"/>
      <w:marTop w:val="0"/>
      <w:marBottom w:val="0"/>
      <w:divBdr>
        <w:top w:val="none" w:sz="0" w:space="0" w:color="auto"/>
        <w:left w:val="none" w:sz="0" w:space="0" w:color="auto"/>
        <w:bottom w:val="none" w:sz="0" w:space="0" w:color="auto"/>
        <w:right w:val="none" w:sz="0" w:space="0" w:color="auto"/>
      </w:divBdr>
      <w:divsChild>
        <w:div w:id="901913644">
          <w:marLeft w:val="547"/>
          <w:marRight w:val="0"/>
          <w:marTop w:val="0"/>
          <w:marBottom w:val="0"/>
          <w:divBdr>
            <w:top w:val="none" w:sz="0" w:space="0" w:color="auto"/>
            <w:left w:val="none" w:sz="0" w:space="0" w:color="auto"/>
            <w:bottom w:val="none" w:sz="0" w:space="0" w:color="auto"/>
            <w:right w:val="none" w:sz="0" w:space="0" w:color="auto"/>
          </w:divBdr>
        </w:div>
      </w:divsChild>
    </w:div>
    <w:div w:id="1598102333">
      <w:bodyDiv w:val="1"/>
      <w:marLeft w:val="0"/>
      <w:marRight w:val="0"/>
      <w:marTop w:val="0"/>
      <w:marBottom w:val="0"/>
      <w:divBdr>
        <w:top w:val="none" w:sz="0" w:space="0" w:color="auto"/>
        <w:left w:val="none" w:sz="0" w:space="0" w:color="auto"/>
        <w:bottom w:val="none" w:sz="0" w:space="0" w:color="auto"/>
        <w:right w:val="none" w:sz="0" w:space="0" w:color="auto"/>
      </w:divBdr>
      <w:divsChild>
        <w:div w:id="420839362">
          <w:marLeft w:val="547"/>
          <w:marRight w:val="0"/>
          <w:marTop w:val="86"/>
          <w:marBottom w:val="0"/>
          <w:divBdr>
            <w:top w:val="none" w:sz="0" w:space="0" w:color="auto"/>
            <w:left w:val="none" w:sz="0" w:space="0" w:color="auto"/>
            <w:bottom w:val="none" w:sz="0" w:space="0" w:color="auto"/>
            <w:right w:val="none" w:sz="0" w:space="0" w:color="auto"/>
          </w:divBdr>
        </w:div>
        <w:div w:id="732313606">
          <w:marLeft w:val="547"/>
          <w:marRight w:val="0"/>
          <w:marTop w:val="86"/>
          <w:marBottom w:val="0"/>
          <w:divBdr>
            <w:top w:val="none" w:sz="0" w:space="0" w:color="auto"/>
            <w:left w:val="none" w:sz="0" w:space="0" w:color="auto"/>
            <w:bottom w:val="none" w:sz="0" w:space="0" w:color="auto"/>
            <w:right w:val="none" w:sz="0" w:space="0" w:color="auto"/>
          </w:divBdr>
        </w:div>
        <w:div w:id="1648166173">
          <w:marLeft w:val="547"/>
          <w:marRight w:val="0"/>
          <w:marTop w:val="86"/>
          <w:marBottom w:val="0"/>
          <w:divBdr>
            <w:top w:val="none" w:sz="0" w:space="0" w:color="auto"/>
            <w:left w:val="none" w:sz="0" w:space="0" w:color="auto"/>
            <w:bottom w:val="none" w:sz="0" w:space="0" w:color="auto"/>
            <w:right w:val="none" w:sz="0" w:space="0" w:color="auto"/>
          </w:divBdr>
        </w:div>
      </w:divsChild>
    </w:div>
    <w:div w:id="1598514814">
      <w:bodyDiv w:val="1"/>
      <w:marLeft w:val="0"/>
      <w:marRight w:val="0"/>
      <w:marTop w:val="0"/>
      <w:marBottom w:val="0"/>
      <w:divBdr>
        <w:top w:val="none" w:sz="0" w:space="0" w:color="auto"/>
        <w:left w:val="none" w:sz="0" w:space="0" w:color="auto"/>
        <w:bottom w:val="none" w:sz="0" w:space="0" w:color="auto"/>
        <w:right w:val="none" w:sz="0" w:space="0" w:color="auto"/>
      </w:divBdr>
    </w:div>
    <w:div w:id="1608123441">
      <w:bodyDiv w:val="1"/>
      <w:marLeft w:val="0"/>
      <w:marRight w:val="0"/>
      <w:marTop w:val="0"/>
      <w:marBottom w:val="0"/>
      <w:divBdr>
        <w:top w:val="none" w:sz="0" w:space="0" w:color="auto"/>
        <w:left w:val="none" w:sz="0" w:space="0" w:color="auto"/>
        <w:bottom w:val="none" w:sz="0" w:space="0" w:color="auto"/>
        <w:right w:val="none" w:sz="0" w:space="0" w:color="auto"/>
      </w:divBdr>
    </w:div>
    <w:div w:id="1613591344">
      <w:bodyDiv w:val="1"/>
      <w:marLeft w:val="0"/>
      <w:marRight w:val="0"/>
      <w:marTop w:val="0"/>
      <w:marBottom w:val="0"/>
      <w:divBdr>
        <w:top w:val="none" w:sz="0" w:space="0" w:color="auto"/>
        <w:left w:val="none" w:sz="0" w:space="0" w:color="auto"/>
        <w:bottom w:val="none" w:sz="0" w:space="0" w:color="auto"/>
        <w:right w:val="none" w:sz="0" w:space="0" w:color="auto"/>
      </w:divBdr>
      <w:divsChild>
        <w:div w:id="1414625729">
          <w:marLeft w:val="547"/>
          <w:marRight w:val="0"/>
          <w:marTop w:val="0"/>
          <w:marBottom w:val="0"/>
          <w:divBdr>
            <w:top w:val="none" w:sz="0" w:space="0" w:color="auto"/>
            <w:left w:val="none" w:sz="0" w:space="0" w:color="auto"/>
            <w:bottom w:val="none" w:sz="0" w:space="0" w:color="auto"/>
            <w:right w:val="none" w:sz="0" w:space="0" w:color="auto"/>
          </w:divBdr>
        </w:div>
        <w:div w:id="17046426">
          <w:marLeft w:val="547"/>
          <w:marRight w:val="0"/>
          <w:marTop w:val="0"/>
          <w:marBottom w:val="0"/>
          <w:divBdr>
            <w:top w:val="none" w:sz="0" w:space="0" w:color="auto"/>
            <w:left w:val="none" w:sz="0" w:space="0" w:color="auto"/>
            <w:bottom w:val="none" w:sz="0" w:space="0" w:color="auto"/>
            <w:right w:val="none" w:sz="0" w:space="0" w:color="auto"/>
          </w:divBdr>
        </w:div>
      </w:divsChild>
    </w:div>
    <w:div w:id="1614164460">
      <w:bodyDiv w:val="1"/>
      <w:marLeft w:val="0"/>
      <w:marRight w:val="0"/>
      <w:marTop w:val="0"/>
      <w:marBottom w:val="0"/>
      <w:divBdr>
        <w:top w:val="none" w:sz="0" w:space="0" w:color="auto"/>
        <w:left w:val="none" w:sz="0" w:space="0" w:color="auto"/>
        <w:bottom w:val="none" w:sz="0" w:space="0" w:color="auto"/>
        <w:right w:val="none" w:sz="0" w:space="0" w:color="auto"/>
      </w:divBdr>
      <w:divsChild>
        <w:div w:id="2082216971">
          <w:marLeft w:val="0"/>
          <w:marRight w:val="0"/>
          <w:marTop w:val="0"/>
          <w:marBottom w:val="0"/>
          <w:divBdr>
            <w:top w:val="none" w:sz="0" w:space="0" w:color="auto"/>
            <w:left w:val="none" w:sz="0" w:space="0" w:color="auto"/>
            <w:bottom w:val="none" w:sz="0" w:space="0" w:color="auto"/>
            <w:right w:val="none" w:sz="0" w:space="0" w:color="auto"/>
          </w:divBdr>
          <w:divsChild>
            <w:div w:id="9956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9466">
      <w:bodyDiv w:val="1"/>
      <w:marLeft w:val="0"/>
      <w:marRight w:val="0"/>
      <w:marTop w:val="0"/>
      <w:marBottom w:val="0"/>
      <w:divBdr>
        <w:top w:val="none" w:sz="0" w:space="0" w:color="auto"/>
        <w:left w:val="none" w:sz="0" w:space="0" w:color="auto"/>
        <w:bottom w:val="none" w:sz="0" w:space="0" w:color="auto"/>
        <w:right w:val="none" w:sz="0" w:space="0" w:color="auto"/>
      </w:divBdr>
      <w:divsChild>
        <w:div w:id="770929167">
          <w:marLeft w:val="547"/>
          <w:marRight w:val="0"/>
          <w:marTop w:val="0"/>
          <w:marBottom w:val="0"/>
          <w:divBdr>
            <w:top w:val="none" w:sz="0" w:space="0" w:color="auto"/>
            <w:left w:val="none" w:sz="0" w:space="0" w:color="auto"/>
            <w:bottom w:val="none" w:sz="0" w:space="0" w:color="auto"/>
            <w:right w:val="none" w:sz="0" w:space="0" w:color="auto"/>
          </w:divBdr>
        </w:div>
      </w:divsChild>
    </w:div>
    <w:div w:id="1627275976">
      <w:bodyDiv w:val="1"/>
      <w:marLeft w:val="0"/>
      <w:marRight w:val="0"/>
      <w:marTop w:val="0"/>
      <w:marBottom w:val="0"/>
      <w:divBdr>
        <w:top w:val="none" w:sz="0" w:space="0" w:color="auto"/>
        <w:left w:val="none" w:sz="0" w:space="0" w:color="auto"/>
        <w:bottom w:val="none" w:sz="0" w:space="0" w:color="auto"/>
        <w:right w:val="none" w:sz="0" w:space="0" w:color="auto"/>
      </w:divBdr>
      <w:divsChild>
        <w:div w:id="100807795">
          <w:marLeft w:val="274"/>
          <w:marRight w:val="0"/>
          <w:marTop w:val="77"/>
          <w:marBottom w:val="0"/>
          <w:divBdr>
            <w:top w:val="none" w:sz="0" w:space="0" w:color="auto"/>
            <w:left w:val="none" w:sz="0" w:space="0" w:color="auto"/>
            <w:bottom w:val="none" w:sz="0" w:space="0" w:color="auto"/>
            <w:right w:val="none" w:sz="0" w:space="0" w:color="auto"/>
          </w:divBdr>
        </w:div>
        <w:div w:id="1010764079">
          <w:marLeft w:val="274"/>
          <w:marRight w:val="0"/>
          <w:marTop w:val="77"/>
          <w:marBottom w:val="0"/>
          <w:divBdr>
            <w:top w:val="none" w:sz="0" w:space="0" w:color="auto"/>
            <w:left w:val="none" w:sz="0" w:space="0" w:color="auto"/>
            <w:bottom w:val="none" w:sz="0" w:space="0" w:color="auto"/>
            <w:right w:val="none" w:sz="0" w:space="0" w:color="auto"/>
          </w:divBdr>
        </w:div>
      </w:divsChild>
    </w:div>
    <w:div w:id="1628004869">
      <w:bodyDiv w:val="1"/>
      <w:marLeft w:val="0"/>
      <w:marRight w:val="0"/>
      <w:marTop w:val="0"/>
      <w:marBottom w:val="0"/>
      <w:divBdr>
        <w:top w:val="none" w:sz="0" w:space="0" w:color="auto"/>
        <w:left w:val="none" w:sz="0" w:space="0" w:color="auto"/>
        <w:bottom w:val="none" w:sz="0" w:space="0" w:color="auto"/>
        <w:right w:val="none" w:sz="0" w:space="0" w:color="auto"/>
      </w:divBdr>
      <w:divsChild>
        <w:div w:id="969479525">
          <w:marLeft w:val="547"/>
          <w:marRight w:val="0"/>
          <w:marTop w:val="0"/>
          <w:marBottom w:val="0"/>
          <w:divBdr>
            <w:top w:val="none" w:sz="0" w:space="0" w:color="auto"/>
            <w:left w:val="none" w:sz="0" w:space="0" w:color="auto"/>
            <w:bottom w:val="none" w:sz="0" w:space="0" w:color="auto"/>
            <w:right w:val="none" w:sz="0" w:space="0" w:color="auto"/>
          </w:divBdr>
        </w:div>
        <w:div w:id="1043677948">
          <w:marLeft w:val="547"/>
          <w:marRight w:val="0"/>
          <w:marTop w:val="0"/>
          <w:marBottom w:val="0"/>
          <w:divBdr>
            <w:top w:val="none" w:sz="0" w:space="0" w:color="auto"/>
            <w:left w:val="none" w:sz="0" w:space="0" w:color="auto"/>
            <w:bottom w:val="none" w:sz="0" w:space="0" w:color="auto"/>
            <w:right w:val="none" w:sz="0" w:space="0" w:color="auto"/>
          </w:divBdr>
        </w:div>
        <w:div w:id="1307735243">
          <w:marLeft w:val="547"/>
          <w:marRight w:val="0"/>
          <w:marTop w:val="0"/>
          <w:marBottom w:val="0"/>
          <w:divBdr>
            <w:top w:val="none" w:sz="0" w:space="0" w:color="auto"/>
            <w:left w:val="none" w:sz="0" w:space="0" w:color="auto"/>
            <w:bottom w:val="none" w:sz="0" w:space="0" w:color="auto"/>
            <w:right w:val="none" w:sz="0" w:space="0" w:color="auto"/>
          </w:divBdr>
        </w:div>
        <w:div w:id="1777407573">
          <w:marLeft w:val="547"/>
          <w:marRight w:val="0"/>
          <w:marTop w:val="0"/>
          <w:marBottom w:val="0"/>
          <w:divBdr>
            <w:top w:val="none" w:sz="0" w:space="0" w:color="auto"/>
            <w:left w:val="none" w:sz="0" w:space="0" w:color="auto"/>
            <w:bottom w:val="none" w:sz="0" w:space="0" w:color="auto"/>
            <w:right w:val="none" w:sz="0" w:space="0" w:color="auto"/>
          </w:divBdr>
        </w:div>
      </w:divsChild>
    </w:div>
    <w:div w:id="1629899007">
      <w:bodyDiv w:val="1"/>
      <w:marLeft w:val="0"/>
      <w:marRight w:val="0"/>
      <w:marTop w:val="0"/>
      <w:marBottom w:val="0"/>
      <w:divBdr>
        <w:top w:val="none" w:sz="0" w:space="0" w:color="auto"/>
        <w:left w:val="none" w:sz="0" w:space="0" w:color="auto"/>
        <w:bottom w:val="none" w:sz="0" w:space="0" w:color="auto"/>
        <w:right w:val="none" w:sz="0" w:space="0" w:color="auto"/>
      </w:divBdr>
    </w:div>
    <w:div w:id="1633486814">
      <w:bodyDiv w:val="1"/>
      <w:marLeft w:val="0"/>
      <w:marRight w:val="0"/>
      <w:marTop w:val="0"/>
      <w:marBottom w:val="0"/>
      <w:divBdr>
        <w:top w:val="none" w:sz="0" w:space="0" w:color="auto"/>
        <w:left w:val="none" w:sz="0" w:space="0" w:color="auto"/>
        <w:bottom w:val="none" w:sz="0" w:space="0" w:color="auto"/>
        <w:right w:val="none" w:sz="0" w:space="0" w:color="auto"/>
      </w:divBdr>
      <w:divsChild>
        <w:div w:id="1196389300">
          <w:marLeft w:val="0"/>
          <w:marRight w:val="0"/>
          <w:marTop w:val="0"/>
          <w:marBottom w:val="0"/>
          <w:divBdr>
            <w:top w:val="none" w:sz="0" w:space="0" w:color="auto"/>
            <w:left w:val="none" w:sz="0" w:space="0" w:color="auto"/>
            <w:bottom w:val="none" w:sz="0" w:space="0" w:color="auto"/>
            <w:right w:val="none" w:sz="0" w:space="0" w:color="auto"/>
          </w:divBdr>
        </w:div>
      </w:divsChild>
    </w:div>
    <w:div w:id="1635402571">
      <w:bodyDiv w:val="1"/>
      <w:marLeft w:val="0"/>
      <w:marRight w:val="0"/>
      <w:marTop w:val="0"/>
      <w:marBottom w:val="0"/>
      <w:divBdr>
        <w:top w:val="none" w:sz="0" w:space="0" w:color="auto"/>
        <w:left w:val="none" w:sz="0" w:space="0" w:color="auto"/>
        <w:bottom w:val="none" w:sz="0" w:space="0" w:color="auto"/>
        <w:right w:val="none" w:sz="0" w:space="0" w:color="auto"/>
      </w:divBdr>
      <w:divsChild>
        <w:div w:id="1652060249">
          <w:marLeft w:val="547"/>
          <w:marRight w:val="0"/>
          <w:marTop w:val="0"/>
          <w:marBottom w:val="0"/>
          <w:divBdr>
            <w:top w:val="none" w:sz="0" w:space="0" w:color="auto"/>
            <w:left w:val="none" w:sz="0" w:space="0" w:color="auto"/>
            <w:bottom w:val="none" w:sz="0" w:space="0" w:color="auto"/>
            <w:right w:val="none" w:sz="0" w:space="0" w:color="auto"/>
          </w:divBdr>
        </w:div>
        <w:div w:id="1089809254">
          <w:marLeft w:val="547"/>
          <w:marRight w:val="0"/>
          <w:marTop w:val="0"/>
          <w:marBottom w:val="0"/>
          <w:divBdr>
            <w:top w:val="none" w:sz="0" w:space="0" w:color="auto"/>
            <w:left w:val="none" w:sz="0" w:space="0" w:color="auto"/>
            <w:bottom w:val="none" w:sz="0" w:space="0" w:color="auto"/>
            <w:right w:val="none" w:sz="0" w:space="0" w:color="auto"/>
          </w:divBdr>
        </w:div>
        <w:div w:id="851336821">
          <w:marLeft w:val="547"/>
          <w:marRight w:val="0"/>
          <w:marTop w:val="0"/>
          <w:marBottom w:val="0"/>
          <w:divBdr>
            <w:top w:val="none" w:sz="0" w:space="0" w:color="auto"/>
            <w:left w:val="none" w:sz="0" w:space="0" w:color="auto"/>
            <w:bottom w:val="none" w:sz="0" w:space="0" w:color="auto"/>
            <w:right w:val="none" w:sz="0" w:space="0" w:color="auto"/>
          </w:divBdr>
        </w:div>
      </w:divsChild>
    </w:div>
    <w:div w:id="1645086482">
      <w:bodyDiv w:val="1"/>
      <w:marLeft w:val="0"/>
      <w:marRight w:val="0"/>
      <w:marTop w:val="0"/>
      <w:marBottom w:val="0"/>
      <w:divBdr>
        <w:top w:val="none" w:sz="0" w:space="0" w:color="auto"/>
        <w:left w:val="none" w:sz="0" w:space="0" w:color="auto"/>
        <w:bottom w:val="none" w:sz="0" w:space="0" w:color="auto"/>
        <w:right w:val="none" w:sz="0" w:space="0" w:color="auto"/>
      </w:divBdr>
    </w:div>
    <w:div w:id="1646396852">
      <w:bodyDiv w:val="1"/>
      <w:marLeft w:val="0"/>
      <w:marRight w:val="0"/>
      <w:marTop w:val="0"/>
      <w:marBottom w:val="0"/>
      <w:divBdr>
        <w:top w:val="none" w:sz="0" w:space="0" w:color="auto"/>
        <w:left w:val="none" w:sz="0" w:space="0" w:color="auto"/>
        <w:bottom w:val="none" w:sz="0" w:space="0" w:color="auto"/>
        <w:right w:val="none" w:sz="0" w:space="0" w:color="auto"/>
      </w:divBdr>
    </w:div>
    <w:div w:id="1646472862">
      <w:bodyDiv w:val="1"/>
      <w:marLeft w:val="0"/>
      <w:marRight w:val="0"/>
      <w:marTop w:val="0"/>
      <w:marBottom w:val="0"/>
      <w:divBdr>
        <w:top w:val="none" w:sz="0" w:space="0" w:color="auto"/>
        <w:left w:val="none" w:sz="0" w:space="0" w:color="auto"/>
        <w:bottom w:val="none" w:sz="0" w:space="0" w:color="auto"/>
        <w:right w:val="none" w:sz="0" w:space="0" w:color="auto"/>
      </w:divBdr>
      <w:divsChild>
        <w:div w:id="742917747">
          <w:marLeft w:val="547"/>
          <w:marRight w:val="0"/>
          <w:marTop w:val="67"/>
          <w:marBottom w:val="0"/>
          <w:divBdr>
            <w:top w:val="none" w:sz="0" w:space="0" w:color="auto"/>
            <w:left w:val="none" w:sz="0" w:space="0" w:color="auto"/>
            <w:bottom w:val="none" w:sz="0" w:space="0" w:color="auto"/>
            <w:right w:val="none" w:sz="0" w:space="0" w:color="auto"/>
          </w:divBdr>
        </w:div>
      </w:divsChild>
    </w:div>
    <w:div w:id="1648045889">
      <w:bodyDiv w:val="1"/>
      <w:marLeft w:val="0"/>
      <w:marRight w:val="0"/>
      <w:marTop w:val="0"/>
      <w:marBottom w:val="0"/>
      <w:divBdr>
        <w:top w:val="none" w:sz="0" w:space="0" w:color="auto"/>
        <w:left w:val="none" w:sz="0" w:space="0" w:color="auto"/>
        <w:bottom w:val="none" w:sz="0" w:space="0" w:color="auto"/>
        <w:right w:val="none" w:sz="0" w:space="0" w:color="auto"/>
      </w:divBdr>
    </w:div>
    <w:div w:id="1661498489">
      <w:bodyDiv w:val="1"/>
      <w:marLeft w:val="0"/>
      <w:marRight w:val="0"/>
      <w:marTop w:val="0"/>
      <w:marBottom w:val="0"/>
      <w:divBdr>
        <w:top w:val="none" w:sz="0" w:space="0" w:color="auto"/>
        <w:left w:val="none" w:sz="0" w:space="0" w:color="auto"/>
        <w:bottom w:val="none" w:sz="0" w:space="0" w:color="auto"/>
        <w:right w:val="none" w:sz="0" w:space="0" w:color="auto"/>
      </w:divBdr>
    </w:div>
    <w:div w:id="1679649041">
      <w:bodyDiv w:val="1"/>
      <w:marLeft w:val="0"/>
      <w:marRight w:val="0"/>
      <w:marTop w:val="0"/>
      <w:marBottom w:val="0"/>
      <w:divBdr>
        <w:top w:val="none" w:sz="0" w:space="0" w:color="auto"/>
        <w:left w:val="none" w:sz="0" w:space="0" w:color="auto"/>
        <w:bottom w:val="none" w:sz="0" w:space="0" w:color="auto"/>
        <w:right w:val="none" w:sz="0" w:space="0" w:color="auto"/>
      </w:divBdr>
    </w:div>
    <w:div w:id="1680110827">
      <w:bodyDiv w:val="1"/>
      <w:marLeft w:val="0"/>
      <w:marRight w:val="0"/>
      <w:marTop w:val="0"/>
      <w:marBottom w:val="0"/>
      <w:divBdr>
        <w:top w:val="none" w:sz="0" w:space="0" w:color="auto"/>
        <w:left w:val="none" w:sz="0" w:space="0" w:color="auto"/>
        <w:bottom w:val="none" w:sz="0" w:space="0" w:color="auto"/>
        <w:right w:val="none" w:sz="0" w:space="0" w:color="auto"/>
      </w:divBdr>
      <w:divsChild>
        <w:div w:id="874343090">
          <w:marLeft w:val="547"/>
          <w:marRight w:val="0"/>
          <w:marTop w:val="0"/>
          <w:marBottom w:val="0"/>
          <w:divBdr>
            <w:top w:val="none" w:sz="0" w:space="0" w:color="auto"/>
            <w:left w:val="none" w:sz="0" w:space="0" w:color="auto"/>
            <w:bottom w:val="none" w:sz="0" w:space="0" w:color="auto"/>
            <w:right w:val="none" w:sz="0" w:space="0" w:color="auto"/>
          </w:divBdr>
        </w:div>
        <w:div w:id="1002005492">
          <w:marLeft w:val="547"/>
          <w:marRight w:val="0"/>
          <w:marTop w:val="0"/>
          <w:marBottom w:val="0"/>
          <w:divBdr>
            <w:top w:val="none" w:sz="0" w:space="0" w:color="auto"/>
            <w:left w:val="none" w:sz="0" w:space="0" w:color="auto"/>
            <w:bottom w:val="none" w:sz="0" w:space="0" w:color="auto"/>
            <w:right w:val="none" w:sz="0" w:space="0" w:color="auto"/>
          </w:divBdr>
        </w:div>
      </w:divsChild>
    </w:div>
    <w:div w:id="1681001739">
      <w:bodyDiv w:val="1"/>
      <w:marLeft w:val="0"/>
      <w:marRight w:val="0"/>
      <w:marTop w:val="0"/>
      <w:marBottom w:val="0"/>
      <w:divBdr>
        <w:top w:val="none" w:sz="0" w:space="0" w:color="auto"/>
        <w:left w:val="none" w:sz="0" w:space="0" w:color="auto"/>
        <w:bottom w:val="none" w:sz="0" w:space="0" w:color="auto"/>
        <w:right w:val="none" w:sz="0" w:space="0" w:color="auto"/>
      </w:divBdr>
    </w:div>
    <w:div w:id="1681544754">
      <w:bodyDiv w:val="1"/>
      <w:marLeft w:val="0"/>
      <w:marRight w:val="0"/>
      <w:marTop w:val="0"/>
      <w:marBottom w:val="0"/>
      <w:divBdr>
        <w:top w:val="none" w:sz="0" w:space="0" w:color="auto"/>
        <w:left w:val="none" w:sz="0" w:space="0" w:color="auto"/>
        <w:bottom w:val="none" w:sz="0" w:space="0" w:color="auto"/>
        <w:right w:val="none" w:sz="0" w:space="0" w:color="auto"/>
      </w:divBdr>
      <w:divsChild>
        <w:div w:id="175506836">
          <w:marLeft w:val="562"/>
          <w:marRight w:val="0"/>
          <w:marTop w:val="86"/>
          <w:marBottom w:val="0"/>
          <w:divBdr>
            <w:top w:val="none" w:sz="0" w:space="0" w:color="auto"/>
            <w:left w:val="none" w:sz="0" w:space="0" w:color="auto"/>
            <w:bottom w:val="none" w:sz="0" w:space="0" w:color="auto"/>
            <w:right w:val="none" w:sz="0" w:space="0" w:color="auto"/>
          </w:divBdr>
        </w:div>
        <w:div w:id="282003071">
          <w:marLeft w:val="562"/>
          <w:marRight w:val="0"/>
          <w:marTop w:val="86"/>
          <w:marBottom w:val="0"/>
          <w:divBdr>
            <w:top w:val="none" w:sz="0" w:space="0" w:color="auto"/>
            <w:left w:val="none" w:sz="0" w:space="0" w:color="auto"/>
            <w:bottom w:val="none" w:sz="0" w:space="0" w:color="auto"/>
            <w:right w:val="none" w:sz="0" w:space="0" w:color="auto"/>
          </w:divBdr>
        </w:div>
        <w:div w:id="661930379">
          <w:marLeft w:val="994"/>
          <w:marRight w:val="0"/>
          <w:marTop w:val="86"/>
          <w:marBottom w:val="0"/>
          <w:divBdr>
            <w:top w:val="none" w:sz="0" w:space="0" w:color="auto"/>
            <w:left w:val="none" w:sz="0" w:space="0" w:color="auto"/>
            <w:bottom w:val="none" w:sz="0" w:space="0" w:color="auto"/>
            <w:right w:val="none" w:sz="0" w:space="0" w:color="auto"/>
          </w:divBdr>
        </w:div>
        <w:div w:id="742028150">
          <w:marLeft w:val="562"/>
          <w:marRight w:val="0"/>
          <w:marTop w:val="86"/>
          <w:marBottom w:val="0"/>
          <w:divBdr>
            <w:top w:val="none" w:sz="0" w:space="0" w:color="auto"/>
            <w:left w:val="none" w:sz="0" w:space="0" w:color="auto"/>
            <w:bottom w:val="none" w:sz="0" w:space="0" w:color="auto"/>
            <w:right w:val="none" w:sz="0" w:space="0" w:color="auto"/>
          </w:divBdr>
        </w:div>
        <w:div w:id="1044913379">
          <w:marLeft w:val="562"/>
          <w:marRight w:val="0"/>
          <w:marTop w:val="86"/>
          <w:marBottom w:val="0"/>
          <w:divBdr>
            <w:top w:val="none" w:sz="0" w:space="0" w:color="auto"/>
            <w:left w:val="none" w:sz="0" w:space="0" w:color="auto"/>
            <w:bottom w:val="none" w:sz="0" w:space="0" w:color="auto"/>
            <w:right w:val="none" w:sz="0" w:space="0" w:color="auto"/>
          </w:divBdr>
        </w:div>
        <w:div w:id="1070692473">
          <w:marLeft w:val="562"/>
          <w:marRight w:val="0"/>
          <w:marTop w:val="86"/>
          <w:marBottom w:val="0"/>
          <w:divBdr>
            <w:top w:val="none" w:sz="0" w:space="0" w:color="auto"/>
            <w:left w:val="none" w:sz="0" w:space="0" w:color="auto"/>
            <w:bottom w:val="none" w:sz="0" w:space="0" w:color="auto"/>
            <w:right w:val="none" w:sz="0" w:space="0" w:color="auto"/>
          </w:divBdr>
        </w:div>
        <w:div w:id="1668052520">
          <w:marLeft w:val="994"/>
          <w:marRight w:val="0"/>
          <w:marTop w:val="86"/>
          <w:marBottom w:val="0"/>
          <w:divBdr>
            <w:top w:val="none" w:sz="0" w:space="0" w:color="auto"/>
            <w:left w:val="none" w:sz="0" w:space="0" w:color="auto"/>
            <w:bottom w:val="none" w:sz="0" w:space="0" w:color="auto"/>
            <w:right w:val="none" w:sz="0" w:space="0" w:color="auto"/>
          </w:divBdr>
        </w:div>
        <w:div w:id="1996184960">
          <w:marLeft w:val="562"/>
          <w:marRight w:val="0"/>
          <w:marTop w:val="86"/>
          <w:marBottom w:val="0"/>
          <w:divBdr>
            <w:top w:val="none" w:sz="0" w:space="0" w:color="auto"/>
            <w:left w:val="none" w:sz="0" w:space="0" w:color="auto"/>
            <w:bottom w:val="none" w:sz="0" w:space="0" w:color="auto"/>
            <w:right w:val="none" w:sz="0" w:space="0" w:color="auto"/>
          </w:divBdr>
        </w:div>
        <w:div w:id="2027319515">
          <w:marLeft w:val="562"/>
          <w:marRight w:val="0"/>
          <w:marTop w:val="86"/>
          <w:marBottom w:val="0"/>
          <w:divBdr>
            <w:top w:val="none" w:sz="0" w:space="0" w:color="auto"/>
            <w:left w:val="none" w:sz="0" w:space="0" w:color="auto"/>
            <w:bottom w:val="none" w:sz="0" w:space="0" w:color="auto"/>
            <w:right w:val="none" w:sz="0" w:space="0" w:color="auto"/>
          </w:divBdr>
        </w:div>
      </w:divsChild>
    </w:div>
    <w:div w:id="1684041798">
      <w:bodyDiv w:val="1"/>
      <w:marLeft w:val="0"/>
      <w:marRight w:val="0"/>
      <w:marTop w:val="0"/>
      <w:marBottom w:val="0"/>
      <w:divBdr>
        <w:top w:val="none" w:sz="0" w:space="0" w:color="auto"/>
        <w:left w:val="none" w:sz="0" w:space="0" w:color="auto"/>
        <w:bottom w:val="none" w:sz="0" w:space="0" w:color="auto"/>
        <w:right w:val="none" w:sz="0" w:space="0" w:color="auto"/>
      </w:divBdr>
    </w:div>
    <w:div w:id="1692023716">
      <w:bodyDiv w:val="1"/>
      <w:marLeft w:val="0"/>
      <w:marRight w:val="0"/>
      <w:marTop w:val="0"/>
      <w:marBottom w:val="0"/>
      <w:divBdr>
        <w:top w:val="none" w:sz="0" w:space="0" w:color="auto"/>
        <w:left w:val="none" w:sz="0" w:space="0" w:color="auto"/>
        <w:bottom w:val="none" w:sz="0" w:space="0" w:color="auto"/>
        <w:right w:val="none" w:sz="0" w:space="0" w:color="auto"/>
      </w:divBdr>
    </w:div>
    <w:div w:id="1692950879">
      <w:bodyDiv w:val="1"/>
      <w:marLeft w:val="0"/>
      <w:marRight w:val="0"/>
      <w:marTop w:val="0"/>
      <w:marBottom w:val="0"/>
      <w:divBdr>
        <w:top w:val="none" w:sz="0" w:space="0" w:color="auto"/>
        <w:left w:val="none" w:sz="0" w:space="0" w:color="auto"/>
        <w:bottom w:val="none" w:sz="0" w:space="0" w:color="auto"/>
        <w:right w:val="none" w:sz="0" w:space="0" w:color="auto"/>
      </w:divBdr>
      <w:divsChild>
        <w:div w:id="380326473">
          <w:marLeft w:val="965"/>
          <w:marRight w:val="0"/>
          <w:marTop w:val="101"/>
          <w:marBottom w:val="0"/>
          <w:divBdr>
            <w:top w:val="none" w:sz="0" w:space="0" w:color="auto"/>
            <w:left w:val="none" w:sz="0" w:space="0" w:color="auto"/>
            <w:bottom w:val="none" w:sz="0" w:space="0" w:color="auto"/>
            <w:right w:val="none" w:sz="0" w:space="0" w:color="auto"/>
          </w:divBdr>
        </w:div>
        <w:div w:id="488062317">
          <w:marLeft w:val="965"/>
          <w:marRight w:val="0"/>
          <w:marTop w:val="101"/>
          <w:marBottom w:val="0"/>
          <w:divBdr>
            <w:top w:val="none" w:sz="0" w:space="0" w:color="auto"/>
            <w:left w:val="none" w:sz="0" w:space="0" w:color="auto"/>
            <w:bottom w:val="none" w:sz="0" w:space="0" w:color="auto"/>
            <w:right w:val="none" w:sz="0" w:space="0" w:color="auto"/>
          </w:divBdr>
        </w:div>
        <w:div w:id="518471556">
          <w:marLeft w:val="965"/>
          <w:marRight w:val="0"/>
          <w:marTop w:val="101"/>
          <w:marBottom w:val="0"/>
          <w:divBdr>
            <w:top w:val="none" w:sz="0" w:space="0" w:color="auto"/>
            <w:left w:val="none" w:sz="0" w:space="0" w:color="auto"/>
            <w:bottom w:val="none" w:sz="0" w:space="0" w:color="auto"/>
            <w:right w:val="none" w:sz="0" w:space="0" w:color="auto"/>
          </w:divBdr>
        </w:div>
        <w:div w:id="1192650926">
          <w:marLeft w:val="965"/>
          <w:marRight w:val="0"/>
          <w:marTop w:val="101"/>
          <w:marBottom w:val="0"/>
          <w:divBdr>
            <w:top w:val="none" w:sz="0" w:space="0" w:color="auto"/>
            <w:left w:val="none" w:sz="0" w:space="0" w:color="auto"/>
            <w:bottom w:val="none" w:sz="0" w:space="0" w:color="auto"/>
            <w:right w:val="none" w:sz="0" w:space="0" w:color="auto"/>
          </w:divBdr>
        </w:div>
        <w:div w:id="1421101976">
          <w:marLeft w:val="965"/>
          <w:marRight w:val="0"/>
          <w:marTop w:val="101"/>
          <w:marBottom w:val="0"/>
          <w:divBdr>
            <w:top w:val="none" w:sz="0" w:space="0" w:color="auto"/>
            <w:left w:val="none" w:sz="0" w:space="0" w:color="auto"/>
            <w:bottom w:val="none" w:sz="0" w:space="0" w:color="auto"/>
            <w:right w:val="none" w:sz="0" w:space="0" w:color="auto"/>
          </w:divBdr>
        </w:div>
        <w:div w:id="1704207302">
          <w:marLeft w:val="965"/>
          <w:marRight w:val="0"/>
          <w:marTop w:val="101"/>
          <w:marBottom w:val="0"/>
          <w:divBdr>
            <w:top w:val="none" w:sz="0" w:space="0" w:color="auto"/>
            <w:left w:val="none" w:sz="0" w:space="0" w:color="auto"/>
            <w:bottom w:val="none" w:sz="0" w:space="0" w:color="auto"/>
            <w:right w:val="none" w:sz="0" w:space="0" w:color="auto"/>
          </w:divBdr>
        </w:div>
        <w:div w:id="2141260551">
          <w:marLeft w:val="965"/>
          <w:marRight w:val="0"/>
          <w:marTop w:val="101"/>
          <w:marBottom w:val="0"/>
          <w:divBdr>
            <w:top w:val="none" w:sz="0" w:space="0" w:color="auto"/>
            <w:left w:val="none" w:sz="0" w:space="0" w:color="auto"/>
            <w:bottom w:val="none" w:sz="0" w:space="0" w:color="auto"/>
            <w:right w:val="none" w:sz="0" w:space="0" w:color="auto"/>
          </w:divBdr>
        </w:div>
      </w:divsChild>
    </w:div>
    <w:div w:id="1694569542">
      <w:bodyDiv w:val="1"/>
      <w:marLeft w:val="0"/>
      <w:marRight w:val="0"/>
      <w:marTop w:val="0"/>
      <w:marBottom w:val="0"/>
      <w:divBdr>
        <w:top w:val="none" w:sz="0" w:space="0" w:color="auto"/>
        <w:left w:val="none" w:sz="0" w:space="0" w:color="auto"/>
        <w:bottom w:val="none" w:sz="0" w:space="0" w:color="auto"/>
        <w:right w:val="none" w:sz="0" w:space="0" w:color="auto"/>
      </w:divBdr>
    </w:div>
    <w:div w:id="1698191371">
      <w:bodyDiv w:val="1"/>
      <w:marLeft w:val="0"/>
      <w:marRight w:val="0"/>
      <w:marTop w:val="0"/>
      <w:marBottom w:val="0"/>
      <w:divBdr>
        <w:top w:val="none" w:sz="0" w:space="0" w:color="auto"/>
        <w:left w:val="none" w:sz="0" w:space="0" w:color="auto"/>
        <w:bottom w:val="none" w:sz="0" w:space="0" w:color="auto"/>
        <w:right w:val="none" w:sz="0" w:space="0" w:color="auto"/>
      </w:divBdr>
      <w:divsChild>
        <w:div w:id="772015487">
          <w:marLeft w:val="547"/>
          <w:marRight w:val="0"/>
          <w:marTop w:val="0"/>
          <w:marBottom w:val="0"/>
          <w:divBdr>
            <w:top w:val="none" w:sz="0" w:space="0" w:color="auto"/>
            <w:left w:val="none" w:sz="0" w:space="0" w:color="auto"/>
            <w:bottom w:val="none" w:sz="0" w:space="0" w:color="auto"/>
            <w:right w:val="none" w:sz="0" w:space="0" w:color="auto"/>
          </w:divBdr>
        </w:div>
      </w:divsChild>
    </w:div>
    <w:div w:id="1700354766">
      <w:bodyDiv w:val="1"/>
      <w:marLeft w:val="0"/>
      <w:marRight w:val="0"/>
      <w:marTop w:val="0"/>
      <w:marBottom w:val="0"/>
      <w:divBdr>
        <w:top w:val="none" w:sz="0" w:space="0" w:color="auto"/>
        <w:left w:val="none" w:sz="0" w:space="0" w:color="auto"/>
        <w:bottom w:val="none" w:sz="0" w:space="0" w:color="auto"/>
        <w:right w:val="none" w:sz="0" w:space="0" w:color="auto"/>
      </w:divBdr>
    </w:div>
    <w:div w:id="1701929751">
      <w:bodyDiv w:val="1"/>
      <w:marLeft w:val="0"/>
      <w:marRight w:val="0"/>
      <w:marTop w:val="0"/>
      <w:marBottom w:val="0"/>
      <w:divBdr>
        <w:top w:val="none" w:sz="0" w:space="0" w:color="auto"/>
        <w:left w:val="none" w:sz="0" w:space="0" w:color="auto"/>
        <w:bottom w:val="none" w:sz="0" w:space="0" w:color="auto"/>
        <w:right w:val="none" w:sz="0" w:space="0" w:color="auto"/>
      </w:divBdr>
      <w:divsChild>
        <w:div w:id="551694622">
          <w:marLeft w:val="547"/>
          <w:marRight w:val="0"/>
          <w:marTop w:val="86"/>
          <w:marBottom w:val="0"/>
          <w:divBdr>
            <w:top w:val="none" w:sz="0" w:space="0" w:color="auto"/>
            <w:left w:val="none" w:sz="0" w:space="0" w:color="auto"/>
            <w:bottom w:val="none" w:sz="0" w:space="0" w:color="auto"/>
            <w:right w:val="none" w:sz="0" w:space="0" w:color="auto"/>
          </w:divBdr>
        </w:div>
        <w:div w:id="1049377732">
          <w:marLeft w:val="994"/>
          <w:marRight w:val="0"/>
          <w:marTop w:val="86"/>
          <w:marBottom w:val="0"/>
          <w:divBdr>
            <w:top w:val="none" w:sz="0" w:space="0" w:color="auto"/>
            <w:left w:val="none" w:sz="0" w:space="0" w:color="auto"/>
            <w:bottom w:val="none" w:sz="0" w:space="0" w:color="auto"/>
            <w:right w:val="none" w:sz="0" w:space="0" w:color="auto"/>
          </w:divBdr>
        </w:div>
        <w:div w:id="1235630586">
          <w:marLeft w:val="994"/>
          <w:marRight w:val="0"/>
          <w:marTop w:val="86"/>
          <w:marBottom w:val="0"/>
          <w:divBdr>
            <w:top w:val="none" w:sz="0" w:space="0" w:color="auto"/>
            <w:left w:val="none" w:sz="0" w:space="0" w:color="auto"/>
            <w:bottom w:val="none" w:sz="0" w:space="0" w:color="auto"/>
            <w:right w:val="none" w:sz="0" w:space="0" w:color="auto"/>
          </w:divBdr>
        </w:div>
      </w:divsChild>
    </w:div>
    <w:div w:id="1708989800">
      <w:bodyDiv w:val="1"/>
      <w:marLeft w:val="0"/>
      <w:marRight w:val="0"/>
      <w:marTop w:val="0"/>
      <w:marBottom w:val="0"/>
      <w:divBdr>
        <w:top w:val="none" w:sz="0" w:space="0" w:color="auto"/>
        <w:left w:val="none" w:sz="0" w:space="0" w:color="auto"/>
        <w:bottom w:val="none" w:sz="0" w:space="0" w:color="auto"/>
        <w:right w:val="none" w:sz="0" w:space="0" w:color="auto"/>
      </w:divBdr>
      <w:divsChild>
        <w:div w:id="1471828493">
          <w:marLeft w:val="0"/>
          <w:marRight w:val="0"/>
          <w:marTop w:val="0"/>
          <w:marBottom w:val="0"/>
          <w:divBdr>
            <w:top w:val="none" w:sz="0" w:space="0" w:color="auto"/>
            <w:left w:val="none" w:sz="0" w:space="0" w:color="auto"/>
            <w:bottom w:val="none" w:sz="0" w:space="0" w:color="auto"/>
            <w:right w:val="none" w:sz="0" w:space="0" w:color="auto"/>
          </w:divBdr>
        </w:div>
      </w:divsChild>
    </w:div>
    <w:div w:id="1709259285">
      <w:bodyDiv w:val="1"/>
      <w:marLeft w:val="0"/>
      <w:marRight w:val="0"/>
      <w:marTop w:val="0"/>
      <w:marBottom w:val="0"/>
      <w:divBdr>
        <w:top w:val="none" w:sz="0" w:space="0" w:color="auto"/>
        <w:left w:val="none" w:sz="0" w:space="0" w:color="auto"/>
        <w:bottom w:val="none" w:sz="0" w:space="0" w:color="auto"/>
        <w:right w:val="none" w:sz="0" w:space="0" w:color="auto"/>
      </w:divBdr>
      <w:divsChild>
        <w:div w:id="655453227">
          <w:marLeft w:val="547"/>
          <w:marRight w:val="0"/>
          <w:marTop w:val="0"/>
          <w:marBottom w:val="0"/>
          <w:divBdr>
            <w:top w:val="none" w:sz="0" w:space="0" w:color="auto"/>
            <w:left w:val="none" w:sz="0" w:space="0" w:color="auto"/>
            <w:bottom w:val="none" w:sz="0" w:space="0" w:color="auto"/>
            <w:right w:val="none" w:sz="0" w:space="0" w:color="auto"/>
          </w:divBdr>
        </w:div>
        <w:div w:id="1312752780">
          <w:marLeft w:val="547"/>
          <w:marRight w:val="0"/>
          <w:marTop w:val="0"/>
          <w:marBottom w:val="0"/>
          <w:divBdr>
            <w:top w:val="none" w:sz="0" w:space="0" w:color="auto"/>
            <w:left w:val="none" w:sz="0" w:space="0" w:color="auto"/>
            <w:bottom w:val="none" w:sz="0" w:space="0" w:color="auto"/>
            <w:right w:val="none" w:sz="0" w:space="0" w:color="auto"/>
          </w:divBdr>
        </w:div>
      </w:divsChild>
    </w:div>
    <w:div w:id="1714839621">
      <w:bodyDiv w:val="1"/>
      <w:marLeft w:val="0"/>
      <w:marRight w:val="0"/>
      <w:marTop w:val="0"/>
      <w:marBottom w:val="0"/>
      <w:divBdr>
        <w:top w:val="none" w:sz="0" w:space="0" w:color="auto"/>
        <w:left w:val="none" w:sz="0" w:space="0" w:color="auto"/>
        <w:bottom w:val="none" w:sz="0" w:space="0" w:color="auto"/>
        <w:right w:val="none" w:sz="0" w:space="0" w:color="auto"/>
      </w:divBdr>
      <w:divsChild>
        <w:div w:id="1920944506">
          <w:marLeft w:val="547"/>
          <w:marRight w:val="0"/>
          <w:marTop w:val="0"/>
          <w:marBottom w:val="0"/>
          <w:divBdr>
            <w:top w:val="none" w:sz="0" w:space="0" w:color="auto"/>
            <w:left w:val="none" w:sz="0" w:space="0" w:color="auto"/>
            <w:bottom w:val="none" w:sz="0" w:space="0" w:color="auto"/>
            <w:right w:val="none" w:sz="0" w:space="0" w:color="auto"/>
          </w:divBdr>
        </w:div>
      </w:divsChild>
    </w:div>
    <w:div w:id="1726634384">
      <w:bodyDiv w:val="1"/>
      <w:marLeft w:val="0"/>
      <w:marRight w:val="0"/>
      <w:marTop w:val="0"/>
      <w:marBottom w:val="0"/>
      <w:divBdr>
        <w:top w:val="none" w:sz="0" w:space="0" w:color="auto"/>
        <w:left w:val="none" w:sz="0" w:space="0" w:color="auto"/>
        <w:bottom w:val="none" w:sz="0" w:space="0" w:color="auto"/>
        <w:right w:val="none" w:sz="0" w:space="0" w:color="auto"/>
      </w:divBdr>
      <w:divsChild>
        <w:div w:id="389352171">
          <w:marLeft w:val="1267"/>
          <w:marRight w:val="0"/>
          <w:marTop w:val="0"/>
          <w:marBottom w:val="0"/>
          <w:divBdr>
            <w:top w:val="none" w:sz="0" w:space="0" w:color="auto"/>
            <w:left w:val="none" w:sz="0" w:space="0" w:color="auto"/>
            <w:bottom w:val="none" w:sz="0" w:space="0" w:color="auto"/>
            <w:right w:val="none" w:sz="0" w:space="0" w:color="auto"/>
          </w:divBdr>
        </w:div>
        <w:div w:id="440953492">
          <w:marLeft w:val="547"/>
          <w:marRight w:val="0"/>
          <w:marTop w:val="0"/>
          <w:marBottom w:val="0"/>
          <w:divBdr>
            <w:top w:val="none" w:sz="0" w:space="0" w:color="auto"/>
            <w:left w:val="none" w:sz="0" w:space="0" w:color="auto"/>
            <w:bottom w:val="none" w:sz="0" w:space="0" w:color="auto"/>
            <w:right w:val="none" w:sz="0" w:space="0" w:color="auto"/>
          </w:divBdr>
        </w:div>
        <w:div w:id="599609664">
          <w:marLeft w:val="1267"/>
          <w:marRight w:val="0"/>
          <w:marTop w:val="0"/>
          <w:marBottom w:val="0"/>
          <w:divBdr>
            <w:top w:val="none" w:sz="0" w:space="0" w:color="auto"/>
            <w:left w:val="none" w:sz="0" w:space="0" w:color="auto"/>
            <w:bottom w:val="none" w:sz="0" w:space="0" w:color="auto"/>
            <w:right w:val="none" w:sz="0" w:space="0" w:color="auto"/>
          </w:divBdr>
        </w:div>
        <w:div w:id="786584988">
          <w:marLeft w:val="547"/>
          <w:marRight w:val="0"/>
          <w:marTop w:val="0"/>
          <w:marBottom w:val="0"/>
          <w:divBdr>
            <w:top w:val="none" w:sz="0" w:space="0" w:color="auto"/>
            <w:left w:val="none" w:sz="0" w:space="0" w:color="auto"/>
            <w:bottom w:val="none" w:sz="0" w:space="0" w:color="auto"/>
            <w:right w:val="none" w:sz="0" w:space="0" w:color="auto"/>
          </w:divBdr>
        </w:div>
        <w:div w:id="1167751988">
          <w:marLeft w:val="1267"/>
          <w:marRight w:val="0"/>
          <w:marTop w:val="0"/>
          <w:marBottom w:val="0"/>
          <w:divBdr>
            <w:top w:val="none" w:sz="0" w:space="0" w:color="auto"/>
            <w:left w:val="none" w:sz="0" w:space="0" w:color="auto"/>
            <w:bottom w:val="none" w:sz="0" w:space="0" w:color="auto"/>
            <w:right w:val="none" w:sz="0" w:space="0" w:color="auto"/>
          </w:divBdr>
        </w:div>
        <w:div w:id="1295522330">
          <w:marLeft w:val="547"/>
          <w:marRight w:val="0"/>
          <w:marTop w:val="0"/>
          <w:marBottom w:val="0"/>
          <w:divBdr>
            <w:top w:val="none" w:sz="0" w:space="0" w:color="auto"/>
            <w:left w:val="none" w:sz="0" w:space="0" w:color="auto"/>
            <w:bottom w:val="none" w:sz="0" w:space="0" w:color="auto"/>
            <w:right w:val="none" w:sz="0" w:space="0" w:color="auto"/>
          </w:divBdr>
        </w:div>
        <w:div w:id="1492601886">
          <w:marLeft w:val="1267"/>
          <w:marRight w:val="0"/>
          <w:marTop w:val="0"/>
          <w:marBottom w:val="0"/>
          <w:divBdr>
            <w:top w:val="none" w:sz="0" w:space="0" w:color="auto"/>
            <w:left w:val="none" w:sz="0" w:space="0" w:color="auto"/>
            <w:bottom w:val="none" w:sz="0" w:space="0" w:color="auto"/>
            <w:right w:val="none" w:sz="0" w:space="0" w:color="auto"/>
          </w:divBdr>
        </w:div>
        <w:div w:id="1724408076">
          <w:marLeft w:val="547"/>
          <w:marRight w:val="0"/>
          <w:marTop w:val="0"/>
          <w:marBottom w:val="0"/>
          <w:divBdr>
            <w:top w:val="none" w:sz="0" w:space="0" w:color="auto"/>
            <w:left w:val="none" w:sz="0" w:space="0" w:color="auto"/>
            <w:bottom w:val="none" w:sz="0" w:space="0" w:color="auto"/>
            <w:right w:val="none" w:sz="0" w:space="0" w:color="auto"/>
          </w:divBdr>
        </w:div>
      </w:divsChild>
    </w:div>
    <w:div w:id="1729068503">
      <w:bodyDiv w:val="1"/>
      <w:marLeft w:val="0"/>
      <w:marRight w:val="0"/>
      <w:marTop w:val="0"/>
      <w:marBottom w:val="0"/>
      <w:divBdr>
        <w:top w:val="none" w:sz="0" w:space="0" w:color="auto"/>
        <w:left w:val="none" w:sz="0" w:space="0" w:color="auto"/>
        <w:bottom w:val="none" w:sz="0" w:space="0" w:color="auto"/>
        <w:right w:val="none" w:sz="0" w:space="0" w:color="auto"/>
      </w:divBdr>
    </w:div>
    <w:div w:id="1730113290">
      <w:bodyDiv w:val="1"/>
      <w:marLeft w:val="0"/>
      <w:marRight w:val="0"/>
      <w:marTop w:val="0"/>
      <w:marBottom w:val="0"/>
      <w:divBdr>
        <w:top w:val="none" w:sz="0" w:space="0" w:color="auto"/>
        <w:left w:val="none" w:sz="0" w:space="0" w:color="auto"/>
        <w:bottom w:val="none" w:sz="0" w:space="0" w:color="auto"/>
        <w:right w:val="none" w:sz="0" w:space="0" w:color="auto"/>
      </w:divBdr>
    </w:div>
    <w:div w:id="173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5581887">
          <w:marLeft w:val="547"/>
          <w:marRight w:val="0"/>
          <w:marTop w:val="0"/>
          <w:marBottom w:val="0"/>
          <w:divBdr>
            <w:top w:val="none" w:sz="0" w:space="0" w:color="auto"/>
            <w:left w:val="none" w:sz="0" w:space="0" w:color="auto"/>
            <w:bottom w:val="none" w:sz="0" w:space="0" w:color="auto"/>
            <w:right w:val="none" w:sz="0" w:space="0" w:color="auto"/>
          </w:divBdr>
        </w:div>
      </w:divsChild>
    </w:div>
    <w:div w:id="1737194288">
      <w:bodyDiv w:val="1"/>
      <w:marLeft w:val="0"/>
      <w:marRight w:val="0"/>
      <w:marTop w:val="0"/>
      <w:marBottom w:val="0"/>
      <w:divBdr>
        <w:top w:val="none" w:sz="0" w:space="0" w:color="auto"/>
        <w:left w:val="none" w:sz="0" w:space="0" w:color="auto"/>
        <w:bottom w:val="none" w:sz="0" w:space="0" w:color="auto"/>
        <w:right w:val="none" w:sz="0" w:space="0" w:color="auto"/>
      </w:divBdr>
    </w:div>
    <w:div w:id="1738361880">
      <w:bodyDiv w:val="1"/>
      <w:marLeft w:val="0"/>
      <w:marRight w:val="0"/>
      <w:marTop w:val="0"/>
      <w:marBottom w:val="0"/>
      <w:divBdr>
        <w:top w:val="none" w:sz="0" w:space="0" w:color="auto"/>
        <w:left w:val="none" w:sz="0" w:space="0" w:color="auto"/>
        <w:bottom w:val="none" w:sz="0" w:space="0" w:color="auto"/>
        <w:right w:val="none" w:sz="0" w:space="0" w:color="auto"/>
      </w:divBdr>
      <w:divsChild>
        <w:div w:id="28378000">
          <w:marLeft w:val="274"/>
          <w:marRight w:val="0"/>
          <w:marTop w:val="77"/>
          <w:marBottom w:val="0"/>
          <w:divBdr>
            <w:top w:val="none" w:sz="0" w:space="0" w:color="auto"/>
            <w:left w:val="none" w:sz="0" w:space="0" w:color="auto"/>
            <w:bottom w:val="none" w:sz="0" w:space="0" w:color="auto"/>
            <w:right w:val="none" w:sz="0" w:space="0" w:color="auto"/>
          </w:divBdr>
        </w:div>
        <w:div w:id="1149324766">
          <w:marLeft w:val="274"/>
          <w:marRight w:val="0"/>
          <w:marTop w:val="77"/>
          <w:marBottom w:val="0"/>
          <w:divBdr>
            <w:top w:val="none" w:sz="0" w:space="0" w:color="auto"/>
            <w:left w:val="none" w:sz="0" w:space="0" w:color="auto"/>
            <w:bottom w:val="none" w:sz="0" w:space="0" w:color="auto"/>
            <w:right w:val="none" w:sz="0" w:space="0" w:color="auto"/>
          </w:divBdr>
        </w:div>
        <w:div w:id="2029520006">
          <w:marLeft w:val="274"/>
          <w:marRight w:val="0"/>
          <w:marTop w:val="77"/>
          <w:marBottom w:val="0"/>
          <w:divBdr>
            <w:top w:val="none" w:sz="0" w:space="0" w:color="auto"/>
            <w:left w:val="none" w:sz="0" w:space="0" w:color="auto"/>
            <w:bottom w:val="none" w:sz="0" w:space="0" w:color="auto"/>
            <w:right w:val="none" w:sz="0" w:space="0" w:color="auto"/>
          </w:divBdr>
        </w:div>
      </w:divsChild>
    </w:div>
    <w:div w:id="1739402699">
      <w:bodyDiv w:val="1"/>
      <w:marLeft w:val="0"/>
      <w:marRight w:val="0"/>
      <w:marTop w:val="0"/>
      <w:marBottom w:val="0"/>
      <w:divBdr>
        <w:top w:val="none" w:sz="0" w:space="0" w:color="auto"/>
        <w:left w:val="none" w:sz="0" w:space="0" w:color="auto"/>
        <w:bottom w:val="none" w:sz="0" w:space="0" w:color="auto"/>
        <w:right w:val="none" w:sz="0" w:space="0" w:color="auto"/>
      </w:divBdr>
    </w:div>
    <w:div w:id="1739479388">
      <w:bodyDiv w:val="1"/>
      <w:marLeft w:val="0"/>
      <w:marRight w:val="0"/>
      <w:marTop w:val="0"/>
      <w:marBottom w:val="0"/>
      <w:divBdr>
        <w:top w:val="none" w:sz="0" w:space="0" w:color="auto"/>
        <w:left w:val="none" w:sz="0" w:space="0" w:color="auto"/>
        <w:bottom w:val="none" w:sz="0" w:space="0" w:color="auto"/>
        <w:right w:val="none" w:sz="0" w:space="0" w:color="auto"/>
      </w:divBdr>
      <w:divsChild>
        <w:div w:id="1045521688">
          <w:marLeft w:val="547"/>
          <w:marRight w:val="0"/>
          <w:marTop w:val="0"/>
          <w:marBottom w:val="0"/>
          <w:divBdr>
            <w:top w:val="none" w:sz="0" w:space="0" w:color="auto"/>
            <w:left w:val="none" w:sz="0" w:space="0" w:color="auto"/>
            <w:bottom w:val="none" w:sz="0" w:space="0" w:color="auto"/>
            <w:right w:val="none" w:sz="0" w:space="0" w:color="auto"/>
          </w:divBdr>
        </w:div>
      </w:divsChild>
    </w:div>
    <w:div w:id="1743522230">
      <w:bodyDiv w:val="1"/>
      <w:marLeft w:val="0"/>
      <w:marRight w:val="0"/>
      <w:marTop w:val="0"/>
      <w:marBottom w:val="0"/>
      <w:divBdr>
        <w:top w:val="none" w:sz="0" w:space="0" w:color="auto"/>
        <w:left w:val="none" w:sz="0" w:space="0" w:color="auto"/>
        <w:bottom w:val="none" w:sz="0" w:space="0" w:color="auto"/>
        <w:right w:val="none" w:sz="0" w:space="0" w:color="auto"/>
      </w:divBdr>
      <w:divsChild>
        <w:div w:id="1534882346">
          <w:marLeft w:val="547"/>
          <w:marRight w:val="0"/>
          <w:marTop w:val="0"/>
          <w:marBottom w:val="0"/>
          <w:divBdr>
            <w:top w:val="none" w:sz="0" w:space="0" w:color="auto"/>
            <w:left w:val="none" w:sz="0" w:space="0" w:color="auto"/>
            <w:bottom w:val="none" w:sz="0" w:space="0" w:color="auto"/>
            <w:right w:val="none" w:sz="0" w:space="0" w:color="auto"/>
          </w:divBdr>
        </w:div>
      </w:divsChild>
    </w:div>
    <w:div w:id="1743674959">
      <w:bodyDiv w:val="1"/>
      <w:marLeft w:val="0"/>
      <w:marRight w:val="0"/>
      <w:marTop w:val="0"/>
      <w:marBottom w:val="0"/>
      <w:divBdr>
        <w:top w:val="none" w:sz="0" w:space="0" w:color="auto"/>
        <w:left w:val="none" w:sz="0" w:space="0" w:color="auto"/>
        <w:bottom w:val="none" w:sz="0" w:space="0" w:color="auto"/>
        <w:right w:val="none" w:sz="0" w:space="0" w:color="auto"/>
      </w:divBdr>
      <w:divsChild>
        <w:div w:id="389962791">
          <w:marLeft w:val="0"/>
          <w:marRight w:val="0"/>
          <w:marTop w:val="0"/>
          <w:marBottom w:val="0"/>
          <w:divBdr>
            <w:top w:val="none" w:sz="0" w:space="0" w:color="auto"/>
            <w:left w:val="none" w:sz="0" w:space="0" w:color="auto"/>
            <w:bottom w:val="none" w:sz="0" w:space="0" w:color="auto"/>
            <w:right w:val="none" w:sz="0" w:space="0" w:color="auto"/>
          </w:divBdr>
        </w:div>
      </w:divsChild>
    </w:div>
    <w:div w:id="1744451146">
      <w:bodyDiv w:val="1"/>
      <w:marLeft w:val="0"/>
      <w:marRight w:val="0"/>
      <w:marTop w:val="0"/>
      <w:marBottom w:val="0"/>
      <w:divBdr>
        <w:top w:val="none" w:sz="0" w:space="0" w:color="auto"/>
        <w:left w:val="none" w:sz="0" w:space="0" w:color="auto"/>
        <w:bottom w:val="none" w:sz="0" w:space="0" w:color="auto"/>
        <w:right w:val="none" w:sz="0" w:space="0" w:color="auto"/>
      </w:divBdr>
    </w:div>
    <w:div w:id="1745956284">
      <w:bodyDiv w:val="1"/>
      <w:marLeft w:val="0"/>
      <w:marRight w:val="0"/>
      <w:marTop w:val="0"/>
      <w:marBottom w:val="0"/>
      <w:divBdr>
        <w:top w:val="none" w:sz="0" w:space="0" w:color="auto"/>
        <w:left w:val="none" w:sz="0" w:space="0" w:color="auto"/>
        <w:bottom w:val="none" w:sz="0" w:space="0" w:color="auto"/>
        <w:right w:val="none" w:sz="0" w:space="0" w:color="auto"/>
      </w:divBdr>
      <w:divsChild>
        <w:div w:id="278804570">
          <w:marLeft w:val="547"/>
          <w:marRight w:val="0"/>
          <w:marTop w:val="86"/>
          <w:marBottom w:val="0"/>
          <w:divBdr>
            <w:top w:val="none" w:sz="0" w:space="0" w:color="auto"/>
            <w:left w:val="none" w:sz="0" w:space="0" w:color="auto"/>
            <w:bottom w:val="none" w:sz="0" w:space="0" w:color="auto"/>
            <w:right w:val="none" w:sz="0" w:space="0" w:color="auto"/>
          </w:divBdr>
        </w:div>
        <w:div w:id="1004015396">
          <w:marLeft w:val="547"/>
          <w:marRight w:val="0"/>
          <w:marTop w:val="86"/>
          <w:marBottom w:val="0"/>
          <w:divBdr>
            <w:top w:val="none" w:sz="0" w:space="0" w:color="auto"/>
            <w:left w:val="none" w:sz="0" w:space="0" w:color="auto"/>
            <w:bottom w:val="none" w:sz="0" w:space="0" w:color="auto"/>
            <w:right w:val="none" w:sz="0" w:space="0" w:color="auto"/>
          </w:divBdr>
        </w:div>
        <w:div w:id="1014110683">
          <w:marLeft w:val="547"/>
          <w:marRight w:val="0"/>
          <w:marTop w:val="86"/>
          <w:marBottom w:val="0"/>
          <w:divBdr>
            <w:top w:val="none" w:sz="0" w:space="0" w:color="auto"/>
            <w:left w:val="none" w:sz="0" w:space="0" w:color="auto"/>
            <w:bottom w:val="none" w:sz="0" w:space="0" w:color="auto"/>
            <w:right w:val="none" w:sz="0" w:space="0" w:color="auto"/>
          </w:divBdr>
        </w:div>
        <w:div w:id="1442259153">
          <w:marLeft w:val="547"/>
          <w:marRight w:val="0"/>
          <w:marTop w:val="86"/>
          <w:marBottom w:val="0"/>
          <w:divBdr>
            <w:top w:val="none" w:sz="0" w:space="0" w:color="auto"/>
            <w:left w:val="none" w:sz="0" w:space="0" w:color="auto"/>
            <w:bottom w:val="none" w:sz="0" w:space="0" w:color="auto"/>
            <w:right w:val="none" w:sz="0" w:space="0" w:color="auto"/>
          </w:divBdr>
        </w:div>
        <w:div w:id="1456682892">
          <w:marLeft w:val="562"/>
          <w:marRight w:val="0"/>
          <w:marTop w:val="86"/>
          <w:marBottom w:val="0"/>
          <w:divBdr>
            <w:top w:val="none" w:sz="0" w:space="0" w:color="auto"/>
            <w:left w:val="none" w:sz="0" w:space="0" w:color="auto"/>
            <w:bottom w:val="none" w:sz="0" w:space="0" w:color="auto"/>
            <w:right w:val="none" w:sz="0" w:space="0" w:color="auto"/>
          </w:divBdr>
        </w:div>
        <w:div w:id="1995061958">
          <w:marLeft w:val="547"/>
          <w:marRight w:val="0"/>
          <w:marTop w:val="86"/>
          <w:marBottom w:val="0"/>
          <w:divBdr>
            <w:top w:val="none" w:sz="0" w:space="0" w:color="auto"/>
            <w:left w:val="none" w:sz="0" w:space="0" w:color="auto"/>
            <w:bottom w:val="none" w:sz="0" w:space="0" w:color="auto"/>
            <w:right w:val="none" w:sz="0" w:space="0" w:color="auto"/>
          </w:divBdr>
        </w:div>
      </w:divsChild>
    </w:div>
    <w:div w:id="1747410604">
      <w:bodyDiv w:val="1"/>
      <w:marLeft w:val="0"/>
      <w:marRight w:val="0"/>
      <w:marTop w:val="0"/>
      <w:marBottom w:val="0"/>
      <w:divBdr>
        <w:top w:val="none" w:sz="0" w:space="0" w:color="auto"/>
        <w:left w:val="none" w:sz="0" w:space="0" w:color="auto"/>
        <w:bottom w:val="none" w:sz="0" w:space="0" w:color="auto"/>
        <w:right w:val="none" w:sz="0" w:space="0" w:color="auto"/>
      </w:divBdr>
    </w:div>
    <w:div w:id="1752893401">
      <w:bodyDiv w:val="1"/>
      <w:marLeft w:val="0"/>
      <w:marRight w:val="0"/>
      <w:marTop w:val="0"/>
      <w:marBottom w:val="0"/>
      <w:divBdr>
        <w:top w:val="none" w:sz="0" w:space="0" w:color="auto"/>
        <w:left w:val="none" w:sz="0" w:space="0" w:color="auto"/>
        <w:bottom w:val="none" w:sz="0" w:space="0" w:color="auto"/>
        <w:right w:val="none" w:sz="0" w:space="0" w:color="auto"/>
      </w:divBdr>
    </w:div>
    <w:div w:id="1754157795">
      <w:bodyDiv w:val="1"/>
      <w:marLeft w:val="0"/>
      <w:marRight w:val="0"/>
      <w:marTop w:val="0"/>
      <w:marBottom w:val="0"/>
      <w:divBdr>
        <w:top w:val="none" w:sz="0" w:space="0" w:color="auto"/>
        <w:left w:val="none" w:sz="0" w:space="0" w:color="auto"/>
        <w:bottom w:val="none" w:sz="0" w:space="0" w:color="auto"/>
        <w:right w:val="none" w:sz="0" w:space="0" w:color="auto"/>
      </w:divBdr>
      <w:divsChild>
        <w:div w:id="948002178">
          <w:marLeft w:val="547"/>
          <w:marRight w:val="0"/>
          <w:marTop w:val="0"/>
          <w:marBottom w:val="0"/>
          <w:divBdr>
            <w:top w:val="none" w:sz="0" w:space="0" w:color="auto"/>
            <w:left w:val="none" w:sz="0" w:space="0" w:color="auto"/>
            <w:bottom w:val="none" w:sz="0" w:space="0" w:color="auto"/>
            <w:right w:val="none" w:sz="0" w:space="0" w:color="auto"/>
          </w:divBdr>
        </w:div>
        <w:div w:id="1485007105">
          <w:marLeft w:val="547"/>
          <w:marRight w:val="0"/>
          <w:marTop w:val="0"/>
          <w:marBottom w:val="0"/>
          <w:divBdr>
            <w:top w:val="none" w:sz="0" w:space="0" w:color="auto"/>
            <w:left w:val="none" w:sz="0" w:space="0" w:color="auto"/>
            <w:bottom w:val="none" w:sz="0" w:space="0" w:color="auto"/>
            <w:right w:val="none" w:sz="0" w:space="0" w:color="auto"/>
          </w:divBdr>
        </w:div>
      </w:divsChild>
    </w:div>
    <w:div w:id="1754666893">
      <w:bodyDiv w:val="1"/>
      <w:marLeft w:val="0"/>
      <w:marRight w:val="0"/>
      <w:marTop w:val="0"/>
      <w:marBottom w:val="0"/>
      <w:divBdr>
        <w:top w:val="none" w:sz="0" w:space="0" w:color="auto"/>
        <w:left w:val="none" w:sz="0" w:space="0" w:color="auto"/>
        <w:bottom w:val="none" w:sz="0" w:space="0" w:color="auto"/>
        <w:right w:val="none" w:sz="0" w:space="0" w:color="auto"/>
      </w:divBdr>
      <w:divsChild>
        <w:div w:id="737292506">
          <w:marLeft w:val="446"/>
          <w:marRight w:val="0"/>
          <w:marTop w:val="0"/>
          <w:marBottom w:val="0"/>
          <w:divBdr>
            <w:top w:val="none" w:sz="0" w:space="0" w:color="auto"/>
            <w:left w:val="none" w:sz="0" w:space="0" w:color="auto"/>
            <w:bottom w:val="none" w:sz="0" w:space="0" w:color="auto"/>
            <w:right w:val="none" w:sz="0" w:space="0" w:color="auto"/>
          </w:divBdr>
        </w:div>
        <w:div w:id="666830340">
          <w:marLeft w:val="446"/>
          <w:marRight w:val="0"/>
          <w:marTop w:val="0"/>
          <w:marBottom w:val="0"/>
          <w:divBdr>
            <w:top w:val="none" w:sz="0" w:space="0" w:color="auto"/>
            <w:left w:val="none" w:sz="0" w:space="0" w:color="auto"/>
            <w:bottom w:val="none" w:sz="0" w:space="0" w:color="auto"/>
            <w:right w:val="none" w:sz="0" w:space="0" w:color="auto"/>
          </w:divBdr>
        </w:div>
        <w:div w:id="1196846123">
          <w:marLeft w:val="446"/>
          <w:marRight w:val="0"/>
          <w:marTop w:val="0"/>
          <w:marBottom w:val="0"/>
          <w:divBdr>
            <w:top w:val="none" w:sz="0" w:space="0" w:color="auto"/>
            <w:left w:val="none" w:sz="0" w:space="0" w:color="auto"/>
            <w:bottom w:val="none" w:sz="0" w:space="0" w:color="auto"/>
            <w:right w:val="none" w:sz="0" w:space="0" w:color="auto"/>
          </w:divBdr>
        </w:div>
        <w:div w:id="1438790519">
          <w:marLeft w:val="446"/>
          <w:marRight w:val="0"/>
          <w:marTop w:val="0"/>
          <w:marBottom w:val="0"/>
          <w:divBdr>
            <w:top w:val="none" w:sz="0" w:space="0" w:color="auto"/>
            <w:left w:val="none" w:sz="0" w:space="0" w:color="auto"/>
            <w:bottom w:val="none" w:sz="0" w:space="0" w:color="auto"/>
            <w:right w:val="none" w:sz="0" w:space="0" w:color="auto"/>
          </w:divBdr>
        </w:div>
      </w:divsChild>
    </w:div>
    <w:div w:id="1756710649">
      <w:bodyDiv w:val="1"/>
      <w:marLeft w:val="0"/>
      <w:marRight w:val="0"/>
      <w:marTop w:val="0"/>
      <w:marBottom w:val="0"/>
      <w:divBdr>
        <w:top w:val="none" w:sz="0" w:space="0" w:color="auto"/>
        <w:left w:val="none" w:sz="0" w:space="0" w:color="auto"/>
        <w:bottom w:val="none" w:sz="0" w:space="0" w:color="auto"/>
        <w:right w:val="none" w:sz="0" w:space="0" w:color="auto"/>
      </w:divBdr>
    </w:div>
    <w:div w:id="1756897673">
      <w:bodyDiv w:val="1"/>
      <w:marLeft w:val="0"/>
      <w:marRight w:val="0"/>
      <w:marTop w:val="0"/>
      <w:marBottom w:val="0"/>
      <w:divBdr>
        <w:top w:val="none" w:sz="0" w:space="0" w:color="auto"/>
        <w:left w:val="none" w:sz="0" w:space="0" w:color="auto"/>
        <w:bottom w:val="none" w:sz="0" w:space="0" w:color="auto"/>
        <w:right w:val="none" w:sz="0" w:space="0" w:color="auto"/>
      </w:divBdr>
    </w:div>
    <w:div w:id="1757088239">
      <w:bodyDiv w:val="1"/>
      <w:marLeft w:val="0"/>
      <w:marRight w:val="0"/>
      <w:marTop w:val="0"/>
      <w:marBottom w:val="0"/>
      <w:divBdr>
        <w:top w:val="none" w:sz="0" w:space="0" w:color="auto"/>
        <w:left w:val="none" w:sz="0" w:space="0" w:color="auto"/>
        <w:bottom w:val="none" w:sz="0" w:space="0" w:color="auto"/>
        <w:right w:val="none" w:sz="0" w:space="0" w:color="auto"/>
      </w:divBdr>
      <w:divsChild>
        <w:div w:id="517282026">
          <w:marLeft w:val="547"/>
          <w:marRight w:val="0"/>
          <w:marTop w:val="0"/>
          <w:marBottom w:val="0"/>
          <w:divBdr>
            <w:top w:val="none" w:sz="0" w:space="0" w:color="auto"/>
            <w:left w:val="none" w:sz="0" w:space="0" w:color="auto"/>
            <w:bottom w:val="none" w:sz="0" w:space="0" w:color="auto"/>
            <w:right w:val="none" w:sz="0" w:space="0" w:color="auto"/>
          </w:divBdr>
        </w:div>
        <w:div w:id="1376081495">
          <w:marLeft w:val="547"/>
          <w:marRight w:val="0"/>
          <w:marTop w:val="0"/>
          <w:marBottom w:val="0"/>
          <w:divBdr>
            <w:top w:val="none" w:sz="0" w:space="0" w:color="auto"/>
            <w:left w:val="none" w:sz="0" w:space="0" w:color="auto"/>
            <w:bottom w:val="none" w:sz="0" w:space="0" w:color="auto"/>
            <w:right w:val="none" w:sz="0" w:space="0" w:color="auto"/>
          </w:divBdr>
        </w:div>
        <w:div w:id="1526942909">
          <w:marLeft w:val="547"/>
          <w:marRight w:val="0"/>
          <w:marTop w:val="0"/>
          <w:marBottom w:val="0"/>
          <w:divBdr>
            <w:top w:val="none" w:sz="0" w:space="0" w:color="auto"/>
            <w:left w:val="none" w:sz="0" w:space="0" w:color="auto"/>
            <w:bottom w:val="none" w:sz="0" w:space="0" w:color="auto"/>
            <w:right w:val="none" w:sz="0" w:space="0" w:color="auto"/>
          </w:divBdr>
        </w:div>
        <w:div w:id="1699315236">
          <w:marLeft w:val="547"/>
          <w:marRight w:val="0"/>
          <w:marTop w:val="0"/>
          <w:marBottom w:val="0"/>
          <w:divBdr>
            <w:top w:val="none" w:sz="0" w:space="0" w:color="auto"/>
            <w:left w:val="none" w:sz="0" w:space="0" w:color="auto"/>
            <w:bottom w:val="none" w:sz="0" w:space="0" w:color="auto"/>
            <w:right w:val="none" w:sz="0" w:space="0" w:color="auto"/>
          </w:divBdr>
        </w:div>
      </w:divsChild>
    </w:div>
    <w:div w:id="1766346337">
      <w:bodyDiv w:val="1"/>
      <w:marLeft w:val="0"/>
      <w:marRight w:val="0"/>
      <w:marTop w:val="0"/>
      <w:marBottom w:val="0"/>
      <w:divBdr>
        <w:top w:val="none" w:sz="0" w:space="0" w:color="auto"/>
        <w:left w:val="none" w:sz="0" w:space="0" w:color="auto"/>
        <w:bottom w:val="none" w:sz="0" w:space="0" w:color="auto"/>
        <w:right w:val="none" w:sz="0" w:space="0" w:color="auto"/>
      </w:divBdr>
      <w:divsChild>
        <w:div w:id="1108357813">
          <w:marLeft w:val="547"/>
          <w:marRight w:val="0"/>
          <w:marTop w:val="0"/>
          <w:marBottom w:val="0"/>
          <w:divBdr>
            <w:top w:val="none" w:sz="0" w:space="0" w:color="auto"/>
            <w:left w:val="none" w:sz="0" w:space="0" w:color="auto"/>
            <w:bottom w:val="none" w:sz="0" w:space="0" w:color="auto"/>
            <w:right w:val="none" w:sz="0" w:space="0" w:color="auto"/>
          </w:divBdr>
        </w:div>
        <w:div w:id="1305547710">
          <w:marLeft w:val="547"/>
          <w:marRight w:val="0"/>
          <w:marTop w:val="0"/>
          <w:marBottom w:val="0"/>
          <w:divBdr>
            <w:top w:val="none" w:sz="0" w:space="0" w:color="auto"/>
            <w:left w:val="none" w:sz="0" w:space="0" w:color="auto"/>
            <w:bottom w:val="none" w:sz="0" w:space="0" w:color="auto"/>
            <w:right w:val="none" w:sz="0" w:space="0" w:color="auto"/>
          </w:divBdr>
        </w:div>
        <w:div w:id="1869176967">
          <w:marLeft w:val="547"/>
          <w:marRight w:val="0"/>
          <w:marTop w:val="0"/>
          <w:marBottom w:val="0"/>
          <w:divBdr>
            <w:top w:val="none" w:sz="0" w:space="0" w:color="auto"/>
            <w:left w:val="none" w:sz="0" w:space="0" w:color="auto"/>
            <w:bottom w:val="none" w:sz="0" w:space="0" w:color="auto"/>
            <w:right w:val="none" w:sz="0" w:space="0" w:color="auto"/>
          </w:divBdr>
        </w:div>
      </w:divsChild>
    </w:div>
    <w:div w:id="1766729008">
      <w:bodyDiv w:val="1"/>
      <w:marLeft w:val="0"/>
      <w:marRight w:val="0"/>
      <w:marTop w:val="0"/>
      <w:marBottom w:val="0"/>
      <w:divBdr>
        <w:top w:val="none" w:sz="0" w:space="0" w:color="auto"/>
        <w:left w:val="none" w:sz="0" w:space="0" w:color="auto"/>
        <w:bottom w:val="none" w:sz="0" w:space="0" w:color="auto"/>
        <w:right w:val="none" w:sz="0" w:space="0" w:color="auto"/>
      </w:divBdr>
      <w:divsChild>
        <w:div w:id="153764873">
          <w:marLeft w:val="547"/>
          <w:marRight w:val="0"/>
          <w:marTop w:val="86"/>
          <w:marBottom w:val="0"/>
          <w:divBdr>
            <w:top w:val="none" w:sz="0" w:space="0" w:color="auto"/>
            <w:left w:val="none" w:sz="0" w:space="0" w:color="auto"/>
            <w:bottom w:val="none" w:sz="0" w:space="0" w:color="auto"/>
            <w:right w:val="none" w:sz="0" w:space="0" w:color="auto"/>
          </w:divBdr>
        </w:div>
        <w:div w:id="571233134">
          <w:marLeft w:val="547"/>
          <w:marRight w:val="0"/>
          <w:marTop w:val="86"/>
          <w:marBottom w:val="0"/>
          <w:divBdr>
            <w:top w:val="none" w:sz="0" w:space="0" w:color="auto"/>
            <w:left w:val="none" w:sz="0" w:space="0" w:color="auto"/>
            <w:bottom w:val="none" w:sz="0" w:space="0" w:color="auto"/>
            <w:right w:val="none" w:sz="0" w:space="0" w:color="auto"/>
          </w:divBdr>
        </w:div>
        <w:div w:id="771362693">
          <w:marLeft w:val="547"/>
          <w:marRight w:val="0"/>
          <w:marTop w:val="86"/>
          <w:marBottom w:val="0"/>
          <w:divBdr>
            <w:top w:val="none" w:sz="0" w:space="0" w:color="auto"/>
            <w:left w:val="none" w:sz="0" w:space="0" w:color="auto"/>
            <w:bottom w:val="none" w:sz="0" w:space="0" w:color="auto"/>
            <w:right w:val="none" w:sz="0" w:space="0" w:color="auto"/>
          </w:divBdr>
        </w:div>
        <w:div w:id="1040714846">
          <w:marLeft w:val="547"/>
          <w:marRight w:val="0"/>
          <w:marTop w:val="86"/>
          <w:marBottom w:val="0"/>
          <w:divBdr>
            <w:top w:val="none" w:sz="0" w:space="0" w:color="auto"/>
            <w:left w:val="none" w:sz="0" w:space="0" w:color="auto"/>
            <w:bottom w:val="none" w:sz="0" w:space="0" w:color="auto"/>
            <w:right w:val="none" w:sz="0" w:space="0" w:color="auto"/>
          </w:divBdr>
        </w:div>
        <w:div w:id="1174343491">
          <w:marLeft w:val="547"/>
          <w:marRight w:val="0"/>
          <w:marTop w:val="86"/>
          <w:marBottom w:val="0"/>
          <w:divBdr>
            <w:top w:val="none" w:sz="0" w:space="0" w:color="auto"/>
            <w:left w:val="none" w:sz="0" w:space="0" w:color="auto"/>
            <w:bottom w:val="none" w:sz="0" w:space="0" w:color="auto"/>
            <w:right w:val="none" w:sz="0" w:space="0" w:color="auto"/>
          </w:divBdr>
        </w:div>
        <w:div w:id="1537278977">
          <w:marLeft w:val="547"/>
          <w:marRight w:val="0"/>
          <w:marTop w:val="86"/>
          <w:marBottom w:val="0"/>
          <w:divBdr>
            <w:top w:val="none" w:sz="0" w:space="0" w:color="auto"/>
            <w:left w:val="none" w:sz="0" w:space="0" w:color="auto"/>
            <w:bottom w:val="none" w:sz="0" w:space="0" w:color="auto"/>
            <w:right w:val="none" w:sz="0" w:space="0" w:color="auto"/>
          </w:divBdr>
        </w:div>
        <w:div w:id="2011710574">
          <w:marLeft w:val="547"/>
          <w:marRight w:val="0"/>
          <w:marTop w:val="86"/>
          <w:marBottom w:val="0"/>
          <w:divBdr>
            <w:top w:val="none" w:sz="0" w:space="0" w:color="auto"/>
            <w:left w:val="none" w:sz="0" w:space="0" w:color="auto"/>
            <w:bottom w:val="none" w:sz="0" w:space="0" w:color="auto"/>
            <w:right w:val="none" w:sz="0" w:space="0" w:color="auto"/>
          </w:divBdr>
        </w:div>
        <w:div w:id="2096782522">
          <w:marLeft w:val="547"/>
          <w:marRight w:val="0"/>
          <w:marTop w:val="86"/>
          <w:marBottom w:val="0"/>
          <w:divBdr>
            <w:top w:val="none" w:sz="0" w:space="0" w:color="auto"/>
            <w:left w:val="none" w:sz="0" w:space="0" w:color="auto"/>
            <w:bottom w:val="none" w:sz="0" w:space="0" w:color="auto"/>
            <w:right w:val="none" w:sz="0" w:space="0" w:color="auto"/>
          </w:divBdr>
        </w:div>
      </w:divsChild>
    </w:div>
    <w:div w:id="1772162351">
      <w:bodyDiv w:val="1"/>
      <w:marLeft w:val="0"/>
      <w:marRight w:val="0"/>
      <w:marTop w:val="0"/>
      <w:marBottom w:val="0"/>
      <w:divBdr>
        <w:top w:val="none" w:sz="0" w:space="0" w:color="auto"/>
        <w:left w:val="none" w:sz="0" w:space="0" w:color="auto"/>
        <w:bottom w:val="none" w:sz="0" w:space="0" w:color="auto"/>
        <w:right w:val="none" w:sz="0" w:space="0" w:color="auto"/>
      </w:divBdr>
      <w:divsChild>
        <w:div w:id="532963754">
          <w:marLeft w:val="547"/>
          <w:marRight w:val="0"/>
          <w:marTop w:val="0"/>
          <w:marBottom w:val="0"/>
          <w:divBdr>
            <w:top w:val="none" w:sz="0" w:space="0" w:color="auto"/>
            <w:left w:val="none" w:sz="0" w:space="0" w:color="auto"/>
            <w:bottom w:val="none" w:sz="0" w:space="0" w:color="auto"/>
            <w:right w:val="none" w:sz="0" w:space="0" w:color="auto"/>
          </w:divBdr>
        </w:div>
      </w:divsChild>
    </w:div>
    <w:div w:id="1772814573">
      <w:bodyDiv w:val="1"/>
      <w:marLeft w:val="0"/>
      <w:marRight w:val="0"/>
      <w:marTop w:val="0"/>
      <w:marBottom w:val="0"/>
      <w:divBdr>
        <w:top w:val="none" w:sz="0" w:space="0" w:color="auto"/>
        <w:left w:val="none" w:sz="0" w:space="0" w:color="auto"/>
        <w:bottom w:val="none" w:sz="0" w:space="0" w:color="auto"/>
        <w:right w:val="none" w:sz="0" w:space="0" w:color="auto"/>
      </w:divBdr>
      <w:divsChild>
        <w:div w:id="1490101737">
          <w:marLeft w:val="547"/>
          <w:marRight w:val="0"/>
          <w:marTop w:val="0"/>
          <w:marBottom w:val="0"/>
          <w:divBdr>
            <w:top w:val="none" w:sz="0" w:space="0" w:color="auto"/>
            <w:left w:val="none" w:sz="0" w:space="0" w:color="auto"/>
            <w:bottom w:val="none" w:sz="0" w:space="0" w:color="auto"/>
            <w:right w:val="none" w:sz="0" w:space="0" w:color="auto"/>
          </w:divBdr>
        </w:div>
      </w:divsChild>
    </w:div>
    <w:div w:id="1776904776">
      <w:bodyDiv w:val="1"/>
      <w:marLeft w:val="0"/>
      <w:marRight w:val="0"/>
      <w:marTop w:val="0"/>
      <w:marBottom w:val="0"/>
      <w:divBdr>
        <w:top w:val="none" w:sz="0" w:space="0" w:color="auto"/>
        <w:left w:val="none" w:sz="0" w:space="0" w:color="auto"/>
        <w:bottom w:val="none" w:sz="0" w:space="0" w:color="auto"/>
        <w:right w:val="none" w:sz="0" w:space="0" w:color="auto"/>
      </w:divBdr>
    </w:div>
    <w:div w:id="1777821445">
      <w:bodyDiv w:val="1"/>
      <w:marLeft w:val="0"/>
      <w:marRight w:val="0"/>
      <w:marTop w:val="0"/>
      <w:marBottom w:val="0"/>
      <w:divBdr>
        <w:top w:val="none" w:sz="0" w:space="0" w:color="auto"/>
        <w:left w:val="none" w:sz="0" w:space="0" w:color="auto"/>
        <w:bottom w:val="none" w:sz="0" w:space="0" w:color="auto"/>
        <w:right w:val="none" w:sz="0" w:space="0" w:color="auto"/>
      </w:divBdr>
      <w:divsChild>
        <w:div w:id="625083665">
          <w:marLeft w:val="547"/>
          <w:marRight w:val="0"/>
          <w:marTop w:val="0"/>
          <w:marBottom w:val="0"/>
          <w:divBdr>
            <w:top w:val="none" w:sz="0" w:space="0" w:color="auto"/>
            <w:left w:val="none" w:sz="0" w:space="0" w:color="auto"/>
            <w:bottom w:val="none" w:sz="0" w:space="0" w:color="auto"/>
            <w:right w:val="none" w:sz="0" w:space="0" w:color="auto"/>
          </w:divBdr>
        </w:div>
      </w:divsChild>
    </w:div>
    <w:div w:id="1784573619">
      <w:bodyDiv w:val="1"/>
      <w:marLeft w:val="0"/>
      <w:marRight w:val="0"/>
      <w:marTop w:val="0"/>
      <w:marBottom w:val="0"/>
      <w:divBdr>
        <w:top w:val="none" w:sz="0" w:space="0" w:color="auto"/>
        <w:left w:val="none" w:sz="0" w:space="0" w:color="auto"/>
        <w:bottom w:val="none" w:sz="0" w:space="0" w:color="auto"/>
        <w:right w:val="none" w:sz="0" w:space="0" w:color="auto"/>
      </w:divBdr>
    </w:div>
    <w:div w:id="1793669428">
      <w:bodyDiv w:val="1"/>
      <w:marLeft w:val="0"/>
      <w:marRight w:val="0"/>
      <w:marTop w:val="0"/>
      <w:marBottom w:val="0"/>
      <w:divBdr>
        <w:top w:val="none" w:sz="0" w:space="0" w:color="auto"/>
        <w:left w:val="none" w:sz="0" w:space="0" w:color="auto"/>
        <w:bottom w:val="none" w:sz="0" w:space="0" w:color="auto"/>
        <w:right w:val="none" w:sz="0" w:space="0" w:color="auto"/>
      </w:divBdr>
    </w:div>
    <w:div w:id="1794784640">
      <w:bodyDiv w:val="1"/>
      <w:marLeft w:val="0"/>
      <w:marRight w:val="0"/>
      <w:marTop w:val="0"/>
      <w:marBottom w:val="0"/>
      <w:divBdr>
        <w:top w:val="none" w:sz="0" w:space="0" w:color="auto"/>
        <w:left w:val="none" w:sz="0" w:space="0" w:color="auto"/>
        <w:bottom w:val="none" w:sz="0" w:space="0" w:color="auto"/>
        <w:right w:val="none" w:sz="0" w:space="0" w:color="auto"/>
      </w:divBdr>
      <w:divsChild>
        <w:div w:id="404495978">
          <w:marLeft w:val="130"/>
          <w:marRight w:val="0"/>
          <w:marTop w:val="0"/>
          <w:marBottom w:val="0"/>
          <w:divBdr>
            <w:top w:val="none" w:sz="0" w:space="0" w:color="auto"/>
            <w:left w:val="none" w:sz="0" w:space="0" w:color="auto"/>
            <w:bottom w:val="none" w:sz="0" w:space="0" w:color="auto"/>
            <w:right w:val="none" w:sz="0" w:space="0" w:color="auto"/>
          </w:divBdr>
        </w:div>
        <w:div w:id="1225412639">
          <w:marLeft w:val="130"/>
          <w:marRight w:val="0"/>
          <w:marTop w:val="0"/>
          <w:marBottom w:val="0"/>
          <w:divBdr>
            <w:top w:val="none" w:sz="0" w:space="0" w:color="auto"/>
            <w:left w:val="none" w:sz="0" w:space="0" w:color="auto"/>
            <w:bottom w:val="none" w:sz="0" w:space="0" w:color="auto"/>
            <w:right w:val="none" w:sz="0" w:space="0" w:color="auto"/>
          </w:divBdr>
        </w:div>
      </w:divsChild>
    </w:div>
    <w:div w:id="1799908394">
      <w:bodyDiv w:val="1"/>
      <w:marLeft w:val="0"/>
      <w:marRight w:val="0"/>
      <w:marTop w:val="0"/>
      <w:marBottom w:val="0"/>
      <w:divBdr>
        <w:top w:val="none" w:sz="0" w:space="0" w:color="auto"/>
        <w:left w:val="none" w:sz="0" w:space="0" w:color="auto"/>
        <w:bottom w:val="none" w:sz="0" w:space="0" w:color="auto"/>
        <w:right w:val="none" w:sz="0" w:space="0" w:color="auto"/>
      </w:divBdr>
    </w:div>
    <w:div w:id="1813324719">
      <w:bodyDiv w:val="1"/>
      <w:marLeft w:val="0"/>
      <w:marRight w:val="0"/>
      <w:marTop w:val="0"/>
      <w:marBottom w:val="0"/>
      <w:divBdr>
        <w:top w:val="none" w:sz="0" w:space="0" w:color="auto"/>
        <w:left w:val="none" w:sz="0" w:space="0" w:color="auto"/>
        <w:bottom w:val="none" w:sz="0" w:space="0" w:color="auto"/>
        <w:right w:val="none" w:sz="0" w:space="0" w:color="auto"/>
      </w:divBdr>
      <w:divsChild>
        <w:div w:id="171384293">
          <w:marLeft w:val="720"/>
          <w:marRight w:val="0"/>
          <w:marTop w:val="96"/>
          <w:marBottom w:val="0"/>
          <w:divBdr>
            <w:top w:val="none" w:sz="0" w:space="0" w:color="auto"/>
            <w:left w:val="none" w:sz="0" w:space="0" w:color="auto"/>
            <w:bottom w:val="none" w:sz="0" w:space="0" w:color="auto"/>
            <w:right w:val="none" w:sz="0" w:space="0" w:color="auto"/>
          </w:divBdr>
        </w:div>
      </w:divsChild>
    </w:div>
    <w:div w:id="1814444210">
      <w:bodyDiv w:val="1"/>
      <w:marLeft w:val="0"/>
      <w:marRight w:val="0"/>
      <w:marTop w:val="0"/>
      <w:marBottom w:val="0"/>
      <w:divBdr>
        <w:top w:val="none" w:sz="0" w:space="0" w:color="auto"/>
        <w:left w:val="none" w:sz="0" w:space="0" w:color="auto"/>
        <w:bottom w:val="none" w:sz="0" w:space="0" w:color="auto"/>
        <w:right w:val="none" w:sz="0" w:space="0" w:color="auto"/>
      </w:divBdr>
      <w:divsChild>
        <w:div w:id="205216250">
          <w:marLeft w:val="547"/>
          <w:marRight w:val="0"/>
          <w:marTop w:val="0"/>
          <w:marBottom w:val="0"/>
          <w:divBdr>
            <w:top w:val="none" w:sz="0" w:space="0" w:color="auto"/>
            <w:left w:val="none" w:sz="0" w:space="0" w:color="auto"/>
            <w:bottom w:val="none" w:sz="0" w:space="0" w:color="auto"/>
            <w:right w:val="none" w:sz="0" w:space="0" w:color="auto"/>
          </w:divBdr>
        </w:div>
        <w:div w:id="216355384">
          <w:marLeft w:val="547"/>
          <w:marRight w:val="0"/>
          <w:marTop w:val="0"/>
          <w:marBottom w:val="0"/>
          <w:divBdr>
            <w:top w:val="none" w:sz="0" w:space="0" w:color="auto"/>
            <w:left w:val="none" w:sz="0" w:space="0" w:color="auto"/>
            <w:bottom w:val="none" w:sz="0" w:space="0" w:color="auto"/>
            <w:right w:val="none" w:sz="0" w:space="0" w:color="auto"/>
          </w:divBdr>
        </w:div>
        <w:div w:id="1551068063">
          <w:marLeft w:val="547"/>
          <w:marRight w:val="0"/>
          <w:marTop w:val="0"/>
          <w:marBottom w:val="0"/>
          <w:divBdr>
            <w:top w:val="none" w:sz="0" w:space="0" w:color="auto"/>
            <w:left w:val="none" w:sz="0" w:space="0" w:color="auto"/>
            <w:bottom w:val="none" w:sz="0" w:space="0" w:color="auto"/>
            <w:right w:val="none" w:sz="0" w:space="0" w:color="auto"/>
          </w:divBdr>
        </w:div>
        <w:div w:id="1625503381">
          <w:marLeft w:val="547"/>
          <w:marRight w:val="0"/>
          <w:marTop w:val="0"/>
          <w:marBottom w:val="0"/>
          <w:divBdr>
            <w:top w:val="none" w:sz="0" w:space="0" w:color="auto"/>
            <w:left w:val="none" w:sz="0" w:space="0" w:color="auto"/>
            <w:bottom w:val="none" w:sz="0" w:space="0" w:color="auto"/>
            <w:right w:val="none" w:sz="0" w:space="0" w:color="auto"/>
          </w:divBdr>
        </w:div>
      </w:divsChild>
    </w:div>
    <w:div w:id="1818064490">
      <w:bodyDiv w:val="1"/>
      <w:marLeft w:val="0"/>
      <w:marRight w:val="0"/>
      <w:marTop w:val="0"/>
      <w:marBottom w:val="0"/>
      <w:divBdr>
        <w:top w:val="none" w:sz="0" w:space="0" w:color="auto"/>
        <w:left w:val="none" w:sz="0" w:space="0" w:color="auto"/>
        <w:bottom w:val="none" w:sz="0" w:space="0" w:color="auto"/>
        <w:right w:val="none" w:sz="0" w:space="0" w:color="auto"/>
      </w:divBdr>
    </w:div>
    <w:div w:id="1820031913">
      <w:bodyDiv w:val="1"/>
      <w:marLeft w:val="0"/>
      <w:marRight w:val="0"/>
      <w:marTop w:val="0"/>
      <w:marBottom w:val="0"/>
      <w:divBdr>
        <w:top w:val="none" w:sz="0" w:space="0" w:color="auto"/>
        <w:left w:val="none" w:sz="0" w:space="0" w:color="auto"/>
        <w:bottom w:val="none" w:sz="0" w:space="0" w:color="auto"/>
        <w:right w:val="none" w:sz="0" w:space="0" w:color="auto"/>
      </w:divBdr>
      <w:divsChild>
        <w:div w:id="64425871">
          <w:marLeft w:val="547"/>
          <w:marRight w:val="0"/>
          <w:marTop w:val="0"/>
          <w:marBottom w:val="0"/>
          <w:divBdr>
            <w:top w:val="none" w:sz="0" w:space="0" w:color="auto"/>
            <w:left w:val="none" w:sz="0" w:space="0" w:color="auto"/>
            <w:bottom w:val="none" w:sz="0" w:space="0" w:color="auto"/>
            <w:right w:val="none" w:sz="0" w:space="0" w:color="auto"/>
          </w:divBdr>
        </w:div>
      </w:divsChild>
    </w:div>
    <w:div w:id="1822191364">
      <w:bodyDiv w:val="1"/>
      <w:marLeft w:val="0"/>
      <w:marRight w:val="0"/>
      <w:marTop w:val="0"/>
      <w:marBottom w:val="0"/>
      <w:divBdr>
        <w:top w:val="none" w:sz="0" w:space="0" w:color="auto"/>
        <w:left w:val="none" w:sz="0" w:space="0" w:color="auto"/>
        <w:bottom w:val="none" w:sz="0" w:space="0" w:color="auto"/>
        <w:right w:val="none" w:sz="0" w:space="0" w:color="auto"/>
      </w:divBdr>
      <w:divsChild>
        <w:div w:id="1700357313">
          <w:marLeft w:val="0"/>
          <w:marRight w:val="0"/>
          <w:marTop w:val="0"/>
          <w:marBottom w:val="0"/>
          <w:divBdr>
            <w:top w:val="none" w:sz="0" w:space="0" w:color="auto"/>
            <w:left w:val="none" w:sz="0" w:space="0" w:color="auto"/>
            <w:bottom w:val="none" w:sz="0" w:space="0" w:color="auto"/>
            <w:right w:val="none" w:sz="0" w:space="0" w:color="auto"/>
          </w:divBdr>
        </w:div>
      </w:divsChild>
    </w:div>
    <w:div w:id="1824736102">
      <w:bodyDiv w:val="1"/>
      <w:marLeft w:val="0"/>
      <w:marRight w:val="0"/>
      <w:marTop w:val="0"/>
      <w:marBottom w:val="0"/>
      <w:divBdr>
        <w:top w:val="none" w:sz="0" w:space="0" w:color="auto"/>
        <w:left w:val="none" w:sz="0" w:space="0" w:color="auto"/>
        <w:bottom w:val="none" w:sz="0" w:space="0" w:color="auto"/>
        <w:right w:val="none" w:sz="0" w:space="0" w:color="auto"/>
      </w:divBdr>
      <w:divsChild>
        <w:div w:id="115491271">
          <w:marLeft w:val="562"/>
          <w:marRight w:val="0"/>
          <w:marTop w:val="86"/>
          <w:marBottom w:val="0"/>
          <w:divBdr>
            <w:top w:val="none" w:sz="0" w:space="0" w:color="auto"/>
            <w:left w:val="none" w:sz="0" w:space="0" w:color="auto"/>
            <w:bottom w:val="none" w:sz="0" w:space="0" w:color="auto"/>
            <w:right w:val="none" w:sz="0" w:space="0" w:color="auto"/>
          </w:divBdr>
        </w:div>
        <w:div w:id="447548783">
          <w:marLeft w:val="562"/>
          <w:marRight w:val="0"/>
          <w:marTop w:val="86"/>
          <w:marBottom w:val="0"/>
          <w:divBdr>
            <w:top w:val="none" w:sz="0" w:space="0" w:color="auto"/>
            <w:left w:val="none" w:sz="0" w:space="0" w:color="auto"/>
            <w:bottom w:val="none" w:sz="0" w:space="0" w:color="auto"/>
            <w:right w:val="none" w:sz="0" w:space="0" w:color="auto"/>
          </w:divBdr>
        </w:div>
        <w:div w:id="794327206">
          <w:marLeft w:val="994"/>
          <w:marRight w:val="0"/>
          <w:marTop w:val="86"/>
          <w:marBottom w:val="0"/>
          <w:divBdr>
            <w:top w:val="none" w:sz="0" w:space="0" w:color="auto"/>
            <w:left w:val="none" w:sz="0" w:space="0" w:color="auto"/>
            <w:bottom w:val="none" w:sz="0" w:space="0" w:color="auto"/>
            <w:right w:val="none" w:sz="0" w:space="0" w:color="auto"/>
          </w:divBdr>
        </w:div>
        <w:div w:id="828790663">
          <w:marLeft w:val="562"/>
          <w:marRight w:val="0"/>
          <w:marTop w:val="86"/>
          <w:marBottom w:val="0"/>
          <w:divBdr>
            <w:top w:val="none" w:sz="0" w:space="0" w:color="auto"/>
            <w:left w:val="none" w:sz="0" w:space="0" w:color="auto"/>
            <w:bottom w:val="none" w:sz="0" w:space="0" w:color="auto"/>
            <w:right w:val="none" w:sz="0" w:space="0" w:color="auto"/>
          </w:divBdr>
        </w:div>
        <w:div w:id="876697341">
          <w:marLeft w:val="1094"/>
          <w:marRight w:val="0"/>
          <w:marTop w:val="86"/>
          <w:marBottom w:val="0"/>
          <w:divBdr>
            <w:top w:val="none" w:sz="0" w:space="0" w:color="auto"/>
            <w:left w:val="none" w:sz="0" w:space="0" w:color="auto"/>
            <w:bottom w:val="none" w:sz="0" w:space="0" w:color="auto"/>
            <w:right w:val="none" w:sz="0" w:space="0" w:color="auto"/>
          </w:divBdr>
        </w:div>
        <w:div w:id="1548685004">
          <w:marLeft w:val="1094"/>
          <w:marRight w:val="0"/>
          <w:marTop w:val="86"/>
          <w:marBottom w:val="0"/>
          <w:divBdr>
            <w:top w:val="none" w:sz="0" w:space="0" w:color="auto"/>
            <w:left w:val="none" w:sz="0" w:space="0" w:color="auto"/>
            <w:bottom w:val="none" w:sz="0" w:space="0" w:color="auto"/>
            <w:right w:val="none" w:sz="0" w:space="0" w:color="auto"/>
          </w:divBdr>
        </w:div>
        <w:div w:id="1608077682">
          <w:marLeft w:val="994"/>
          <w:marRight w:val="0"/>
          <w:marTop w:val="86"/>
          <w:marBottom w:val="0"/>
          <w:divBdr>
            <w:top w:val="none" w:sz="0" w:space="0" w:color="auto"/>
            <w:left w:val="none" w:sz="0" w:space="0" w:color="auto"/>
            <w:bottom w:val="none" w:sz="0" w:space="0" w:color="auto"/>
            <w:right w:val="none" w:sz="0" w:space="0" w:color="auto"/>
          </w:divBdr>
        </w:div>
        <w:div w:id="1796603956">
          <w:marLeft w:val="562"/>
          <w:marRight w:val="0"/>
          <w:marTop w:val="86"/>
          <w:marBottom w:val="0"/>
          <w:divBdr>
            <w:top w:val="none" w:sz="0" w:space="0" w:color="auto"/>
            <w:left w:val="none" w:sz="0" w:space="0" w:color="auto"/>
            <w:bottom w:val="none" w:sz="0" w:space="0" w:color="auto"/>
            <w:right w:val="none" w:sz="0" w:space="0" w:color="auto"/>
          </w:divBdr>
        </w:div>
      </w:divsChild>
    </w:div>
    <w:div w:id="1832090828">
      <w:bodyDiv w:val="1"/>
      <w:marLeft w:val="0"/>
      <w:marRight w:val="0"/>
      <w:marTop w:val="0"/>
      <w:marBottom w:val="0"/>
      <w:divBdr>
        <w:top w:val="none" w:sz="0" w:space="0" w:color="auto"/>
        <w:left w:val="none" w:sz="0" w:space="0" w:color="auto"/>
        <w:bottom w:val="none" w:sz="0" w:space="0" w:color="auto"/>
        <w:right w:val="none" w:sz="0" w:space="0" w:color="auto"/>
      </w:divBdr>
      <w:divsChild>
        <w:div w:id="2142769953">
          <w:marLeft w:val="547"/>
          <w:marRight w:val="0"/>
          <w:marTop w:val="0"/>
          <w:marBottom w:val="0"/>
          <w:divBdr>
            <w:top w:val="none" w:sz="0" w:space="0" w:color="auto"/>
            <w:left w:val="none" w:sz="0" w:space="0" w:color="auto"/>
            <w:bottom w:val="none" w:sz="0" w:space="0" w:color="auto"/>
            <w:right w:val="none" w:sz="0" w:space="0" w:color="auto"/>
          </w:divBdr>
        </w:div>
      </w:divsChild>
    </w:div>
    <w:div w:id="1832138009">
      <w:bodyDiv w:val="1"/>
      <w:marLeft w:val="0"/>
      <w:marRight w:val="0"/>
      <w:marTop w:val="0"/>
      <w:marBottom w:val="0"/>
      <w:divBdr>
        <w:top w:val="none" w:sz="0" w:space="0" w:color="auto"/>
        <w:left w:val="none" w:sz="0" w:space="0" w:color="auto"/>
        <w:bottom w:val="none" w:sz="0" w:space="0" w:color="auto"/>
        <w:right w:val="none" w:sz="0" w:space="0" w:color="auto"/>
      </w:divBdr>
    </w:div>
    <w:div w:id="1833829686">
      <w:bodyDiv w:val="1"/>
      <w:marLeft w:val="0"/>
      <w:marRight w:val="0"/>
      <w:marTop w:val="0"/>
      <w:marBottom w:val="0"/>
      <w:divBdr>
        <w:top w:val="none" w:sz="0" w:space="0" w:color="auto"/>
        <w:left w:val="none" w:sz="0" w:space="0" w:color="auto"/>
        <w:bottom w:val="none" w:sz="0" w:space="0" w:color="auto"/>
        <w:right w:val="none" w:sz="0" w:space="0" w:color="auto"/>
      </w:divBdr>
      <w:divsChild>
        <w:div w:id="73552311">
          <w:marLeft w:val="562"/>
          <w:marRight w:val="0"/>
          <w:marTop w:val="86"/>
          <w:marBottom w:val="0"/>
          <w:divBdr>
            <w:top w:val="none" w:sz="0" w:space="0" w:color="auto"/>
            <w:left w:val="none" w:sz="0" w:space="0" w:color="auto"/>
            <w:bottom w:val="none" w:sz="0" w:space="0" w:color="auto"/>
            <w:right w:val="none" w:sz="0" w:space="0" w:color="auto"/>
          </w:divBdr>
        </w:div>
        <w:div w:id="221869968">
          <w:marLeft w:val="562"/>
          <w:marRight w:val="0"/>
          <w:marTop w:val="86"/>
          <w:marBottom w:val="0"/>
          <w:divBdr>
            <w:top w:val="none" w:sz="0" w:space="0" w:color="auto"/>
            <w:left w:val="none" w:sz="0" w:space="0" w:color="auto"/>
            <w:bottom w:val="none" w:sz="0" w:space="0" w:color="auto"/>
            <w:right w:val="none" w:sz="0" w:space="0" w:color="auto"/>
          </w:divBdr>
        </w:div>
        <w:div w:id="564529097">
          <w:marLeft w:val="562"/>
          <w:marRight w:val="0"/>
          <w:marTop w:val="86"/>
          <w:marBottom w:val="0"/>
          <w:divBdr>
            <w:top w:val="none" w:sz="0" w:space="0" w:color="auto"/>
            <w:left w:val="none" w:sz="0" w:space="0" w:color="auto"/>
            <w:bottom w:val="none" w:sz="0" w:space="0" w:color="auto"/>
            <w:right w:val="none" w:sz="0" w:space="0" w:color="auto"/>
          </w:divBdr>
        </w:div>
        <w:div w:id="1181747988">
          <w:marLeft w:val="562"/>
          <w:marRight w:val="0"/>
          <w:marTop w:val="86"/>
          <w:marBottom w:val="0"/>
          <w:divBdr>
            <w:top w:val="none" w:sz="0" w:space="0" w:color="auto"/>
            <w:left w:val="none" w:sz="0" w:space="0" w:color="auto"/>
            <w:bottom w:val="none" w:sz="0" w:space="0" w:color="auto"/>
            <w:right w:val="none" w:sz="0" w:space="0" w:color="auto"/>
          </w:divBdr>
        </w:div>
        <w:div w:id="1248463087">
          <w:marLeft w:val="562"/>
          <w:marRight w:val="0"/>
          <w:marTop w:val="86"/>
          <w:marBottom w:val="0"/>
          <w:divBdr>
            <w:top w:val="none" w:sz="0" w:space="0" w:color="auto"/>
            <w:left w:val="none" w:sz="0" w:space="0" w:color="auto"/>
            <w:bottom w:val="none" w:sz="0" w:space="0" w:color="auto"/>
            <w:right w:val="none" w:sz="0" w:space="0" w:color="auto"/>
          </w:divBdr>
        </w:div>
        <w:div w:id="1914700667">
          <w:marLeft w:val="562"/>
          <w:marRight w:val="0"/>
          <w:marTop w:val="86"/>
          <w:marBottom w:val="0"/>
          <w:divBdr>
            <w:top w:val="none" w:sz="0" w:space="0" w:color="auto"/>
            <w:left w:val="none" w:sz="0" w:space="0" w:color="auto"/>
            <w:bottom w:val="none" w:sz="0" w:space="0" w:color="auto"/>
            <w:right w:val="none" w:sz="0" w:space="0" w:color="auto"/>
          </w:divBdr>
        </w:div>
        <w:div w:id="2051566379">
          <w:marLeft w:val="562"/>
          <w:marRight w:val="0"/>
          <w:marTop w:val="86"/>
          <w:marBottom w:val="0"/>
          <w:divBdr>
            <w:top w:val="none" w:sz="0" w:space="0" w:color="auto"/>
            <w:left w:val="none" w:sz="0" w:space="0" w:color="auto"/>
            <w:bottom w:val="none" w:sz="0" w:space="0" w:color="auto"/>
            <w:right w:val="none" w:sz="0" w:space="0" w:color="auto"/>
          </w:divBdr>
        </w:div>
        <w:div w:id="2052027273">
          <w:marLeft w:val="562"/>
          <w:marRight w:val="0"/>
          <w:marTop w:val="86"/>
          <w:marBottom w:val="0"/>
          <w:divBdr>
            <w:top w:val="none" w:sz="0" w:space="0" w:color="auto"/>
            <w:left w:val="none" w:sz="0" w:space="0" w:color="auto"/>
            <w:bottom w:val="none" w:sz="0" w:space="0" w:color="auto"/>
            <w:right w:val="none" w:sz="0" w:space="0" w:color="auto"/>
          </w:divBdr>
        </w:div>
        <w:div w:id="2068724830">
          <w:marLeft w:val="562"/>
          <w:marRight w:val="0"/>
          <w:marTop w:val="86"/>
          <w:marBottom w:val="0"/>
          <w:divBdr>
            <w:top w:val="none" w:sz="0" w:space="0" w:color="auto"/>
            <w:left w:val="none" w:sz="0" w:space="0" w:color="auto"/>
            <w:bottom w:val="none" w:sz="0" w:space="0" w:color="auto"/>
            <w:right w:val="none" w:sz="0" w:space="0" w:color="auto"/>
          </w:divBdr>
        </w:div>
      </w:divsChild>
    </w:div>
    <w:div w:id="1834221999">
      <w:bodyDiv w:val="1"/>
      <w:marLeft w:val="0"/>
      <w:marRight w:val="0"/>
      <w:marTop w:val="0"/>
      <w:marBottom w:val="0"/>
      <w:divBdr>
        <w:top w:val="none" w:sz="0" w:space="0" w:color="auto"/>
        <w:left w:val="none" w:sz="0" w:space="0" w:color="auto"/>
        <w:bottom w:val="none" w:sz="0" w:space="0" w:color="auto"/>
        <w:right w:val="none" w:sz="0" w:space="0" w:color="auto"/>
      </w:divBdr>
    </w:div>
    <w:div w:id="1840344936">
      <w:bodyDiv w:val="1"/>
      <w:marLeft w:val="0"/>
      <w:marRight w:val="0"/>
      <w:marTop w:val="0"/>
      <w:marBottom w:val="0"/>
      <w:divBdr>
        <w:top w:val="none" w:sz="0" w:space="0" w:color="auto"/>
        <w:left w:val="none" w:sz="0" w:space="0" w:color="auto"/>
        <w:bottom w:val="none" w:sz="0" w:space="0" w:color="auto"/>
        <w:right w:val="none" w:sz="0" w:space="0" w:color="auto"/>
      </w:divBdr>
    </w:div>
    <w:div w:id="1841117569">
      <w:bodyDiv w:val="1"/>
      <w:marLeft w:val="0"/>
      <w:marRight w:val="0"/>
      <w:marTop w:val="0"/>
      <w:marBottom w:val="0"/>
      <w:divBdr>
        <w:top w:val="none" w:sz="0" w:space="0" w:color="auto"/>
        <w:left w:val="none" w:sz="0" w:space="0" w:color="auto"/>
        <w:bottom w:val="none" w:sz="0" w:space="0" w:color="auto"/>
        <w:right w:val="none" w:sz="0" w:space="0" w:color="auto"/>
      </w:divBdr>
      <w:divsChild>
        <w:div w:id="1650284072">
          <w:marLeft w:val="547"/>
          <w:marRight w:val="0"/>
          <w:marTop w:val="0"/>
          <w:marBottom w:val="0"/>
          <w:divBdr>
            <w:top w:val="none" w:sz="0" w:space="0" w:color="auto"/>
            <w:left w:val="none" w:sz="0" w:space="0" w:color="auto"/>
            <w:bottom w:val="none" w:sz="0" w:space="0" w:color="auto"/>
            <w:right w:val="none" w:sz="0" w:space="0" w:color="auto"/>
          </w:divBdr>
        </w:div>
      </w:divsChild>
    </w:div>
    <w:div w:id="1842693011">
      <w:bodyDiv w:val="1"/>
      <w:marLeft w:val="0"/>
      <w:marRight w:val="0"/>
      <w:marTop w:val="0"/>
      <w:marBottom w:val="0"/>
      <w:divBdr>
        <w:top w:val="none" w:sz="0" w:space="0" w:color="auto"/>
        <w:left w:val="none" w:sz="0" w:space="0" w:color="auto"/>
        <w:bottom w:val="none" w:sz="0" w:space="0" w:color="auto"/>
        <w:right w:val="none" w:sz="0" w:space="0" w:color="auto"/>
      </w:divBdr>
    </w:div>
    <w:div w:id="1843624388">
      <w:bodyDiv w:val="1"/>
      <w:marLeft w:val="0"/>
      <w:marRight w:val="0"/>
      <w:marTop w:val="0"/>
      <w:marBottom w:val="0"/>
      <w:divBdr>
        <w:top w:val="none" w:sz="0" w:space="0" w:color="auto"/>
        <w:left w:val="none" w:sz="0" w:space="0" w:color="auto"/>
        <w:bottom w:val="none" w:sz="0" w:space="0" w:color="auto"/>
        <w:right w:val="none" w:sz="0" w:space="0" w:color="auto"/>
      </w:divBdr>
    </w:div>
    <w:div w:id="1849708547">
      <w:bodyDiv w:val="1"/>
      <w:marLeft w:val="0"/>
      <w:marRight w:val="0"/>
      <w:marTop w:val="0"/>
      <w:marBottom w:val="0"/>
      <w:divBdr>
        <w:top w:val="none" w:sz="0" w:space="0" w:color="auto"/>
        <w:left w:val="none" w:sz="0" w:space="0" w:color="auto"/>
        <w:bottom w:val="none" w:sz="0" w:space="0" w:color="auto"/>
        <w:right w:val="none" w:sz="0" w:space="0" w:color="auto"/>
      </w:divBdr>
      <w:divsChild>
        <w:div w:id="788745207">
          <w:marLeft w:val="0"/>
          <w:marRight w:val="0"/>
          <w:marTop w:val="0"/>
          <w:marBottom w:val="0"/>
          <w:divBdr>
            <w:top w:val="none" w:sz="0" w:space="0" w:color="auto"/>
            <w:left w:val="none" w:sz="0" w:space="0" w:color="auto"/>
            <w:bottom w:val="none" w:sz="0" w:space="0" w:color="auto"/>
            <w:right w:val="none" w:sz="0" w:space="0" w:color="auto"/>
          </w:divBdr>
        </w:div>
      </w:divsChild>
    </w:div>
    <w:div w:id="1853572485">
      <w:bodyDiv w:val="1"/>
      <w:marLeft w:val="0"/>
      <w:marRight w:val="0"/>
      <w:marTop w:val="0"/>
      <w:marBottom w:val="0"/>
      <w:divBdr>
        <w:top w:val="none" w:sz="0" w:space="0" w:color="auto"/>
        <w:left w:val="none" w:sz="0" w:space="0" w:color="auto"/>
        <w:bottom w:val="none" w:sz="0" w:space="0" w:color="auto"/>
        <w:right w:val="none" w:sz="0" w:space="0" w:color="auto"/>
      </w:divBdr>
      <w:divsChild>
        <w:div w:id="253442745">
          <w:marLeft w:val="0"/>
          <w:marRight w:val="0"/>
          <w:marTop w:val="0"/>
          <w:marBottom w:val="0"/>
          <w:divBdr>
            <w:top w:val="none" w:sz="0" w:space="0" w:color="auto"/>
            <w:left w:val="none" w:sz="0" w:space="0" w:color="auto"/>
            <w:bottom w:val="none" w:sz="0" w:space="0" w:color="auto"/>
            <w:right w:val="none" w:sz="0" w:space="0" w:color="auto"/>
          </w:divBdr>
          <w:divsChild>
            <w:div w:id="119736259">
              <w:marLeft w:val="0"/>
              <w:marRight w:val="0"/>
              <w:marTop w:val="0"/>
              <w:marBottom w:val="0"/>
              <w:divBdr>
                <w:top w:val="none" w:sz="0" w:space="0" w:color="auto"/>
                <w:left w:val="none" w:sz="0" w:space="0" w:color="auto"/>
                <w:bottom w:val="none" w:sz="0" w:space="0" w:color="auto"/>
                <w:right w:val="none" w:sz="0" w:space="0" w:color="auto"/>
              </w:divBdr>
            </w:div>
            <w:div w:id="144207445">
              <w:marLeft w:val="0"/>
              <w:marRight w:val="0"/>
              <w:marTop w:val="0"/>
              <w:marBottom w:val="0"/>
              <w:divBdr>
                <w:top w:val="none" w:sz="0" w:space="0" w:color="auto"/>
                <w:left w:val="none" w:sz="0" w:space="0" w:color="auto"/>
                <w:bottom w:val="none" w:sz="0" w:space="0" w:color="auto"/>
                <w:right w:val="none" w:sz="0" w:space="0" w:color="auto"/>
              </w:divBdr>
            </w:div>
            <w:div w:id="245235953">
              <w:marLeft w:val="0"/>
              <w:marRight w:val="0"/>
              <w:marTop w:val="0"/>
              <w:marBottom w:val="0"/>
              <w:divBdr>
                <w:top w:val="none" w:sz="0" w:space="0" w:color="auto"/>
                <w:left w:val="none" w:sz="0" w:space="0" w:color="auto"/>
                <w:bottom w:val="none" w:sz="0" w:space="0" w:color="auto"/>
                <w:right w:val="none" w:sz="0" w:space="0" w:color="auto"/>
              </w:divBdr>
            </w:div>
            <w:div w:id="289046506">
              <w:marLeft w:val="0"/>
              <w:marRight w:val="0"/>
              <w:marTop w:val="0"/>
              <w:marBottom w:val="0"/>
              <w:divBdr>
                <w:top w:val="none" w:sz="0" w:space="0" w:color="auto"/>
                <w:left w:val="none" w:sz="0" w:space="0" w:color="auto"/>
                <w:bottom w:val="none" w:sz="0" w:space="0" w:color="auto"/>
                <w:right w:val="none" w:sz="0" w:space="0" w:color="auto"/>
              </w:divBdr>
            </w:div>
            <w:div w:id="653533130">
              <w:marLeft w:val="0"/>
              <w:marRight w:val="0"/>
              <w:marTop w:val="0"/>
              <w:marBottom w:val="0"/>
              <w:divBdr>
                <w:top w:val="none" w:sz="0" w:space="0" w:color="auto"/>
                <w:left w:val="none" w:sz="0" w:space="0" w:color="auto"/>
                <w:bottom w:val="none" w:sz="0" w:space="0" w:color="auto"/>
                <w:right w:val="none" w:sz="0" w:space="0" w:color="auto"/>
              </w:divBdr>
            </w:div>
            <w:div w:id="707602601">
              <w:marLeft w:val="0"/>
              <w:marRight w:val="0"/>
              <w:marTop w:val="0"/>
              <w:marBottom w:val="0"/>
              <w:divBdr>
                <w:top w:val="none" w:sz="0" w:space="0" w:color="auto"/>
                <w:left w:val="none" w:sz="0" w:space="0" w:color="auto"/>
                <w:bottom w:val="none" w:sz="0" w:space="0" w:color="auto"/>
                <w:right w:val="none" w:sz="0" w:space="0" w:color="auto"/>
              </w:divBdr>
            </w:div>
            <w:div w:id="720398804">
              <w:marLeft w:val="0"/>
              <w:marRight w:val="0"/>
              <w:marTop w:val="0"/>
              <w:marBottom w:val="0"/>
              <w:divBdr>
                <w:top w:val="none" w:sz="0" w:space="0" w:color="auto"/>
                <w:left w:val="none" w:sz="0" w:space="0" w:color="auto"/>
                <w:bottom w:val="none" w:sz="0" w:space="0" w:color="auto"/>
                <w:right w:val="none" w:sz="0" w:space="0" w:color="auto"/>
              </w:divBdr>
            </w:div>
            <w:div w:id="781070526">
              <w:marLeft w:val="0"/>
              <w:marRight w:val="0"/>
              <w:marTop w:val="0"/>
              <w:marBottom w:val="0"/>
              <w:divBdr>
                <w:top w:val="none" w:sz="0" w:space="0" w:color="auto"/>
                <w:left w:val="none" w:sz="0" w:space="0" w:color="auto"/>
                <w:bottom w:val="none" w:sz="0" w:space="0" w:color="auto"/>
                <w:right w:val="none" w:sz="0" w:space="0" w:color="auto"/>
              </w:divBdr>
            </w:div>
            <w:div w:id="1098908948">
              <w:marLeft w:val="0"/>
              <w:marRight w:val="0"/>
              <w:marTop w:val="0"/>
              <w:marBottom w:val="0"/>
              <w:divBdr>
                <w:top w:val="none" w:sz="0" w:space="0" w:color="auto"/>
                <w:left w:val="none" w:sz="0" w:space="0" w:color="auto"/>
                <w:bottom w:val="none" w:sz="0" w:space="0" w:color="auto"/>
                <w:right w:val="none" w:sz="0" w:space="0" w:color="auto"/>
              </w:divBdr>
            </w:div>
            <w:div w:id="1125584885">
              <w:marLeft w:val="0"/>
              <w:marRight w:val="0"/>
              <w:marTop w:val="0"/>
              <w:marBottom w:val="0"/>
              <w:divBdr>
                <w:top w:val="none" w:sz="0" w:space="0" w:color="auto"/>
                <w:left w:val="none" w:sz="0" w:space="0" w:color="auto"/>
                <w:bottom w:val="none" w:sz="0" w:space="0" w:color="auto"/>
                <w:right w:val="none" w:sz="0" w:space="0" w:color="auto"/>
              </w:divBdr>
            </w:div>
            <w:div w:id="1151748921">
              <w:marLeft w:val="0"/>
              <w:marRight w:val="0"/>
              <w:marTop w:val="0"/>
              <w:marBottom w:val="0"/>
              <w:divBdr>
                <w:top w:val="none" w:sz="0" w:space="0" w:color="auto"/>
                <w:left w:val="none" w:sz="0" w:space="0" w:color="auto"/>
                <w:bottom w:val="none" w:sz="0" w:space="0" w:color="auto"/>
                <w:right w:val="none" w:sz="0" w:space="0" w:color="auto"/>
              </w:divBdr>
            </w:div>
            <w:div w:id="1372457455">
              <w:marLeft w:val="0"/>
              <w:marRight w:val="0"/>
              <w:marTop w:val="0"/>
              <w:marBottom w:val="0"/>
              <w:divBdr>
                <w:top w:val="none" w:sz="0" w:space="0" w:color="auto"/>
                <w:left w:val="none" w:sz="0" w:space="0" w:color="auto"/>
                <w:bottom w:val="none" w:sz="0" w:space="0" w:color="auto"/>
                <w:right w:val="none" w:sz="0" w:space="0" w:color="auto"/>
              </w:divBdr>
            </w:div>
            <w:div w:id="1527985511">
              <w:marLeft w:val="0"/>
              <w:marRight w:val="0"/>
              <w:marTop w:val="0"/>
              <w:marBottom w:val="0"/>
              <w:divBdr>
                <w:top w:val="none" w:sz="0" w:space="0" w:color="auto"/>
                <w:left w:val="none" w:sz="0" w:space="0" w:color="auto"/>
                <w:bottom w:val="none" w:sz="0" w:space="0" w:color="auto"/>
                <w:right w:val="none" w:sz="0" w:space="0" w:color="auto"/>
              </w:divBdr>
            </w:div>
            <w:div w:id="1534733925">
              <w:marLeft w:val="0"/>
              <w:marRight w:val="0"/>
              <w:marTop w:val="0"/>
              <w:marBottom w:val="0"/>
              <w:divBdr>
                <w:top w:val="none" w:sz="0" w:space="0" w:color="auto"/>
                <w:left w:val="none" w:sz="0" w:space="0" w:color="auto"/>
                <w:bottom w:val="none" w:sz="0" w:space="0" w:color="auto"/>
                <w:right w:val="none" w:sz="0" w:space="0" w:color="auto"/>
              </w:divBdr>
            </w:div>
            <w:div w:id="1591043613">
              <w:marLeft w:val="0"/>
              <w:marRight w:val="0"/>
              <w:marTop w:val="0"/>
              <w:marBottom w:val="0"/>
              <w:divBdr>
                <w:top w:val="none" w:sz="0" w:space="0" w:color="auto"/>
                <w:left w:val="none" w:sz="0" w:space="0" w:color="auto"/>
                <w:bottom w:val="none" w:sz="0" w:space="0" w:color="auto"/>
                <w:right w:val="none" w:sz="0" w:space="0" w:color="auto"/>
              </w:divBdr>
            </w:div>
            <w:div w:id="1712070938">
              <w:marLeft w:val="0"/>
              <w:marRight w:val="0"/>
              <w:marTop w:val="0"/>
              <w:marBottom w:val="0"/>
              <w:divBdr>
                <w:top w:val="none" w:sz="0" w:space="0" w:color="auto"/>
                <w:left w:val="none" w:sz="0" w:space="0" w:color="auto"/>
                <w:bottom w:val="none" w:sz="0" w:space="0" w:color="auto"/>
                <w:right w:val="none" w:sz="0" w:space="0" w:color="auto"/>
              </w:divBdr>
            </w:div>
            <w:div w:id="1871063529">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901358371">
              <w:marLeft w:val="0"/>
              <w:marRight w:val="0"/>
              <w:marTop w:val="0"/>
              <w:marBottom w:val="0"/>
              <w:divBdr>
                <w:top w:val="none" w:sz="0" w:space="0" w:color="auto"/>
                <w:left w:val="none" w:sz="0" w:space="0" w:color="auto"/>
                <w:bottom w:val="none" w:sz="0" w:space="0" w:color="auto"/>
                <w:right w:val="none" w:sz="0" w:space="0" w:color="auto"/>
              </w:divBdr>
            </w:div>
            <w:div w:id="2091005582">
              <w:marLeft w:val="0"/>
              <w:marRight w:val="0"/>
              <w:marTop w:val="0"/>
              <w:marBottom w:val="0"/>
              <w:divBdr>
                <w:top w:val="none" w:sz="0" w:space="0" w:color="auto"/>
                <w:left w:val="none" w:sz="0" w:space="0" w:color="auto"/>
                <w:bottom w:val="none" w:sz="0" w:space="0" w:color="auto"/>
                <w:right w:val="none" w:sz="0" w:space="0" w:color="auto"/>
              </w:divBdr>
            </w:div>
            <w:div w:id="21028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41072">
      <w:bodyDiv w:val="1"/>
      <w:marLeft w:val="0"/>
      <w:marRight w:val="0"/>
      <w:marTop w:val="0"/>
      <w:marBottom w:val="0"/>
      <w:divBdr>
        <w:top w:val="none" w:sz="0" w:space="0" w:color="auto"/>
        <w:left w:val="none" w:sz="0" w:space="0" w:color="auto"/>
        <w:bottom w:val="none" w:sz="0" w:space="0" w:color="auto"/>
        <w:right w:val="none" w:sz="0" w:space="0" w:color="auto"/>
      </w:divBdr>
      <w:divsChild>
        <w:div w:id="863130609">
          <w:marLeft w:val="547"/>
          <w:marRight w:val="0"/>
          <w:marTop w:val="0"/>
          <w:marBottom w:val="0"/>
          <w:divBdr>
            <w:top w:val="none" w:sz="0" w:space="0" w:color="auto"/>
            <w:left w:val="none" w:sz="0" w:space="0" w:color="auto"/>
            <w:bottom w:val="none" w:sz="0" w:space="0" w:color="auto"/>
            <w:right w:val="none" w:sz="0" w:space="0" w:color="auto"/>
          </w:divBdr>
        </w:div>
      </w:divsChild>
    </w:div>
    <w:div w:id="1854832368">
      <w:bodyDiv w:val="1"/>
      <w:marLeft w:val="0"/>
      <w:marRight w:val="0"/>
      <w:marTop w:val="0"/>
      <w:marBottom w:val="0"/>
      <w:divBdr>
        <w:top w:val="none" w:sz="0" w:space="0" w:color="auto"/>
        <w:left w:val="none" w:sz="0" w:space="0" w:color="auto"/>
        <w:bottom w:val="none" w:sz="0" w:space="0" w:color="auto"/>
        <w:right w:val="none" w:sz="0" w:space="0" w:color="auto"/>
      </w:divBdr>
      <w:divsChild>
        <w:div w:id="86194895">
          <w:marLeft w:val="965"/>
          <w:marRight w:val="0"/>
          <w:marTop w:val="101"/>
          <w:marBottom w:val="0"/>
          <w:divBdr>
            <w:top w:val="none" w:sz="0" w:space="0" w:color="auto"/>
            <w:left w:val="none" w:sz="0" w:space="0" w:color="auto"/>
            <w:bottom w:val="none" w:sz="0" w:space="0" w:color="auto"/>
            <w:right w:val="none" w:sz="0" w:space="0" w:color="auto"/>
          </w:divBdr>
        </w:div>
        <w:div w:id="553738752">
          <w:marLeft w:val="965"/>
          <w:marRight w:val="0"/>
          <w:marTop w:val="101"/>
          <w:marBottom w:val="0"/>
          <w:divBdr>
            <w:top w:val="none" w:sz="0" w:space="0" w:color="auto"/>
            <w:left w:val="none" w:sz="0" w:space="0" w:color="auto"/>
            <w:bottom w:val="none" w:sz="0" w:space="0" w:color="auto"/>
            <w:right w:val="none" w:sz="0" w:space="0" w:color="auto"/>
          </w:divBdr>
        </w:div>
        <w:div w:id="906917365">
          <w:marLeft w:val="965"/>
          <w:marRight w:val="0"/>
          <w:marTop w:val="101"/>
          <w:marBottom w:val="0"/>
          <w:divBdr>
            <w:top w:val="none" w:sz="0" w:space="0" w:color="auto"/>
            <w:left w:val="none" w:sz="0" w:space="0" w:color="auto"/>
            <w:bottom w:val="none" w:sz="0" w:space="0" w:color="auto"/>
            <w:right w:val="none" w:sz="0" w:space="0" w:color="auto"/>
          </w:divBdr>
        </w:div>
        <w:div w:id="1099056891">
          <w:marLeft w:val="965"/>
          <w:marRight w:val="0"/>
          <w:marTop w:val="101"/>
          <w:marBottom w:val="0"/>
          <w:divBdr>
            <w:top w:val="none" w:sz="0" w:space="0" w:color="auto"/>
            <w:left w:val="none" w:sz="0" w:space="0" w:color="auto"/>
            <w:bottom w:val="none" w:sz="0" w:space="0" w:color="auto"/>
            <w:right w:val="none" w:sz="0" w:space="0" w:color="auto"/>
          </w:divBdr>
        </w:div>
        <w:div w:id="1369141944">
          <w:marLeft w:val="965"/>
          <w:marRight w:val="0"/>
          <w:marTop w:val="101"/>
          <w:marBottom w:val="0"/>
          <w:divBdr>
            <w:top w:val="none" w:sz="0" w:space="0" w:color="auto"/>
            <w:left w:val="none" w:sz="0" w:space="0" w:color="auto"/>
            <w:bottom w:val="none" w:sz="0" w:space="0" w:color="auto"/>
            <w:right w:val="none" w:sz="0" w:space="0" w:color="auto"/>
          </w:divBdr>
        </w:div>
        <w:div w:id="2082632806">
          <w:marLeft w:val="965"/>
          <w:marRight w:val="0"/>
          <w:marTop w:val="101"/>
          <w:marBottom w:val="0"/>
          <w:divBdr>
            <w:top w:val="none" w:sz="0" w:space="0" w:color="auto"/>
            <w:left w:val="none" w:sz="0" w:space="0" w:color="auto"/>
            <w:bottom w:val="none" w:sz="0" w:space="0" w:color="auto"/>
            <w:right w:val="none" w:sz="0" w:space="0" w:color="auto"/>
          </w:divBdr>
        </w:div>
      </w:divsChild>
    </w:div>
    <w:div w:id="1855996270">
      <w:bodyDiv w:val="1"/>
      <w:marLeft w:val="0"/>
      <w:marRight w:val="0"/>
      <w:marTop w:val="0"/>
      <w:marBottom w:val="0"/>
      <w:divBdr>
        <w:top w:val="none" w:sz="0" w:space="0" w:color="auto"/>
        <w:left w:val="none" w:sz="0" w:space="0" w:color="auto"/>
        <w:bottom w:val="none" w:sz="0" w:space="0" w:color="auto"/>
        <w:right w:val="none" w:sz="0" w:space="0" w:color="auto"/>
      </w:divBdr>
      <w:divsChild>
        <w:div w:id="1061831637">
          <w:marLeft w:val="0"/>
          <w:marRight w:val="0"/>
          <w:marTop w:val="0"/>
          <w:marBottom w:val="0"/>
          <w:divBdr>
            <w:top w:val="none" w:sz="0" w:space="0" w:color="auto"/>
            <w:left w:val="none" w:sz="0" w:space="0" w:color="auto"/>
            <w:bottom w:val="none" w:sz="0" w:space="0" w:color="auto"/>
            <w:right w:val="none" w:sz="0" w:space="0" w:color="auto"/>
          </w:divBdr>
        </w:div>
      </w:divsChild>
    </w:div>
    <w:div w:id="1857379213">
      <w:bodyDiv w:val="1"/>
      <w:marLeft w:val="0"/>
      <w:marRight w:val="0"/>
      <w:marTop w:val="0"/>
      <w:marBottom w:val="0"/>
      <w:divBdr>
        <w:top w:val="none" w:sz="0" w:space="0" w:color="auto"/>
        <w:left w:val="none" w:sz="0" w:space="0" w:color="auto"/>
        <w:bottom w:val="none" w:sz="0" w:space="0" w:color="auto"/>
        <w:right w:val="none" w:sz="0" w:space="0" w:color="auto"/>
      </w:divBdr>
    </w:div>
    <w:div w:id="1860465846">
      <w:bodyDiv w:val="1"/>
      <w:marLeft w:val="0"/>
      <w:marRight w:val="0"/>
      <w:marTop w:val="0"/>
      <w:marBottom w:val="0"/>
      <w:divBdr>
        <w:top w:val="none" w:sz="0" w:space="0" w:color="auto"/>
        <w:left w:val="none" w:sz="0" w:space="0" w:color="auto"/>
        <w:bottom w:val="none" w:sz="0" w:space="0" w:color="auto"/>
        <w:right w:val="none" w:sz="0" w:space="0" w:color="auto"/>
      </w:divBdr>
      <w:divsChild>
        <w:div w:id="1502895660">
          <w:marLeft w:val="547"/>
          <w:marRight w:val="0"/>
          <w:marTop w:val="0"/>
          <w:marBottom w:val="0"/>
          <w:divBdr>
            <w:top w:val="none" w:sz="0" w:space="0" w:color="auto"/>
            <w:left w:val="none" w:sz="0" w:space="0" w:color="auto"/>
            <w:bottom w:val="none" w:sz="0" w:space="0" w:color="auto"/>
            <w:right w:val="none" w:sz="0" w:space="0" w:color="auto"/>
          </w:divBdr>
        </w:div>
      </w:divsChild>
    </w:div>
    <w:div w:id="1869102818">
      <w:bodyDiv w:val="1"/>
      <w:marLeft w:val="0"/>
      <w:marRight w:val="0"/>
      <w:marTop w:val="0"/>
      <w:marBottom w:val="0"/>
      <w:divBdr>
        <w:top w:val="none" w:sz="0" w:space="0" w:color="auto"/>
        <w:left w:val="none" w:sz="0" w:space="0" w:color="auto"/>
        <w:bottom w:val="none" w:sz="0" w:space="0" w:color="auto"/>
        <w:right w:val="none" w:sz="0" w:space="0" w:color="auto"/>
      </w:divBdr>
      <w:divsChild>
        <w:div w:id="951475790">
          <w:marLeft w:val="547"/>
          <w:marRight w:val="0"/>
          <w:marTop w:val="0"/>
          <w:marBottom w:val="0"/>
          <w:divBdr>
            <w:top w:val="none" w:sz="0" w:space="0" w:color="auto"/>
            <w:left w:val="none" w:sz="0" w:space="0" w:color="auto"/>
            <w:bottom w:val="none" w:sz="0" w:space="0" w:color="auto"/>
            <w:right w:val="none" w:sz="0" w:space="0" w:color="auto"/>
          </w:divBdr>
        </w:div>
      </w:divsChild>
    </w:div>
    <w:div w:id="1879900208">
      <w:bodyDiv w:val="1"/>
      <w:marLeft w:val="0"/>
      <w:marRight w:val="0"/>
      <w:marTop w:val="0"/>
      <w:marBottom w:val="0"/>
      <w:divBdr>
        <w:top w:val="none" w:sz="0" w:space="0" w:color="auto"/>
        <w:left w:val="none" w:sz="0" w:space="0" w:color="auto"/>
        <w:bottom w:val="none" w:sz="0" w:space="0" w:color="auto"/>
        <w:right w:val="none" w:sz="0" w:space="0" w:color="auto"/>
      </w:divBdr>
      <w:divsChild>
        <w:div w:id="207842555">
          <w:marLeft w:val="0"/>
          <w:marRight w:val="0"/>
          <w:marTop w:val="0"/>
          <w:marBottom w:val="0"/>
          <w:divBdr>
            <w:top w:val="none" w:sz="0" w:space="0" w:color="auto"/>
            <w:left w:val="none" w:sz="0" w:space="0" w:color="auto"/>
            <w:bottom w:val="none" w:sz="0" w:space="0" w:color="auto"/>
            <w:right w:val="none" w:sz="0" w:space="0" w:color="auto"/>
          </w:divBdr>
        </w:div>
      </w:divsChild>
    </w:div>
    <w:div w:id="1890452129">
      <w:bodyDiv w:val="1"/>
      <w:marLeft w:val="0"/>
      <w:marRight w:val="0"/>
      <w:marTop w:val="0"/>
      <w:marBottom w:val="0"/>
      <w:divBdr>
        <w:top w:val="none" w:sz="0" w:space="0" w:color="auto"/>
        <w:left w:val="none" w:sz="0" w:space="0" w:color="auto"/>
        <w:bottom w:val="none" w:sz="0" w:space="0" w:color="auto"/>
        <w:right w:val="none" w:sz="0" w:space="0" w:color="auto"/>
      </w:divBdr>
    </w:div>
    <w:div w:id="1890996598">
      <w:bodyDiv w:val="1"/>
      <w:marLeft w:val="0"/>
      <w:marRight w:val="0"/>
      <w:marTop w:val="0"/>
      <w:marBottom w:val="0"/>
      <w:divBdr>
        <w:top w:val="none" w:sz="0" w:space="0" w:color="auto"/>
        <w:left w:val="none" w:sz="0" w:space="0" w:color="auto"/>
        <w:bottom w:val="none" w:sz="0" w:space="0" w:color="auto"/>
        <w:right w:val="none" w:sz="0" w:space="0" w:color="auto"/>
      </w:divBdr>
      <w:divsChild>
        <w:div w:id="1384913761">
          <w:marLeft w:val="0"/>
          <w:marRight w:val="0"/>
          <w:marTop w:val="0"/>
          <w:marBottom w:val="0"/>
          <w:divBdr>
            <w:top w:val="none" w:sz="0" w:space="0" w:color="auto"/>
            <w:left w:val="none" w:sz="0" w:space="0" w:color="auto"/>
            <w:bottom w:val="none" w:sz="0" w:space="0" w:color="auto"/>
            <w:right w:val="none" w:sz="0" w:space="0" w:color="auto"/>
          </w:divBdr>
        </w:div>
      </w:divsChild>
    </w:div>
    <w:div w:id="1891766560">
      <w:bodyDiv w:val="1"/>
      <w:marLeft w:val="0"/>
      <w:marRight w:val="0"/>
      <w:marTop w:val="0"/>
      <w:marBottom w:val="0"/>
      <w:divBdr>
        <w:top w:val="none" w:sz="0" w:space="0" w:color="auto"/>
        <w:left w:val="none" w:sz="0" w:space="0" w:color="auto"/>
        <w:bottom w:val="none" w:sz="0" w:space="0" w:color="auto"/>
        <w:right w:val="none" w:sz="0" w:space="0" w:color="auto"/>
      </w:divBdr>
      <w:divsChild>
        <w:div w:id="799809661">
          <w:marLeft w:val="547"/>
          <w:marRight w:val="0"/>
          <w:marTop w:val="0"/>
          <w:marBottom w:val="0"/>
          <w:divBdr>
            <w:top w:val="none" w:sz="0" w:space="0" w:color="auto"/>
            <w:left w:val="none" w:sz="0" w:space="0" w:color="auto"/>
            <w:bottom w:val="none" w:sz="0" w:space="0" w:color="auto"/>
            <w:right w:val="none" w:sz="0" w:space="0" w:color="auto"/>
          </w:divBdr>
        </w:div>
        <w:div w:id="823207533">
          <w:marLeft w:val="547"/>
          <w:marRight w:val="0"/>
          <w:marTop w:val="0"/>
          <w:marBottom w:val="0"/>
          <w:divBdr>
            <w:top w:val="none" w:sz="0" w:space="0" w:color="auto"/>
            <w:left w:val="none" w:sz="0" w:space="0" w:color="auto"/>
            <w:bottom w:val="none" w:sz="0" w:space="0" w:color="auto"/>
            <w:right w:val="none" w:sz="0" w:space="0" w:color="auto"/>
          </w:divBdr>
        </w:div>
        <w:div w:id="1362440413">
          <w:marLeft w:val="547"/>
          <w:marRight w:val="0"/>
          <w:marTop w:val="0"/>
          <w:marBottom w:val="0"/>
          <w:divBdr>
            <w:top w:val="none" w:sz="0" w:space="0" w:color="auto"/>
            <w:left w:val="none" w:sz="0" w:space="0" w:color="auto"/>
            <w:bottom w:val="none" w:sz="0" w:space="0" w:color="auto"/>
            <w:right w:val="none" w:sz="0" w:space="0" w:color="auto"/>
          </w:divBdr>
        </w:div>
      </w:divsChild>
    </w:div>
    <w:div w:id="1896311627">
      <w:bodyDiv w:val="1"/>
      <w:marLeft w:val="0"/>
      <w:marRight w:val="0"/>
      <w:marTop w:val="0"/>
      <w:marBottom w:val="0"/>
      <w:divBdr>
        <w:top w:val="none" w:sz="0" w:space="0" w:color="auto"/>
        <w:left w:val="none" w:sz="0" w:space="0" w:color="auto"/>
        <w:bottom w:val="none" w:sz="0" w:space="0" w:color="auto"/>
        <w:right w:val="none" w:sz="0" w:space="0" w:color="auto"/>
      </w:divBdr>
    </w:div>
    <w:div w:id="1903907026">
      <w:bodyDiv w:val="1"/>
      <w:marLeft w:val="0"/>
      <w:marRight w:val="0"/>
      <w:marTop w:val="0"/>
      <w:marBottom w:val="0"/>
      <w:divBdr>
        <w:top w:val="none" w:sz="0" w:space="0" w:color="auto"/>
        <w:left w:val="none" w:sz="0" w:space="0" w:color="auto"/>
        <w:bottom w:val="none" w:sz="0" w:space="0" w:color="auto"/>
        <w:right w:val="none" w:sz="0" w:space="0" w:color="auto"/>
      </w:divBdr>
    </w:div>
    <w:div w:id="1905413190">
      <w:bodyDiv w:val="1"/>
      <w:marLeft w:val="0"/>
      <w:marRight w:val="0"/>
      <w:marTop w:val="0"/>
      <w:marBottom w:val="0"/>
      <w:divBdr>
        <w:top w:val="none" w:sz="0" w:space="0" w:color="auto"/>
        <w:left w:val="none" w:sz="0" w:space="0" w:color="auto"/>
        <w:bottom w:val="none" w:sz="0" w:space="0" w:color="auto"/>
        <w:right w:val="none" w:sz="0" w:space="0" w:color="auto"/>
      </w:divBdr>
      <w:divsChild>
        <w:div w:id="445740423">
          <w:marLeft w:val="547"/>
          <w:marRight w:val="0"/>
          <w:marTop w:val="0"/>
          <w:marBottom w:val="0"/>
          <w:divBdr>
            <w:top w:val="none" w:sz="0" w:space="0" w:color="auto"/>
            <w:left w:val="none" w:sz="0" w:space="0" w:color="auto"/>
            <w:bottom w:val="none" w:sz="0" w:space="0" w:color="auto"/>
            <w:right w:val="none" w:sz="0" w:space="0" w:color="auto"/>
          </w:divBdr>
        </w:div>
      </w:divsChild>
    </w:div>
    <w:div w:id="1914969521">
      <w:bodyDiv w:val="1"/>
      <w:marLeft w:val="0"/>
      <w:marRight w:val="0"/>
      <w:marTop w:val="0"/>
      <w:marBottom w:val="0"/>
      <w:divBdr>
        <w:top w:val="none" w:sz="0" w:space="0" w:color="auto"/>
        <w:left w:val="none" w:sz="0" w:space="0" w:color="auto"/>
        <w:bottom w:val="none" w:sz="0" w:space="0" w:color="auto"/>
        <w:right w:val="none" w:sz="0" w:space="0" w:color="auto"/>
      </w:divBdr>
      <w:divsChild>
        <w:div w:id="298537816">
          <w:marLeft w:val="547"/>
          <w:marRight w:val="0"/>
          <w:marTop w:val="0"/>
          <w:marBottom w:val="0"/>
          <w:divBdr>
            <w:top w:val="none" w:sz="0" w:space="0" w:color="auto"/>
            <w:left w:val="none" w:sz="0" w:space="0" w:color="auto"/>
            <w:bottom w:val="none" w:sz="0" w:space="0" w:color="auto"/>
            <w:right w:val="none" w:sz="0" w:space="0" w:color="auto"/>
          </w:divBdr>
        </w:div>
      </w:divsChild>
    </w:div>
    <w:div w:id="1917666007">
      <w:bodyDiv w:val="1"/>
      <w:marLeft w:val="0"/>
      <w:marRight w:val="0"/>
      <w:marTop w:val="0"/>
      <w:marBottom w:val="0"/>
      <w:divBdr>
        <w:top w:val="none" w:sz="0" w:space="0" w:color="auto"/>
        <w:left w:val="none" w:sz="0" w:space="0" w:color="auto"/>
        <w:bottom w:val="none" w:sz="0" w:space="0" w:color="auto"/>
        <w:right w:val="none" w:sz="0" w:space="0" w:color="auto"/>
      </w:divBdr>
    </w:div>
    <w:div w:id="1939364108">
      <w:bodyDiv w:val="1"/>
      <w:marLeft w:val="0"/>
      <w:marRight w:val="0"/>
      <w:marTop w:val="0"/>
      <w:marBottom w:val="0"/>
      <w:divBdr>
        <w:top w:val="none" w:sz="0" w:space="0" w:color="auto"/>
        <w:left w:val="none" w:sz="0" w:space="0" w:color="auto"/>
        <w:bottom w:val="none" w:sz="0" w:space="0" w:color="auto"/>
        <w:right w:val="none" w:sz="0" w:space="0" w:color="auto"/>
      </w:divBdr>
      <w:divsChild>
        <w:div w:id="1183134314">
          <w:marLeft w:val="547"/>
          <w:marRight w:val="0"/>
          <w:marTop w:val="0"/>
          <w:marBottom w:val="0"/>
          <w:divBdr>
            <w:top w:val="none" w:sz="0" w:space="0" w:color="auto"/>
            <w:left w:val="none" w:sz="0" w:space="0" w:color="auto"/>
            <w:bottom w:val="none" w:sz="0" w:space="0" w:color="auto"/>
            <w:right w:val="none" w:sz="0" w:space="0" w:color="auto"/>
          </w:divBdr>
        </w:div>
        <w:div w:id="489911803">
          <w:marLeft w:val="547"/>
          <w:marRight w:val="0"/>
          <w:marTop w:val="0"/>
          <w:marBottom w:val="0"/>
          <w:divBdr>
            <w:top w:val="none" w:sz="0" w:space="0" w:color="auto"/>
            <w:left w:val="none" w:sz="0" w:space="0" w:color="auto"/>
            <w:bottom w:val="none" w:sz="0" w:space="0" w:color="auto"/>
            <w:right w:val="none" w:sz="0" w:space="0" w:color="auto"/>
          </w:divBdr>
        </w:div>
        <w:div w:id="1465194975">
          <w:marLeft w:val="547"/>
          <w:marRight w:val="0"/>
          <w:marTop w:val="0"/>
          <w:marBottom w:val="0"/>
          <w:divBdr>
            <w:top w:val="none" w:sz="0" w:space="0" w:color="auto"/>
            <w:left w:val="none" w:sz="0" w:space="0" w:color="auto"/>
            <w:bottom w:val="none" w:sz="0" w:space="0" w:color="auto"/>
            <w:right w:val="none" w:sz="0" w:space="0" w:color="auto"/>
          </w:divBdr>
        </w:div>
        <w:div w:id="256208036">
          <w:marLeft w:val="547"/>
          <w:marRight w:val="0"/>
          <w:marTop w:val="0"/>
          <w:marBottom w:val="0"/>
          <w:divBdr>
            <w:top w:val="none" w:sz="0" w:space="0" w:color="auto"/>
            <w:left w:val="none" w:sz="0" w:space="0" w:color="auto"/>
            <w:bottom w:val="none" w:sz="0" w:space="0" w:color="auto"/>
            <w:right w:val="none" w:sz="0" w:space="0" w:color="auto"/>
          </w:divBdr>
        </w:div>
        <w:div w:id="1904216041">
          <w:marLeft w:val="547"/>
          <w:marRight w:val="0"/>
          <w:marTop w:val="0"/>
          <w:marBottom w:val="0"/>
          <w:divBdr>
            <w:top w:val="none" w:sz="0" w:space="0" w:color="auto"/>
            <w:left w:val="none" w:sz="0" w:space="0" w:color="auto"/>
            <w:bottom w:val="none" w:sz="0" w:space="0" w:color="auto"/>
            <w:right w:val="none" w:sz="0" w:space="0" w:color="auto"/>
          </w:divBdr>
        </w:div>
      </w:divsChild>
    </w:div>
    <w:div w:id="1945651109">
      <w:bodyDiv w:val="1"/>
      <w:marLeft w:val="0"/>
      <w:marRight w:val="0"/>
      <w:marTop w:val="0"/>
      <w:marBottom w:val="0"/>
      <w:divBdr>
        <w:top w:val="none" w:sz="0" w:space="0" w:color="auto"/>
        <w:left w:val="none" w:sz="0" w:space="0" w:color="auto"/>
        <w:bottom w:val="none" w:sz="0" w:space="0" w:color="auto"/>
        <w:right w:val="none" w:sz="0" w:space="0" w:color="auto"/>
      </w:divBdr>
      <w:divsChild>
        <w:div w:id="875506853">
          <w:marLeft w:val="446"/>
          <w:marRight w:val="0"/>
          <w:marTop w:val="0"/>
          <w:marBottom w:val="0"/>
          <w:divBdr>
            <w:top w:val="none" w:sz="0" w:space="0" w:color="auto"/>
            <w:left w:val="none" w:sz="0" w:space="0" w:color="auto"/>
            <w:bottom w:val="none" w:sz="0" w:space="0" w:color="auto"/>
            <w:right w:val="none" w:sz="0" w:space="0" w:color="auto"/>
          </w:divBdr>
        </w:div>
        <w:div w:id="1261062692">
          <w:marLeft w:val="446"/>
          <w:marRight w:val="0"/>
          <w:marTop w:val="0"/>
          <w:marBottom w:val="0"/>
          <w:divBdr>
            <w:top w:val="none" w:sz="0" w:space="0" w:color="auto"/>
            <w:left w:val="none" w:sz="0" w:space="0" w:color="auto"/>
            <w:bottom w:val="none" w:sz="0" w:space="0" w:color="auto"/>
            <w:right w:val="none" w:sz="0" w:space="0" w:color="auto"/>
          </w:divBdr>
        </w:div>
        <w:div w:id="1170371738">
          <w:marLeft w:val="446"/>
          <w:marRight w:val="0"/>
          <w:marTop w:val="0"/>
          <w:marBottom w:val="0"/>
          <w:divBdr>
            <w:top w:val="none" w:sz="0" w:space="0" w:color="auto"/>
            <w:left w:val="none" w:sz="0" w:space="0" w:color="auto"/>
            <w:bottom w:val="none" w:sz="0" w:space="0" w:color="auto"/>
            <w:right w:val="none" w:sz="0" w:space="0" w:color="auto"/>
          </w:divBdr>
        </w:div>
      </w:divsChild>
    </w:div>
    <w:div w:id="1947929938">
      <w:bodyDiv w:val="1"/>
      <w:marLeft w:val="0"/>
      <w:marRight w:val="0"/>
      <w:marTop w:val="0"/>
      <w:marBottom w:val="0"/>
      <w:divBdr>
        <w:top w:val="none" w:sz="0" w:space="0" w:color="auto"/>
        <w:left w:val="none" w:sz="0" w:space="0" w:color="auto"/>
        <w:bottom w:val="none" w:sz="0" w:space="0" w:color="auto"/>
        <w:right w:val="none" w:sz="0" w:space="0" w:color="auto"/>
      </w:divBdr>
      <w:divsChild>
        <w:div w:id="887961597">
          <w:marLeft w:val="547"/>
          <w:marRight w:val="0"/>
          <w:marTop w:val="0"/>
          <w:marBottom w:val="0"/>
          <w:divBdr>
            <w:top w:val="none" w:sz="0" w:space="0" w:color="auto"/>
            <w:left w:val="none" w:sz="0" w:space="0" w:color="auto"/>
            <w:bottom w:val="none" w:sz="0" w:space="0" w:color="auto"/>
            <w:right w:val="none" w:sz="0" w:space="0" w:color="auto"/>
          </w:divBdr>
        </w:div>
      </w:divsChild>
    </w:div>
    <w:div w:id="1948733651">
      <w:bodyDiv w:val="1"/>
      <w:marLeft w:val="0"/>
      <w:marRight w:val="0"/>
      <w:marTop w:val="0"/>
      <w:marBottom w:val="0"/>
      <w:divBdr>
        <w:top w:val="none" w:sz="0" w:space="0" w:color="auto"/>
        <w:left w:val="none" w:sz="0" w:space="0" w:color="auto"/>
        <w:bottom w:val="none" w:sz="0" w:space="0" w:color="auto"/>
        <w:right w:val="none" w:sz="0" w:space="0" w:color="auto"/>
      </w:divBdr>
      <w:divsChild>
        <w:div w:id="844250269">
          <w:marLeft w:val="0"/>
          <w:marRight w:val="0"/>
          <w:marTop w:val="0"/>
          <w:marBottom w:val="0"/>
          <w:divBdr>
            <w:top w:val="none" w:sz="0" w:space="0" w:color="auto"/>
            <w:left w:val="none" w:sz="0" w:space="0" w:color="auto"/>
            <w:bottom w:val="none" w:sz="0" w:space="0" w:color="auto"/>
            <w:right w:val="none" w:sz="0" w:space="0" w:color="auto"/>
          </w:divBdr>
        </w:div>
      </w:divsChild>
    </w:div>
    <w:div w:id="1952935199">
      <w:bodyDiv w:val="1"/>
      <w:marLeft w:val="0"/>
      <w:marRight w:val="0"/>
      <w:marTop w:val="0"/>
      <w:marBottom w:val="0"/>
      <w:divBdr>
        <w:top w:val="none" w:sz="0" w:space="0" w:color="auto"/>
        <w:left w:val="none" w:sz="0" w:space="0" w:color="auto"/>
        <w:bottom w:val="none" w:sz="0" w:space="0" w:color="auto"/>
        <w:right w:val="none" w:sz="0" w:space="0" w:color="auto"/>
      </w:divBdr>
    </w:div>
    <w:div w:id="1954438386">
      <w:bodyDiv w:val="1"/>
      <w:marLeft w:val="0"/>
      <w:marRight w:val="0"/>
      <w:marTop w:val="0"/>
      <w:marBottom w:val="0"/>
      <w:divBdr>
        <w:top w:val="none" w:sz="0" w:space="0" w:color="auto"/>
        <w:left w:val="none" w:sz="0" w:space="0" w:color="auto"/>
        <w:bottom w:val="none" w:sz="0" w:space="0" w:color="auto"/>
        <w:right w:val="none" w:sz="0" w:space="0" w:color="auto"/>
      </w:divBdr>
      <w:divsChild>
        <w:div w:id="899825461">
          <w:marLeft w:val="0"/>
          <w:marRight w:val="0"/>
          <w:marTop w:val="0"/>
          <w:marBottom w:val="0"/>
          <w:divBdr>
            <w:top w:val="none" w:sz="0" w:space="0" w:color="auto"/>
            <w:left w:val="none" w:sz="0" w:space="0" w:color="auto"/>
            <w:bottom w:val="none" w:sz="0" w:space="0" w:color="auto"/>
            <w:right w:val="none" w:sz="0" w:space="0" w:color="auto"/>
          </w:divBdr>
        </w:div>
      </w:divsChild>
    </w:div>
    <w:div w:id="1954823112">
      <w:bodyDiv w:val="1"/>
      <w:marLeft w:val="0"/>
      <w:marRight w:val="0"/>
      <w:marTop w:val="0"/>
      <w:marBottom w:val="0"/>
      <w:divBdr>
        <w:top w:val="none" w:sz="0" w:space="0" w:color="auto"/>
        <w:left w:val="none" w:sz="0" w:space="0" w:color="auto"/>
        <w:bottom w:val="none" w:sz="0" w:space="0" w:color="auto"/>
        <w:right w:val="none" w:sz="0" w:space="0" w:color="auto"/>
      </w:divBdr>
      <w:divsChild>
        <w:div w:id="538933856">
          <w:marLeft w:val="0"/>
          <w:marRight w:val="0"/>
          <w:marTop w:val="0"/>
          <w:marBottom w:val="0"/>
          <w:divBdr>
            <w:top w:val="none" w:sz="0" w:space="0" w:color="auto"/>
            <w:left w:val="none" w:sz="0" w:space="0" w:color="auto"/>
            <w:bottom w:val="none" w:sz="0" w:space="0" w:color="auto"/>
            <w:right w:val="none" w:sz="0" w:space="0" w:color="auto"/>
          </w:divBdr>
        </w:div>
      </w:divsChild>
    </w:div>
    <w:div w:id="1958758695">
      <w:bodyDiv w:val="1"/>
      <w:marLeft w:val="0"/>
      <w:marRight w:val="0"/>
      <w:marTop w:val="0"/>
      <w:marBottom w:val="0"/>
      <w:divBdr>
        <w:top w:val="none" w:sz="0" w:space="0" w:color="auto"/>
        <w:left w:val="none" w:sz="0" w:space="0" w:color="auto"/>
        <w:bottom w:val="none" w:sz="0" w:space="0" w:color="auto"/>
        <w:right w:val="none" w:sz="0" w:space="0" w:color="auto"/>
      </w:divBdr>
    </w:div>
    <w:div w:id="1959141393">
      <w:bodyDiv w:val="1"/>
      <w:marLeft w:val="0"/>
      <w:marRight w:val="0"/>
      <w:marTop w:val="0"/>
      <w:marBottom w:val="0"/>
      <w:divBdr>
        <w:top w:val="none" w:sz="0" w:space="0" w:color="auto"/>
        <w:left w:val="none" w:sz="0" w:space="0" w:color="auto"/>
        <w:bottom w:val="none" w:sz="0" w:space="0" w:color="auto"/>
        <w:right w:val="none" w:sz="0" w:space="0" w:color="auto"/>
      </w:divBdr>
      <w:divsChild>
        <w:div w:id="1710303141">
          <w:marLeft w:val="547"/>
          <w:marRight w:val="0"/>
          <w:marTop w:val="0"/>
          <w:marBottom w:val="0"/>
          <w:divBdr>
            <w:top w:val="none" w:sz="0" w:space="0" w:color="auto"/>
            <w:left w:val="none" w:sz="0" w:space="0" w:color="auto"/>
            <w:bottom w:val="none" w:sz="0" w:space="0" w:color="auto"/>
            <w:right w:val="none" w:sz="0" w:space="0" w:color="auto"/>
          </w:divBdr>
        </w:div>
      </w:divsChild>
    </w:div>
    <w:div w:id="1962806034">
      <w:bodyDiv w:val="1"/>
      <w:marLeft w:val="0"/>
      <w:marRight w:val="0"/>
      <w:marTop w:val="0"/>
      <w:marBottom w:val="0"/>
      <w:divBdr>
        <w:top w:val="none" w:sz="0" w:space="0" w:color="auto"/>
        <w:left w:val="none" w:sz="0" w:space="0" w:color="auto"/>
        <w:bottom w:val="none" w:sz="0" w:space="0" w:color="auto"/>
        <w:right w:val="none" w:sz="0" w:space="0" w:color="auto"/>
      </w:divBdr>
    </w:div>
    <w:div w:id="1965578437">
      <w:bodyDiv w:val="1"/>
      <w:marLeft w:val="0"/>
      <w:marRight w:val="0"/>
      <w:marTop w:val="0"/>
      <w:marBottom w:val="0"/>
      <w:divBdr>
        <w:top w:val="none" w:sz="0" w:space="0" w:color="auto"/>
        <w:left w:val="none" w:sz="0" w:space="0" w:color="auto"/>
        <w:bottom w:val="none" w:sz="0" w:space="0" w:color="auto"/>
        <w:right w:val="none" w:sz="0" w:space="0" w:color="auto"/>
      </w:divBdr>
      <w:divsChild>
        <w:div w:id="1396272365">
          <w:marLeft w:val="0"/>
          <w:marRight w:val="0"/>
          <w:marTop w:val="0"/>
          <w:marBottom w:val="0"/>
          <w:divBdr>
            <w:top w:val="none" w:sz="0" w:space="0" w:color="auto"/>
            <w:left w:val="none" w:sz="0" w:space="0" w:color="auto"/>
            <w:bottom w:val="none" w:sz="0" w:space="0" w:color="auto"/>
            <w:right w:val="none" w:sz="0" w:space="0" w:color="auto"/>
          </w:divBdr>
        </w:div>
      </w:divsChild>
    </w:div>
    <w:div w:id="1978997107">
      <w:bodyDiv w:val="1"/>
      <w:marLeft w:val="0"/>
      <w:marRight w:val="0"/>
      <w:marTop w:val="0"/>
      <w:marBottom w:val="0"/>
      <w:divBdr>
        <w:top w:val="none" w:sz="0" w:space="0" w:color="auto"/>
        <w:left w:val="none" w:sz="0" w:space="0" w:color="auto"/>
        <w:bottom w:val="none" w:sz="0" w:space="0" w:color="auto"/>
        <w:right w:val="none" w:sz="0" w:space="0" w:color="auto"/>
      </w:divBdr>
      <w:divsChild>
        <w:div w:id="1402480082">
          <w:marLeft w:val="547"/>
          <w:marRight w:val="0"/>
          <w:marTop w:val="0"/>
          <w:marBottom w:val="0"/>
          <w:divBdr>
            <w:top w:val="none" w:sz="0" w:space="0" w:color="auto"/>
            <w:left w:val="none" w:sz="0" w:space="0" w:color="auto"/>
            <w:bottom w:val="none" w:sz="0" w:space="0" w:color="auto"/>
            <w:right w:val="none" w:sz="0" w:space="0" w:color="auto"/>
          </w:divBdr>
        </w:div>
      </w:divsChild>
    </w:div>
    <w:div w:id="1982883157">
      <w:bodyDiv w:val="1"/>
      <w:marLeft w:val="0"/>
      <w:marRight w:val="0"/>
      <w:marTop w:val="0"/>
      <w:marBottom w:val="0"/>
      <w:divBdr>
        <w:top w:val="none" w:sz="0" w:space="0" w:color="auto"/>
        <w:left w:val="none" w:sz="0" w:space="0" w:color="auto"/>
        <w:bottom w:val="none" w:sz="0" w:space="0" w:color="auto"/>
        <w:right w:val="none" w:sz="0" w:space="0" w:color="auto"/>
      </w:divBdr>
    </w:div>
    <w:div w:id="1985086863">
      <w:bodyDiv w:val="1"/>
      <w:marLeft w:val="0"/>
      <w:marRight w:val="0"/>
      <w:marTop w:val="0"/>
      <w:marBottom w:val="0"/>
      <w:divBdr>
        <w:top w:val="none" w:sz="0" w:space="0" w:color="auto"/>
        <w:left w:val="none" w:sz="0" w:space="0" w:color="auto"/>
        <w:bottom w:val="none" w:sz="0" w:space="0" w:color="auto"/>
        <w:right w:val="none" w:sz="0" w:space="0" w:color="auto"/>
      </w:divBdr>
    </w:div>
    <w:div w:id="1986667801">
      <w:bodyDiv w:val="1"/>
      <w:marLeft w:val="0"/>
      <w:marRight w:val="0"/>
      <w:marTop w:val="0"/>
      <w:marBottom w:val="0"/>
      <w:divBdr>
        <w:top w:val="none" w:sz="0" w:space="0" w:color="auto"/>
        <w:left w:val="none" w:sz="0" w:space="0" w:color="auto"/>
        <w:bottom w:val="none" w:sz="0" w:space="0" w:color="auto"/>
        <w:right w:val="none" w:sz="0" w:space="0" w:color="auto"/>
      </w:divBdr>
    </w:div>
    <w:div w:id="1990551723">
      <w:bodyDiv w:val="1"/>
      <w:marLeft w:val="0"/>
      <w:marRight w:val="0"/>
      <w:marTop w:val="0"/>
      <w:marBottom w:val="0"/>
      <w:divBdr>
        <w:top w:val="none" w:sz="0" w:space="0" w:color="auto"/>
        <w:left w:val="none" w:sz="0" w:space="0" w:color="auto"/>
        <w:bottom w:val="none" w:sz="0" w:space="0" w:color="auto"/>
        <w:right w:val="none" w:sz="0" w:space="0" w:color="auto"/>
      </w:divBdr>
    </w:div>
    <w:div w:id="1994334292">
      <w:bodyDiv w:val="1"/>
      <w:marLeft w:val="0"/>
      <w:marRight w:val="0"/>
      <w:marTop w:val="0"/>
      <w:marBottom w:val="0"/>
      <w:divBdr>
        <w:top w:val="none" w:sz="0" w:space="0" w:color="auto"/>
        <w:left w:val="none" w:sz="0" w:space="0" w:color="auto"/>
        <w:bottom w:val="none" w:sz="0" w:space="0" w:color="auto"/>
        <w:right w:val="none" w:sz="0" w:space="0" w:color="auto"/>
      </w:divBdr>
    </w:div>
    <w:div w:id="2001276155">
      <w:bodyDiv w:val="1"/>
      <w:marLeft w:val="0"/>
      <w:marRight w:val="0"/>
      <w:marTop w:val="0"/>
      <w:marBottom w:val="0"/>
      <w:divBdr>
        <w:top w:val="none" w:sz="0" w:space="0" w:color="auto"/>
        <w:left w:val="none" w:sz="0" w:space="0" w:color="auto"/>
        <w:bottom w:val="none" w:sz="0" w:space="0" w:color="auto"/>
        <w:right w:val="none" w:sz="0" w:space="0" w:color="auto"/>
      </w:divBdr>
      <w:divsChild>
        <w:div w:id="558594887">
          <w:marLeft w:val="547"/>
          <w:marRight w:val="0"/>
          <w:marTop w:val="0"/>
          <w:marBottom w:val="0"/>
          <w:divBdr>
            <w:top w:val="none" w:sz="0" w:space="0" w:color="auto"/>
            <w:left w:val="none" w:sz="0" w:space="0" w:color="auto"/>
            <w:bottom w:val="none" w:sz="0" w:space="0" w:color="auto"/>
            <w:right w:val="none" w:sz="0" w:space="0" w:color="auto"/>
          </w:divBdr>
        </w:div>
      </w:divsChild>
    </w:div>
    <w:div w:id="2008820649">
      <w:bodyDiv w:val="1"/>
      <w:marLeft w:val="0"/>
      <w:marRight w:val="0"/>
      <w:marTop w:val="0"/>
      <w:marBottom w:val="0"/>
      <w:divBdr>
        <w:top w:val="none" w:sz="0" w:space="0" w:color="auto"/>
        <w:left w:val="none" w:sz="0" w:space="0" w:color="auto"/>
        <w:bottom w:val="none" w:sz="0" w:space="0" w:color="auto"/>
        <w:right w:val="none" w:sz="0" w:space="0" w:color="auto"/>
      </w:divBdr>
    </w:div>
    <w:div w:id="2010867229">
      <w:bodyDiv w:val="1"/>
      <w:marLeft w:val="0"/>
      <w:marRight w:val="0"/>
      <w:marTop w:val="0"/>
      <w:marBottom w:val="0"/>
      <w:divBdr>
        <w:top w:val="none" w:sz="0" w:space="0" w:color="auto"/>
        <w:left w:val="none" w:sz="0" w:space="0" w:color="auto"/>
        <w:bottom w:val="none" w:sz="0" w:space="0" w:color="auto"/>
        <w:right w:val="none" w:sz="0" w:space="0" w:color="auto"/>
      </w:divBdr>
      <w:divsChild>
        <w:div w:id="1000352244">
          <w:marLeft w:val="547"/>
          <w:marRight w:val="0"/>
          <w:marTop w:val="0"/>
          <w:marBottom w:val="0"/>
          <w:divBdr>
            <w:top w:val="none" w:sz="0" w:space="0" w:color="auto"/>
            <w:left w:val="none" w:sz="0" w:space="0" w:color="auto"/>
            <w:bottom w:val="none" w:sz="0" w:space="0" w:color="auto"/>
            <w:right w:val="none" w:sz="0" w:space="0" w:color="auto"/>
          </w:divBdr>
        </w:div>
      </w:divsChild>
    </w:div>
    <w:div w:id="2014145072">
      <w:bodyDiv w:val="1"/>
      <w:marLeft w:val="0"/>
      <w:marRight w:val="0"/>
      <w:marTop w:val="0"/>
      <w:marBottom w:val="0"/>
      <w:divBdr>
        <w:top w:val="none" w:sz="0" w:space="0" w:color="auto"/>
        <w:left w:val="none" w:sz="0" w:space="0" w:color="auto"/>
        <w:bottom w:val="none" w:sz="0" w:space="0" w:color="auto"/>
        <w:right w:val="none" w:sz="0" w:space="0" w:color="auto"/>
      </w:divBdr>
    </w:div>
    <w:div w:id="2023316922">
      <w:bodyDiv w:val="1"/>
      <w:marLeft w:val="0"/>
      <w:marRight w:val="0"/>
      <w:marTop w:val="0"/>
      <w:marBottom w:val="0"/>
      <w:divBdr>
        <w:top w:val="none" w:sz="0" w:space="0" w:color="auto"/>
        <w:left w:val="none" w:sz="0" w:space="0" w:color="auto"/>
        <w:bottom w:val="none" w:sz="0" w:space="0" w:color="auto"/>
        <w:right w:val="none" w:sz="0" w:space="0" w:color="auto"/>
      </w:divBdr>
    </w:div>
    <w:div w:id="2027826128">
      <w:bodyDiv w:val="1"/>
      <w:marLeft w:val="0"/>
      <w:marRight w:val="0"/>
      <w:marTop w:val="0"/>
      <w:marBottom w:val="0"/>
      <w:divBdr>
        <w:top w:val="none" w:sz="0" w:space="0" w:color="auto"/>
        <w:left w:val="none" w:sz="0" w:space="0" w:color="auto"/>
        <w:bottom w:val="none" w:sz="0" w:space="0" w:color="auto"/>
        <w:right w:val="none" w:sz="0" w:space="0" w:color="auto"/>
      </w:divBdr>
      <w:divsChild>
        <w:div w:id="1071542139">
          <w:marLeft w:val="547"/>
          <w:marRight w:val="0"/>
          <w:marTop w:val="0"/>
          <w:marBottom w:val="0"/>
          <w:divBdr>
            <w:top w:val="none" w:sz="0" w:space="0" w:color="auto"/>
            <w:left w:val="none" w:sz="0" w:space="0" w:color="auto"/>
            <w:bottom w:val="none" w:sz="0" w:space="0" w:color="auto"/>
            <w:right w:val="none" w:sz="0" w:space="0" w:color="auto"/>
          </w:divBdr>
        </w:div>
        <w:div w:id="2031100440">
          <w:marLeft w:val="547"/>
          <w:marRight w:val="0"/>
          <w:marTop w:val="0"/>
          <w:marBottom w:val="0"/>
          <w:divBdr>
            <w:top w:val="none" w:sz="0" w:space="0" w:color="auto"/>
            <w:left w:val="none" w:sz="0" w:space="0" w:color="auto"/>
            <w:bottom w:val="none" w:sz="0" w:space="0" w:color="auto"/>
            <w:right w:val="none" w:sz="0" w:space="0" w:color="auto"/>
          </w:divBdr>
        </w:div>
      </w:divsChild>
    </w:div>
    <w:div w:id="2031291759">
      <w:bodyDiv w:val="1"/>
      <w:marLeft w:val="0"/>
      <w:marRight w:val="0"/>
      <w:marTop w:val="0"/>
      <w:marBottom w:val="0"/>
      <w:divBdr>
        <w:top w:val="none" w:sz="0" w:space="0" w:color="auto"/>
        <w:left w:val="none" w:sz="0" w:space="0" w:color="auto"/>
        <w:bottom w:val="none" w:sz="0" w:space="0" w:color="auto"/>
        <w:right w:val="none" w:sz="0" w:space="0" w:color="auto"/>
      </w:divBdr>
      <w:divsChild>
        <w:div w:id="104157176">
          <w:marLeft w:val="547"/>
          <w:marRight w:val="0"/>
          <w:marTop w:val="0"/>
          <w:marBottom w:val="0"/>
          <w:divBdr>
            <w:top w:val="none" w:sz="0" w:space="0" w:color="auto"/>
            <w:left w:val="none" w:sz="0" w:space="0" w:color="auto"/>
            <w:bottom w:val="none" w:sz="0" w:space="0" w:color="auto"/>
            <w:right w:val="none" w:sz="0" w:space="0" w:color="auto"/>
          </w:divBdr>
        </w:div>
      </w:divsChild>
    </w:div>
    <w:div w:id="2034262159">
      <w:bodyDiv w:val="1"/>
      <w:marLeft w:val="0"/>
      <w:marRight w:val="0"/>
      <w:marTop w:val="0"/>
      <w:marBottom w:val="0"/>
      <w:divBdr>
        <w:top w:val="none" w:sz="0" w:space="0" w:color="auto"/>
        <w:left w:val="none" w:sz="0" w:space="0" w:color="auto"/>
        <w:bottom w:val="none" w:sz="0" w:space="0" w:color="auto"/>
        <w:right w:val="none" w:sz="0" w:space="0" w:color="auto"/>
      </w:divBdr>
      <w:divsChild>
        <w:div w:id="1118988342">
          <w:marLeft w:val="0"/>
          <w:marRight w:val="0"/>
          <w:marTop w:val="0"/>
          <w:marBottom w:val="0"/>
          <w:divBdr>
            <w:top w:val="none" w:sz="0" w:space="0" w:color="auto"/>
            <w:left w:val="none" w:sz="0" w:space="0" w:color="auto"/>
            <w:bottom w:val="none" w:sz="0" w:space="0" w:color="auto"/>
            <w:right w:val="none" w:sz="0" w:space="0" w:color="auto"/>
          </w:divBdr>
        </w:div>
      </w:divsChild>
    </w:div>
    <w:div w:id="2035381836">
      <w:bodyDiv w:val="1"/>
      <w:marLeft w:val="0"/>
      <w:marRight w:val="0"/>
      <w:marTop w:val="0"/>
      <w:marBottom w:val="0"/>
      <w:divBdr>
        <w:top w:val="none" w:sz="0" w:space="0" w:color="auto"/>
        <w:left w:val="none" w:sz="0" w:space="0" w:color="auto"/>
        <w:bottom w:val="none" w:sz="0" w:space="0" w:color="auto"/>
        <w:right w:val="none" w:sz="0" w:space="0" w:color="auto"/>
      </w:divBdr>
      <w:divsChild>
        <w:div w:id="589578911">
          <w:marLeft w:val="547"/>
          <w:marRight w:val="0"/>
          <w:marTop w:val="86"/>
          <w:marBottom w:val="0"/>
          <w:divBdr>
            <w:top w:val="none" w:sz="0" w:space="0" w:color="auto"/>
            <w:left w:val="none" w:sz="0" w:space="0" w:color="auto"/>
            <w:bottom w:val="none" w:sz="0" w:space="0" w:color="auto"/>
            <w:right w:val="none" w:sz="0" w:space="0" w:color="auto"/>
          </w:divBdr>
        </w:div>
      </w:divsChild>
    </w:div>
    <w:div w:id="2039433301">
      <w:bodyDiv w:val="1"/>
      <w:marLeft w:val="0"/>
      <w:marRight w:val="0"/>
      <w:marTop w:val="0"/>
      <w:marBottom w:val="0"/>
      <w:divBdr>
        <w:top w:val="none" w:sz="0" w:space="0" w:color="auto"/>
        <w:left w:val="none" w:sz="0" w:space="0" w:color="auto"/>
        <w:bottom w:val="none" w:sz="0" w:space="0" w:color="auto"/>
        <w:right w:val="none" w:sz="0" w:space="0" w:color="auto"/>
      </w:divBdr>
      <w:divsChild>
        <w:div w:id="106504702">
          <w:marLeft w:val="1166"/>
          <w:marRight w:val="0"/>
          <w:marTop w:val="0"/>
          <w:marBottom w:val="0"/>
          <w:divBdr>
            <w:top w:val="none" w:sz="0" w:space="0" w:color="auto"/>
            <w:left w:val="none" w:sz="0" w:space="0" w:color="auto"/>
            <w:bottom w:val="none" w:sz="0" w:space="0" w:color="auto"/>
            <w:right w:val="none" w:sz="0" w:space="0" w:color="auto"/>
          </w:divBdr>
        </w:div>
        <w:div w:id="176237131">
          <w:marLeft w:val="1166"/>
          <w:marRight w:val="0"/>
          <w:marTop w:val="0"/>
          <w:marBottom w:val="0"/>
          <w:divBdr>
            <w:top w:val="none" w:sz="0" w:space="0" w:color="auto"/>
            <w:left w:val="none" w:sz="0" w:space="0" w:color="auto"/>
            <w:bottom w:val="none" w:sz="0" w:space="0" w:color="auto"/>
            <w:right w:val="none" w:sz="0" w:space="0" w:color="auto"/>
          </w:divBdr>
        </w:div>
        <w:div w:id="366755223">
          <w:marLeft w:val="1166"/>
          <w:marRight w:val="0"/>
          <w:marTop w:val="0"/>
          <w:marBottom w:val="0"/>
          <w:divBdr>
            <w:top w:val="none" w:sz="0" w:space="0" w:color="auto"/>
            <w:left w:val="none" w:sz="0" w:space="0" w:color="auto"/>
            <w:bottom w:val="none" w:sz="0" w:space="0" w:color="auto"/>
            <w:right w:val="none" w:sz="0" w:space="0" w:color="auto"/>
          </w:divBdr>
        </w:div>
        <w:div w:id="394399535">
          <w:marLeft w:val="1166"/>
          <w:marRight w:val="0"/>
          <w:marTop w:val="0"/>
          <w:marBottom w:val="0"/>
          <w:divBdr>
            <w:top w:val="none" w:sz="0" w:space="0" w:color="auto"/>
            <w:left w:val="none" w:sz="0" w:space="0" w:color="auto"/>
            <w:bottom w:val="none" w:sz="0" w:space="0" w:color="auto"/>
            <w:right w:val="none" w:sz="0" w:space="0" w:color="auto"/>
          </w:divBdr>
        </w:div>
        <w:div w:id="992369313">
          <w:marLeft w:val="547"/>
          <w:marRight w:val="0"/>
          <w:marTop w:val="0"/>
          <w:marBottom w:val="0"/>
          <w:divBdr>
            <w:top w:val="none" w:sz="0" w:space="0" w:color="auto"/>
            <w:left w:val="none" w:sz="0" w:space="0" w:color="auto"/>
            <w:bottom w:val="none" w:sz="0" w:space="0" w:color="auto"/>
            <w:right w:val="none" w:sz="0" w:space="0" w:color="auto"/>
          </w:divBdr>
        </w:div>
        <w:div w:id="1080447282">
          <w:marLeft w:val="1166"/>
          <w:marRight w:val="0"/>
          <w:marTop w:val="0"/>
          <w:marBottom w:val="0"/>
          <w:divBdr>
            <w:top w:val="none" w:sz="0" w:space="0" w:color="auto"/>
            <w:left w:val="none" w:sz="0" w:space="0" w:color="auto"/>
            <w:bottom w:val="none" w:sz="0" w:space="0" w:color="auto"/>
            <w:right w:val="none" w:sz="0" w:space="0" w:color="auto"/>
          </w:divBdr>
        </w:div>
        <w:div w:id="1467355736">
          <w:marLeft w:val="547"/>
          <w:marRight w:val="0"/>
          <w:marTop w:val="0"/>
          <w:marBottom w:val="0"/>
          <w:divBdr>
            <w:top w:val="none" w:sz="0" w:space="0" w:color="auto"/>
            <w:left w:val="none" w:sz="0" w:space="0" w:color="auto"/>
            <w:bottom w:val="none" w:sz="0" w:space="0" w:color="auto"/>
            <w:right w:val="none" w:sz="0" w:space="0" w:color="auto"/>
          </w:divBdr>
        </w:div>
        <w:div w:id="1493914053">
          <w:marLeft w:val="1166"/>
          <w:marRight w:val="0"/>
          <w:marTop w:val="0"/>
          <w:marBottom w:val="0"/>
          <w:divBdr>
            <w:top w:val="none" w:sz="0" w:space="0" w:color="auto"/>
            <w:left w:val="none" w:sz="0" w:space="0" w:color="auto"/>
            <w:bottom w:val="none" w:sz="0" w:space="0" w:color="auto"/>
            <w:right w:val="none" w:sz="0" w:space="0" w:color="auto"/>
          </w:divBdr>
        </w:div>
        <w:div w:id="1957253354">
          <w:marLeft w:val="1166"/>
          <w:marRight w:val="0"/>
          <w:marTop w:val="0"/>
          <w:marBottom w:val="0"/>
          <w:divBdr>
            <w:top w:val="none" w:sz="0" w:space="0" w:color="auto"/>
            <w:left w:val="none" w:sz="0" w:space="0" w:color="auto"/>
            <w:bottom w:val="none" w:sz="0" w:space="0" w:color="auto"/>
            <w:right w:val="none" w:sz="0" w:space="0" w:color="auto"/>
          </w:divBdr>
        </w:div>
        <w:div w:id="1995598331">
          <w:marLeft w:val="1166"/>
          <w:marRight w:val="0"/>
          <w:marTop w:val="0"/>
          <w:marBottom w:val="0"/>
          <w:divBdr>
            <w:top w:val="none" w:sz="0" w:space="0" w:color="auto"/>
            <w:left w:val="none" w:sz="0" w:space="0" w:color="auto"/>
            <w:bottom w:val="none" w:sz="0" w:space="0" w:color="auto"/>
            <w:right w:val="none" w:sz="0" w:space="0" w:color="auto"/>
          </w:divBdr>
        </w:div>
      </w:divsChild>
    </w:div>
    <w:div w:id="2043507961">
      <w:bodyDiv w:val="1"/>
      <w:marLeft w:val="0"/>
      <w:marRight w:val="0"/>
      <w:marTop w:val="0"/>
      <w:marBottom w:val="0"/>
      <w:divBdr>
        <w:top w:val="none" w:sz="0" w:space="0" w:color="auto"/>
        <w:left w:val="none" w:sz="0" w:space="0" w:color="auto"/>
        <w:bottom w:val="none" w:sz="0" w:space="0" w:color="auto"/>
        <w:right w:val="none" w:sz="0" w:space="0" w:color="auto"/>
      </w:divBdr>
      <w:divsChild>
        <w:div w:id="1033337144">
          <w:marLeft w:val="0"/>
          <w:marRight w:val="0"/>
          <w:marTop w:val="0"/>
          <w:marBottom w:val="0"/>
          <w:divBdr>
            <w:top w:val="none" w:sz="0" w:space="0" w:color="auto"/>
            <w:left w:val="none" w:sz="0" w:space="0" w:color="auto"/>
            <w:bottom w:val="none" w:sz="0" w:space="0" w:color="auto"/>
            <w:right w:val="none" w:sz="0" w:space="0" w:color="auto"/>
          </w:divBdr>
          <w:divsChild>
            <w:div w:id="36593805">
              <w:marLeft w:val="0"/>
              <w:marRight w:val="0"/>
              <w:marTop w:val="0"/>
              <w:marBottom w:val="0"/>
              <w:divBdr>
                <w:top w:val="none" w:sz="0" w:space="0" w:color="auto"/>
                <w:left w:val="none" w:sz="0" w:space="0" w:color="auto"/>
                <w:bottom w:val="none" w:sz="0" w:space="0" w:color="auto"/>
                <w:right w:val="none" w:sz="0" w:space="0" w:color="auto"/>
              </w:divBdr>
            </w:div>
            <w:div w:id="8561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6053">
      <w:bodyDiv w:val="1"/>
      <w:marLeft w:val="0"/>
      <w:marRight w:val="0"/>
      <w:marTop w:val="0"/>
      <w:marBottom w:val="0"/>
      <w:divBdr>
        <w:top w:val="none" w:sz="0" w:space="0" w:color="auto"/>
        <w:left w:val="none" w:sz="0" w:space="0" w:color="auto"/>
        <w:bottom w:val="none" w:sz="0" w:space="0" w:color="auto"/>
        <w:right w:val="none" w:sz="0" w:space="0" w:color="auto"/>
      </w:divBdr>
    </w:div>
    <w:div w:id="2047245842">
      <w:bodyDiv w:val="1"/>
      <w:marLeft w:val="0"/>
      <w:marRight w:val="0"/>
      <w:marTop w:val="0"/>
      <w:marBottom w:val="0"/>
      <w:divBdr>
        <w:top w:val="none" w:sz="0" w:space="0" w:color="auto"/>
        <w:left w:val="none" w:sz="0" w:space="0" w:color="auto"/>
        <w:bottom w:val="none" w:sz="0" w:space="0" w:color="auto"/>
        <w:right w:val="none" w:sz="0" w:space="0" w:color="auto"/>
      </w:divBdr>
      <w:divsChild>
        <w:div w:id="1592397244">
          <w:marLeft w:val="547"/>
          <w:marRight w:val="0"/>
          <w:marTop w:val="0"/>
          <w:marBottom w:val="0"/>
          <w:divBdr>
            <w:top w:val="none" w:sz="0" w:space="0" w:color="auto"/>
            <w:left w:val="none" w:sz="0" w:space="0" w:color="auto"/>
            <w:bottom w:val="none" w:sz="0" w:space="0" w:color="auto"/>
            <w:right w:val="none" w:sz="0" w:space="0" w:color="auto"/>
          </w:divBdr>
        </w:div>
      </w:divsChild>
    </w:div>
    <w:div w:id="2050034453">
      <w:bodyDiv w:val="1"/>
      <w:marLeft w:val="0"/>
      <w:marRight w:val="0"/>
      <w:marTop w:val="0"/>
      <w:marBottom w:val="0"/>
      <w:divBdr>
        <w:top w:val="none" w:sz="0" w:space="0" w:color="auto"/>
        <w:left w:val="none" w:sz="0" w:space="0" w:color="auto"/>
        <w:bottom w:val="none" w:sz="0" w:space="0" w:color="auto"/>
        <w:right w:val="none" w:sz="0" w:space="0" w:color="auto"/>
      </w:divBdr>
      <w:divsChild>
        <w:div w:id="963730695">
          <w:marLeft w:val="547"/>
          <w:marRight w:val="0"/>
          <w:marTop w:val="0"/>
          <w:marBottom w:val="0"/>
          <w:divBdr>
            <w:top w:val="none" w:sz="0" w:space="0" w:color="auto"/>
            <w:left w:val="none" w:sz="0" w:space="0" w:color="auto"/>
            <w:bottom w:val="none" w:sz="0" w:space="0" w:color="auto"/>
            <w:right w:val="none" w:sz="0" w:space="0" w:color="auto"/>
          </w:divBdr>
        </w:div>
      </w:divsChild>
    </w:div>
    <w:div w:id="2051490578">
      <w:bodyDiv w:val="1"/>
      <w:marLeft w:val="0"/>
      <w:marRight w:val="0"/>
      <w:marTop w:val="0"/>
      <w:marBottom w:val="0"/>
      <w:divBdr>
        <w:top w:val="none" w:sz="0" w:space="0" w:color="auto"/>
        <w:left w:val="none" w:sz="0" w:space="0" w:color="auto"/>
        <w:bottom w:val="none" w:sz="0" w:space="0" w:color="auto"/>
        <w:right w:val="none" w:sz="0" w:space="0" w:color="auto"/>
      </w:divBdr>
    </w:div>
    <w:div w:id="2051998966">
      <w:bodyDiv w:val="1"/>
      <w:marLeft w:val="0"/>
      <w:marRight w:val="0"/>
      <w:marTop w:val="0"/>
      <w:marBottom w:val="0"/>
      <w:divBdr>
        <w:top w:val="none" w:sz="0" w:space="0" w:color="auto"/>
        <w:left w:val="none" w:sz="0" w:space="0" w:color="auto"/>
        <w:bottom w:val="none" w:sz="0" w:space="0" w:color="auto"/>
        <w:right w:val="none" w:sz="0" w:space="0" w:color="auto"/>
      </w:divBdr>
      <w:divsChild>
        <w:div w:id="338390163">
          <w:marLeft w:val="0"/>
          <w:marRight w:val="0"/>
          <w:marTop w:val="0"/>
          <w:marBottom w:val="0"/>
          <w:divBdr>
            <w:top w:val="none" w:sz="0" w:space="0" w:color="auto"/>
            <w:left w:val="none" w:sz="0" w:space="0" w:color="auto"/>
            <w:bottom w:val="none" w:sz="0" w:space="0" w:color="auto"/>
            <w:right w:val="none" w:sz="0" w:space="0" w:color="auto"/>
          </w:divBdr>
        </w:div>
      </w:divsChild>
    </w:div>
    <w:div w:id="2054187772">
      <w:bodyDiv w:val="1"/>
      <w:marLeft w:val="0"/>
      <w:marRight w:val="0"/>
      <w:marTop w:val="0"/>
      <w:marBottom w:val="0"/>
      <w:divBdr>
        <w:top w:val="none" w:sz="0" w:space="0" w:color="auto"/>
        <w:left w:val="none" w:sz="0" w:space="0" w:color="auto"/>
        <w:bottom w:val="none" w:sz="0" w:space="0" w:color="auto"/>
        <w:right w:val="none" w:sz="0" w:space="0" w:color="auto"/>
      </w:divBdr>
      <w:divsChild>
        <w:div w:id="1985550507">
          <w:marLeft w:val="0"/>
          <w:marRight w:val="0"/>
          <w:marTop w:val="0"/>
          <w:marBottom w:val="0"/>
          <w:divBdr>
            <w:top w:val="none" w:sz="0" w:space="0" w:color="auto"/>
            <w:left w:val="none" w:sz="0" w:space="0" w:color="auto"/>
            <w:bottom w:val="none" w:sz="0" w:space="0" w:color="auto"/>
            <w:right w:val="none" w:sz="0" w:space="0" w:color="auto"/>
          </w:divBdr>
        </w:div>
      </w:divsChild>
    </w:div>
    <w:div w:id="2056926994">
      <w:bodyDiv w:val="1"/>
      <w:marLeft w:val="0"/>
      <w:marRight w:val="0"/>
      <w:marTop w:val="0"/>
      <w:marBottom w:val="0"/>
      <w:divBdr>
        <w:top w:val="none" w:sz="0" w:space="0" w:color="auto"/>
        <w:left w:val="none" w:sz="0" w:space="0" w:color="auto"/>
        <w:bottom w:val="none" w:sz="0" w:space="0" w:color="auto"/>
        <w:right w:val="none" w:sz="0" w:space="0" w:color="auto"/>
      </w:divBdr>
      <w:divsChild>
        <w:div w:id="1623609893">
          <w:marLeft w:val="0"/>
          <w:marRight w:val="0"/>
          <w:marTop w:val="0"/>
          <w:marBottom w:val="0"/>
          <w:divBdr>
            <w:top w:val="none" w:sz="0" w:space="0" w:color="auto"/>
            <w:left w:val="none" w:sz="0" w:space="0" w:color="auto"/>
            <w:bottom w:val="none" w:sz="0" w:space="0" w:color="auto"/>
            <w:right w:val="none" w:sz="0" w:space="0" w:color="auto"/>
          </w:divBdr>
          <w:divsChild>
            <w:div w:id="12259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041">
      <w:bodyDiv w:val="1"/>
      <w:marLeft w:val="0"/>
      <w:marRight w:val="0"/>
      <w:marTop w:val="0"/>
      <w:marBottom w:val="0"/>
      <w:divBdr>
        <w:top w:val="none" w:sz="0" w:space="0" w:color="auto"/>
        <w:left w:val="none" w:sz="0" w:space="0" w:color="auto"/>
        <w:bottom w:val="none" w:sz="0" w:space="0" w:color="auto"/>
        <w:right w:val="none" w:sz="0" w:space="0" w:color="auto"/>
      </w:divBdr>
      <w:divsChild>
        <w:div w:id="702440261">
          <w:marLeft w:val="0"/>
          <w:marRight w:val="0"/>
          <w:marTop w:val="0"/>
          <w:marBottom w:val="0"/>
          <w:divBdr>
            <w:top w:val="none" w:sz="0" w:space="0" w:color="auto"/>
            <w:left w:val="none" w:sz="0" w:space="0" w:color="auto"/>
            <w:bottom w:val="none" w:sz="0" w:space="0" w:color="auto"/>
            <w:right w:val="none" w:sz="0" w:space="0" w:color="auto"/>
          </w:divBdr>
          <w:divsChild>
            <w:div w:id="1835030929">
              <w:marLeft w:val="0"/>
              <w:marRight w:val="0"/>
              <w:marTop w:val="0"/>
              <w:marBottom w:val="0"/>
              <w:divBdr>
                <w:top w:val="none" w:sz="0" w:space="0" w:color="auto"/>
                <w:left w:val="none" w:sz="0" w:space="0" w:color="auto"/>
                <w:bottom w:val="none" w:sz="0" w:space="0" w:color="auto"/>
                <w:right w:val="none" w:sz="0" w:space="0" w:color="auto"/>
              </w:divBdr>
            </w:div>
          </w:divsChild>
        </w:div>
        <w:div w:id="1038704489">
          <w:marLeft w:val="0"/>
          <w:marRight w:val="0"/>
          <w:marTop w:val="0"/>
          <w:marBottom w:val="0"/>
          <w:divBdr>
            <w:top w:val="none" w:sz="0" w:space="0" w:color="auto"/>
            <w:left w:val="none" w:sz="0" w:space="0" w:color="auto"/>
            <w:bottom w:val="none" w:sz="0" w:space="0" w:color="auto"/>
            <w:right w:val="none" w:sz="0" w:space="0" w:color="auto"/>
          </w:divBdr>
        </w:div>
      </w:divsChild>
    </w:div>
    <w:div w:id="2060854835">
      <w:bodyDiv w:val="1"/>
      <w:marLeft w:val="0"/>
      <w:marRight w:val="0"/>
      <w:marTop w:val="0"/>
      <w:marBottom w:val="0"/>
      <w:divBdr>
        <w:top w:val="none" w:sz="0" w:space="0" w:color="auto"/>
        <w:left w:val="none" w:sz="0" w:space="0" w:color="auto"/>
        <w:bottom w:val="none" w:sz="0" w:space="0" w:color="auto"/>
        <w:right w:val="none" w:sz="0" w:space="0" w:color="auto"/>
      </w:divBdr>
      <w:divsChild>
        <w:div w:id="1949894536">
          <w:marLeft w:val="547"/>
          <w:marRight w:val="0"/>
          <w:marTop w:val="0"/>
          <w:marBottom w:val="0"/>
          <w:divBdr>
            <w:top w:val="none" w:sz="0" w:space="0" w:color="auto"/>
            <w:left w:val="none" w:sz="0" w:space="0" w:color="auto"/>
            <w:bottom w:val="none" w:sz="0" w:space="0" w:color="auto"/>
            <w:right w:val="none" w:sz="0" w:space="0" w:color="auto"/>
          </w:divBdr>
        </w:div>
        <w:div w:id="1977643289">
          <w:marLeft w:val="547"/>
          <w:marRight w:val="0"/>
          <w:marTop w:val="0"/>
          <w:marBottom w:val="0"/>
          <w:divBdr>
            <w:top w:val="none" w:sz="0" w:space="0" w:color="auto"/>
            <w:left w:val="none" w:sz="0" w:space="0" w:color="auto"/>
            <w:bottom w:val="none" w:sz="0" w:space="0" w:color="auto"/>
            <w:right w:val="none" w:sz="0" w:space="0" w:color="auto"/>
          </w:divBdr>
        </w:div>
        <w:div w:id="1745109440">
          <w:marLeft w:val="547"/>
          <w:marRight w:val="0"/>
          <w:marTop w:val="0"/>
          <w:marBottom w:val="0"/>
          <w:divBdr>
            <w:top w:val="none" w:sz="0" w:space="0" w:color="auto"/>
            <w:left w:val="none" w:sz="0" w:space="0" w:color="auto"/>
            <w:bottom w:val="none" w:sz="0" w:space="0" w:color="auto"/>
            <w:right w:val="none" w:sz="0" w:space="0" w:color="auto"/>
          </w:divBdr>
        </w:div>
      </w:divsChild>
    </w:div>
    <w:div w:id="2060930266">
      <w:bodyDiv w:val="1"/>
      <w:marLeft w:val="0"/>
      <w:marRight w:val="0"/>
      <w:marTop w:val="0"/>
      <w:marBottom w:val="0"/>
      <w:divBdr>
        <w:top w:val="none" w:sz="0" w:space="0" w:color="auto"/>
        <w:left w:val="none" w:sz="0" w:space="0" w:color="auto"/>
        <w:bottom w:val="none" w:sz="0" w:space="0" w:color="auto"/>
        <w:right w:val="none" w:sz="0" w:space="0" w:color="auto"/>
      </w:divBdr>
    </w:div>
    <w:div w:id="2067140848">
      <w:bodyDiv w:val="1"/>
      <w:marLeft w:val="0"/>
      <w:marRight w:val="0"/>
      <w:marTop w:val="0"/>
      <w:marBottom w:val="0"/>
      <w:divBdr>
        <w:top w:val="none" w:sz="0" w:space="0" w:color="auto"/>
        <w:left w:val="none" w:sz="0" w:space="0" w:color="auto"/>
        <w:bottom w:val="none" w:sz="0" w:space="0" w:color="auto"/>
        <w:right w:val="none" w:sz="0" w:space="0" w:color="auto"/>
      </w:divBdr>
      <w:divsChild>
        <w:div w:id="1926382920">
          <w:marLeft w:val="0"/>
          <w:marRight w:val="0"/>
          <w:marTop w:val="0"/>
          <w:marBottom w:val="0"/>
          <w:divBdr>
            <w:top w:val="none" w:sz="0" w:space="0" w:color="auto"/>
            <w:left w:val="none" w:sz="0" w:space="0" w:color="auto"/>
            <w:bottom w:val="none" w:sz="0" w:space="0" w:color="auto"/>
            <w:right w:val="none" w:sz="0" w:space="0" w:color="auto"/>
          </w:divBdr>
        </w:div>
      </w:divsChild>
    </w:div>
    <w:div w:id="2072921337">
      <w:bodyDiv w:val="1"/>
      <w:marLeft w:val="0"/>
      <w:marRight w:val="0"/>
      <w:marTop w:val="0"/>
      <w:marBottom w:val="0"/>
      <w:divBdr>
        <w:top w:val="none" w:sz="0" w:space="0" w:color="auto"/>
        <w:left w:val="none" w:sz="0" w:space="0" w:color="auto"/>
        <w:bottom w:val="none" w:sz="0" w:space="0" w:color="auto"/>
        <w:right w:val="none" w:sz="0" w:space="0" w:color="auto"/>
      </w:divBdr>
      <w:divsChild>
        <w:div w:id="59329551">
          <w:marLeft w:val="547"/>
          <w:marRight w:val="0"/>
          <w:marTop w:val="0"/>
          <w:marBottom w:val="0"/>
          <w:divBdr>
            <w:top w:val="none" w:sz="0" w:space="0" w:color="auto"/>
            <w:left w:val="none" w:sz="0" w:space="0" w:color="auto"/>
            <w:bottom w:val="none" w:sz="0" w:space="0" w:color="auto"/>
            <w:right w:val="none" w:sz="0" w:space="0" w:color="auto"/>
          </w:divBdr>
        </w:div>
      </w:divsChild>
    </w:div>
    <w:div w:id="2075734542">
      <w:bodyDiv w:val="1"/>
      <w:marLeft w:val="0"/>
      <w:marRight w:val="0"/>
      <w:marTop w:val="0"/>
      <w:marBottom w:val="0"/>
      <w:divBdr>
        <w:top w:val="none" w:sz="0" w:space="0" w:color="auto"/>
        <w:left w:val="none" w:sz="0" w:space="0" w:color="auto"/>
        <w:bottom w:val="none" w:sz="0" w:space="0" w:color="auto"/>
        <w:right w:val="none" w:sz="0" w:space="0" w:color="auto"/>
      </w:divBdr>
    </w:div>
    <w:div w:id="2077046034">
      <w:bodyDiv w:val="1"/>
      <w:marLeft w:val="0"/>
      <w:marRight w:val="0"/>
      <w:marTop w:val="0"/>
      <w:marBottom w:val="0"/>
      <w:divBdr>
        <w:top w:val="none" w:sz="0" w:space="0" w:color="auto"/>
        <w:left w:val="none" w:sz="0" w:space="0" w:color="auto"/>
        <w:bottom w:val="none" w:sz="0" w:space="0" w:color="auto"/>
        <w:right w:val="none" w:sz="0" w:space="0" w:color="auto"/>
      </w:divBdr>
      <w:divsChild>
        <w:div w:id="1415322462">
          <w:marLeft w:val="547"/>
          <w:marRight w:val="0"/>
          <w:marTop w:val="0"/>
          <w:marBottom w:val="0"/>
          <w:divBdr>
            <w:top w:val="none" w:sz="0" w:space="0" w:color="auto"/>
            <w:left w:val="none" w:sz="0" w:space="0" w:color="auto"/>
            <w:bottom w:val="none" w:sz="0" w:space="0" w:color="auto"/>
            <w:right w:val="none" w:sz="0" w:space="0" w:color="auto"/>
          </w:divBdr>
        </w:div>
      </w:divsChild>
    </w:div>
    <w:div w:id="2081901060">
      <w:bodyDiv w:val="1"/>
      <w:marLeft w:val="0"/>
      <w:marRight w:val="0"/>
      <w:marTop w:val="0"/>
      <w:marBottom w:val="0"/>
      <w:divBdr>
        <w:top w:val="none" w:sz="0" w:space="0" w:color="auto"/>
        <w:left w:val="none" w:sz="0" w:space="0" w:color="auto"/>
        <w:bottom w:val="none" w:sz="0" w:space="0" w:color="auto"/>
        <w:right w:val="none" w:sz="0" w:space="0" w:color="auto"/>
      </w:divBdr>
    </w:div>
    <w:div w:id="2082831361">
      <w:bodyDiv w:val="1"/>
      <w:marLeft w:val="0"/>
      <w:marRight w:val="0"/>
      <w:marTop w:val="0"/>
      <w:marBottom w:val="0"/>
      <w:divBdr>
        <w:top w:val="none" w:sz="0" w:space="0" w:color="auto"/>
        <w:left w:val="none" w:sz="0" w:space="0" w:color="auto"/>
        <w:bottom w:val="none" w:sz="0" w:space="0" w:color="auto"/>
        <w:right w:val="none" w:sz="0" w:space="0" w:color="auto"/>
      </w:divBdr>
      <w:divsChild>
        <w:div w:id="423958896">
          <w:marLeft w:val="0"/>
          <w:marRight w:val="0"/>
          <w:marTop w:val="0"/>
          <w:marBottom w:val="0"/>
          <w:divBdr>
            <w:top w:val="none" w:sz="0" w:space="0" w:color="auto"/>
            <w:left w:val="none" w:sz="0" w:space="0" w:color="auto"/>
            <w:bottom w:val="none" w:sz="0" w:space="0" w:color="auto"/>
            <w:right w:val="none" w:sz="0" w:space="0" w:color="auto"/>
          </w:divBdr>
        </w:div>
      </w:divsChild>
    </w:div>
    <w:div w:id="2083677433">
      <w:bodyDiv w:val="1"/>
      <w:marLeft w:val="0"/>
      <w:marRight w:val="0"/>
      <w:marTop w:val="0"/>
      <w:marBottom w:val="0"/>
      <w:divBdr>
        <w:top w:val="none" w:sz="0" w:space="0" w:color="auto"/>
        <w:left w:val="none" w:sz="0" w:space="0" w:color="auto"/>
        <w:bottom w:val="none" w:sz="0" w:space="0" w:color="auto"/>
        <w:right w:val="none" w:sz="0" w:space="0" w:color="auto"/>
      </w:divBdr>
      <w:divsChild>
        <w:div w:id="324167867">
          <w:marLeft w:val="547"/>
          <w:marRight w:val="0"/>
          <w:marTop w:val="0"/>
          <w:marBottom w:val="0"/>
          <w:divBdr>
            <w:top w:val="none" w:sz="0" w:space="0" w:color="auto"/>
            <w:left w:val="none" w:sz="0" w:space="0" w:color="auto"/>
            <w:bottom w:val="none" w:sz="0" w:space="0" w:color="auto"/>
            <w:right w:val="none" w:sz="0" w:space="0" w:color="auto"/>
          </w:divBdr>
        </w:div>
        <w:div w:id="339697608">
          <w:marLeft w:val="547"/>
          <w:marRight w:val="0"/>
          <w:marTop w:val="0"/>
          <w:marBottom w:val="0"/>
          <w:divBdr>
            <w:top w:val="none" w:sz="0" w:space="0" w:color="auto"/>
            <w:left w:val="none" w:sz="0" w:space="0" w:color="auto"/>
            <w:bottom w:val="none" w:sz="0" w:space="0" w:color="auto"/>
            <w:right w:val="none" w:sz="0" w:space="0" w:color="auto"/>
          </w:divBdr>
        </w:div>
      </w:divsChild>
    </w:div>
    <w:div w:id="2086148087">
      <w:bodyDiv w:val="1"/>
      <w:marLeft w:val="0"/>
      <w:marRight w:val="0"/>
      <w:marTop w:val="0"/>
      <w:marBottom w:val="0"/>
      <w:divBdr>
        <w:top w:val="none" w:sz="0" w:space="0" w:color="auto"/>
        <w:left w:val="none" w:sz="0" w:space="0" w:color="auto"/>
        <w:bottom w:val="none" w:sz="0" w:space="0" w:color="auto"/>
        <w:right w:val="none" w:sz="0" w:space="0" w:color="auto"/>
      </w:divBdr>
    </w:div>
    <w:div w:id="2088073426">
      <w:bodyDiv w:val="1"/>
      <w:marLeft w:val="0"/>
      <w:marRight w:val="0"/>
      <w:marTop w:val="0"/>
      <w:marBottom w:val="0"/>
      <w:divBdr>
        <w:top w:val="none" w:sz="0" w:space="0" w:color="auto"/>
        <w:left w:val="none" w:sz="0" w:space="0" w:color="auto"/>
        <w:bottom w:val="none" w:sz="0" w:space="0" w:color="auto"/>
        <w:right w:val="none" w:sz="0" w:space="0" w:color="auto"/>
      </w:divBdr>
      <w:divsChild>
        <w:div w:id="24448712">
          <w:marLeft w:val="562"/>
          <w:marRight w:val="0"/>
          <w:marTop w:val="86"/>
          <w:marBottom w:val="0"/>
          <w:divBdr>
            <w:top w:val="none" w:sz="0" w:space="0" w:color="auto"/>
            <w:left w:val="none" w:sz="0" w:space="0" w:color="auto"/>
            <w:bottom w:val="none" w:sz="0" w:space="0" w:color="auto"/>
            <w:right w:val="none" w:sz="0" w:space="0" w:color="auto"/>
          </w:divBdr>
        </w:div>
        <w:div w:id="32969335">
          <w:marLeft w:val="994"/>
          <w:marRight w:val="0"/>
          <w:marTop w:val="86"/>
          <w:marBottom w:val="0"/>
          <w:divBdr>
            <w:top w:val="none" w:sz="0" w:space="0" w:color="auto"/>
            <w:left w:val="none" w:sz="0" w:space="0" w:color="auto"/>
            <w:bottom w:val="none" w:sz="0" w:space="0" w:color="auto"/>
            <w:right w:val="none" w:sz="0" w:space="0" w:color="auto"/>
          </w:divBdr>
        </w:div>
        <w:div w:id="980887877">
          <w:marLeft w:val="562"/>
          <w:marRight w:val="0"/>
          <w:marTop w:val="86"/>
          <w:marBottom w:val="0"/>
          <w:divBdr>
            <w:top w:val="none" w:sz="0" w:space="0" w:color="auto"/>
            <w:left w:val="none" w:sz="0" w:space="0" w:color="auto"/>
            <w:bottom w:val="none" w:sz="0" w:space="0" w:color="auto"/>
            <w:right w:val="none" w:sz="0" w:space="0" w:color="auto"/>
          </w:divBdr>
        </w:div>
        <w:div w:id="1264415824">
          <w:marLeft w:val="562"/>
          <w:marRight w:val="0"/>
          <w:marTop w:val="86"/>
          <w:marBottom w:val="0"/>
          <w:divBdr>
            <w:top w:val="none" w:sz="0" w:space="0" w:color="auto"/>
            <w:left w:val="none" w:sz="0" w:space="0" w:color="auto"/>
            <w:bottom w:val="none" w:sz="0" w:space="0" w:color="auto"/>
            <w:right w:val="none" w:sz="0" w:space="0" w:color="auto"/>
          </w:divBdr>
        </w:div>
        <w:div w:id="1312057857">
          <w:marLeft w:val="562"/>
          <w:marRight w:val="0"/>
          <w:marTop w:val="86"/>
          <w:marBottom w:val="0"/>
          <w:divBdr>
            <w:top w:val="none" w:sz="0" w:space="0" w:color="auto"/>
            <w:left w:val="none" w:sz="0" w:space="0" w:color="auto"/>
            <w:bottom w:val="none" w:sz="0" w:space="0" w:color="auto"/>
            <w:right w:val="none" w:sz="0" w:space="0" w:color="auto"/>
          </w:divBdr>
        </w:div>
        <w:div w:id="1378817147">
          <w:marLeft w:val="562"/>
          <w:marRight w:val="0"/>
          <w:marTop w:val="86"/>
          <w:marBottom w:val="0"/>
          <w:divBdr>
            <w:top w:val="none" w:sz="0" w:space="0" w:color="auto"/>
            <w:left w:val="none" w:sz="0" w:space="0" w:color="auto"/>
            <w:bottom w:val="none" w:sz="0" w:space="0" w:color="auto"/>
            <w:right w:val="none" w:sz="0" w:space="0" w:color="auto"/>
          </w:divBdr>
        </w:div>
        <w:div w:id="1611815822">
          <w:marLeft w:val="994"/>
          <w:marRight w:val="0"/>
          <w:marTop w:val="86"/>
          <w:marBottom w:val="0"/>
          <w:divBdr>
            <w:top w:val="none" w:sz="0" w:space="0" w:color="auto"/>
            <w:left w:val="none" w:sz="0" w:space="0" w:color="auto"/>
            <w:bottom w:val="none" w:sz="0" w:space="0" w:color="auto"/>
            <w:right w:val="none" w:sz="0" w:space="0" w:color="auto"/>
          </w:divBdr>
        </w:div>
        <w:div w:id="1651330104">
          <w:marLeft w:val="994"/>
          <w:marRight w:val="0"/>
          <w:marTop w:val="86"/>
          <w:marBottom w:val="0"/>
          <w:divBdr>
            <w:top w:val="none" w:sz="0" w:space="0" w:color="auto"/>
            <w:left w:val="none" w:sz="0" w:space="0" w:color="auto"/>
            <w:bottom w:val="none" w:sz="0" w:space="0" w:color="auto"/>
            <w:right w:val="none" w:sz="0" w:space="0" w:color="auto"/>
          </w:divBdr>
        </w:div>
        <w:div w:id="1683699523">
          <w:marLeft w:val="562"/>
          <w:marRight w:val="0"/>
          <w:marTop w:val="86"/>
          <w:marBottom w:val="0"/>
          <w:divBdr>
            <w:top w:val="none" w:sz="0" w:space="0" w:color="auto"/>
            <w:left w:val="none" w:sz="0" w:space="0" w:color="auto"/>
            <w:bottom w:val="none" w:sz="0" w:space="0" w:color="auto"/>
            <w:right w:val="none" w:sz="0" w:space="0" w:color="auto"/>
          </w:divBdr>
        </w:div>
        <w:div w:id="1705448461">
          <w:marLeft w:val="562"/>
          <w:marRight w:val="0"/>
          <w:marTop w:val="86"/>
          <w:marBottom w:val="0"/>
          <w:divBdr>
            <w:top w:val="none" w:sz="0" w:space="0" w:color="auto"/>
            <w:left w:val="none" w:sz="0" w:space="0" w:color="auto"/>
            <w:bottom w:val="none" w:sz="0" w:space="0" w:color="auto"/>
            <w:right w:val="none" w:sz="0" w:space="0" w:color="auto"/>
          </w:divBdr>
        </w:div>
      </w:divsChild>
    </w:div>
    <w:div w:id="2088108822">
      <w:bodyDiv w:val="1"/>
      <w:marLeft w:val="0"/>
      <w:marRight w:val="0"/>
      <w:marTop w:val="0"/>
      <w:marBottom w:val="0"/>
      <w:divBdr>
        <w:top w:val="none" w:sz="0" w:space="0" w:color="auto"/>
        <w:left w:val="none" w:sz="0" w:space="0" w:color="auto"/>
        <w:bottom w:val="none" w:sz="0" w:space="0" w:color="auto"/>
        <w:right w:val="none" w:sz="0" w:space="0" w:color="auto"/>
      </w:divBdr>
      <w:divsChild>
        <w:div w:id="1667324294">
          <w:marLeft w:val="547"/>
          <w:marRight w:val="0"/>
          <w:marTop w:val="0"/>
          <w:marBottom w:val="0"/>
          <w:divBdr>
            <w:top w:val="none" w:sz="0" w:space="0" w:color="auto"/>
            <w:left w:val="none" w:sz="0" w:space="0" w:color="auto"/>
            <w:bottom w:val="none" w:sz="0" w:space="0" w:color="auto"/>
            <w:right w:val="none" w:sz="0" w:space="0" w:color="auto"/>
          </w:divBdr>
        </w:div>
      </w:divsChild>
    </w:div>
    <w:div w:id="2092923383">
      <w:bodyDiv w:val="1"/>
      <w:marLeft w:val="0"/>
      <w:marRight w:val="0"/>
      <w:marTop w:val="0"/>
      <w:marBottom w:val="0"/>
      <w:divBdr>
        <w:top w:val="none" w:sz="0" w:space="0" w:color="auto"/>
        <w:left w:val="none" w:sz="0" w:space="0" w:color="auto"/>
        <w:bottom w:val="none" w:sz="0" w:space="0" w:color="auto"/>
        <w:right w:val="none" w:sz="0" w:space="0" w:color="auto"/>
      </w:divBdr>
    </w:div>
    <w:div w:id="2094692266">
      <w:bodyDiv w:val="1"/>
      <w:marLeft w:val="0"/>
      <w:marRight w:val="0"/>
      <w:marTop w:val="0"/>
      <w:marBottom w:val="0"/>
      <w:divBdr>
        <w:top w:val="none" w:sz="0" w:space="0" w:color="auto"/>
        <w:left w:val="none" w:sz="0" w:space="0" w:color="auto"/>
        <w:bottom w:val="none" w:sz="0" w:space="0" w:color="auto"/>
        <w:right w:val="none" w:sz="0" w:space="0" w:color="auto"/>
      </w:divBdr>
    </w:div>
    <w:div w:id="2103259193">
      <w:bodyDiv w:val="1"/>
      <w:marLeft w:val="0"/>
      <w:marRight w:val="0"/>
      <w:marTop w:val="0"/>
      <w:marBottom w:val="0"/>
      <w:divBdr>
        <w:top w:val="none" w:sz="0" w:space="0" w:color="auto"/>
        <w:left w:val="none" w:sz="0" w:space="0" w:color="auto"/>
        <w:bottom w:val="none" w:sz="0" w:space="0" w:color="auto"/>
        <w:right w:val="none" w:sz="0" w:space="0" w:color="auto"/>
      </w:divBdr>
    </w:div>
    <w:div w:id="2114938368">
      <w:bodyDiv w:val="1"/>
      <w:marLeft w:val="0"/>
      <w:marRight w:val="0"/>
      <w:marTop w:val="0"/>
      <w:marBottom w:val="0"/>
      <w:divBdr>
        <w:top w:val="none" w:sz="0" w:space="0" w:color="auto"/>
        <w:left w:val="none" w:sz="0" w:space="0" w:color="auto"/>
        <w:bottom w:val="none" w:sz="0" w:space="0" w:color="auto"/>
        <w:right w:val="none" w:sz="0" w:space="0" w:color="auto"/>
      </w:divBdr>
      <w:divsChild>
        <w:div w:id="1288124423">
          <w:marLeft w:val="720"/>
          <w:marRight w:val="0"/>
          <w:marTop w:val="96"/>
          <w:marBottom w:val="0"/>
          <w:divBdr>
            <w:top w:val="none" w:sz="0" w:space="0" w:color="auto"/>
            <w:left w:val="none" w:sz="0" w:space="0" w:color="auto"/>
            <w:bottom w:val="none" w:sz="0" w:space="0" w:color="auto"/>
            <w:right w:val="none" w:sz="0" w:space="0" w:color="auto"/>
          </w:divBdr>
        </w:div>
      </w:divsChild>
    </w:div>
    <w:div w:id="2116710526">
      <w:bodyDiv w:val="1"/>
      <w:marLeft w:val="0"/>
      <w:marRight w:val="0"/>
      <w:marTop w:val="0"/>
      <w:marBottom w:val="0"/>
      <w:divBdr>
        <w:top w:val="none" w:sz="0" w:space="0" w:color="auto"/>
        <w:left w:val="none" w:sz="0" w:space="0" w:color="auto"/>
        <w:bottom w:val="none" w:sz="0" w:space="0" w:color="auto"/>
        <w:right w:val="none" w:sz="0" w:space="0" w:color="auto"/>
      </w:divBdr>
      <w:divsChild>
        <w:div w:id="1607885674">
          <w:marLeft w:val="0"/>
          <w:marRight w:val="0"/>
          <w:marTop w:val="0"/>
          <w:marBottom w:val="0"/>
          <w:divBdr>
            <w:top w:val="none" w:sz="0" w:space="0" w:color="auto"/>
            <w:left w:val="none" w:sz="0" w:space="0" w:color="auto"/>
            <w:bottom w:val="none" w:sz="0" w:space="0" w:color="auto"/>
            <w:right w:val="none" w:sz="0" w:space="0" w:color="auto"/>
          </w:divBdr>
          <w:divsChild>
            <w:div w:id="11423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6002">
      <w:bodyDiv w:val="1"/>
      <w:marLeft w:val="0"/>
      <w:marRight w:val="0"/>
      <w:marTop w:val="0"/>
      <w:marBottom w:val="0"/>
      <w:divBdr>
        <w:top w:val="none" w:sz="0" w:space="0" w:color="auto"/>
        <w:left w:val="none" w:sz="0" w:space="0" w:color="auto"/>
        <w:bottom w:val="none" w:sz="0" w:space="0" w:color="auto"/>
        <w:right w:val="none" w:sz="0" w:space="0" w:color="auto"/>
      </w:divBdr>
      <w:divsChild>
        <w:div w:id="1123307962">
          <w:marLeft w:val="547"/>
          <w:marRight w:val="0"/>
          <w:marTop w:val="0"/>
          <w:marBottom w:val="0"/>
          <w:divBdr>
            <w:top w:val="none" w:sz="0" w:space="0" w:color="auto"/>
            <w:left w:val="none" w:sz="0" w:space="0" w:color="auto"/>
            <w:bottom w:val="none" w:sz="0" w:space="0" w:color="auto"/>
            <w:right w:val="none" w:sz="0" w:space="0" w:color="auto"/>
          </w:divBdr>
        </w:div>
        <w:div w:id="459685777">
          <w:marLeft w:val="547"/>
          <w:marRight w:val="0"/>
          <w:marTop w:val="0"/>
          <w:marBottom w:val="0"/>
          <w:divBdr>
            <w:top w:val="none" w:sz="0" w:space="0" w:color="auto"/>
            <w:left w:val="none" w:sz="0" w:space="0" w:color="auto"/>
            <w:bottom w:val="none" w:sz="0" w:space="0" w:color="auto"/>
            <w:right w:val="none" w:sz="0" w:space="0" w:color="auto"/>
          </w:divBdr>
        </w:div>
        <w:div w:id="572274617">
          <w:marLeft w:val="547"/>
          <w:marRight w:val="0"/>
          <w:marTop w:val="0"/>
          <w:marBottom w:val="0"/>
          <w:divBdr>
            <w:top w:val="none" w:sz="0" w:space="0" w:color="auto"/>
            <w:left w:val="none" w:sz="0" w:space="0" w:color="auto"/>
            <w:bottom w:val="none" w:sz="0" w:space="0" w:color="auto"/>
            <w:right w:val="none" w:sz="0" w:space="0" w:color="auto"/>
          </w:divBdr>
        </w:div>
        <w:div w:id="1960993148">
          <w:marLeft w:val="547"/>
          <w:marRight w:val="0"/>
          <w:marTop w:val="0"/>
          <w:marBottom w:val="0"/>
          <w:divBdr>
            <w:top w:val="none" w:sz="0" w:space="0" w:color="auto"/>
            <w:left w:val="none" w:sz="0" w:space="0" w:color="auto"/>
            <w:bottom w:val="none" w:sz="0" w:space="0" w:color="auto"/>
            <w:right w:val="none" w:sz="0" w:space="0" w:color="auto"/>
          </w:divBdr>
        </w:div>
      </w:divsChild>
    </w:div>
    <w:div w:id="2120876706">
      <w:bodyDiv w:val="1"/>
      <w:marLeft w:val="0"/>
      <w:marRight w:val="0"/>
      <w:marTop w:val="0"/>
      <w:marBottom w:val="0"/>
      <w:divBdr>
        <w:top w:val="none" w:sz="0" w:space="0" w:color="auto"/>
        <w:left w:val="none" w:sz="0" w:space="0" w:color="auto"/>
        <w:bottom w:val="none" w:sz="0" w:space="0" w:color="auto"/>
        <w:right w:val="none" w:sz="0" w:space="0" w:color="auto"/>
      </w:divBdr>
    </w:div>
    <w:div w:id="2123918761">
      <w:bodyDiv w:val="1"/>
      <w:marLeft w:val="0"/>
      <w:marRight w:val="0"/>
      <w:marTop w:val="0"/>
      <w:marBottom w:val="0"/>
      <w:divBdr>
        <w:top w:val="none" w:sz="0" w:space="0" w:color="auto"/>
        <w:left w:val="none" w:sz="0" w:space="0" w:color="auto"/>
        <w:bottom w:val="none" w:sz="0" w:space="0" w:color="auto"/>
        <w:right w:val="none" w:sz="0" w:space="0" w:color="auto"/>
      </w:divBdr>
    </w:div>
    <w:div w:id="2125271772">
      <w:bodyDiv w:val="1"/>
      <w:marLeft w:val="0"/>
      <w:marRight w:val="0"/>
      <w:marTop w:val="0"/>
      <w:marBottom w:val="0"/>
      <w:divBdr>
        <w:top w:val="none" w:sz="0" w:space="0" w:color="auto"/>
        <w:left w:val="none" w:sz="0" w:space="0" w:color="auto"/>
        <w:bottom w:val="none" w:sz="0" w:space="0" w:color="auto"/>
        <w:right w:val="none" w:sz="0" w:space="0" w:color="auto"/>
      </w:divBdr>
      <w:divsChild>
        <w:div w:id="698243342">
          <w:marLeft w:val="0"/>
          <w:marRight w:val="0"/>
          <w:marTop w:val="0"/>
          <w:marBottom w:val="0"/>
          <w:divBdr>
            <w:top w:val="none" w:sz="0" w:space="0" w:color="auto"/>
            <w:left w:val="none" w:sz="0" w:space="0" w:color="auto"/>
            <w:bottom w:val="none" w:sz="0" w:space="0" w:color="auto"/>
            <w:right w:val="none" w:sz="0" w:space="0" w:color="auto"/>
          </w:divBdr>
          <w:divsChild>
            <w:div w:id="825585644">
              <w:marLeft w:val="0"/>
              <w:marRight w:val="0"/>
              <w:marTop w:val="0"/>
              <w:marBottom w:val="0"/>
              <w:divBdr>
                <w:top w:val="none" w:sz="0" w:space="0" w:color="auto"/>
                <w:left w:val="none" w:sz="0" w:space="0" w:color="auto"/>
                <w:bottom w:val="none" w:sz="0" w:space="0" w:color="auto"/>
                <w:right w:val="none" w:sz="0" w:space="0" w:color="auto"/>
              </w:divBdr>
            </w:div>
            <w:div w:id="17268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7773">
      <w:bodyDiv w:val="1"/>
      <w:marLeft w:val="0"/>
      <w:marRight w:val="0"/>
      <w:marTop w:val="0"/>
      <w:marBottom w:val="0"/>
      <w:divBdr>
        <w:top w:val="none" w:sz="0" w:space="0" w:color="auto"/>
        <w:left w:val="none" w:sz="0" w:space="0" w:color="auto"/>
        <w:bottom w:val="none" w:sz="0" w:space="0" w:color="auto"/>
        <w:right w:val="none" w:sz="0" w:space="0" w:color="auto"/>
      </w:divBdr>
    </w:div>
    <w:div w:id="2140603829">
      <w:bodyDiv w:val="1"/>
      <w:marLeft w:val="0"/>
      <w:marRight w:val="0"/>
      <w:marTop w:val="0"/>
      <w:marBottom w:val="0"/>
      <w:divBdr>
        <w:top w:val="none" w:sz="0" w:space="0" w:color="auto"/>
        <w:left w:val="none" w:sz="0" w:space="0" w:color="auto"/>
        <w:bottom w:val="none" w:sz="0" w:space="0" w:color="auto"/>
        <w:right w:val="none" w:sz="0" w:space="0" w:color="auto"/>
      </w:divBdr>
    </w:div>
    <w:div w:id="2141259146">
      <w:bodyDiv w:val="1"/>
      <w:marLeft w:val="0"/>
      <w:marRight w:val="0"/>
      <w:marTop w:val="0"/>
      <w:marBottom w:val="0"/>
      <w:divBdr>
        <w:top w:val="none" w:sz="0" w:space="0" w:color="auto"/>
        <w:left w:val="none" w:sz="0" w:space="0" w:color="auto"/>
        <w:bottom w:val="none" w:sz="0" w:space="0" w:color="auto"/>
        <w:right w:val="none" w:sz="0" w:space="0" w:color="auto"/>
      </w:divBdr>
    </w:div>
    <w:div w:id="2141608384">
      <w:bodyDiv w:val="1"/>
      <w:marLeft w:val="0"/>
      <w:marRight w:val="0"/>
      <w:marTop w:val="0"/>
      <w:marBottom w:val="0"/>
      <w:divBdr>
        <w:top w:val="none" w:sz="0" w:space="0" w:color="auto"/>
        <w:left w:val="none" w:sz="0" w:space="0" w:color="auto"/>
        <w:bottom w:val="none" w:sz="0" w:space="0" w:color="auto"/>
        <w:right w:val="none" w:sz="0" w:space="0" w:color="auto"/>
      </w:divBdr>
      <w:divsChild>
        <w:div w:id="712771608">
          <w:marLeft w:val="547"/>
          <w:marRight w:val="0"/>
          <w:marTop w:val="0"/>
          <w:marBottom w:val="0"/>
          <w:divBdr>
            <w:top w:val="none" w:sz="0" w:space="0" w:color="auto"/>
            <w:left w:val="none" w:sz="0" w:space="0" w:color="auto"/>
            <w:bottom w:val="none" w:sz="0" w:space="0" w:color="auto"/>
            <w:right w:val="none" w:sz="0" w:space="0" w:color="auto"/>
          </w:divBdr>
        </w:div>
      </w:divsChild>
    </w:div>
    <w:div w:id="2141682594">
      <w:bodyDiv w:val="1"/>
      <w:marLeft w:val="0"/>
      <w:marRight w:val="0"/>
      <w:marTop w:val="0"/>
      <w:marBottom w:val="0"/>
      <w:divBdr>
        <w:top w:val="none" w:sz="0" w:space="0" w:color="auto"/>
        <w:left w:val="none" w:sz="0" w:space="0" w:color="auto"/>
        <w:bottom w:val="none" w:sz="0" w:space="0" w:color="auto"/>
        <w:right w:val="none" w:sz="0" w:space="0" w:color="auto"/>
      </w:divBdr>
    </w:div>
    <w:div w:id="2141995273">
      <w:bodyDiv w:val="1"/>
      <w:marLeft w:val="0"/>
      <w:marRight w:val="0"/>
      <w:marTop w:val="0"/>
      <w:marBottom w:val="0"/>
      <w:divBdr>
        <w:top w:val="none" w:sz="0" w:space="0" w:color="auto"/>
        <w:left w:val="none" w:sz="0" w:space="0" w:color="auto"/>
        <w:bottom w:val="none" w:sz="0" w:space="0" w:color="auto"/>
        <w:right w:val="none" w:sz="0" w:space="0" w:color="auto"/>
      </w:divBdr>
    </w:div>
    <w:div w:id="2145194858">
      <w:bodyDiv w:val="1"/>
      <w:marLeft w:val="0"/>
      <w:marRight w:val="0"/>
      <w:marTop w:val="0"/>
      <w:marBottom w:val="0"/>
      <w:divBdr>
        <w:top w:val="none" w:sz="0" w:space="0" w:color="auto"/>
        <w:left w:val="none" w:sz="0" w:space="0" w:color="auto"/>
        <w:bottom w:val="none" w:sz="0" w:space="0" w:color="auto"/>
        <w:right w:val="none" w:sz="0" w:space="0" w:color="auto"/>
      </w:divBdr>
      <w:divsChild>
        <w:div w:id="129787980">
          <w:marLeft w:val="547"/>
          <w:marRight w:val="0"/>
          <w:marTop w:val="0"/>
          <w:marBottom w:val="0"/>
          <w:divBdr>
            <w:top w:val="none" w:sz="0" w:space="0" w:color="auto"/>
            <w:left w:val="none" w:sz="0" w:space="0" w:color="auto"/>
            <w:bottom w:val="none" w:sz="0" w:space="0" w:color="auto"/>
            <w:right w:val="none" w:sz="0" w:space="0" w:color="auto"/>
          </w:divBdr>
        </w:div>
        <w:div w:id="267273485">
          <w:marLeft w:val="547"/>
          <w:marRight w:val="0"/>
          <w:marTop w:val="0"/>
          <w:marBottom w:val="0"/>
          <w:divBdr>
            <w:top w:val="none" w:sz="0" w:space="0" w:color="auto"/>
            <w:left w:val="none" w:sz="0" w:space="0" w:color="auto"/>
            <w:bottom w:val="none" w:sz="0" w:space="0" w:color="auto"/>
            <w:right w:val="none" w:sz="0" w:space="0" w:color="auto"/>
          </w:divBdr>
        </w:div>
        <w:div w:id="522015850">
          <w:marLeft w:val="547"/>
          <w:marRight w:val="0"/>
          <w:marTop w:val="0"/>
          <w:marBottom w:val="0"/>
          <w:divBdr>
            <w:top w:val="none" w:sz="0" w:space="0" w:color="auto"/>
            <w:left w:val="none" w:sz="0" w:space="0" w:color="auto"/>
            <w:bottom w:val="none" w:sz="0" w:space="0" w:color="auto"/>
            <w:right w:val="none" w:sz="0" w:space="0" w:color="auto"/>
          </w:divBdr>
        </w:div>
        <w:div w:id="1034844078">
          <w:marLeft w:val="547"/>
          <w:marRight w:val="0"/>
          <w:marTop w:val="0"/>
          <w:marBottom w:val="0"/>
          <w:divBdr>
            <w:top w:val="none" w:sz="0" w:space="0" w:color="auto"/>
            <w:left w:val="none" w:sz="0" w:space="0" w:color="auto"/>
            <w:bottom w:val="none" w:sz="0" w:space="0" w:color="auto"/>
            <w:right w:val="none" w:sz="0" w:space="0" w:color="auto"/>
          </w:divBdr>
        </w:div>
        <w:div w:id="1280990965">
          <w:marLeft w:val="547"/>
          <w:marRight w:val="0"/>
          <w:marTop w:val="0"/>
          <w:marBottom w:val="0"/>
          <w:divBdr>
            <w:top w:val="none" w:sz="0" w:space="0" w:color="auto"/>
            <w:left w:val="none" w:sz="0" w:space="0" w:color="auto"/>
            <w:bottom w:val="none" w:sz="0" w:space="0" w:color="auto"/>
            <w:right w:val="none" w:sz="0" w:space="0" w:color="auto"/>
          </w:divBdr>
        </w:div>
        <w:div w:id="1333531140">
          <w:marLeft w:val="547"/>
          <w:marRight w:val="0"/>
          <w:marTop w:val="0"/>
          <w:marBottom w:val="0"/>
          <w:divBdr>
            <w:top w:val="none" w:sz="0" w:space="0" w:color="auto"/>
            <w:left w:val="none" w:sz="0" w:space="0" w:color="auto"/>
            <w:bottom w:val="none" w:sz="0" w:space="0" w:color="auto"/>
            <w:right w:val="none" w:sz="0" w:space="0" w:color="auto"/>
          </w:divBdr>
        </w:div>
        <w:div w:id="2083020875">
          <w:marLeft w:val="547"/>
          <w:marRight w:val="0"/>
          <w:marTop w:val="0"/>
          <w:marBottom w:val="0"/>
          <w:divBdr>
            <w:top w:val="none" w:sz="0" w:space="0" w:color="auto"/>
            <w:left w:val="none" w:sz="0" w:space="0" w:color="auto"/>
            <w:bottom w:val="none" w:sz="0" w:space="0" w:color="auto"/>
            <w:right w:val="none" w:sz="0" w:space="0" w:color="auto"/>
          </w:divBdr>
        </w:div>
      </w:divsChild>
    </w:div>
    <w:div w:id="2145467054">
      <w:bodyDiv w:val="1"/>
      <w:marLeft w:val="0"/>
      <w:marRight w:val="0"/>
      <w:marTop w:val="0"/>
      <w:marBottom w:val="0"/>
      <w:divBdr>
        <w:top w:val="none" w:sz="0" w:space="0" w:color="auto"/>
        <w:left w:val="none" w:sz="0" w:space="0" w:color="auto"/>
        <w:bottom w:val="none" w:sz="0" w:space="0" w:color="auto"/>
        <w:right w:val="none" w:sz="0" w:space="0" w:color="auto"/>
      </w:divBdr>
    </w:div>
    <w:div w:id="214666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 Id="rId27" Type="http://schemas.microsoft.com/office/2011/relationships/commentsExtended" Target="commentsExtended.xml"/></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9EC63-1708-4AB6-A407-8551776F6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4652</Words>
  <Characters>25591</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REUNIÓN ORDINARIA</vt:lpstr>
      <vt:lpstr>REUNIÓN ORDINARIA</vt:lpstr>
    </vt:vector>
  </TitlesOfParts>
  <Company>Bolsa Nacional Agropecuaria</Company>
  <LinksUpToDate>false</LinksUpToDate>
  <CharactersWithSpaces>30183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REUNIÓN ORDINARIA</dc:title>
  <dc:creator>jvalencia</dc:creator>
  <cp:lastModifiedBy>jromero</cp:lastModifiedBy>
  <cp:revision>3</cp:revision>
  <cp:lastPrinted>2017-05-03T21:38:00Z</cp:lastPrinted>
  <dcterms:created xsi:type="dcterms:W3CDTF">2017-09-13T22:00:00Z</dcterms:created>
  <dcterms:modified xsi:type="dcterms:W3CDTF">2017-09-13T22:02:00Z</dcterms:modified>
</cp:coreProperties>
</file>