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3099"/>
        <w:gridCol w:w="2798"/>
        <w:gridCol w:w="2783"/>
        <w:gridCol w:w="2924"/>
      </w:tblGrid>
      <w:tr w:rsidR="004A58BD" w:rsidRPr="004A58BD" w14:paraId="60B85EF5" w14:textId="77777777" w:rsidTr="004A5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8068C" w14:textId="77777777" w:rsidR="004A58BD" w:rsidRPr="004A58BD" w:rsidRDefault="004A58BD" w:rsidP="004A58BD">
            <w:pPr>
              <w:rPr>
                <w:b/>
                <w:bCs/>
                <w:lang w:val="en-US"/>
              </w:rPr>
            </w:pPr>
            <w:r w:rsidRPr="004A58BD">
              <w:rPr>
                <w:b/>
                <w:bCs/>
                <w:lang w:val="en-US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45FFE0E" w14:textId="77777777" w:rsidR="004A58BD" w:rsidRPr="004A58BD" w:rsidRDefault="004A58BD" w:rsidP="004A58BD">
            <w:pPr>
              <w:rPr>
                <w:b/>
                <w:bCs/>
                <w:lang w:val="en-US"/>
              </w:rPr>
            </w:pPr>
            <w:r w:rsidRPr="004A58BD">
              <w:rPr>
                <w:b/>
                <w:bCs/>
                <w:lang w:val="en-US"/>
              </w:rPr>
              <w:t>Key Challenges (2025)</w:t>
            </w:r>
          </w:p>
        </w:tc>
        <w:tc>
          <w:tcPr>
            <w:tcW w:w="0" w:type="auto"/>
            <w:vAlign w:val="center"/>
            <w:hideMark/>
          </w:tcPr>
          <w:p w14:paraId="61A226B7" w14:textId="77777777" w:rsidR="004A58BD" w:rsidRPr="004A58BD" w:rsidRDefault="004A58BD" w:rsidP="004A58BD">
            <w:pPr>
              <w:rPr>
                <w:b/>
                <w:bCs/>
                <w:lang w:val="en-US"/>
              </w:rPr>
            </w:pPr>
            <w:r w:rsidRPr="004A58BD">
              <w:rPr>
                <w:b/>
                <w:bCs/>
                <w:lang w:val="en-US"/>
              </w:rPr>
              <w:t>Operational Symptoms</w:t>
            </w:r>
          </w:p>
        </w:tc>
        <w:tc>
          <w:tcPr>
            <w:tcW w:w="0" w:type="auto"/>
            <w:vAlign w:val="center"/>
            <w:hideMark/>
          </w:tcPr>
          <w:p w14:paraId="24B42D33" w14:textId="77777777" w:rsidR="004A58BD" w:rsidRPr="004A58BD" w:rsidRDefault="004A58BD" w:rsidP="004A58BD">
            <w:pPr>
              <w:rPr>
                <w:b/>
                <w:bCs/>
                <w:lang w:val="en-US"/>
              </w:rPr>
            </w:pPr>
            <w:r w:rsidRPr="004A58BD">
              <w:rPr>
                <w:b/>
                <w:bCs/>
                <w:lang w:val="en-US"/>
              </w:rPr>
              <w:t>Strategic/Financial Impact</w:t>
            </w:r>
          </w:p>
        </w:tc>
        <w:tc>
          <w:tcPr>
            <w:tcW w:w="0" w:type="auto"/>
            <w:vAlign w:val="center"/>
            <w:hideMark/>
          </w:tcPr>
          <w:p w14:paraId="2F36B487" w14:textId="77777777" w:rsidR="004A58BD" w:rsidRPr="004A58BD" w:rsidRDefault="004A58BD" w:rsidP="004A58BD">
            <w:pPr>
              <w:rPr>
                <w:b/>
                <w:bCs/>
                <w:lang w:val="en-US"/>
              </w:rPr>
            </w:pPr>
            <w:r w:rsidRPr="004A58BD">
              <w:rPr>
                <w:b/>
                <w:bCs/>
                <w:lang w:val="en-US"/>
              </w:rPr>
              <w:t>SEEBURGER Value (Tailored Benefit)</w:t>
            </w:r>
          </w:p>
        </w:tc>
      </w:tr>
      <w:tr w:rsidR="004A58BD" w:rsidRPr="004A58BD" w14:paraId="0B6CC0E1" w14:textId="77777777" w:rsidTr="004A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FB486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075D3227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1. Costly legacy EDI &amp; ERP2. Slow tech modernization3. Cybersecurity pressure</w:t>
            </w:r>
          </w:p>
        </w:tc>
        <w:tc>
          <w:tcPr>
            <w:tcW w:w="0" w:type="auto"/>
            <w:vAlign w:val="center"/>
            <w:hideMark/>
          </w:tcPr>
          <w:p w14:paraId="1D59C1DC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Internal teams maintaining brittle custom code- Delays integrating with new suppliers or platforms- Exposure during audits</w:t>
            </w:r>
          </w:p>
        </w:tc>
        <w:tc>
          <w:tcPr>
            <w:tcW w:w="0" w:type="auto"/>
            <w:vAlign w:val="center"/>
            <w:hideMark/>
          </w:tcPr>
          <w:p w14:paraId="176ED789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Oversized IT budgets- Delayed digital initiatives- Risk of data breaches</w:t>
            </w:r>
          </w:p>
        </w:tc>
        <w:tc>
          <w:tcPr>
            <w:tcW w:w="0" w:type="auto"/>
            <w:vAlign w:val="center"/>
            <w:hideMark/>
          </w:tcPr>
          <w:p w14:paraId="124F689B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Offloads integration to managed cloud- Hybrid EDI/API/SAP in one platform- ISO-certified security with full auditability</w:t>
            </w:r>
          </w:p>
        </w:tc>
      </w:tr>
      <w:tr w:rsidR="004A58BD" w:rsidRPr="004A58BD" w14:paraId="62902FE2" w14:textId="77777777" w:rsidTr="004A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1E8D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b/>
                <w:bCs/>
                <w:lang w:val="en-US"/>
              </w:rPr>
              <w:t>Head of Supply Chain</w:t>
            </w:r>
          </w:p>
        </w:tc>
        <w:tc>
          <w:tcPr>
            <w:tcW w:w="0" w:type="auto"/>
            <w:vAlign w:val="center"/>
            <w:hideMark/>
          </w:tcPr>
          <w:p w14:paraId="5F10E482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1. Delayed onboarding of new suppliers2. Fragmented communication in JIT/JIS chains3. Limited supply visibility</w:t>
            </w:r>
          </w:p>
        </w:tc>
        <w:tc>
          <w:tcPr>
            <w:tcW w:w="0" w:type="auto"/>
            <w:vAlign w:val="center"/>
            <w:hideMark/>
          </w:tcPr>
          <w:p w14:paraId="261B2E8A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Excel/email still used for updates- Data gaps cause delivery errors- Strain with Tier 2/3 vendors</w:t>
            </w:r>
          </w:p>
        </w:tc>
        <w:tc>
          <w:tcPr>
            <w:tcW w:w="0" w:type="auto"/>
            <w:vAlign w:val="center"/>
            <w:hideMark/>
          </w:tcPr>
          <w:p w14:paraId="7BD51967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Missed SLA penalties- Increased inventory buffers- Line stoppages</w:t>
            </w:r>
          </w:p>
        </w:tc>
        <w:tc>
          <w:tcPr>
            <w:tcW w:w="0" w:type="auto"/>
            <w:vAlign w:val="center"/>
            <w:hideMark/>
          </w:tcPr>
          <w:p w14:paraId="393C8A3E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Fast, self-service supplier onboarding- Live integration with shop floor/ERP- Harmonized data from EDI + API feeds</w:t>
            </w:r>
          </w:p>
        </w:tc>
      </w:tr>
      <w:tr w:rsidR="004A58BD" w:rsidRPr="004A58BD" w14:paraId="731828DC" w14:textId="77777777" w:rsidTr="004A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9D641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b/>
                <w:bCs/>
                <w:lang w:val="en-US"/>
              </w:rPr>
              <w:t>Logistics Director / Manager</w:t>
            </w:r>
          </w:p>
        </w:tc>
        <w:tc>
          <w:tcPr>
            <w:tcW w:w="0" w:type="auto"/>
            <w:vAlign w:val="center"/>
            <w:hideMark/>
          </w:tcPr>
          <w:p w14:paraId="52ED5DB2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1. Siloed transport &amp; customs data2. Manual coordination with carriers3. Legacy file exchange processes</w:t>
            </w:r>
          </w:p>
        </w:tc>
        <w:tc>
          <w:tcPr>
            <w:tcW w:w="0" w:type="auto"/>
            <w:vAlign w:val="center"/>
            <w:hideMark/>
          </w:tcPr>
          <w:p w14:paraId="77304695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Shipments delayed due to wrong labels- Customs delays from missing docs- No unified dashboard</w:t>
            </w:r>
          </w:p>
        </w:tc>
        <w:tc>
          <w:tcPr>
            <w:tcW w:w="0" w:type="auto"/>
            <w:vAlign w:val="center"/>
            <w:hideMark/>
          </w:tcPr>
          <w:p w14:paraId="1210C8EE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Higher transport spend- Stockouts at key plants- Poor on-time delivery rates</w:t>
            </w:r>
          </w:p>
        </w:tc>
        <w:tc>
          <w:tcPr>
            <w:tcW w:w="0" w:type="auto"/>
            <w:vAlign w:val="center"/>
            <w:hideMark/>
          </w:tcPr>
          <w:p w14:paraId="28F8FD3F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Real-time logistics integration- ENGDAT/OFTP2 compliance- Centralized control of transport flows</w:t>
            </w:r>
          </w:p>
        </w:tc>
      </w:tr>
      <w:tr w:rsidR="004A58BD" w:rsidRPr="004A58BD" w14:paraId="62CE7FA7" w14:textId="77777777" w:rsidTr="004A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6B00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55E981D7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1. Complex app-ERP integration2. Too many point-to-point connections3. Lack of internal resources</w:t>
            </w:r>
          </w:p>
        </w:tc>
        <w:tc>
          <w:tcPr>
            <w:tcW w:w="0" w:type="auto"/>
            <w:vAlign w:val="center"/>
            <w:hideMark/>
          </w:tcPr>
          <w:p w14:paraId="7A2700B3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Launching new systems takes months- Shadow IT growing- Rework required after upgrades</w:t>
            </w:r>
          </w:p>
        </w:tc>
        <w:tc>
          <w:tcPr>
            <w:tcW w:w="0" w:type="auto"/>
            <w:vAlign w:val="center"/>
            <w:hideMark/>
          </w:tcPr>
          <w:p w14:paraId="4552D866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Low adoption of tools- IT constantly putting out fires- Fragmented data</w:t>
            </w:r>
          </w:p>
        </w:tc>
        <w:tc>
          <w:tcPr>
            <w:tcW w:w="0" w:type="auto"/>
            <w:vAlign w:val="center"/>
            <w:hideMark/>
          </w:tcPr>
          <w:p w14:paraId="1644A72F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Prebuilt connectors to SAP, SaaS, APIs- One platform for all integrations- Visual design, less code, faster rollouts</w:t>
            </w:r>
          </w:p>
        </w:tc>
      </w:tr>
      <w:tr w:rsidR="004A58BD" w:rsidRPr="004A58BD" w14:paraId="0EEE1453" w14:textId="77777777" w:rsidTr="004A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411BF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62298B53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1. High maintenance mapping2. Manual partner testing3. Slow onboarding for smaller vendors</w:t>
            </w:r>
          </w:p>
        </w:tc>
        <w:tc>
          <w:tcPr>
            <w:tcW w:w="0" w:type="auto"/>
            <w:vAlign w:val="center"/>
            <w:hideMark/>
          </w:tcPr>
          <w:p w14:paraId="6ED2DF2B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 xml:space="preserve">- Constant fire-fighting- </w:t>
            </w:r>
            <w:proofErr w:type="gramStart"/>
            <w:r w:rsidRPr="004A58BD">
              <w:rPr>
                <w:lang w:val="en-US"/>
              </w:rPr>
              <w:t>Long</w:t>
            </w:r>
            <w:proofErr w:type="gramEnd"/>
            <w:r w:rsidRPr="004A58BD">
              <w:rPr>
                <w:lang w:val="en-US"/>
              </w:rPr>
              <w:t xml:space="preserve"> mapping cycles for small changes- Mapping errors go unnoticed</w:t>
            </w:r>
          </w:p>
        </w:tc>
        <w:tc>
          <w:tcPr>
            <w:tcW w:w="0" w:type="auto"/>
            <w:vAlign w:val="center"/>
            <w:hideMark/>
          </w:tcPr>
          <w:p w14:paraId="2AC863AB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SLA breaches- Delays in document flow- Vendor frustration</w:t>
            </w:r>
          </w:p>
        </w:tc>
        <w:tc>
          <w:tcPr>
            <w:tcW w:w="0" w:type="auto"/>
            <w:vAlign w:val="center"/>
            <w:hideMark/>
          </w:tcPr>
          <w:p w14:paraId="64A45216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- 20,000+ prebuilt mappings- AI-assisted mapping &amp; validation- Self-service testing &amp; onboarding portal</w:t>
            </w:r>
          </w:p>
        </w:tc>
      </w:tr>
      <w:tr w:rsidR="004A58BD" w:rsidRPr="004A58BD" w14:paraId="6E14CF01" w14:textId="77777777" w:rsidTr="004A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7111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b/>
                <w:bCs/>
                <w:lang w:val="en-US"/>
              </w:rPr>
              <w:lastRenderedPageBreak/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19948CDE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1. Order data not in sync2. Manual confirmations3. Limited visibility into shipment status</w:t>
            </w:r>
          </w:p>
        </w:tc>
        <w:tc>
          <w:tcPr>
            <w:tcW w:w="0" w:type="auto"/>
            <w:vAlign w:val="center"/>
            <w:hideMark/>
          </w:tcPr>
          <w:p w14:paraId="72ECE581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Support tickets spike during disruptions- Time spent tracing orders- Rework from incorrect data</w:t>
            </w:r>
          </w:p>
        </w:tc>
        <w:tc>
          <w:tcPr>
            <w:tcW w:w="0" w:type="auto"/>
            <w:vAlign w:val="center"/>
            <w:hideMark/>
          </w:tcPr>
          <w:p w14:paraId="052D834C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Lower CSAT- Increased support cost- Damage to brand trust</w:t>
            </w:r>
          </w:p>
        </w:tc>
        <w:tc>
          <w:tcPr>
            <w:tcW w:w="0" w:type="auto"/>
            <w:vAlign w:val="center"/>
            <w:hideMark/>
          </w:tcPr>
          <w:p w14:paraId="3E12B0C8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Real-time access to clean order data- Automated notifications- Reduced customer wait time</w:t>
            </w:r>
          </w:p>
        </w:tc>
      </w:tr>
      <w:tr w:rsidR="004A58BD" w:rsidRPr="004A58BD" w14:paraId="5B0667CF" w14:textId="77777777" w:rsidTr="004A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5E36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1F691968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1. Unsecured EDI/API channels2. Gaps in audit and compliance3. Complexity in global data governance</w:t>
            </w:r>
          </w:p>
        </w:tc>
        <w:tc>
          <w:tcPr>
            <w:tcW w:w="0" w:type="auto"/>
            <w:vAlign w:val="center"/>
            <w:hideMark/>
          </w:tcPr>
          <w:p w14:paraId="1E0071D1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Lack of encryption on legacy file transfers- No incident traceability- High audit prep workload</w:t>
            </w:r>
          </w:p>
        </w:tc>
        <w:tc>
          <w:tcPr>
            <w:tcW w:w="0" w:type="auto"/>
            <w:vAlign w:val="center"/>
            <w:hideMark/>
          </w:tcPr>
          <w:p w14:paraId="121B19E6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Data exposure risk- Non-compliance fines (</w:t>
            </w:r>
            <w:proofErr w:type="gramStart"/>
            <w:r w:rsidRPr="004A58BD">
              <w:rPr>
                <w:lang w:val="en-US"/>
              </w:rPr>
              <w:t>e.g.</w:t>
            </w:r>
            <w:proofErr w:type="gramEnd"/>
            <w:r w:rsidRPr="004A58BD">
              <w:rPr>
                <w:lang w:val="en-US"/>
              </w:rPr>
              <w:t xml:space="preserve"> GDPR, e-invoicing)- Slow response to threats</w:t>
            </w:r>
          </w:p>
        </w:tc>
        <w:tc>
          <w:tcPr>
            <w:tcW w:w="0" w:type="auto"/>
            <w:vAlign w:val="center"/>
            <w:hideMark/>
          </w:tcPr>
          <w:p w14:paraId="34BD3E29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End-to-end encryption- Real-time monitoring, full trace logs- ISO 27001-certified platform</w:t>
            </w:r>
          </w:p>
        </w:tc>
      </w:tr>
      <w:tr w:rsidR="004A58BD" w:rsidRPr="004A58BD" w14:paraId="0BB3E2DC" w14:textId="77777777" w:rsidTr="004A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63E4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0C09E6B1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1. Point-to-point sprawl2. No centralized monitoring3. Constant troubleshooting across systems</w:t>
            </w:r>
          </w:p>
        </w:tc>
        <w:tc>
          <w:tcPr>
            <w:tcW w:w="0" w:type="auto"/>
            <w:vAlign w:val="center"/>
            <w:hideMark/>
          </w:tcPr>
          <w:p w14:paraId="72E3C500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Recurring issues with partner flows- Late discovery of failures- No root-cause visibility</w:t>
            </w:r>
          </w:p>
        </w:tc>
        <w:tc>
          <w:tcPr>
            <w:tcW w:w="0" w:type="auto"/>
            <w:vAlign w:val="center"/>
            <w:hideMark/>
          </w:tcPr>
          <w:p w14:paraId="270993C0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Resource drain- Missed integration SLAs- Poor onboarding timelines</w:t>
            </w:r>
          </w:p>
        </w:tc>
        <w:tc>
          <w:tcPr>
            <w:tcW w:w="0" w:type="auto"/>
            <w:vAlign w:val="center"/>
            <w:hideMark/>
          </w:tcPr>
          <w:p w14:paraId="3576053E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Unified platform (EDI + API + SAP)- Real-time error detection- Auto alerts &amp; flow diagnostics</w:t>
            </w:r>
          </w:p>
        </w:tc>
      </w:tr>
      <w:tr w:rsidR="004A58BD" w:rsidRPr="004A58BD" w14:paraId="5C0D282D" w14:textId="77777777" w:rsidTr="004A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2C267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b/>
                <w:bCs/>
                <w:lang w:val="en-US"/>
              </w:rPr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5DB8B0E6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1. Aging infrastructure2. Disconnected on-prem and cloud systems3. Short-staffed IT team</w:t>
            </w:r>
          </w:p>
        </w:tc>
        <w:tc>
          <w:tcPr>
            <w:tcW w:w="0" w:type="auto"/>
            <w:vAlign w:val="center"/>
            <w:hideMark/>
          </w:tcPr>
          <w:p w14:paraId="11674C56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Legacy apps break after updates- ERP-to-cloud sync issues- Support overload</w:t>
            </w:r>
          </w:p>
        </w:tc>
        <w:tc>
          <w:tcPr>
            <w:tcW w:w="0" w:type="auto"/>
            <w:vAlign w:val="center"/>
            <w:hideMark/>
          </w:tcPr>
          <w:p w14:paraId="42E83E7B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Long downtime- High employee churn in IT- Tech debt grows</w:t>
            </w:r>
          </w:p>
        </w:tc>
        <w:tc>
          <w:tcPr>
            <w:tcW w:w="0" w:type="auto"/>
            <w:vAlign w:val="center"/>
            <w:hideMark/>
          </w:tcPr>
          <w:p w14:paraId="62B1DA36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Cloud-managed BIS platform- Fewer moving parts to maintain- Scalability without team burnout</w:t>
            </w:r>
          </w:p>
        </w:tc>
      </w:tr>
      <w:tr w:rsidR="004A58BD" w:rsidRPr="004A58BD" w14:paraId="47D49825" w14:textId="77777777" w:rsidTr="004A5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B2906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2FF1D3DA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1. Varying tech maturity across locations2. No global standard for integrations3. Legal compliance fragmentation (e-invoicing, etc.)</w:t>
            </w:r>
          </w:p>
        </w:tc>
        <w:tc>
          <w:tcPr>
            <w:tcW w:w="0" w:type="auto"/>
            <w:vAlign w:val="center"/>
            <w:hideMark/>
          </w:tcPr>
          <w:p w14:paraId="6B5911A8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Inconsistent partner experience- Country-specific solutions pile up- Manual reconciliation across regions</w:t>
            </w:r>
          </w:p>
        </w:tc>
        <w:tc>
          <w:tcPr>
            <w:tcW w:w="0" w:type="auto"/>
            <w:vAlign w:val="center"/>
            <w:hideMark/>
          </w:tcPr>
          <w:p w14:paraId="53075477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Costly multi-system oversight- Missed compliance deadlines- Cross-border inefficiencies</w:t>
            </w:r>
          </w:p>
        </w:tc>
        <w:tc>
          <w:tcPr>
            <w:tcW w:w="0" w:type="auto"/>
            <w:vAlign w:val="center"/>
            <w:hideMark/>
          </w:tcPr>
          <w:p w14:paraId="5B402B93" w14:textId="77777777" w:rsidR="004A58BD" w:rsidRPr="004A58BD" w:rsidRDefault="004A58BD" w:rsidP="004A58BD">
            <w:pPr>
              <w:rPr>
                <w:lang w:val="en-US"/>
              </w:rPr>
            </w:pPr>
            <w:r w:rsidRPr="004A58BD">
              <w:rPr>
                <w:lang w:val="en-US"/>
              </w:rPr>
              <w:t>- Global-ready platform- Supports local directives (</w:t>
            </w:r>
            <w:proofErr w:type="gramStart"/>
            <w:r w:rsidRPr="004A58BD">
              <w:rPr>
                <w:lang w:val="en-US"/>
              </w:rPr>
              <w:t>e.g.</w:t>
            </w:r>
            <w:proofErr w:type="gramEnd"/>
            <w:r w:rsidRPr="004A58BD">
              <w:rPr>
                <w:lang w:val="en-US"/>
              </w:rPr>
              <w:t xml:space="preserve"> Peppol, SDI)- Centralized global integration governance</w:t>
            </w:r>
          </w:p>
        </w:tc>
      </w:tr>
    </w:tbl>
    <w:p w14:paraId="0B470089" w14:textId="46AD8A3D" w:rsidR="00D00F92" w:rsidRDefault="00D00F92">
      <w:pPr>
        <w:pBdr>
          <w:bottom w:val="single" w:sz="12" w:space="1" w:color="auto"/>
        </w:pBdr>
        <w:rPr>
          <w:lang w:val="en-US"/>
        </w:rPr>
      </w:pPr>
    </w:p>
    <w:p w14:paraId="7882A2D4" w14:textId="0A9D1D4E" w:rsidR="004A58BD" w:rsidRDefault="004A58BD">
      <w:pPr>
        <w:rPr>
          <w:lang w:val="en-US"/>
        </w:rPr>
      </w:pPr>
    </w:p>
    <w:p w14:paraId="4879F654" w14:textId="09EBC8D0" w:rsidR="004A58BD" w:rsidRDefault="004A58BD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530"/>
        <w:gridCol w:w="3087"/>
        <w:gridCol w:w="2136"/>
        <w:gridCol w:w="2881"/>
      </w:tblGrid>
      <w:tr w:rsidR="00B83128" w:rsidRPr="00B83128" w14:paraId="19528682" w14:textId="77777777" w:rsidTr="00B831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CA6BB" w14:textId="77777777" w:rsidR="00B83128" w:rsidRPr="00B83128" w:rsidRDefault="00B83128" w:rsidP="00B83128">
            <w:pPr>
              <w:rPr>
                <w:b/>
                <w:bCs/>
                <w:lang w:val="en-US"/>
              </w:rPr>
            </w:pPr>
            <w:r w:rsidRPr="00B83128">
              <w:rPr>
                <w:b/>
                <w:bCs/>
                <w:lang w:val="en-US"/>
              </w:rPr>
              <w:lastRenderedPageBreak/>
              <w:t>Persona</w:t>
            </w:r>
          </w:p>
        </w:tc>
        <w:tc>
          <w:tcPr>
            <w:tcW w:w="0" w:type="auto"/>
            <w:vAlign w:val="center"/>
            <w:hideMark/>
          </w:tcPr>
          <w:p w14:paraId="558507DC" w14:textId="77777777" w:rsidR="00B83128" w:rsidRPr="00B83128" w:rsidRDefault="00B83128" w:rsidP="00B83128">
            <w:pPr>
              <w:rPr>
                <w:b/>
                <w:bCs/>
                <w:lang w:val="en-US"/>
              </w:rPr>
            </w:pPr>
            <w:r w:rsidRPr="00B83128">
              <w:rPr>
                <w:b/>
                <w:bCs/>
                <w:lang w:val="en-US"/>
              </w:rPr>
              <w:t>Top 3 Challenges (Real 2025 Problems)</w:t>
            </w:r>
          </w:p>
        </w:tc>
        <w:tc>
          <w:tcPr>
            <w:tcW w:w="0" w:type="auto"/>
            <w:vAlign w:val="center"/>
            <w:hideMark/>
          </w:tcPr>
          <w:p w14:paraId="6B8B580A" w14:textId="77777777" w:rsidR="00B83128" w:rsidRPr="00B83128" w:rsidRDefault="00B83128" w:rsidP="00B83128">
            <w:pPr>
              <w:rPr>
                <w:b/>
                <w:bCs/>
                <w:lang w:val="en-US"/>
              </w:rPr>
            </w:pPr>
            <w:r w:rsidRPr="00B83128">
              <w:rPr>
                <w:b/>
                <w:bCs/>
                <w:lang w:val="en-US"/>
              </w:rPr>
              <w:t>Visible Symptoms (Operational Friction)</w:t>
            </w:r>
          </w:p>
        </w:tc>
        <w:tc>
          <w:tcPr>
            <w:tcW w:w="0" w:type="auto"/>
            <w:vAlign w:val="center"/>
            <w:hideMark/>
          </w:tcPr>
          <w:p w14:paraId="5BBD5EA8" w14:textId="77777777" w:rsidR="00B83128" w:rsidRPr="00B83128" w:rsidRDefault="00B83128" w:rsidP="00B83128">
            <w:pPr>
              <w:rPr>
                <w:b/>
                <w:bCs/>
                <w:lang w:val="en-US"/>
              </w:rPr>
            </w:pPr>
            <w:r w:rsidRPr="00B83128">
              <w:rPr>
                <w:b/>
                <w:bCs/>
                <w:lang w:val="en-US"/>
              </w:rPr>
              <w:t>Business Impact (KPIs Affected)</w:t>
            </w:r>
          </w:p>
        </w:tc>
        <w:tc>
          <w:tcPr>
            <w:tcW w:w="0" w:type="auto"/>
            <w:vAlign w:val="center"/>
            <w:hideMark/>
          </w:tcPr>
          <w:p w14:paraId="0AE549F2" w14:textId="77777777" w:rsidR="00B83128" w:rsidRPr="00B83128" w:rsidRDefault="00B83128" w:rsidP="00B83128">
            <w:pPr>
              <w:rPr>
                <w:b/>
                <w:bCs/>
                <w:lang w:val="en-US"/>
              </w:rPr>
            </w:pPr>
            <w:r w:rsidRPr="00B83128">
              <w:rPr>
                <w:b/>
                <w:bCs/>
                <w:lang w:val="en-US"/>
              </w:rPr>
              <w:t>SEEBURGER Solution (Unique, Outcome-Driven Value)</w:t>
            </w:r>
          </w:p>
        </w:tc>
      </w:tr>
      <w:tr w:rsidR="00B83128" w:rsidRPr="00B83128" w14:paraId="61D7C2DC" w14:textId="77777777" w:rsidTr="00B83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E88B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072BE2A2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Legacy EDI is draining IT resources- ERP upgrades (S/4HANA) breaking integrations- Security/compliance risk exposure from fragmented systems</w:t>
            </w:r>
          </w:p>
        </w:tc>
        <w:tc>
          <w:tcPr>
            <w:tcW w:w="0" w:type="auto"/>
            <w:vAlign w:val="center"/>
            <w:hideMark/>
          </w:tcPr>
          <w:p w14:paraId="39A214ED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IT tied up in maintenance, no bandwidth for innovation- Failures in partner data flow post-upgrade- Weak audit trails and rising audit flags</w:t>
            </w:r>
          </w:p>
        </w:tc>
        <w:tc>
          <w:tcPr>
            <w:tcW w:w="0" w:type="auto"/>
            <w:vAlign w:val="center"/>
            <w:hideMark/>
          </w:tcPr>
          <w:p w14:paraId="1A09AB28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Rising IT OPEX- Delayed digital projects- Audit penalties, reputational risk</w:t>
            </w:r>
          </w:p>
        </w:tc>
        <w:tc>
          <w:tcPr>
            <w:tcW w:w="0" w:type="auto"/>
            <w:vAlign w:val="center"/>
            <w:hideMark/>
          </w:tcPr>
          <w:p w14:paraId="7FF7D5F3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Fully managed cloud integration (BIS)- One platform for API/EDI/ERP- Enterprise-grade security + ISO compliance</w:t>
            </w:r>
          </w:p>
        </w:tc>
      </w:tr>
      <w:tr w:rsidR="00B83128" w:rsidRPr="00B83128" w14:paraId="7FCE857E" w14:textId="77777777" w:rsidTr="00B83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6E3B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b/>
                <w:bCs/>
                <w:lang w:val="en-US"/>
              </w:rPr>
              <w:t>Head of Supply Chain</w:t>
            </w:r>
          </w:p>
        </w:tc>
        <w:tc>
          <w:tcPr>
            <w:tcW w:w="0" w:type="auto"/>
            <w:vAlign w:val="center"/>
            <w:hideMark/>
          </w:tcPr>
          <w:p w14:paraId="27A08E06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 xml:space="preserve">- Onboarding new suppliers </w:t>
            </w:r>
            <w:proofErr w:type="gramStart"/>
            <w:r w:rsidRPr="00B83128">
              <w:rPr>
                <w:lang w:val="en-US"/>
              </w:rPr>
              <w:t>takes</w:t>
            </w:r>
            <w:proofErr w:type="gramEnd"/>
            <w:r w:rsidRPr="00B83128">
              <w:rPr>
                <w:lang w:val="en-US"/>
              </w:rPr>
              <w:t xml:space="preserve"> weeks- Poor integration with Tier 2/3 vendors- Data delays affect JIT/JIS processes</w:t>
            </w:r>
          </w:p>
        </w:tc>
        <w:tc>
          <w:tcPr>
            <w:tcW w:w="0" w:type="auto"/>
            <w:vAlign w:val="center"/>
            <w:hideMark/>
          </w:tcPr>
          <w:p w14:paraId="557545AF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Manual supplier updates via Excel/emails- Line stoppages due to incorrect ASN data- Inventory buffers needed to compensate</w:t>
            </w:r>
          </w:p>
        </w:tc>
        <w:tc>
          <w:tcPr>
            <w:tcW w:w="0" w:type="auto"/>
            <w:vAlign w:val="center"/>
            <w:hideMark/>
          </w:tcPr>
          <w:p w14:paraId="0EFF2BAF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Production downtime- Supplier churn- Missed on-time delivery (OTD) targets</w:t>
            </w:r>
          </w:p>
        </w:tc>
        <w:tc>
          <w:tcPr>
            <w:tcW w:w="0" w:type="auto"/>
            <w:vAlign w:val="center"/>
            <w:hideMark/>
          </w:tcPr>
          <w:p w14:paraId="6E3B9BA2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Rapid supplier onboarding portals- Real-time data flow to/from shop floor- Unified visibility of supply chain data</w:t>
            </w:r>
          </w:p>
        </w:tc>
      </w:tr>
      <w:tr w:rsidR="00B83128" w:rsidRPr="00B83128" w14:paraId="74B48AA8" w14:textId="77777777" w:rsidTr="00B83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4257D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b/>
                <w:bCs/>
                <w:lang w:val="en-US"/>
              </w:rPr>
              <w:t>Logistics Director / Manager</w:t>
            </w:r>
          </w:p>
        </w:tc>
        <w:tc>
          <w:tcPr>
            <w:tcW w:w="0" w:type="auto"/>
            <w:vAlign w:val="center"/>
            <w:hideMark/>
          </w:tcPr>
          <w:p w14:paraId="3B7F09D9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Labeling, tracking &amp; customs workflows not automated- Disconnected systems across warehouses/partners- No real-time flow of logistics data</w:t>
            </w:r>
          </w:p>
        </w:tc>
        <w:tc>
          <w:tcPr>
            <w:tcW w:w="0" w:type="auto"/>
            <w:vAlign w:val="center"/>
            <w:hideMark/>
          </w:tcPr>
          <w:p w14:paraId="13A990B8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Delivery errors from incorrect labeling- Delays at customs due to manual docs- Hours wasted matching shipment info</w:t>
            </w:r>
          </w:p>
        </w:tc>
        <w:tc>
          <w:tcPr>
            <w:tcW w:w="0" w:type="auto"/>
            <w:vAlign w:val="center"/>
            <w:hideMark/>
          </w:tcPr>
          <w:p w14:paraId="6B218FE0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On-time delivery failure- Extra shipping costs- Compliance issues with cross-border trade</w:t>
            </w:r>
          </w:p>
        </w:tc>
        <w:tc>
          <w:tcPr>
            <w:tcW w:w="0" w:type="auto"/>
            <w:vAlign w:val="center"/>
            <w:hideMark/>
          </w:tcPr>
          <w:p w14:paraId="01996496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Integrated logistics workflows (VDA/OFTP2)- Automated shipping document flow- Real-time logistics status + centralized dashboard</w:t>
            </w:r>
          </w:p>
        </w:tc>
      </w:tr>
      <w:tr w:rsidR="00B83128" w:rsidRPr="00B83128" w14:paraId="230DDA35" w14:textId="77777777" w:rsidTr="00B83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849C4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0372B774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Burdened by complex ERP/app integrations- No reuse of interfaces; too many one-offs- Shadow IT rising due to slow IT rollout</w:t>
            </w:r>
          </w:p>
        </w:tc>
        <w:tc>
          <w:tcPr>
            <w:tcW w:w="0" w:type="auto"/>
            <w:vAlign w:val="center"/>
            <w:hideMark/>
          </w:tcPr>
          <w:p w14:paraId="62F4890C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App rollouts delayed months- Redundant custom coding- End users adopting unsupported workarounds</w:t>
            </w:r>
          </w:p>
        </w:tc>
        <w:tc>
          <w:tcPr>
            <w:tcW w:w="0" w:type="auto"/>
            <w:vAlign w:val="center"/>
            <w:hideMark/>
          </w:tcPr>
          <w:p w14:paraId="5A3A7C22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Slowed tech innovation- Fragmented systems- Mounting internal IT tickets</w:t>
            </w:r>
          </w:p>
        </w:tc>
        <w:tc>
          <w:tcPr>
            <w:tcW w:w="0" w:type="auto"/>
            <w:vAlign w:val="center"/>
            <w:hideMark/>
          </w:tcPr>
          <w:p w14:paraId="10B8F7FA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Prebuilt ERP + app connectors (SAP, Salesforce, etc.)- Central hub for EDI/API/ERP integrations- Low-code mapping + visual orchestration tools</w:t>
            </w:r>
          </w:p>
        </w:tc>
      </w:tr>
      <w:tr w:rsidR="00B83128" w:rsidRPr="00B83128" w14:paraId="6AF915F5" w14:textId="77777777" w:rsidTr="00B83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8F96B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6D0579BA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Mapping maintenance overload- Partner onboarding/testing is manual- Outdated mapping tools lack visibility</w:t>
            </w:r>
          </w:p>
        </w:tc>
        <w:tc>
          <w:tcPr>
            <w:tcW w:w="0" w:type="auto"/>
            <w:vAlign w:val="center"/>
            <w:hideMark/>
          </w:tcPr>
          <w:p w14:paraId="061BB814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 xml:space="preserve">- Frequent mapping errors- </w:t>
            </w:r>
            <w:proofErr w:type="gramStart"/>
            <w:r w:rsidRPr="00B83128">
              <w:rPr>
                <w:lang w:val="en-US"/>
              </w:rPr>
              <w:t>Long</w:t>
            </w:r>
            <w:proofErr w:type="gramEnd"/>
            <w:r w:rsidRPr="00B83128">
              <w:rPr>
                <w:lang w:val="en-US"/>
              </w:rPr>
              <w:t xml:space="preserve"> onboarding cycles- Dependency on niche internal know-how</w:t>
            </w:r>
          </w:p>
        </w:tc>
        <w:tc>
          <w:tcPr>
            <w:tcW w:w="0" w:type="auto"/>
            <w:vAlign w:val="center"/>
            <w:hideMark/>
          </w:tcPr>
          <w:p w14:paraId="70719321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SLA breaches- Integration downtime- Loss of supplier trust</w:t>
            </w:r>
          </w:p>
        </w:tc>
        <w:tc>
          <w:tcPr>
            <w:tcW w:w="0" w:type="auto"/>
            <w:vAlign w:val="center"/>
            <w:hideMark/>
          </w:tcPr>
          <w:p w14:paraId="50265E36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- 20K+ ready-made partner mappings (VDA, ODETTE)- AI-based mapping assistant- Self-service testing &amp; validation tools</w:t>
            </w:r>
          </w:p>
        </w:tc>
      </w:tr>
      <w:tr w:rsidR="00B83128" w:rsidRPr="00B83128" w14:paraId="5FED5E85" w14:textId="77777777" w:rsidTr="00B83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C37C2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b/>
                <w:bCs/>
                <w:lang w:val="en-US"/>
              </w:rPr>
              <w:lastRenderedPageBreak/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65841312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Inaccurate data = missed orders, billing issues- Lack of real-time order status updates- No end-to-end visibility of supply chain</w:t>
            </w:r>
          </w:p>
        </w:tc>
        <w:tc>
          <w:tcPr>
            <w:tcW w:w="0" w:type="auto"/>
            <w:vAlign w:val="center"/>
            <w:hideMark/>
          </w:tcPr>
          <w:p w14:paraId="16DC94A6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Surge in support tickets- Manual order confirmations- Angry customers calling for updates</w:t>
            </w:r>
          </w:p>
        </w:tc>
        <w:tc>
          <w:tcPr>
            <w:tcW w:w="0" w:type="auto"/>
            <w:vAlign w:val="center"/>
            <w:hideMark/>
          </w:tcPr>
          <w:p w14:paraId="273F687E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Low CSAT/NPS- High cost-per-case- Order-to-cash delays</w:t>
            </w:r>
          </w:p>
        </w:tc>
        <w:tc>
          <w:tcPr>
            <w:tcW w:w="0" w:type="auto"/>
            <w:vAlign w:val="center"/>
            <w:hideMark/>
          </w:tcPr>
          <w:p w14:paraId="4698687D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Real-time EDI/API syncing with ERP- Automated order tracking alerts- Clean, consistent customer-facing data</w:t>
            </w:r>
          </w:p>
        </w:tc>
      </w:tr>
      <w:tr w:rsidR="00B83128" w:rsidRPr="00B83128" w14:paraId="0465E620" w14:textId="77777777" w:rsidTr="00B83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00FB9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0A780C45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Data flowing through unsecured EDI channels- Global compliance is difficult to enforce- Audit logs and security monitoring are weak</w:t>
            </w:r>
          </w:p>
        </w:tc>
        <w:tc>
          <w:tcPr>
            <w:tcW w:w="0" w:type="auto"/>
            <w:vAlign w:val="center"/>
            <w:hideMark/>
          </w:tcPr>
          <w:p w14:paraId="3A7B614C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Gaps in audit trail during assessments- Difficulty proving compliance (GDPR, e-invoicing)- Data exposure during transfers</w:t>
            </w:r>
          </w:p>
        </w:tc>
        <w:tc>
          <w:tcPr>
            <w:tcW w:w="0" w:type="auto"/>
            <w:vAlign w:val="center"/>
            <w:hideMark/>
          </w:tcPr>
          <w:p w14:paraId="2A507D39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Fines &amp; violations- Reputational damage- Longer MTTR for incidents</w:t>
            </w:r>
          </w:p>
        </w:tc>
        <w:tc>
          <w:tcPr>
            <w:tcW w:w="0" w:type="auto"/>
            <w:vAlign w:val="center"/>
            <w:hideMark/>
          </w:tcPr>
          <w:p w14:paraId="6CE0BAA9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Fully encrypted, monitored B2B data flows- Audit-ready logs across systems- 24/7 platform-level security &amp; governance</w:t>
            </w:r>
          </w:p>
        </w:tc>
      </w:tr>
      <w:tr w:rsidR="00B83128" w:rsidRPr="00B83128" w14:paraId="072D8B16" w14:textId="77777777" w:rsidTr="00B83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A0F7F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52716BFA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Siloed integration tools across IT/OT landscape- No central visibility for failures or alerts- Complex partner support burden</w:t>
            </w:r>
          </w:p>
        </w:tc>
        <w:tc>
          <w:tcPr>
            <w:tcW w:w="0" w:type="auto"/>
            <w:vAlign w:val="center"/>
            <w:hideMark/>
          </w:tcPr>
          <w:p w14:paraId="644844CA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Lost time diagnosing flow errors- Disconnected API/EDI processes- Reliance on spreadsheets to track issues</w:t>
            </w:r>
          </w:p>
        </w:tc>
        <w:tc>
          <w:tcPr>
            <w:tcW w:w="0" w:type="auto"/>
            <w:vAlign w:val="center"/>
            <w:hideMark/>
          </w:tcPr>
          <w:p w14:paraId="4383D399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High integration downtime- Wasted internal resources- Poor partner experience</w:t>
            </w:r>
          </w:p>
        </w:tc>
        <w:tc>
          <w:tcPr>
            <w:tcW w:w="0" w:type="auto"/>
            <w:vAlign w:val="center"/>
            <w:hideMark/>
          </w:tcPr>
          <w:p w14:paraId="335962BC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One pane-of-glass dashboard for all integrations- Live error detection, root cause alerts- Managed support model reduces load</w:t>
            </w:r>
          </w:p>
        </w:tc>
      </w:tr>
      <w:tr w:rsidR="00B83128" w:rsidRPr="00B83128" w14:paraId="6DCC3055" w14:textId="77777777" w:rsidTr="00B83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D74B9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b/>
                <w:bCs/>
                <w:lang w:val="en-US"/>
              </w:rPr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45B3E414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Legacy system fragility- EDI/API integration breaks during upgrades- Limited staff to scale operations</w:t>
            </w:r>
          </w:p>
        </w:tc>
        <w:tc>
          <w:tcPr>
            <w:tcW w:w="0" w:type="auto"/>
            <w:vAlign w:val="center"/>
            <w:hideMark/>
          </w:tcPr>
          <w:p w14:paraId="2141AB4F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 xml:space="preserve">- Frequent crashes during ERP patches- </w:t>
            </w:r>
            <w:proofErr w:type="gramStart"/>
            <w:r w:rsidRPr="00B83128">
              <w:rPr>
                <w:lang w:val="en-US"/>
              </w:rPr>
              <w:t>Long</w:t>
            </w:r>
            <w:proofErr w:type="gramEnd"/>
            <w:r w:rsidRPr="00B83128">
              <w:rPr>
                <w:lang w:val="en-US"/>
              </w:rPr>
              <w:t xml:space="preserve"> lead times for integration fixes- IT ops team stretched thin</w:t>
            </w:r>
          </w:p>
        </w:tc>
        <w:tc>
          <w:tcPr>
            <w:tcW w:w="0" w:type="auto"/>
            <w:vAlign w:val="center"/>
            <w:hideMark/>
          </w:tcPr>
          <w:p w14:paraId="6F55B995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Rising support ticket volume- System instability- Delayed cross-team projects</w:t>
            </w:r>
          </w:p>
        </w:tc>
        <w:tc>
          <w:tcPr>
            <w:tcW w:w="0" w:type="auto"/>
            <w:vAlign w:val="center"/>
            <w:hideMark/>
          </w:tcPr>
          <w:p w14:paraId="46BD78B2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Hybrid cloud/on-prem flexibility- Offload integration ops to SEEBURGER- Rapid scaling without increasing headcount</w:t>
            </w:r>
          </w:p>
        </w:tc>
      </w:tr>
      <w:tr w:rsidR="00B83128" w:rsidRPr="00B83128" w14:paraId="4FDA779A" w14:textId="77777777" w:rsidTr="00B83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2DC1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0A532F24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Different plants use different integration tools- Local teams struggle with compliance (e.g., e-invoicing)- No unified data model</w:t>
            </w:r>
          </w:p>
        </w:tc>
        <w:tc>
          <w:tcPr>
            <w:tcW w:w="0" w:type="auto"/>
            <w:vAlign w:val="center"/>
            <w:hideMark/>
          </w:tcPr>
          <w:p w14:paraId="34442C61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Rework required across regions- Manual compliance tasks- Slow onboarding for new systems/partners</w:t>
            </w:r>
          </w:p>
        </w:tc>
        <w:tc>
          <w:tcPr>
            <w:tcW w:w="0" w:type="auto"/>
            <w:vAlign w:val="center"/>
            <w:hideMark/>
          </w:tcPr>
          <w:p w14:paraId="366756D6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Redundant tooling costs- Errors in country-specific filings- Slow time to value</w:t>
            </w:r>
          </w:p>
        </w:tc>
        <w:tc>
          <w:tcPr>
            <w:tcW w:w="0" w:type="auto"/>
            <w:vAlign w:val="center"/>
            <w:hideMark/>
          </w:tcPr>
          <w:p w14:paraId="357B222A" w14:textId="77777777" w:rsidR="00B83128" w:rsidRPr="00B83128" w:rsidRDefault="00B83128" w:rsidP="00B83128">
            <w:pPr>
              <w:rPr>
                <w:lang w:val="en-US"/>
              </w:rPr>
            </w:pPr>
            <w:r w:rsidRPr="00B83128">
              <w:rPr>
                <w:lang w:val="en-US"/>
              </w:rPr>
              <w:t>- Global-standard integration templates- Built-in support for 50+ e-invoicing frameworks- One integration model across business units</w:t>
            </w:r>
          </w:p>
        </w:tc>
      </w:tr>
    </w:tbl>
    <w:p w14:paraId="3583944D" w14:textId="77777777" w:rsidR="004A58BD" w:rsidRPr="004A58BD" w:rsidRDefault="004A58BD">
      <w:pPr>
        <w:rPr>
          <w:lang w:val="en-US"/>
        </w:rPr>
      </w:pPr>
    </w:p>
    <w:sectPr w:rsidR="004A58BD" w:rsidRPr="004A58BD" w:rsidSect="004A58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92"/>
    <w:rsid w:val="004A58BD"/>
    <w:rsid w:val="005C30C1"/>
    <w:rsid w:val="00B83128"/>
    <w:rsid w:val="00D00F92"/>
    <w:rsid w:val="00EB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5AA9"/>
  <w15:chartTrackingRefBased/>
  <w15:docId w15:val="{C33A0046-6EB1-4645-81C2-4D91A2A8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2025-05-23T14:16:00Z</dcterms:created>
  <dcterms:modified xsi:type="dcterms:W3CDTF">2025-05-23T14:24:00Z</dcterms:modified>
</cp:coreProperties>
</file>