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w:t>
      </w:r>
      <w:bookmarkStart w:id="1" w:name="__DdeLink__193_1429393949"/>
      <w:bookmarkStart w:id="2" w:name="__DdeLink__191_1429393949"/>
      <w:r>
        <w:rPr>
          <w:rFonts w:eastAsia="Times New Roman" w:cs="Calibri"/>
          <w:color w:val="000000"/>
        </w:rPr>
        <w:t xml:space="preserve">From a users point of view, Federizer is used in a similar way as </w:t>
      </w:r>
      <w:r>
        <w:rPr>
          <w:rFonts w:eastAsia="Times New Roman" w:cs="Calibri"/>
          <w:color w:val="000000"/>
          <w:kern w:val="0"/>
          <w:sz w:val="21"/>
          <w:szCs w:val="21"/>
          <w:lang w:val="en-US" w:eastAsia="en-US" w:bidi="ar-SA"/>
        </w:rPr>
        <w:t>the</w:t>
      </w:r>
      <w:r>
        <w:rPr>
          <w:rFonts w:eastAsia="Times New Roman" w:cs="Calibri"/>
          <w:color w:val="000000"/>
        </w:rPr>
        <w:t xml:space="preserve"> email system.</w:t>
      </w:r>
      <w:bookmarkEnd w:id="1"/>
      <w:bookmarkEnd w:id="2"/>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w:t>
      </w:r>
      <w:r>
        <w:rPr>
          <w:rFonts w:eastAsia="" w:cs="" w:cstheme="minorBidi" w:eastAsiaTheme="minorEastAsia"/>
          <w:color w:val="auto"/>
          <w:kern w:val="0"/>
          <w:sz w:val="21"/>
          <w:szCs w:val="21"/>
          <w:lang w:val="en-US" w:eastAsia="en-US" w:bidi="ar-SA"/>
        </w:rPr>
        <w:t>User-Managed Access</w:t>
      </w:r>
      <w:r>
        <w:rPr/>
        <w:t xml:space="preserve"> and </w:t>
      </w:r>
      <w:r>
        <w:rPr>
          <w:rFonts w:eastAsia="" w:cs="" w:cstheme="minorBidi" w:eastAsiaTheme="minorEastAsia"/>
          <w:color w:val="auto"/>
          <w:kern w:val="0"/>
          <w:sz w:val="21"/>
          <w:szCs w:val="21"/>
          <w:lang w:val="en-US" w:eastAsia="en-US" w:bidi="ar-SA"/>
        </w:rPr>
        <w:t>OpenID Connect</w:t>
      </w:r>
      <w:r>
        <w:rPr/>
        <w:t xml:space="preserve"> specifications and includes Resource Protection Gateway in order to control information exchange between security domains. </w:t>
      </w:r>
      <w:r>
        <w:rPr>
          <w:rFonts w:eastAsia="Times New Roman" w:cs="Calibri"/>
        </w:rPr>
        <w:t xml:space="preserve">The messages and attachments are stored separately in the content repository and likewise, the content is transferred separately. Documents are stored on disk or S3 compatible object storage and transferred using HTTP/2 protocol. The email system fallback is </w:t>
      </w:r>
      <w:r>
        <w:rPr>
          <w:rFonts w:eastAsia="Times New Roman" w:cs="Calibri"/>
          <w:color w:val="auto"/>
          <w:kern w:val="0"/>
          <w:sz w:val="21"/>
          <w:szCs w:val="21"/>
          <w:lang w:val="en-US" w:eastAsia="en-US" w:bidi="ar-SA"/>
        </w:rPr>
        <w:t>used</w:t>
      </w:r>
      <w:r>
        <w:rPr>
          <w:rFonts w:eastAsia="Times New Roman" w:cs="Calibri"/>
        </w:rPr>
        <w:t xml:space="preserve"> if the </w:t>
      </w:r>
      <w:r>
        <w:rPr>
          <w:rFonts w:eastAsia="Times New Roman" w:cs="Calibri"/>
          <w:color w:val="auto"/>
          <w:kern w:val="0"/>
          <w:sz w:val="21"/>
          <w:szCs w:val="21"/>
          <w:lang w:val="en-US" w:eastAsia="en-US" w:bidi="ar-SA"/>
        </w:rPr>
        <w:t>recipient's</w:t>
      </w:r>
      <w:r>
        <w:rPr>
          <w:rFonts w:eastAsia="Times New Roman" w:cs="Calibri"/>
          <w:color w:val="auto"/>
          <w:kern w:val="0"/>
          <w:sz w:val="21"/>
          <w:szCs w:val="21"/>
          <w:lang w:val="en-US" w:eastAsia="en-US" w:bidi="ar-SA"/>
        </w:rPr>
        <w:t xml:space="preserve"> system </w:t>
      </w:r>
      <w:r>
        <w:rPr>
          <w:rFonts w:eastAsia="Times New Roman" w:cs="Calibri"/>
        </w:rPr>
        <w:t xml:space="preserve">is </w:t>
      </w:r>
      <w:r>
        <w:rPr>
          <w:rFonts w:eastAsia="Times New Roman" w:cs="Calibri"/>
          <w:color w:val="auto"/>
          <w:kern w:val="0"/>
          <w:sz w:val="21"/>
          <w:szCs w:val="21"/>
          <w:lang w:val="en-US" w:eastAsia="en-US" w:bidi="ar-SA"/>
        </w:rPr>
        <w:t>not available</w:t>
      </w:r>
      <w:r>
        <w:rPr>
          <w:rFonts w:eastAsia="Times New Roman" w:cs="Calibri"/>
        </w:rPr>
        <w:t>.</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Federizer’s Digital Services are set of system services that fits into the communication and collaboration software definition.</w:t>
      </w:r>
      <w:r>
        <w:rPr>
          <w:rFonts w:eastAsia="Times New Roman" w:cs="Calibri"/>
          <w:b w:val="false"/>
          <w:bCs w:val="false"/>
          <w:sz w:val="21"/>
          <w:szCs w:val="21"/>
        </w:rPr>
        <w:t xml:space="preserve"> 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gradually 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Cargo</w:t>
      </w:r>
      <w:r>
        <w:rPr/>
        <w:t xml:space="preserve"> service</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w:t>
      </w:r>
      <w:r>
        <w:rPr>
          <w:rFonts w:eastAsia="" w:cs="" w:cstheme="minorBidi" w:eastAsiaTheme="minorEastAsia"/>
          <w:color w:val="auto"/>
          <w:kern w:val="0"/>
          <w:sz w:val="21"/>
          <w:szCs w:val="21"/>
          <w:lang w:val="en-US" w:eastAsia="en-US" w:bidi="ar-SA"/>
        </w:rPr>
        <w:t>decentralized architecture</w:t>
      </w:r>
      <w:r>
        <w:rPr/>
        <w:t xml:space="preserve"> of </w:t>
      </w:r>
      <w:r>
        <w:rPr>
          <w:rFonts w:eastAsia="Times New Roman" w:cs="Calibri"/>
        </w:rPr>
        <w:t xml:space="preserve">Federizer </w:t>
      </w:r>
      <w:r>
        <w:rPr/>
        <w:t>has intrinsic privacy-preserving properties</w:t>
      </w:r>
    </w:p>
    <w:p>
      <w:pPr>
        <w:pStyle w:val="ListParagraph"/>
        <w:widowControl/>
        <w:numPr>
          <w:ilvl w:val="0"/>
          <w:numId w:val="1"/>
        </w:numPr>
        <w:suppressAutoHyphens w:val="true"/>
        <w:bidi w:val="0"/>
        <w:spacing w:lineRule="auto" w:line="240" w:before="0" w:after="200"/>
        <w:ind w:left="360" w:right="0" w:hanging="0"/>
        <w:contextualSpacing/>
        <w:jc w:val="left"/>
        <w:rPr/>
      </w:pPr>
      <w:r>
        <w:rPr/>
        <w:t>Identity and Access Management service</w:t>
      </w:r>
    </w:p>
    <w:p>
      <w:pPr>
        <w:pStyle w:val="ListParagraph"/>
        <w:numPr>
          <w:ilvl w:val="0"/>
          <w:numId w:val="0"/>
        </w:numPr>
        <w:spacing w:lineRule="auto" w:line="240"/>
        <w:ind w:left="720" w:hanging="0"/>
        <w:rPr/>
      </w:pPr>
      <w:r>
        <w:rPr/>
        <w:t xml:space="preserve">               </w:t>
      </w:r>
      <w:r>
        <w:rPr/>
        <w:t xml:space="preserve">a.   </w:t>
      </w:r>
      <w:r>
        <w:rPr>
          <w:rFonts w:eastAsia="" w:cs="" w:cstheme="minorBidi" w:eastAsiaTheme="minorEastAsia"/>
          <w:color w:val="auto"/>
          <w:kern w:val="0"/>
          <w:sz w:val="21"/>
          <w:szCs w:val="21"/>
          <w:lang w:val="en-US" w:eastAsia="en-US" w:bidi="ar-SA"/>
        </w:rPr>
        <w:t>OpenID Connect</w:t>
      </w:r>
    </w:p>
    <w:p>
      <w:pPr>
        <w:pStyle w:val="ListParagraph"/>
        <w:widowControl/>
        <w:numPr>
          <w:ilvl w:val="0"/>
          <w:numId w:val="0"/>
        </w:numPr>
        <w:suppressAutoHyphens w:val="true"/>
        <w:bidi w:val="0"/>
        <w:spacing w:lineRule="auto" w:line="240" w:before="0" w:after="200"/>
        <w:ind w:left="720" w:right="0" w:hanging="0"/>
        <w:contextualSpacing/>
        <w:jc w:val="left"/>
        <w:rPr/>
      </w:pPr>
      <w:r>
        <w:rPr/>
        <w:t xml:space="preserve">               </w:t>
      </w:r>
      <w:r>
        <w:rPr/>
        <w:t>b.   User-Managed Access</w:t>
      </w:r>
    </w:p>
    <w:p>
      <w:pPr>
        <w:pStyle w:val="ListParagraph"/>
        <w:widowControl/>
        <w:numPr>
          <w:ilvl w:val="0"/>
          <w:numId w:val="1"/>
        </w:numPr>
        <w:suppressAutoHyphens w:val="true"/>
        <w:bidi w:val="0"/>
        <w:spacing w:lineRule="auto" w:line="240" w:before="0" w:after="200"/>
        <w:ind w:left="360" w:right="0" w:hanging="0"/>
        <w:contextualSpacing/>
        <w:jc w:val="left"/>
        <w:rPr/>
      </w:pPr>
      <w:r>
        <w:rPr/>
        <w:t>Full-Text Search service</w:t>
      </w:r>
    </w:p>
    <w:p>
      <w:pPr>
        <w:pStyle w:val="ListParagraph"/>
        <w:widowControl/>
        <w:numPr>
          <w:ilvl w:val="0"/>
          <w:numId w:val="1"/>
        </w:numPr>
        <w:suppressAutoHyphens w:val="true"/>
        <w:bidi w:val="0"/>
        <w:spacing w:lineRule="auto" w:line="240" w:before="0" w:after="200"/>
        <w:ind w:left="360" w:right="0" w:hanging="0"/>
        <w:contextualSpacing/>
        <w:jc w:val="left"/>
        <w:rPr/>
      </w:pPr>
      <w:r>
        <w:rPr/>
        <w:t>Publish-Subscribe service</w:t>
      </w:r>
    </w:p>
    <w:p>
      <w:pPr>
        <w:pStyle w:val="ListParagraph"/>
        <w:spacing w:lineRule="auto" w:line="240"/>
        <w:ind w:left="720" w:hanging="0"/>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OpenID Connect standard was designed to cover B2B, as well as B2C scenarios. It combines the simplicity of OAuth_2.0 standard and the decentralized </w:t>
      </w:r>
      <w:r>
        <w:rPr>
          <w:rFonts w:eastAsia="Times New Roman" w:cs="Calibri"/>
          <w:color w:val="auto"/>
          <w:kern w:val="0"/>
          <w:sz w:val="21"/>
          <w:szCs w:val="21"/>
          <w:lang w:val="en-US" w:eastAsia="en-US" w:bidi="ar-SA"/>
        </w:rPr>
        <w:t>design</w:t>
      </w:r>
      <w:r>
        <w:rPr>
          <w:rFonts w:eastAsia="Times New Roman" w:cs="Calibri"/>
        </w:rPr>
        <w:t xml:space="preserve"> of OpenID </w:t>
      </w:r>
      <w:r>
        <w:rPr>
          <w:rFonts w:eastAsia="Times New Roman" w:cs="Calibri"/>
          <w:color w:val="auto"/>
          <w:kern w:val="0"/>
          <w:sz w:val="21"/>
          <w:szCs w:val="21"/>
          <w:lang w:val="en-US" w:eastAsia="en-US" w:bidi="ar-SA"/>
        </w:rPr>
        <w:t>protocol</w:t>
      </w:r>
      <w:r>
        <w:rPr>
          <w:rFonts w:eastAsia="Times New Roman" w:cs="Calibri"/>
        </w:rPr>
        <w:t xml:space="preserve">. </w:t>
      </w:r>
      <w:r>
        <w:rPr>
          <w:rFonts w:eastAsia="Times New Roman" w:cs="Calibri"/>
          <w:color w:val="auto"/>
          <w:kern w:val="0"/>
          <w:sz w:val="21"/>
          <w:szCs w:val="21"/>
          <w:lang w:val="en-US" w:eastAsia="en-US" w:bidi="ar-SA"/>
        </w:rPr>
        <w:t xml:space="preserve">Federizer incorporates </w:t>
      </w:r>
      <w:r>
        <w:rPr>
          <w:rFonts w:eastAsia="Times New Roman" w:cs="Calibri"/>
        </w:rPr>
        <w:t>a new decentralized trusted model built around OAuth 2.0 and OpenID Connect standards.</w:t>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cstheme="majorHAnsi" w:ascii="Calibri Light" w:hAnsi="Calibri Light"/>
          <w:b/>
          <w:color w:val="auto"/>
          <w:kern w:val="0"/>
          <w:sz w:val="22"/>
          <w:szCs w:val="22"/>
          <w:lang w:val="en-US" w:eastAsia="en-US" w:bidi="ar-SA"/>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trike/>
          <w:sz w:val="21"/>
          <w:szCs w:val="21"/>
        </w:rPr>
        <w:t>Incompatibility with the email system</w:t>
      </w:r>
      <w:r>
        <w:rPr>
          <w:rFonts w:cs="Calibri Light" w:cstheme="majorHAnsi"/>
          <w:b w:val="false"/>
          <w:bCs w:val="false"/>
          <w:sz w:val="21"/>
          <w:szCs w:val="21"/>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3" w:name="__DdeLink__765_3012792266"/>
      <w:r>
        <w:rPr>
          <w:rFonts w:cs="Calibri Light" w:ascii="Calibri Light" w:hAnsi="Calibri Light" w:asciiTheme="majorHAnsi" w:cstheme="majorHAnsi" w:hAnsiTheme="majorHAnsi"/>
          <w:b/>
          <w:sz w:val="22"/>
          <w:szCs w:val="22"/>
        </w:rPr>
        <w:t>Use Cases</w:t>
      </w:r>
      <w:bookmarkEnd w:id="3"/>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 xml:space="preserve">Major idea iterations completed, software architecture within </w:t>
      </w:r>
      <w:r>
        <w:rPr>
          <w:rFonts w:eastAsia="" w:cs="Calibri Light" w:cstheme="majorHAnsi"/>
          <w:b w:val="false"/>
          <w:bCs w:val="false"/>
          <w:color w:val="auto"/>
          <w:kern w:val="0"/>
          <w:sz w:val="21"/>
          <w:szCs w:val="21"/>
          <w:lang w:val="en-US" w:eastAsia="en-US" w:bidi="ar-SA"/>
        </w:rPr>
        <w:t>several</w:t>
      </w:r>
      <w:r>
        <w:rPr>
          <w:rFonts w:cs="Calibri Light" w:cstheme="majorHAnsi"/>
          <w:b w:val="false"/>
          <w:bCs w:val="false"/>
          <w:sz w:val="21"/>
          <w:szCs w:val="21"/>
        </w:rPr>
        <w:t xml:space="preserve"> prototypes </w:t>
      </w:r>
      <w:r>
        <w:rPr>
          <w:rFonts w:eastAsia="" w:cs="Calibri Light" w:cstheme="majorHAnsi"/>
          <w:b w:val="false"/>
          <w:bCs w:val="false"/>
          <w:color w:val="auto"/>
          <w:kern w:val="0"/>
          <w:sz w:val="21"/>
          <w:szCs w:val="21"/>
          <w:lang w:val="en-US" w:eastAsia="en-US" w:bidi="ar-SA"/>
        </w:rPr>
        <w:t>has</w:t>
      </w:r>
      <w:r>
        <w:rPr>
          <w:rFonts w:cs="Calibri Light" w:cstheme="majorHAnsi"/>
          <w:b w:val="false"/>
          <w:bCs w:val="false"/>
          <w:sz w:val="21"/>
          <w:szCs w:val="21"/>
        </w:rPr>
        <w:t xml:space="preserve"> been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 Kantara Initiative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an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July</w:t>
    </w:r>
    <w:r>
      <w:rPr/>
      <w:t xml:space="preserve"> </w:t>
    </w:r>
    <w:r>
      <w:rPr>
        <w:rFonts w:eastAsia="" w:cs="" w:cstheme="minorBidi" w:eastAsiaTheme="minorEastAsia"/>
        <w:color w:val="auto"/>
        <w:kern w:val="0"/>
        <w:sz w:val="21"/>
        <w:szCs w:val="21"/>
        <w:lang w:val="en-US" w:eastAsia="en-US" w:bidi="ar-SA"/>
      </w:rPr>
      <w:t>2</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17174</TotalTime>
  <Application>LibreOffice/6.4.4.2$Linux_X86_64 LibreOffice_project/706abf8817d63c225da2eaeb9c9523a7d4d3595c</Application>
  <Pages>4</Pages>
  <Words>1087</Words>
  <Characters>6418</Characters>
  <CharactersWithSpaces>7947</CharactersWithSpaces>
  <Paragraphs>90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2020-07-02T13:59:01Z</dcterms:modified>
  <cp:revision>628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