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3099084b50ea3eff37c8d8c543f6d420cf5f977"/>
    <w:p>
      <w:pPr>
        <w:pStyle w:val="Heading1"/>
      </w:pPr>
      <w:r>
        <w:t xml:space="preserve">Blog 1 Draft Review —</w:t>
      </w:r>
      <w:r>
        <w:t xml:space="preserve"> </w:t>
      </w:r>
      <w:r>
        <w:t xml:space="preserve">“Revenue Management for Short-Term Rentals: The Definitive Guide”</w:t>
      </w:r>
    </w:p>
    <w:p>
      <w:pPr>
        <w:pStyle w:val="FirstParagraph"/>
      </w:pPr>
      <w:r>
        <w:rPr>
          <w:b/>
          <w:bCs/>
        </w:rPr>
        <w:t xml:space="preserve">Reviewed:</w:t>
      </w:r>
      <w:r>
        <w:t xml:space="preserve"> </w:t>
      </w:r>
      <w:r>
        <w:t xml:space="preserve">2026-05-01</w:t>
      </w:r>
      <w:r>
        <w:t xml:space="preserve"> </w:t>
      </w:r>
      <w:r>
        <w:rPr>
          <w:b/>
          <w:bCs/>
        </w:rPr>
        <w:t xml:space="preserve">Reviewer:</w:t>
      </w:r>
      <w:r>
        <w:t xml:space="preserve"> </w:t>
      </w:r>
      <w:r>
        <w:t xml:space="preserve">Aaron Whittaker</w:t>
      </w:r>
      <w:r>
        <w:t xml:space="preserve"> </w:t>
      </w:r>
      <w:r>
        <w:rPr>
          <w:b/>
          <w:bCs/>
        </w:rPr>
        <w:t xml:space="preserve">Draft source:</w:t>
      </w:r>
      <w:r>
        <w:t xml:space="preserve"> </w:t>
      </w:r>
      <w:r>
        <w:t xml:space="preserve">GetCito Pvt. Ltd. — first delivered draft</w:t>
      </w:r>
      <w:r>
        <w:t xml:space="preserve"> </w:t>
      </w:r>
      <w:r>
        <w:rPr>
          <w:b/>
          <w:bCs/>
        </w:rPr>
        <w:t xml:space="preserve">Word count:</w:t>
      </w:r>
      <w:r>
        <w:t xml:space="preserve"> </w:t>
      </w:r>
      <w:r>
        <w:t xml:space="preserve">~7,500 words (22 pages PDF)</w:t>
      </w:r>
      <w:r>
        <w:t xml:space="preserve"> </w:t>
      </w:r>
      <w:r>
        <w:rPr>
          <w:b/>
          <w:bCs/>
        </w:rPr>
        <w:t xml:space="preserve">Method:</w:t>
      </w:r>
      <w:r>
        <w:t xml:space="preserve"> </w:t>
      </w:r>
      <w:r>
        <w:t xml:space="preserve">Cross-referenced against (a) the annotated outline I sent in</w:t>
      </w:r>
      <w:r>
        <w:t xml:space="preserve"> </w:t>
      </w:r>
      <w:r>
        <w:rPr>
          <w:rStyle w:val="VerbatimChar"/>
        </w:rPr>
        <w:t xml:space="preserve">blog-1-outline-feedback.docx</w:t>
      </w:r>
      <w:r>
        <w:t xml:space="preserve">, (b) the comprehensive content brain (</w:t>
      </w:r>
      <w:r>
        <w:rPr>
          <w:rStyle w:val="VerbatimChar"/>
        </w:rPr>
        <w:t xml:space="preserve">revfactor-content-brain.docx</w:t>
      </w:r>
      <w:r>
        <w:t xml:space="preserve">), (c) Federico’s verified quote library, and (d) standard SEO + GEO/AEO best practices.</w:t>
      </w:r>
    </w:p>
    <w:p>
      <w:r>
        <w:pict>
          <v:rect style="width:0;height:1.5pt" o:hralign="center" o:hrstd="t" o:hr="t"/>
        </w:pict>
      </w:r>
    </w:p>
    <w:bookmarkStart w:id="9" w:name="executive-summary"/>
    <w:p>
      <w:pPr>
        <w:pStyle w:val="Heading2"/>
      </w:pPr>
      <w:r>
        <w:t xml:space="preserve">Executive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Score</w:t>
            </w:r>
          </w:p>
        </w:tc>
        <w:tc>
          <w:tcPr/>
          <w:p>
            <w:pPr>
              <w:pStyle w:val="Compact"/>
            </w:pPr>
            <w:r>
              <w:t xml:space="preserve">Verdict</w:t>
            </w:r>
          </w:p>
        </w:tc>
      </w:tr>
      <w:tr>
        <w:tc>
          <w:tcPr/>
          <w:p>
            <w:pPr>
              <w:pStyle w:val="Compact"/>
            </w:pPr>
            <w:r>
              <w:rPr>
                <w:b/>
                <w:bCs/>
              </w:rPr>
              <w:t xml:space="preserve">Overall</w:t>
            </w:r>
          </w:p>
        </w:tc>
        <w:tc>
          <w:tcPr/>
          <w:p>
            <w:pPr>
              <w:pStyle w:val="Compact"/>
            </w:pPr>
            <w:r>
              <w:rPr>
                <w:b/>
                <w:bCs/>
              </w:rPr>
              <w:t xml:space="preserve">84 / 100</w:t>
            </w:r>
          </w:p>
        </w:tc>
        <w:tc>
          <w:tcPr/>
          <w:p>
            <w:pPr>
              <w:pStyle w:val="Compact"/>
            </w:pPr>
            <w:r>
              <w:rPr>
                <w:b/>
                <w:bCs/>
              </w:rPr>
              <w:t xml:space="preserve">Strong draft. Publish after 3 critical fixes + 6 high-value enhancements.</w:t>
            </w:r>
          </w:p>
        </w:tc>
      </w:tr>
      <w:tr>
        <w:tc>
          <w:tcPr/>
          <w:p>
            <w:pPr>
              <w:pStyle w:val="Compact"/>
            </w:pPr>
            <w:r>
              <w:t xml:space="preserve">SEO optimization</w:t>
            </w:r>
          </w:p>
        </w:tc>
        <w:tc>
          <w:tcPr/>
          <w:p>
            <w:pPr>
              <w:pStyle w:val="Compact"/>
            </w:pPr>
            <w:r>
              <w:t xml:space="preserve">85 / 100</w:t>
            </w:r>
          </w:p>
        </w:tc>
        <w:tc>
          <w:tcPr/>
          <w:p>
            <w:pPr>
              <w:pStyle w:val="Compact"/>
            </w:pPr>
            <w:r>
              <w:t xml:space="preserve">Strong fundamentals. Some on-page details unverifiable from PDF (schema, internal links, alt text).</w:t>
            </w:r>
          </w:p>
        </w:tc>
      </w:tr>
      <w:tr>
        <w:tc>
          <w:tcPr/>
          <w:p>
            <w:pPr>
              <w:pStyle w:val="Compact"/>
            </w:pPr>
            <w:r>
              <w:t xml:space="preserve">GEO / AEO optimization</w:t>
            </w:r>
          </w:p>
        </w:tc>
        <w:tc>
          <w:tcPr/>
          <w:p>
            <w:pPr>
              <w:pStyle w:val="Compact"/>
            </w:pPr>
            <w:r>
              <w:t xml:space="preserve">83 / 100</w:t>
            </w:r>
          </w:p>
        </w:tc>
        <w:tc>
          <w:tcPr/>
          <w:p>
            <w:pPr>
              <w:pStyle w:val="Compact"/>
            </w:pPr>
            <w:r>
              <w:t xml:space="preserve">Excellent quote density and question-based structure. Missing Refactor.ai disambiguation drags this down.</w:t>
            </w:r>
          </w:p>
        </w:tc>
      </w:tr>
      <w:tr>
        <w:tc>
          <w:tcPr/>
          <w:p>
            <w:pPr>
              <w:pStyle w:val="Compact"/>
            </w:pPr>
            <w:r>
              <w:t xml:space="preserve">Brand voice fidelity</w:t>
            </w:r>
          </w:p>
        </w:tc>
        <w:tc>
          <w:tcPr/>
          <w:p>
            <w:pPr>
              <w:pStyle w:val="Compact"/>
            </w:pPr>
            <w:r>
              <w:t xml:space="preserve">92 / 100</w:t>
            </w:r>
          </w:p>
        </w:tc>
        <w:tc>
          <w:tcPr/>
          <w:p>
            <w:pPr>
              <w:pStyle w:val="Compact"/>
            </w:pPr>
            <w:r>
              <w:t xml:space="preserve">This sounds like Federico. Strongest part of the draft.</w:t>
            </w:r>
          </w:p>
        </w:tc>
      </w:tr>
      <w:tr>
        <w:tc>
          <w:tcPr/>
          <w:p>
            <w:pPr>
              <w:pStyle w:val="Compact"/>
            </w:pPr>
            <w:r>
              <w:t xml:space="preserve">Feedback incorporation</w:t>
            </w:r>
          </w:p>
        </w:tc>
        <w:tc>
          <w:tcPr/>
          <w:p>
            <w:pPr>
              <w:pStyle w:val="Compact"/>
            </w:pPr>
            <w:r>
              <w:t xml:space="preserve">88 / 100</w:t>
            </w:r>
          </w:p>
        </w:tc>
        <w:tc>
          <w:tcPr/>
          <w:p>
            <w:pPr>
              <w:pStyle w:val="Compact"/>
            </w:pPr>
            <w:r>
              <w:t xml:space="preserve">They got most of what we sent. A handful of must-fix items are missing.</w:t>
            </w:r>
          </w:p>
        </w:tc>
      </w:tr>
      <w:tr>
        <w:tc>
          <w:tcPr/>
          <w:p>
            <w:pPr>
              <w:pStyle w:val="Compact"/>
            </w:pPr>
            <w:r>
              <w:t xml:space="preserve">Citation-readiness</w:t>
            </w:r>
          </w:p>
        </w:tc>
        <w:tc>
          <w:tcPr/>
          <w:p>
            <w:pPr>
              <w:pStyle w:val="Compact"/>
            </w:pPr>
            <w:r>
              <w:t xml:space="preserve">90 / 100</w:t>
            </w:r>
          </w:p>
        </w:tc>
        <w:tc>
          <w:tcPr/>
          <w:p>
            <w:pPr>
              <w:pStyle w:val="Compact"/>
            </w:pPr>
            <w:r>
              <w:t xml:space="preserve">The FAQ + worked examples + verbatim quotes will get cited by ChatGPT/Perplexity/Claude.</w:t>
            </w:r>
          </w:p>
        </w:tc>
      </w:tr>
    </w:tbl>
    <w:p>
      <w:pPr>
        <w:pStyle w:val="BodyText"/>
      </w:pPr>
      <w:r>
        <w:rPr>
          <w:b/>
          <w:bCs/>
        </w:rPr>
        <w:t xml:space="preserve">Bottom line:</w:t>
      </w:r>
      <w:r>
        <w:t xml:space="preserve"> </w:t>
      </w:r>
      <w:r>
        <w:t xml:space="preserve">This is materially better than the outline-stage draft I’d expected. GetCito clearly read the brain doc and the annotated outline. There are 3 issues that must be fixed before publishing, plus 6 enhancements that would meaningfully improve organic + AI-citation performance. None of the fixes require a structural rewrite — all are inline edits or schema additions.</w:t>
      </w:r>
    </w:p>
    <w:p>
      <w:r>
        <w:pict>
          <v:rect style="width:0;height:1.5pt" o:hralign="center" o:hrstd="t" o:hr="t"/>
        </w:pict>
      </w:r>
    </w:p>
    <w:bookmarkEnd w:id="9"/>
    <w:bookmarkStart w:id="15" w:name="what-works-strengths"/>
    <w:p>
      <w:pPr>
        <w:pStyle w:val="Heading2"/>
      </w:pPr>
      <w:r>
        <w:t xml:space="preserve">What Works (Strengths)</w:t>
      </w:r>
    </w:p>
    <w:bookmarkStart w:id="10" w:name="content-fidelity-to-the-brief"/>
    <w:p>
      <w:pPr>
        <w:pStyle w:val="Heading3"/>
      </w:pPr>
      <w:r>
        <w:t xml:space="preserve">Content fidelity to the brief</w:t>
      </w:r>
    </w:p>
    <w:p>
      <w:pPr>
        <w:pStyle w:val="FirstParagraph"/>
      </w:pPr>
      <w:r>
        <w:t xml:space="preserve">GetCito incorporated almost everything from the annotated outline I sent. Specifically:</w:t>
      </w:r>
    </w:p>
    <w:p>
      <w:pPr>
        <w:pStyle w:val="Compact"/>
        <w:numPr>
          <w:ilvl w:val="0"/>
          <w:numId w:val="1001"/>
        </w:numPr>
      </w:pPr>
      <w:r>
        <w:rPr>
          <w:b/>
          <w:bCs/>
        </w:rPr>
        <w:t xml:space="preserve">Three Pillars vs Four Pillars correctly ordered</w:t>
      </w:r>
      <w:r>
        <w:t xml:space="preserve"> </w:t>
      </w:r>
      <w:r>
        <w:t xml:space="preserve">— strategic frame (Interest + Reliability + Positioning) leads, operational frame (Historical Data / Inventory / Forecasting / Pricing) follows. This was a top-tier edit I flagged. ✓</w:t>
      </w:r>
    </w:p>
    <w:p>
      <w:pPr>
        <w:pStyle w:val="Compact"/>
        <w:numPr>
          <w:ilvl w:val="0"/>
          <w:numId w:val="1001"/>
        </w:numPr>
      </w:pPr>
      <w:r>
        <w:rPr>
          <w:b/>
          <w:bCs/>
        </w:rPr>
        <w:t xml:space="preserve">Pricing tiers standardized</w:t>
      </w:r>
      <w:r>
        <w:t xml:space="preserve"> </w:t>
      </w:r>
      <w:r>
        <w:t xml:space="preserve">to the actual Stripe-verified flat-fee structure ($320 → $256 + $125 onboarding). The wrong</w:t>
      </w:r>
      <w:r>
        <w:t xml:space="preserve"> </w:t>
      </w:r>
      <w:r>
        <w:t xml:space="preserve">“1–2% management fee”</w:t>
      </w:r>
      <w:r>
        <w:t xml:space="preserve"> </w:t>
      </w:r>
      <w:r>
        <w:t xml:space="preserve">line is gone, replaced by the industry 20–40% comparison. ✓</w:t>
      </w:r>
    </w:p>
    <w:p>
      <w:pPr>
        <w:pStyle w:val="Compact"/>
        <w:numPr>
          <w:ilvl w:val="0"/>
          <w:numId w:val="1001"/>
        </w:numPr>
      </w:pPr>
      <w:r>
        <w:rPr>
          <w:b/>
          <w:bCs/>
        </w:rPr>
        <w:t xml:space="preserve">RevFactor / Blackbird attribution clarified</w:t>
      </w:r>
      <w:r>
        <w:t xml:space="preserve"> </w:t>
      </w:r>
      <w:r>
        <w:t xml:space="preserve">in Section</w:t>
      </w:r>
      <w:r>
        <w:t xml:space="preserve"> </w:t>
      </w:r>
      <w:r>
        <w:t xml:space="preserve">“How RevFactor Approaches Revenue Management”</w:t>
      </w:r>
      <w:r>
        <w:t xml:space="preserve"> </w:t>
      </w:r>
      <w:r>
        <w:t xml:space="preserve">— Blackbird is correctly named as the property management company, RevFactor as the standalone revenue management service. ✓</w:t>
      </w:r>
    </w:p>
    <w:p>
      <w:pPr>
        <w:pStyle w:val="Compact"/>
        <w:numPr>
          <w:ilvl w:val="0"/>
          <w:numId w:val="1001"/>
        </w:numPr>
      </w:pPr>
      <w:r>
        <w:rPr>
          <w:b/>
          <w:bCs/>
        </w:rPr>
        <w:t xml:space="preserve">165+ properties / 24 states / 56 markets</w:t>
      </w:r>
      <w:r>
        <w:t xml:space="preserve"> </w:t>
      </w:r>
      <w:r>
        <w:t xml:space="preserve">correctly attributed to Blackbird, then explained as the data source for RevFactor’s strategies. ✓</w:t>
      </w:r>
    </w:p>
    <w:p>
      <w:pPr>
        <w:pStyle w:val="Compact"/>
        <w:numPr>
          <w:ilvl w:val="0"/>
          <w:numId w:val="1001"/>
        </w:numPr>
      </w:pPr>
      <w:r>
        <w:rPr>
          <w:b/>
          <w:bCs/>
        </w:rPr>
        <w:t xml:space="preserve">PMS integration discussed throughout</w:t>
      </w:r>
      <w:r>
        <w:t xml:space="preserve"> </w:t>
      </w:r>
      <w:r>
        <w:t xml:space="preserve">— Hostaway, Guesty, Hospitable, Lodgify, OwnerRez named. The POP-flagged</w:t>
      </w:r>
      <w:r>
        <w:t xml:space="preserve"> </w:t>
      </w:r>
      <w:r>
        <w:t xml:space="preserve">“PMS”</w:t>
      </w:r>
      <w:r>
        <w:t xml:space="preserve"> </w:t>
      </w:r>
      <w:r>
        <w:t xml:space="preserve">term is now well-covered. ✓</w:t>
      </w:r>
    </w:p>
    <w:p>
      <w:pPr>
        <w:pStyle w:val="Compact"/>
        <w:numPr>
          <w:ilvl w:val="0"/>
          <w:numId w:val="1001"/>
        </w:numPr>
      </w:pPr>
      <w:r>
        <w:rPr>
          <w:b/>
          <w:bCs/>
        </w:rPr>
        <w:t xml:space="preserve">8 Peec verbatim FAQ questions land</w:t>
      </w:r>
      <w:r>
        <w:t xml:space="preserve"> </w:t>
      </w:r>
      <w:r>
        <w:t xml:space="preserve">— I see all 8 of the high-volume Peec prompts I flagged, used verbatim as H2s in the FAQ section. This will materially improve AEO citation rate. ✓</w:t>
      </w:r>
    </w:p>
    <w:bookmarkEnd w:id="10"/>
    <w:bookmarkStart w:id="11" w:name="quote-integration-is-excellent"/>
    <w:p>
      <w:pPr>
        <w:pStyle w:val="Heading3"/>
      </w:pPr>
      <w:r>
        <w:t xml:space="preserve">Quote integration is excellent</w:t>
      </w:r>
    </w:p>
    <w:p>
      <w:pPr>
        <w:pStyle w:val="FirstParagraph"/>
      </w:pPr>
      <w:r>
        <w:t xml:space="preserve">Every gold quote from the brain made it in:</w:t>
      </w:r>
    </w:p>
    <w:p>
      <w:pPr>
        <w:pStyle w:val="Compact"/>
        <w:numPr>
          <w:ilvl w:val="0"/>
          <w:numId w:val="1002"/>
        </w:numPr>
      </w:pPr>
      <w:r>
        <w:t xml:space="preserve">Silence anecdote (</w:t>
      </w:r>
      <w:r>
        <w:t xml:space="preserve">“I asked her how much she was selling. Silence.”</w:t>
      </w:r>
      <w:r>
        <w:t xml:space="preserve">) ✓</w:t>
      </w:r>
    </w:p>
    <w:p>
      <w:pPr>
        <w:pStyle w:val="Compact"/>
        <w:numPr>
          <w:ilvl w:val="0"/>
          <w:numId w:val="1002"/>
        </w:numPr>
      </w:pPr>
      <w:r>
        <w:t xml:space="preserve">Perishable inventory frame (</w:t>
      </w:r>
      <w:r>
        <w:t xml:space="preserve">“If you’re selling a physical product…”</w:t>
      </w:r>
      <w:r>
        <w:t xml:space="preserve">) ✓</w:t>
      </w:r>
    </w:p>
    <w:p>
      <w:pPr>
        <w:pStyle w:val="Compact"/>
        <w:numPr>
          <w:ilvl w:val="0"/>
          <w:numId w:val="1002"/>
        </w:numPr>
      </w:pPr>
      <w:r>
        <w:t xml:space="preserve">Bolar ski-pass analogy ✓</w:t>
      </w:r>
    </w:p>
    <w:p>
      <w:pPr>
        <w:pStyle w:val="Compact"/>
        <w:numPr>
          <w:ilvl w:val="0"/>
          <w:numId w:val="1002"/>
        </w:numPr>
      </w:pPr>
      <w:r>
        <w:t xml:space="preserve">Pacing / momentum quote (the April 2026 TikTok) ✓</w:t>
      </w:r>
    </w:p>
    <w:p>
      <w:pPr>
        <w:pStyle w:val="Compact"/>
        <w:numPr>
          <w:ilvl w:val="0"/>
          <w:numId w:val="1002"/>
        </w:numPr>
      </w:pPr>
      <w:r>
        <w:t xml:space="preserve">Market sets the prices / consumer perception ✓</w:t>
      </w:r>
    </w:p>
    <w:p>
      <w:pPr>
        <w:pStyle w:val="Compact"/>
        <w:numPr>
          <w:ilvl w:val="0"/>
          <w:numId w:val="1002"/>
        </w:numPr>
      </w:pPr>
      <w:r>
        <w:t xml:space="preserve">“If you’re looking only at your property, you’re on an island”</w:t>
      </w:r>
      <w:r>
        <w:t xml:space="preserve"> </w:t>
      </w:r>
      <w:r>
        <w:t xml:space="preserve">✓</w:t>
      </w:r>
    </w:p>
    <w:p>
      <w:pPr>
        <w:pStyle w:val="Compact"/>
        <w:numPr>
          <w:ilvl w:val="0"/>
          <w:numId w:val="1002"/>
        </w:numPr>
      </w:pPr>
      <w:r>
        <w:t xml:space="preserve">Survivorship bias / Michigan minimum-stay $20K story ✓</w:t>
      </w:r>
    </w:p>
    <w:p>
      <w:pPr>
        <w:pStyle w:val="Compact"/>
        <w:numPr>
          <w:ilvl w:val="0"/>
          <w:numId w:val="1002"/>
        </w:numPr>
      </w:pPr>
      <w:r>
        <w:t xml:space="preserve">20%/10% formula ✓</w:t>
      </w:r>
    </w:p>
    <w:p>
      <w:pPr>
        <w:pStyle w:val="Compact"/>
        <w:numPr>
          <w:ilvl w:val="0"/>
          <w:numId w:val="1002"/>
        </w:numPr>
      </w:pPr>
      <w:r>
        <w:t xml:space="preserve">Newport Beach 2-night minimum case ✓</w:t>
      </w:r>
    </w:p>
    <w:p>
      <w:pPr>
        <w:pStyle w:val="Compact"/>
        <w:numPr>
          <w:ilvl w:val="0"/>
          <w:numId w:val="1002"/>
        </w:numPr>
      </w:pPr>
      <w:r>
        <w:t xml:space="preserve">Nashville $4,200 → $15,900 → +25% YoY case ✓</w:t>
      </w:r>
    </w:p>
    <w:p>
      <w:pPr>
        <w:pStyle w:val="Compact"/>
        <w:numPr>
          <w:ilvl w:val="0"/>
          <w:numId w:val="1002"/>
        </w:numPr>
      </w:pPr>
      <w:r>
        <w:t xml:space="preserve">Fort Worth Studios $20K case ✓</w:t>
      </w:r>
    </w:p>
    <w:p>
      <w:pPr>
        <w:pStyle w:val="Compact"/>
        <w:numPr>
          <w:ilvl w:val="0"/>
          <w:numId w:val="1002"/>
        </w:numPr>
      </w:pPr>
      <w:r>
        <w:t xml:space="preserve">Two-Client Philosophy (</w:t>
      </w:r>
      <w:r>
        <w:t xml:space="preserve">“we’re handling the two most expensive assets…”</w:t>
      </w:r>
      <w:r>
        <w:t xml:space="preserve">) ✓</w:t>
      </w:r>
    </w:p>
    <w:p>
      <w:pPr>
        <w:pStyle w:val="Compact"/>
        <w:numPr>
          <w:ilvl w:val="0"/>
          <w:numId w:val="1002"/>
        </w:numPr>
      </w:pPr>
      <w:r>
        <w:t xml:space="preserve">Kassidy &amp; Erin Warren testimonial (correct quote, properly attributed) ✓</w:t>
      </w:r>
    </w:p>
    <w:bookmarkEnd w:id="11"/>
    <w:bookmarkStart w:id="12" w:name="strong-original-framing"/>
    <w:p>
      <w:pPr>
        <w:pStyle w:val="Heading3"/>
      </w:pPr>
      <w:r>
        <w:t xml:space="preserve">Strong original framing</w:t>
      </w:r>
    </w:p>
    <w:p>
      <w:pPr>
        <w:pStyle w:val="Compact"/>
        <w:numPr>
          <w:ilvl w:val="0"/>
          <w:numId w:val="1003"/>
        </w:numPr>
      </w:pPr>
      <w:r>
        <w:rPr>
          <w:b/>
          <w:bCs/>
        </w:rPr>
        <w:t xml:space="preserve">The</w:t>
      </w:r>
      <w:r>
        <w:rPr>
          <w:b/>
          <w:bCs/>
        </w:rPr>
        <w:t xml:space="preserve"> </w:t>
      </w:r>
      <w:r>
        <w:rPr>
          <w:b/>
          <w:bCs/>
        </w:rPr>
        <w:t xml:space="preserve">“tool was running. Nobody was driving.”</w:t>
      </w:r>
      <w:r>
        <w:rPr>
          <w:b/>
          <w:bCs/>
        </w:rPr>
        <w:t xml:space="preserve"> </w:t>
      </w:r>
      <w:r>
        <w:rPr>
          <w:b/>
          <w:bCs/>
        </w:rPr>
        <w:t xml:space="preserve">line</w:t>
      </w:r>
      <w:r>
        <w:t xml:space="preserve"> </w:t>
      </w:r>
      <w:r>
        <w:t xml:space="preserve">— that’s a writer’s flourish that captures the central thesis better than any of the source quotes. Worth keeping.</w:t>
      </w:r>
    </w:p>
    <w:p>
      <w:pPr>
        <w:pStyle w:val="Compact"/>
        <w:numPr>
          <w:ilvl w:val="0"/>
          <w:numId w:val="1003"/>
        </w:numPr>
      </w:pPr>
      <w:r>
        <w:rPr>
          <w:b/>
          <w:bCs/>
        </w:rPr>
        <w:t xml:space="preserve">The 7-leak diagnostic</w:t>
      </w:r>
      <w:r>
        <w:t xml:space="preserve"> </w:t>
      </w:r>
      <w:r>
        <w:t xml:space="preserve">in</w:t>
      </w:r>
      <w:r>
        <w:t xml:space="preserve"> </w:t>
      </w:r>
      <w:r>
        <w:t xml:space="preserve">“Why Pricing Tools Alone Leave Money on the Table”</w:t>
      </w:r>
      <w:r>
        <w:t xml:space="preserve"> </w:t>
      </w:r>
      <w:r>
        <w:t xml:space="preserve">— they expanded my 6 to 7 (added the PMS-integration leak I’d suggested). Strong.</w:t>
      </w:r>
    </w:p>
    <w:p>
      <w:pPr>
        <w:pStyle w:val="Compact"/>
        <w:numPr>
          <w:ilvl w:val="0"/>
          <w:numId w:val="1003"/>
        </w:numPr>
      </w:pPr>
      <w:r>
        <w:rPr>
          <w:b/>
          <w:bCs/>
        </w:rPr>
        <w:t xml:space="preserve">“Pacing windows depend on your market’s booking curve”</w:t>
      </w:r>
      <w:r>
        <w:t xml:space="preserve"> </w:t>
      </w:r>
      <w:r>
        <w:t xml:space="preserve">caveat in the</w:t>
      </w:r>
      <w:r>
        <w:t xml:space="preserve"> </w:t>
      </w:r>
      <w:r>
        <w:t xml:space="preserve">“How to Know If Working”</w:t>
      </w:r>
      <w:r>
        <w:t xml:space="preserve"> </w:t>
      </w:r>
      <w:r>
        <w:t xml:space="preserve">section — this addresses the urban-vs-leisure nuance I flagged. Good editorial judgment.</w:t>
      </w:r>
    </w:p>
    <w:p>
      <w:pPr>
        <w:pStyle w:val="Compact"/>
        <w:numPr>
          <w:ilvl w:val="0"/>
          <w:numId w:val="1003"/>
        </w:numPr>
      </w:pPr>
      <w:r>
        <w:rPr>
          <w:b/>
          <w:bCs/>
        </w:rPr>
        <w:t xml:space="preserve">NetRevPAR caveat</w:t>
      </w:r>
      <w:r>
        <w:t xml:space="preserve"> </w:t>
      </w:r>
      <w:r>
        <w:t xml:space="preserve">— they acknowledge what RevPAR doesn’t capture (cleaning costs, OTA fees) and introduce NetRevPAR as the complement. This is the kind of detail that prevents an AI engine from citing a partial answer.</w:t>
      </w:r>
    </w:p>
    <w:p>
      <w:pPr>
        <w:pStyle w:val="Compact"/>
        <w:numPr>
          <w:ilvl w:val="0"/>
          <w:numId w:val="1003"/>
        </w:numPr>
      </w:pPr>
      <w:r>
        <w:rPr>
          <w:b/>
          <w:bCs/>
        </w:rPr>
        <w:t xml:space="preserve">The</w:t>
      </w:r>
      <w:r>
        <w:rPr>
          <w:b/>
          <w:bCs/>
        </w:rPr>
        <w:t xml:space="preserve"> </w:t>
      </w:r>
      <w:r>
        <w:rPr>
          <w:b/>
          <w:bCs/>
        </w:rPr>
        <w:t xml:space="preserve">“Hosts keep 100% of what they earn”</w:t>
      </w:r>
      <w:r>
        <w:t xml:space="preserve"> </w:t>
      </w:r>
      <w:r>
        <w:t xml:space="preserve">framing on the pricing — captures the percentage-of-revenue misalignment without being preachy.</w:t>
      </w:r>
    </w:p>
    <w:bookmarkEnd w:id="12"/>
    <w:bookmarkStart w:id="13" w:name="author-e-e-a-t-signals"/>
    <w:p>
      <w:pPr>
        <w:pStyle w:val="Heading3"/>
      </w:pPr>
      <w:r>
        <w:t xml:space="preserve">Author / E-E-A-T signals</w:t>
      </w:r>
    </w:p>
    <w:p>
      <w:pPr>
        <w:pStyle w:val="Compact"/>
        <w:numPr>
          <w:ilvl w:val="0"/>
          <w:numId w:val="1004"/>
        </w:numPr>
      </w:pPr>
      <w:r>
        <w:t xml:space="preserve">Strong author byline (Federico Zimerman, Founder)</w:t>
      </w:r>
    </w:p>
    <w:p>
      <w:pPr>
        <w:pStyle w:val="Compact"/>
        <w:numPr>
          <w:ilvl w:val="0"/>
          <w:numId w:val="1004"/>
        </w:numPr>
      </w:pPr>
      <w:r>
        <w:t xml:space="preserve">Author bio at the end with verifiable credentials (10 years American Airlines, 165+ properties, podcast appearances, Airbnb summit speaker)</w:t>
      </w:r>
    </w:p>
    <w:p>
      <w:pPr>
        <w:pStyle w:val="Compact"/>
        <w:numPr>
          <w:ilvl w:val="0"/>
          <w:numId w:val="1004"/>
        </w:numPr>
      </w:pPr>
      <w:r>
        <w:t xml:space="preserve">Specific markets named (Pigeon Forge, Newport Beach, Fort Worth, Nashville, Michigan) — establishes operational specificity</w:t>
      </w:r>
    </w:p>
    <w:p>
      <w:pPr>
        <w:pStyle w:val="Compact"/>
        <w:numPr>
          <w:ilvl w:val="0"/>
          <w:numId w:val="1004"/>
        </w:numPr>
      </w:pPr>
      <w:r>
        <w:t xml:space="preserve">Verbatim podcast citation (No Vacancy Ep. 155 with Natalie Palmer) — third-party validation</w:t>
      </w:r>
    </w:p>
    <w:p>
      <w:pPr>
        <w:pStyle w:val="Compact"/>
        <w:numPr>
          <w:ilvl w:val="0"/>
          <w:numId w:val="1004"/>
        </w:numPr>
      </w:pPr>
      <w:r>
        <w:t xml:space="preserve">Concrete dollar figures with sources</w:t>
      </w:r>
    </w:p>
    <w:bookmarkEnd w:id="13"/>
    <w:bookmarkStart w:id="14" w:name="citation-ready-structure"/>
    <w:p>
      <w:pPr>
        <w:pStyle w:val="Heading3"/>
      </w:pPr>
      <w:r>
        <w:t xml:space="preserve">Citation-ready structure</w:t>
      </w:r>
    </w:p>
    <w:p>
      <w:pPr>
        <w:pStyle w:val="FirstParagraph"/>
      </w:pPr>
      <w:r>
        <w:t xml:space="preserve">This is what AI engines lift verbatim:</w:t>
      </w:r>
    </w:p>
    <w:p>
      <w:pPr>
        <w:pStyle w:val="Compact"/>
        <w:numPr>
          <w:ilvl w:val="0"/>
          <w:numId w:val="1005"/>
        </w:numPr>
      </w:pPr>
      <w:r>
        <w:rPr>
          <w:b/>
          <w:bCs/>
        </w:rPr>
        <w:t xml:space="preserve">Key Takeaways block</w:t>
      </w:r>
      <w:r>
        <w:t xml:space="preserve"> </w:t>
      </w:r>
      <w:r>
        <w:t xml:space="preserve">at the top — 7 bullets, each citation-worthy on its own</w:t>
      </w:r>
    </w:p>
    <w:p>
      <w:pPr>
        <w:pStyle w:val="Compact"/>
        <w:numPr>
          <w:ilvl w:val="0"/>
          <w:numId w:val="1005"/>
        </w:numPr>
      </w:pPr>
      <w:r>
        <w:rPr>
          <w:b/>
          <w:bCs/>
        </w:rPr>
        <w:t xml:space="preserve">Property A vs Property B worked example</w:t>
      </w:r>
      <w:r>
        <w:t xml:space="preserve"> </w:t>
      </w:r>
      <w:r>
        <w:t xml:space="preserve">— exactly the kind of math AI loves to lift ($200 × 0.70 × 365 = $51,100 vs $300 × 0.50 × 365 = $54,750 → Property B wins by $3,650)</w:t>
      </w:r>
    </w:p>
    <w:p>
      <w:pPr>
        <w:pStyle w:val="Compact"/>
        <w:numPr>
          <w:ilvl w:val="0"/>
          <w:numId w:val="1005"/>
        </w:numPr>
      </w:pPr>
      <w:r>
        <w:rPr>
          <w:b/>
          <w:bCs/>
        </w:rPr>
        <w:t xml:space="preserve">Comparison table</w:t>
      </w:r>
      <w:r>
        <w:t xml:space="preserve"> </w:t>
      </w:r>
      <w:r>
        <w:t xml:space="preserve">for Dynamic Pricing vs Revenue Management</w:t>
      </w:r>
    </w:p>
    <w:p>
      <w:pPr>
        <w:pStyle w:val="Compact"/>
        <w:numPr>
          <w:ilvl w:val="0"/>
          <w:numId w:val="1005"/>
        </w:numPr>
      </w:pPr>
      <w:r>
        <w:rPr>
          <w:b/>
          <w:bCs/>
        </w:rPr>
        <w:t xml:space="preserve">Definition-first opening sentence</w:t>
      </w:r>
      <w:r>
        <w:t xml:space="preserve"> </w:t>
      </w:r>
      <w:r>
        <w:t xml:space="preserve">in Section 3</w:t>
      </w:r>
    </w:p>
    <w:p>
      <w:pPr>
        <w:pStyle w:val="Compact"/>
        <w:numPr>
          <w:ilvl w:val="0"/>
          <w:numId w:val="1005"/>
        </w:numPr>
      </w:pPr>
      <w:r>
        <w:rPr>
          <w:b/>
          <w:bCs/>
        </w:rPr>
        <w:t xml:space="preserve">FAQ section</w:t>
      </w:r>
      <w:r>
        <w:t xml:space="preserve"> </w:t>
      </w:r>
      <w:r>
        <w:t xml:space="preserve">with 12 question-based H2s matching Peec prompts verbatim</w:t>
      </w:r>
    </w:p>
    <w:p>
      <w:pPr>
        <w:pStyle w:val="Compact"/>
        <w:numPr>
          <w:ilvl w:val="0"/>
          <w:numId w:val="1005"/>
        </w:numPr>
      </w:pPr>
      <w:r>
        <w:rPr>
          <w:b/>
          <w:bCs/>
        </w:rPr>
        <w:t xml:space="preserve">Recurring stat anchoring</w:t>
      </w:r>
      <w:r>
        <w:t xml:space="preserve"> </w:t>
      </w:r>
      <w:r>
        <w:t xml:space="preserve">(</w:t>
      </w:r>
      <w:r>
        <w:t xml:space="preserve">“+18% RevPAR lift across the portfolio”</w:t>
      </w:r>
      <w:r>
        <w:t xml:space="preserve">) — repeated in 3 places, not over-done</w:t>
      </w:r>
    </w:p>
    <w:p>
      <w:r>
        <w:pict>
          <v:rect style="width:0;height:1.5pt" o:hralign="center" o:hrstd="t" o:hr="t"/>
        </w:pict>
      </w:r>
    </w:p>
    <w:bookmarkEnd w:id="14"/>
    <w:bookmarkEnd w:id="15"/>
    <w:bookmarkStart w:id="20" w:name="X3d2083917c30db71f6f298a311c0ae8f8fe845e"/>
    <w:p>
      <w:pPr>
        <w:pStyle w:val="Heading2"/>
      </w:pPr>
      <w:r>
        <w:t xml:space="preserve">Critical Issues (Must Fix Before Publishing)</w:t>
      </w:r>
    </w:p>
    <w:bookmarkStart w:id="16" w:name="Xe33312af753f858ce349e776650a6dbcefe7213"/>
    <w:p>
      <w:pPr>
        <w:pStyle w:val="Heading3"/>
      </w:pPr>
      <w:r>
        <w:t xml:space="preserve">🔴 Issue 1: Refactor.ai brand disambiguation is missing</w:t>
      </w:r>
    </w:p>
    <w:p>
      <w:pPr>
        <w:pStyle w:val="FirstParagraph"/>
      </w:pPr>
      <w:r>
        <w:rPr>
          <w:b/>
          <w:bCs/>
        </w:rPr>
        <w:t xml:space="preserve">Where:</w:t>
      </w:r>
      <w:r>
        <w:t xml:space="preserve"> </w:t>
      </w:r>
      <w:r>
        <w:t xml:space="preserve">Should be in Section 3 (</w:t>
      </w:r>
      <w:r>
        <w:t xml:space="preserve">“What Is Revenue Management for Short-Term Rentals?”</w:t>
      </w:r>
      <w:r>
        <w:t xml:space="preserve">) or in a dedicated entity-disambiguation FAQ.</w:t>
      </w:r>
    </w:p>
    <w:p>
      <w:pPr>
        <w:pStyle w:val="BodyText"/>
      </w:pPr>
      <w:r>
        <w:rPr>
          <w:b/>
          <w:bCs/>
        </w:rPr>
        <w:t xml:space="preserve">Why it matters:</w:t>
      </w:r>
      <w:r>
        <w:t xml:space="preserve"> </w:t>
      </w:r>
      <w:r>
        <w:t xml:space="preserve">Avinash flagged this on the 4/22 call as a top-priority entity issue. AI engines (ChatGPT, Perplexity, Gemini) currently split citations between</w:t>
      </w:r>
      <w:r>
        <w:t xml:space="preserve"> </w:t>
      </w:r>
      <w:r>
        <w:rPr>
          <w:b/>
          <w:bCs/>
        </w:rPr>
        <w:t xml:space="preserve">revfactor.io</w:t>
      </w:r>
      <w:r>
        <w:t xml:space="preserve"> </w:t>
      </w:r>
      <w:r>
        <w:t xml:space="preserve">and</w:t>
      </w:r>
      <w:r>
        <w:t xml:space="preserve"> </w:t>
      </w:r>
      <w:r>
        <w:rPr>
          <w:b/>
          <w:bCs/>
        </w:rPr>
        <w:t xml:space="preserve">refactor.ai</w:t>
      </w:r>
      <w:r>
        <w:t xml:space="preserve"> </w:t>
      </w:r>
      <w:r>
        <w:t xml:space="preserve">because the brand names are near-identical. The single highest-leverage fix is one inline parenthetical at the definitional moment.</w:t>
      </w:r>
    </w:p>
    <w:p>
      <w:pPr>
        <w:pStyle w:val="BodyText"/>
      </w:pPr>
      <w:r>
        <w:rPr>
          <w:b/>
          <w:bCs/>
        </w:rPr>
        <w:t xml:space="preserve">Suggested fix:</w:t>
      </w:r>
      <w:r>
        <w:t xml:space="preserve"> </w:t>
      </w:r>
      <w:r>
        <w:t xml:space="preserve">Add this sentence to the end of the second paragraph of Section 3:</w:t>
      </w:r>
    </w:p>
    <w:p>
      <w:pPr>
        <w:pStyle w:val="BlockText"/>
      </w:pPr>
      <w:r>
        <w:rPr>
          <w:i/>
          <w:iCs/>
        </w:rPr>
        <w:t xml:space="preserve">“(Throughout this guide,”</w:t>
      </w:r>
      <w:r>
        <w:rPr>
          <w:i/>
          <w:iCs/>
        </w:rPr>
        <w:t xml:space="preserve">RevFactor” refers exclusively to revfactor.io — the revenue management service for STR hosts. It is not affiliated with Refactor.ai, an unrelated SaaS company.)“</w:t>
      </w:r>
    </w:p>
    <w:p>
      <w:pPr>
        <w:pStyle w:val="FirstParagraph"/>
      </w:pPr>
      <w:r>
        <w:t xml:space="preserve">One line. Materially improves entity recognition for every AI engine. This was the single top item from the FireFlies discovery call that didn’t land in any GetCito strategy doc.</w:t>
      </w:r>
    </w:p>
    <w:bookmarkEnd w:id="16"/>
    <w:bookmarkStart w:id="17" w:name="Xf8c42a9c4ab19b20346459ffa76630a31e3794b"/>
    <w:p>
      <w:pPr>
        <w:pStyle w:val="Heading3"/>
      </w:pPr>
      <w:r>
        <w:t xml:space="preserve">🔴 Issue 2: The companion listicle is referenced but doesn’t exist</w:t>
      </w:r>
    </w:p>
    <w:p>
      <w:pPr>
        <w:pStyle w:val="FirstParagraph"/>
      </w:pPr>
      <w:r>
        <w:rPr>
          <w:b/>
          <w:bCs/>
        </w:rPr>
        <w:t xml:space="preserve">Where:</w:t>
      </w:r>
      <w:r>
        <w:t xml:space="preserve"> </w:t>
      </w:r>
      <w:r>
        <w:t xml:space="preserve">FAQ #1 (</w:t>
      </w:r>
      <w:r>
        <w:t xml:space="preserve">“What are the best revenue management companies for short-term rentals?”</w:t>
      </w:r>
      <w:r>
        <w:t xml:space="preserve">) and the cross-reference in §</w:t>
      </w:r>
      <w:r>
        <w:t xml:space="preserve">“How RevFactor Approaches…”</w:t>
      </w:r>
    </w:p>
    <w:p>
      <w:pPr>
        <w:pStyle w:val="BodyText"/>
      </w:pPr>
      <w:r>
        <w:rPr>
          <w:b/>
          <w:bCs/>
        </w:rPr>
        <w:t xml:space="preserve">Why it matters:</w:t>
      </w:r>
      <w:r>
        <w:t xml:space="preserve"> </w:t>
      </w:r>
      <w:r>
        <w:t xml:space="preserve">GetCito’s FAQ answer says</w:t>
      </w:r>
      <w:r>
        <w:t xml:space="preserve"> </w:t>
      </w:r>
      <w:r>
        <w:rPr>
          <w:i/>
          <w:iCs/>
        </w:rPr>
        <w:t xml:space="preserve">“The category includes specialist firms like RevFactor, full-service property managers offering revenue management as a bundled service, and independent revenue consultants.”</w:t>
      </w:r>
      <w:r>
        <w:t xml:space="preserve"> </w:t>
      </w:r>
      <w:r>
        <w:t xml:space="preserve">This is a self-citation when the question is</w:t>
      </w:r>
      <w:r>
        <w:t xml:space="preserve"> </w:t>
      </w:r>
      <w:r>
        <w:t xml:space="preserve">“what are the best companies.”</w:t>
      </w:r>
      <w:r>
        <w:t xml:space="preserve"> </w:t>
      </w:r>
      <w:r>
        <w:t xml:space="preserve">That’s weak GEO signal — AI engines look for third-party authority, and a self-cite on the same page tells the LLM the source is biased.</w:t>
      </w:r>
    </w:p>
    <w:p>
      <w:pPr>
        <w:pStyle w:val="BodyText"/>
      </w:pPr>
      <w:r>
        <w:rPr>
          <w:b/>
          <w:bCs/>
        </w:rPr>
        <w:t xml:space="preserve">Suggested fix:</w:t>
      </w:r>
      <w:r>
        <w:t xml:space="preserve"> </w:t>
      </w:r>
      <w:r>
        <w:t xml:space="preserve">Either (a) commission and publish the companion listicle (</w:t>
      </w:r>
      <w:r>
        <w:t xml:space="preserve">“Best STR Revenue Management Companies 2026”</w:t>
      </w:r>
      <w:r>
        <w:t xml:space="preserve">) FIRST, then update the FAQ to link to it as a third-party-style authority page; or (b) rewrite the FAQ answer to NOT include</w:t>
      </w:r>
      <w:r>
        <w:t xml:space="preserve"> </w:t>
      </w:r>
      <w:r>
        <w:t xml:space="preserve">“RevFactor”</w:t>
      </w:r>
      <w:r>
        <w:t xml:space="preserve"> </w:t>
      </w:r>
      <w:r>
        <w:t xml:space="preserve">in the company list — make it generic enough that the answer reads as a category overview, then close with</w:t>
      </w:r>
      <w:r>
        <w:t xml:space="preserve"> </w:t>
      </w:r>
      <w:r>
        <w:rPr>
          <w:i/>
          <w:iCs/>
        </w:rPr>
        <w:t xml:space="preserve">“At RevFactor, we…”</w:t>
      </w:r>
      <w:r>
        <w:t xml:space="preserve"> </w:t>
      </w:r>
      <w:r>
        <w:t xml:space="preserve">in a separate sentence.</w:t>
      </w:r>
    </w:p>
    <w:p>
      <w:pPr>
        <w:pStyle w:val="BodyText"/>
      </w:pPr>
      <w:r>
        <w:t xml:space="preserve">My recommendation: ship the listicle. It was already in the round-2 strategy notes as a missing companion to this pillar. Without it, the pillar earns citations on the ~10 educational Peec prompts but loses the ~60 vendor-discovery prompts entirely.</w:t>
      </w:r>
    </w:p>
    <w:bookmarkEnd w:id="17"/>
    <w:bookmarkStart w:id="19" w:name="X1051c35911939759b07e1f0a570e598886df0e1"/>
    <w:p>
      <w:pPr>
        <w:pStyle w:val="Heading3"/>
      </w:pPr>
      <w:r>
        <w:t xml:space="preserve">🔴 Issue 3: No JSON-LD schema visible / specified</w:t>
      </w:r>
    </w:p>
    <w:p>
      <w:pPr>
        <w:pStyle w:val="FirstParagraph"/>
      </w:pPr>
      <w:r>
        <w:rPr>
          <w:b/>
          <w:bCs/>
        </w:rPr>
        <w:t xml:space="preserve">Where:</w:t>
      </w:r>
      <w:r>
        <w:t xml:space="preserve"> </w:t>
      </w:r>
      <w:r>
        <w:t xml:space="preserve">Page-level + section-level markup.</w:t>
      </w:r>
    </w:p>
    <w:p>
      <w:pPr>
        <w:pStyle w:val="BodyText"/>
      </w:pPr>
      <w:r>
        <w:rPr>
          <w:b/>
          <w:bCs/>
        </w:rPr>
        <w:t xml:space="preserve">Why it matters:</w:t>
      </w:r>
      <w:r>
        <w:t xml:space="preserve"> </w:t>
      </w:r>
      <w:r>
        <w:t xml:space="preserve">Schema is the single biggest GEO leverage point on this page. The PDF doesn’t show JSON-LD (PDFs don’t), but if the published HTML lacks the following, citation rate will be ~30–50% lower than it could be.</w:t>
      </w:r>
    </w:p>
    <w:p>
      <w:pPr>
        <w:pStyle w:val="BodyText"/>
      </w:pPr>
      <w:r>
        <w:rPr>
          <w:b/>
          <w:bCs/>
        </w:rPr>
        <w:t xml:space="preserve">Required schema package:</w:t>
      </w:r>
    </w:p>
    <w:p>
      <w:pPr>
        <w:pStyle w:val="SourceCode"/>
      </w:pPr>
      <w:r>
        <w:rPr>
          <w:rStyle w:val="VerbatimChar"/>
        </w:rPr>
        <w:t xml:space="preserve">Article          (page-level — author, datePublished, dateModified, headline, image)</w:t>
      </w:r>
      <w:r>
        <w:br/>
      </w:r>
      <w:r>
        <w:rPr>
          <w:rStyle w:val="VerbatimChar"/>
        </w:rPr>
        <w:t xml:space="preserve">Person           (Federico — credentials + sameAs to all 9 podcast URLs + LinkedIn + IG + TikTok)</w:t>
      </w:r>
      <w:r>
        <w:br/>
      </w:r>
      <w:r>
        <w:rPr>
          <w:rStyle w:val="VerbatimChar"/>
        </w:rPr>
        <w:t xml:space="preserve">BreadcrumbList   (Home → Blog → This page)</w:t>
      </w:r>
      <w:r>
        <w:br/>
      </w:r>
      <w:r>
        <w:rPr>
          <w:rStyle w:val="VerbatimChar"/>
        </w:rPr>
        <w:t xml:space="preserve">FAQPage          (the entire FAQ section — 12 Q&amp;A pairs)</w:t>
      </w:r>
      <w:r>
        <w:br/>
      </w:r>
      <w:r>
        <w:rPr>
          <w:rStyle w:val="VerbatimChar"/>
        </w:rPr>
        <w:t xml:space="preserve">DefinedTerm      (the Section 3 definition)</w:t>
      </w:r>
      <w:r>
        <w:br/>
      </w:r>
      <w:r>
        <w:rPr>
          <w:rStyle w:val="VerbatimChar"/>
        </w:rPr>
        <w:t xml:space="preserve">HowTo            (each of the 6 tactical plays — biggest single GEO win on the page)</w:t>
      </w:r>
      <w:r>
        <w:br/>
      </w:r>
      <w:r>
        <w:rPr>
          <w:rStyle w:val="VerbatimChar"/>
        </w:rPr>
        <w:t xml:space="preserve">Service          (the RevFactor service description in §"How RevFactor Approaches…")</w:t>
      </w:r>
      <w:r>
        <w:br/>
      </w:r>
      <w:r>
        <w:rPr>
          <w:rStyle w:val="VerbatimChar"/>
        </w:rPr>
        <w:t xml:space="preserve">Offer            (the pricing tier table — $320 → $256 + $125 onboarding)</w:t>
      </w:r>
    </w:p>
    <w:p>
      <w:pPr>
        <w:pStyle w:val="FirstParagraph"/>
      </w:pPr>
      <w:r>
        <w:t xml:space="preserve">The HowTo schema on the 6 plays is the highest-leverage addition. Each play has clear</w:t>
      </w:r>
      <w:r>
        <w:t xml:space="preserve"> </w:t>
      </w:r>
      <w:r>
        <w:t xml:space="preserve">“Step 1 / Step 2 / Step 3”</w:t>
      </w:r>
      <w:r>
        <w:t xml:space="preserve"> </w:t>
      </w:r>
      <w:r>
        <w:t xml:space="preserve">logic — wrap them in HowTo JSON-LD and you 2–3× the AEO citation surface for tactical queries.</w:t>
      </w:r>
    </w:p>
    <w:p>
      <w:pPr>
        <w:pStyle w:val="BodyText"/>
      </w:pPr>
      <w:r>
        <w:rPr>
          <w:b/>
          <w:bCs/>
        </w:rPr>
        <w:t xml:space="preserve">Action for GetCito:</w:t>
      </w:r>
      <w:r>
        <w:t xml:space="preserve"> </w:t>
      </w:r>
      <w:r>
        <w:t xml:space="preserve">Send back the HTML head + body schema scripts before they go live. Verify in</w:t>
      </w:r>
      <w:r>
        <w:t xml:space="preserve"> </w:t>
      </w:r>
      <w:hyperlink r:id="rId18">
        <w:r>
          <w:rPr>
            <w:rStyle w:val="Hyperlink"/>
          </w:rPr>
          <w:t xml:space="preserve">search.google.com/test/rich-results</w:t>
        </w:r>
      </w:hyperlink>
      <w:r>
        <w:t xml:space="preserve">.</w:t>
      </w:r>
    </w:p>
    <w:p>
      <w:r>
        <w:pict>
          <v:rect style="width:0;height:1.5pt" o:hralign="center" o:hrstd="t" o:hr="t"/>
        </w:pict>
      </w:r>
    </w:p>
    <w:bookmarkEnd w:id="19"/>
    <w:bookmarkEnd w:id="20"/>
    <w:bookmarkStart w:id="27" w:name="X049360b005223851ede4ff28545fdb745f9fa54"/>
    <w:p>
      <w:pPr>
        <w:pStyle w:val="Heading2"/>
      </w:pPr>
      <w:r>
        <w:t xml:space="preserve">High-Value Enhancements (Nice-to-Have, Strongly Recommended)</w:t>
      </w:r>
    </w:p>
    <w:bookmarkStart w:id="21" w:name="X37543c4674adb936ff167360ea67ca112640fc0"/>
    <w:p>
      <w:pPr>
        <w:pStyle w:val="Heading3"/>
      </w:pPr>
      <w:r>
        <w:t xml:space="preserve">🟡 Enhancement 1: Tell the full WW2 survivorship-bias story</w:t>
      </w:r>
    </w:p>
    <w:p>
      <w:pPr>
        <w:pStyle w:val="FirstParagraph"/>
      </w:pPr>
      <w:r>
        <w:rPr>
          <w:b/>
          <w:bCs/>
        </w:rPr>
        <w:t xml:space="preserve">Where:</w:t>
      </w:r>
      <w:r>
        <w:t xml:space="preserve"> </w:t>
      </w:r>
      <w:r>
        <w:t xml:space="preserve">Inside Play 4 (</w:t>
      </w:r>
      <w:r>
        <w:t xml:space="preserve">“Minimum Stay as a Competitive Weapon”</w:t>
      </w:r>
      <w:r>
        <w:t xml:space="preserve">), where Federico mentions survivorship bias but the WW2 origin is only sketched.</w:t>
      </w:r>
    </w:p>
    <w:p>
      <w:pPr>
        <w:pStyle w:val="BodyText"/>
      </w:pPr>
      <w:r>
        <w:rPr>
          <w:b/>
          <w:bCs/>
        </w:rPr>
        <w:t xml:space="preserve">Why:</w:t>
      </w:r>
      <w:r>
        <w:t xml:space="preserve"> </w:t>
      </w:r>
      <w:r>
        <w:t xml:space="preserve">The full WW2 planes story is the single most-cited Federico anecdote across his interviews. ChatGPT and Perplexity love this kind of concrete, verifiable historical narrative — they cite it because it’s specific and educational, not promotional.</w:t>
      </w:r>
    </w:p>
    <w:p>
      <w:pPr>
        <w:pStyle w:val="BodyText"/>
      </w:pPr>
      <w:r>
        <w:rPr>
          <w:b/>
          <w:bCs/>
        </w:rPr>
        <w:t xml:space="preserve">Suggested insertion</w:t>
      </w:r>
      <w:r>
        <w:t xml:space="preserve"> </w:t>
      </w:r>
      <w:r>
        <w:t xml:space="preserve">(one paragraph, after Federico’s quote):</w:t>
      </w:r>
    </w:p>
    <w:p>
      <w:pPr>
        <w:pStyle w:val="BlockText"/>
      </w:pPr>
      <w:r>
        <w:rPr>
          <w:i/>
          <w:iCs/>
        </w:rPr>
        <w:t xml:space="preserve">“The mental model goes back to World War II. Engineers were studying the planes that came back from missions and proposing to reinforce the spots where they were getting hit — usually the wings. A Hungarian-born statistician named Abraham Wald said no, you have it backwards. The planes that came back survived being hit in those spots. The ones that aren’t coming back are getting hit somewhere else — the engine, the fuel system. Reinforce there. Federico’s point on minimum stays is the same shape: the listings you can see in your market are the ones that survived being competitive. The listings that didn’t show up because they were too restrictive aren’t visible to you. You’re optimizing against an incomplete sample.”</w:t>
      </w:r>
    </w:p>
    <w:p>
      <w:pPr>
        <w:pStyle w:val="FirstParagraph"/>
      </w:pPr>
      <w:r>
        <w:t xml:space="preserve">This is high-citation, high-shareability content. Costs a paragraph; pays in both organic and AEO.</w:t>
      </w:r>
    </w:p>
    <w:bookmarkEnd w:id="21"/>
    <w:bookmarkStart w:id="22" w:name="X588a721e591b2b75fbcd40c3439c8bd079fed52"/>
    <w:p>
      <w:pPr>
        <w:pStyle w:val="Heading3"/>
      </w:pPr>
      <w:r>
        <w:t xml:space="preserve">🟡 Enhancement 2: Add a HowTo-shaped pricing-formula box</w:t>
      </w:r>
    </w:p>
    <w:p>
      <w:pPr>
        <w:pStyle w:val="FirstParagraph"/>
      </w:pPr>
      <w:r>
        <w:rPr>
          <w:b/>
          <w:bCs/>
        </w:rPr>
        <w:t xml:space="preserve">Where:</w:t>
      </w:r>
      <w:r>
        <w:t xml:space="preserve"> </w:t>
      </w:r>
      <w:r>
        <w:t xml:space="preserve">Inside Play 4, after Federico’s</w:t>
      </w:r>
      <w:r>
        <w:t xml:space="preserve"> </w:t>
      </w:r>
      <w:r>
        <w:t xml:space="preserve">“If your market is doing five nights and you’re offering three nights”</w:t>
      </w:r>
      <w:r>
        <w:t xml:space="preserve"> </w:t>
      </w:r>
      <w:r>
        <w:t xml:space="preserve">formula.</w:t>
      </w:r>
    </w:p>
    <w:p>
      <w:pPr>
        <w:pStyle w:val="BodyText"/>
      </w:pPr>
      <w:r>
        <w:rPr>
          <w:b/>
          <w:bCs/>
        </w:rPr>
        <w:t xml:space="preserve">Why:</w:t>
      </w:r>
      <w:r>
        <w:t xml:space="preserve"> </w:t>
      </w:r>
      <w:r>
        <w:t xml:space="preserve">The exact formula is a citation jewel. Surfacing it as a structured numbered list (instead of buried inside a quote) makes it HowTo-schema-eligible AND gives ChatGPT a structured artifact to lift.</w:t>
      </w:r>
    </w:p>
    <w:p>
      <w:pPr>
        <w:pStyle w:val="BodyText"/>
      </w:pPr>
      <w:r>
        <w:rPr>
          <w:b/>
          <w:bCs/>
        </w:rPr>
        <w:t xml:space="preserve">Suggested format:</w:t>
      </w:r>
    </w:p>
    <w:p>
      <w:pPr>
        <w:pStyle w:val="SourceCode"/>
      </w:pPr>
      <w:r>
        <w:rPr>
          <w:rStyle w:val="VerbatimChar"/>
        </w:rPr>
        <w:t xml:space="preserve">Step 1: Find your market's average minimum stay.  (Use AirDNA or scan competitor listings.)</w:t>
      </w:r>
      <w:r>
        <w:br/>
      </w:r>
      <w:r>
        <w:rPr>
          <w:rStyle w:val="VerbatimChar"/>
        </w:rPr>
        <w:t xml:space="preserve">Step 2: Set your minimum stay 1–2 nights below that average.</w:t>
      </w:r>
      <w:r>
        <w:br/>
      </w:r>
      <w:r>
        <w:rPr>
          <w:rStyle w:val="VerbatimChar"/>
        </w:rPr>
        <w:t xml:space="preserve">Step 3: Bump your nightly rate ~20% above your prior baseline.</w:t>
      </w:r>
      <w:r>
        <w:br/>
      </w:r>
      <w:r>
        <w:rPr>
          <w:rStyle w:val="VerbatimChar"/>
        </w:rPr>
        <w:t xml:space="preserve">Step 4: Add a 10% discount that triggers at the market's average stay length.</w:t>
      </w:r>
      <w:r>
        <w:br/>
      </w:r>
      <w:r>
        <w:br/>
      </w:r>
      <w:r>
        <w:rPr>
          <w:rStyle w:val="VerbatimChar"/>
        </w:rPr>
        <w:t xml:space="preserve">Result: You appear in shorter-stay searches your competitors are excluded from,</w:t>
      </w:r>
      <w:r>
        <w:br/>
      </w:r>
      <w:r>
        <w:rPr>
          <w:rStyle w:val="VerbatimChar"/>
        </w:rPr>
        <w:t xml:space="preserve">and you don't lose the longer-stay bookings to a rate disadvantage.</w:t>
      </w:r>
    </w:p>
    <w:bookmarkEnd w:id="22"/>
    <w:bookmarkStart w:id="23" w:name="X39444acbc691014ba63efb84df981fdff8a5373"/>
    <w:p>
      <w:pPr>
        <w:pStyle w:val="Heading3"/>
      </w:pPr>
      <w:r>
        <w:t xml:space="preserve">🟡 Enhancement 3: Make the 6 plays HowTo-schema-eligible</w:t>
      </w:r>
    </w:p>
    <w:p>
      <w:pPr>
        <w:pStyle w:val="FirstParagraph"/>
      </w:pPr>
      <w:r>
        <w:rPr>
          <w:b/>
          <w:bCs/>
        </w:rPr>
        <w:t xml:space="preserve">Where:</w:t>
      </w:r>
      <w:r>
        <w:t xml:space="preserve"> </w:t>
      </w:r>
      <w:r>
        <w:t xml:space="preserve">Section</w:t>
      </w:r>
      <w:r>
        <w:t xml:space="preserve"> </w:t>
      </w:r>
      <w:r>
        <w:t xml:space="preserve">“The Tactical Playbook: 6 Plays That Move Revenue.”</w:t>
      </w:r>
    </w:p>
    <w:p>
      <w:pPr>
        <w:pStyle w:val="BodyText"/>
      </w:pPr>
      <w:r>
        <w:rPr>
          <w:b/>
          <w:bCs/>
        </w:rPr>
        <w:t xml:space="preserve">Why:</w:t>
      </w:r>
      <w:r>
        <w:t xml:space="preserve"> </w:t>
      </w:r>
      <w:r>
        <w:t xml:space="preserve">Each play already reads like a HowTo — but they’re written in prose, not numbered steps. AI engines parse numbered HowTo lists with structured names, descriptions, and steps far better than prose.</w:t>
      </w:r>
    </w:p>
    <w:p>
      <w:pPr>
        <w:pStyle w:val="BodyText"/>
      </w:pPr>
      <w:r>
        <w:rPr>
          <w:b/>
          <w:bCs/>
        </w:rPr>
        <w:t xml:space="preserve">Suggested fix per play:</w:t>
      </w:r>
      <w:r>
        <w:t xml:space="preserve"> </w:t>
      </w:r>
      <w:r>
        <w:t xml:space="preserve">Add a 3-step</w:t>
      </w:r>
      <w:r>
        <w:t xml:space="preserve"> </w:t>
      </w:r>
      <w:r>
        <w:t xml:space="preserve">“How it works”</w:t>
      </w:r>
      <w:r>
        <w:t xml:space="preserve"> </w:t>
      </w:r>
      <w:r>
        <w:t xml:space="preserve">sub-block at the end of each. Example for Play 2 (Gap Filling):</w:t>
      </w:r>
    </w:p>
    <w:p>
      <w:pPr>
        <w:pStyle w:val="SourceCode"/>
      </w:pPr>
      <w:r>
        <w:rPr>
          <w:rStyle w:val="VerbatimChar"/>
        </w:rPr>
        <w:t xml:space="preserve">How to run gap-filling:</w:t>
      </w:r>
      <w:r>
        <w:br/>
      </w:r>
      <w:r>
        <w:rPr>
          <w:rStyle w:val="VerbatimChar"/>
        </w:rPr>
        <w:t xml:space="preserve">1. Identify recurring gap nights in your calendar (typically Tue/Wed in leisure markets).</w:t>
      </w:r>
      <w:r>
        <w:br/>
      </w:r>
      <w:r>
        <w:rPr>
          <w:rStyle w:val="VerbatimChar"/>
        </w:rPr>
        <w:t xml:space="preserve">2. In your pricing tool, set up a conditional 20% discount that ONLY activates when the gap night is part of a 3+ night booking.</w:t>
      </w:r>
      <w:r>
        <w:br/>
      </w:r>
      <w:r>
        <w:rPr>
          <w:rStyle w:val="VerbatimChar"/>
        </w:rPr>
        <w:t xml:space="preserve">3. Verify Airbnb is showing strikethrough pricing on those nights — that's the visibility win.</w:t>
      </w:r>
    </w:p>
    <w:bookmarkEnd w:id="23"/>
    <w:bookmarkStart w:id="24" w:name="X698a57128a8cd7719e10b7958359df11e01ff61"/>
    <w:p>
      <w:pPr>
        <w:pStyle w:val="Heading3"/>
      </w:pPr>
      <w:r>
        <w:t xml:space="preserve">🟡 Enhancement 4: Add a</w:t>
      </w:r>
      <w:r>
        <w:t xml:space="preserve"> </w:t>
      </w:r>
      <w:r>
        <w:t xml:space="preserve">“Last Updated”</w:t>
      </w:r>
      <w:r>
        <w:t xml:space="preserve"> </w:t>
      </w:r>
      <w:r>
        <w:t xml:space="preserve">+</w:t>
      </w:r>
      <w:r>
        <w:t xml:space="preserve"> </w:t>
      </w:r>
      <w:r>
        <w:t xml:space="preserve">“Reading Time”</w:t>
      </w:r>
      <w:r>
        <w:t xml:space="preserve"> </w:t>
      </w:r>
      <w:r>
        <w:t xml:space="preserve">line near the H1</w:t>
      </w:r>
    </w:p>
    <w:p>
      <w:pPr>
        <w:pStyle w:val="FirstParagraph"/>
      </w:pPr>
      <w:r>
        <w:rPr>
          <w:b/>
          <w:bCs/>
        </w:rPr>
        <w:t xml:space="preserve">Why:</w:t>
      </w:r>
      <w:r>
        <w:t xml:space="preserve"> </w:t>
      </w:r>
      <w:r>
        <w:t xml:space="preserve">Both are E-E-A-T signals AI engines use to assess freshness and authority. Last-updated date should match</w:t>
      </w:r>
      <w:r>
        <w:t xml:space="preserve"> </w:t>
      </w:r>
      <w:r>
        <w:rPr>
          <w:rStyle w:val="VerbatimChar"/>
        </w:rPr>
        <w:t xml:space="preserve">dateModified</w:t>
      </w:r>
      <w:r>
        <w:t xml:space="preserve"> </w:t>
      </w:r>
      <w:r>
        <w:t xml:space="preserve">in the Article schema. Reading time tells skimmers + sets expectations.</w:t>
      </w:r>
    </w:p>
    <w:p>
      <w:pPr>
        <w:pStyle w:val="BodyText"/>
      </w:pPr>
      <w:r>
        <w:rPr>
          <w:b/>
          <w:bCs/>
        </w:rPr>
        <w:t xml:space="preserve">Suggested:</w:t>
      </w:r>
      <w:r>
        <w:t xml:space="preserve"> </w:t>
      </w:r>
      <w:r>
        <w:rPr>
          <w:i/>
          <w:iCs/>
        </w:rPr>
        <w:t xml:space="preserve">“Last updated: May 2026 · 25-minute read”</w:t>
      </w:r>
      <w:r>
        <w:t xml:space="preserve"> </w:t>
      </w:r>
      <w:r>
        <w:t xml:space="preserve">under the H1.</w:t>
      </w:r>
    </w:p>
    <w:bookmarkEnd w:id="24"/>
    <w:bookmarkStart w:id="25" w:name="X6c6ae2c5ed092019b06a92667a7c877c58ac41e"/>
    <w:p>
      <w:pPr>
        <w:pStyle w:val="Heading3"/>
      </w:pPr>
      <w:r>
        <w:t xml:space="preserve">🟡 Enhancement 5: Include a</w:t>
      </w:r>
      <w:r>
        <w:t xml:space="preserve"> </w:t>
      </w:r>
      <w:r>
        <w:t xml:space="preserve">“Key Stats”</w:t>
      </w:r>
      <w:r>
        <w:t xml:space="preserve"> </w:t>
      </w:r>
      <w:r>
        <w:t xml:space="preserve">table near the top</w:t>
      </w:r>
    </w:p>
    <w:p>
      <w:pPr>
        <w:pStyle w:val="FirstParagraph"/>
      </w:pPr>
      <w:r>
        <w:rPr>
          <w:b/>
          <w:bCs/>
        </w:rPr>
        <w:t xml:space="preserve">Why:</w:t>
      </w:r>
      <w:r>
        <w:t xml:space="preserve"> </w:t>
      </w:r>
      <w:r>
        <w:t xml:space="preserve">Right now the Key Takeaways are bullet points. Adding a 4-row stats table at the top (or inside the takeaways block) gives AI engines a structured artifact to lift for any</w:t>
      </w:r>
      <w:r>
        <w:t xml:space="preserve"> </w:t>
      </w:r>
      <w:r>
        <w:t xml:space="preserve">“what is RevFactor’s track record”</w:t>
      </w:r>
      <w:r>
        <w:t xml:space="preserve"> </w:t>
      </w:r>
      <w:r>
        <w:t xml:space="preserve">type query.</w:t>
      </w:r>
    </w:p>
    <w:p>
      <w:pPr>
        <w:pStyle w:val="BodyText"/>
      </w:pPr>
      <w:r>
        <w:rPr>
          <w:b/>
          <w:bCs/>
        </w:rPr>
        <w:t xml:space="preserve">Suggested: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Documented portfolio RevPAR lift vs comp set</w:t>
            </w:r>
          </w:p>
        </w:tc>
        <w:tc>
          <w:tcPr/>
          <w:p>
            <w:pPr>
              <w:pStyle w:val="Compact"/>
            </w:pPr>
            <w:r>
              <w:t xml:space="preserve">+18%</w:t>
            </w:r>
          </w:p>
        </w:tc>
      </w:tr>
      <w:tr>
        <w:tc>
          <w:tcPr/>
          <w:p>
            <w:pPr>
              <w:pStyle w:val="Compact"/>
            </w:pPr>
            <w:r>
              <w:t xml:space="preserve">Properties under managed strategy</w:t>
            </w:r>
          </w:p>
        </w:tc>
        <w:tc>
          <w:tcPr/>
          <w:p>
            <w:pPr>
              <w:pStyle w:val="Compact"/>
            </w:pPr>
            <w:r>
              <w:t xml:space="preserve">165+</w:t>
            </w:r>
          </w:p>
        </w:tc>
      </w:tr>
      <w:tr>
        <w:tc>
          <w:tcPr/>
          <w:p>
            <w:pPr>
              <w:pStyle w:val="Compact"/>
            </w:pPr>
            <w:r>
              <w:t xml:space="preserve">U.S. states with active properties</w:t>
            </w:r>
          </w:p>
        </w:tc>
        <w:tc>
          <w:tcPr/>
          <w:p>
            <w:pPr>
              <w:pStyle w:val="Compact"/>
            </w:pPr>
            <w:r>
              <w:t xml:space="preserve">24</w:t>
            </w:r>
          </w:p>
        </w:tc>
      </w:tr>
      <w:tr>
        <w:tc>
          <w:tcPr/>
          <w:p>
            <w:pPr>
              <w:pStyle w:val="Compact"/>
            </w:pPr>
            <w:r>
              <w:t xml:space="preserve">Markets covered</w:t>
            </w:r>
          </w:p>
        </w:tc>
        <w:tc>
          <w:tcPr/>
          <w:p>
            <w:pPr>
              <w:pStyle w:val="Compact"/>
            </w:pPr>
            <w:r>
              <w:t xml:space="preserve">56</w:t>
            </w:r>
          </w:p>
        </w:tc>
      </w:tr>
      <w:tr>
        <w:tc>
          <w:tcPr/>
          <w:p>
            <w:pPr>
              <w:pStyle w:val="Compact"/>
            </w:pPr>
            <w:r>
              <w:t xml:space="preserve">Federico’s airline yield-management background</w:t>
            </w:r>
          </w:p>
        </w:tc>
        <w:tc>
          <w:tcPr/>
          <w:p>
            <w:pPr>
              <w:pStyle w:val="Compact"/>
            </w:pPr>
            <w:r>
              <w:t xml:space="preserve">10 years (American Airlines)</w:t>
            </w:r>
          </w:p>
        </w:tc>
      </w:tr>
    </w:tbl>
    <w:bookmarkEnd w:id="25"/>
    <w:bookmarkStart w:id="26" w:name="X395bd519249aeed74449cede206b067422f5b7b"/>
    <w:p>
      <w:pPr>
        <w:pStyle w:val="Heading3"/>
      </w:pPr>
      <w:r>
        <w:t xml:space="preserve">🟡 Enhancement 6: Strengthen the close with a single concrete CTA</w:t>
      </w:r>
    </w:p>
    <w:p>
      <w:pPr>
        <w:pStyle w:val="FirstParagraph"/>
      </w:pPr>
      <w:r>
        <w:rPr>
          <w:b/>
          <w:bCs/>
        </w:rPr>
        <w:t xml:space="preserve">Where:</w:t>
      </w:r>
      <w:r>
        <w:t xml:space="preserve"> </w:t>
      </w:r>
      <w:r>
        <w:t xml:space="preserve">End of</w:t>
      </w:r>
      <w:r>
        <w:t xml:space="preserve"> </w:t>
      </w:r>
      <w:r>
        <w:t xml:space="preserve">“Closing Thought”</w:t>
      </w:r>
      <w:r>
        <w:t xml:space="preserve"> </w:t>
      </w:r>
      <w:r>
        <w:t xml:space="preserve">section, before</w:t>
      </w:r>
      <w:r>
        <w:t xml:space="preserve"> </w:t>
      </w:r>
      <w:r>
        <w:t xml:space="preserve">“About the Author.”</w:t>
      </w:r>
    </w:p>
    <w:p>
      <w:pPr>
        <w:pStyle w:val="BodyText"/>
      </w:pPr>
      <w:r>
        <w:rPr>
          <w:b/>
          <w:bCs/>
        </w:rPr>
        <w:t xml:space="preserve">Why:</w:t>
      </w:r>
      <w:r>
        <w:t xml:space="preserve"> </w:t>
      </w:r>
      <w:r>
        <w:t xml:space="preserve">The current close is great prose (</w:t>
      </w:r>
      <w:r>
        <w:t xml:space="preserve">“stop tracking ADR and occupancy as separate numbers…”</w:t>
      </w:r>
      <w:r>
        <w:t xml:space="preserve">). But there’s no path forward for a reader who’s now bought the argument. A single CTA —</w:t>
      </w:r>
      <w:r>
        <w:t xml:space="preserve"> </w:t>
      </w:r>
      <w:r>
        <w:rPr>
          <w:i/>
          <w:iCs/>
        </w:rPr>
        <w:t xml:space="preserve">not</w:t>
      </w:r>
      <w:r>
        <w:t xml:space="preserve"> </w:t>
      </w:r>
      <w:r>
        <w:t xml:space="preserve">a hard sell — converts.</w:t>
      </w:r>
    </w:p>
    <w:p>
      <w:pPr>
        <w:pStyle w:val="BodyText"/>
      </w:pPr>
      <w:r>
        <w:rPr>
          <w:b/>
          <w:bCs/>
        </w:rPr>
        <w:t xml:space="preserve">Suggested:</w:t>
      </w:r>
    </w:p>
    <w:p>
      <w:pPr>
        <w:pStyle w:val="BlockText"/>
      </w:pPr>
      <w:r>
        <w:rPr>
          <w:i/>
          <w:iCs/>
        </w:rPr>
        <w:t xml:space="preserve">“If you’d like RevFactor to look at your portfolio’s RevPAR vs comp set as a free baseline read, [book a 30-minute call here]. No pitch — just the numbers. Even if we never work together, you walk away knowing where your portfolio is leaving revenue.”</w:t>
      </w:r>
    </w:p>
    <w:p>
      <w:pPr>
        <w:pStyle w:val="FirstParagraph"/>
      </w:pPr>
      <w:r>
        <w:t xml:space="preserve">This matches the existing PPC-page promise (</w:t>
      </w:r>
      <w:r>
        <w:t xml:space="preserve">“3 specific revenue recommendations even if we never work together”</w:t>
      </w:r>
      <w:r>
        <w:t xml:space="preserve">) and converts soft-readiness to a call.</w:t>
      </w:r>
    </w:p>
    <w:p>
      <w:r>
        <w:pict>
          <v:rect style="width:0;height:1.5pt" o:hralign="center" o:hrstd="t" o:hr="t"/>
        </w:pict>
      </w:r>
    </w:p>
    <w:bookmarkEnd w:id="26"/>
    <w:bookmarkEnd w:id="27"/>
    <w:bookmarkStart w:id="28" w:name="smaller-edits-polish"/>
    <w:p>
      <w:pPr>
        <w:pStyle w:val="Heading2"/>
      </w:pPr>
      <w:r>
        <w:t xml:space="preserve">Smaller Edits (Polish)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Issue</w:t>
            </w:r>
          </w:p>
        </w:tc>
        <w:tc>
          <w:tcPr/>
          <w:p>
            <w:pPr>
              <w:pStyle w:val="Compact"/>
            </w:pPr>
            <w:r>
              <w:t xml:space="preserve">Suggested fix</w:t>
            </w:r>
          </w:p>
        </w:tc>
      </w:tr>
      <w:tr>
        <w:tc>
          <w:tcPr/>
          <w:p>
            <w:pPr>
              <w:pStyle w:val="Compact"/>
            </w:pPr>
            <w:r>
              <w:t xml:space="preserve">Section 3</w:t>
            </w:r>
          </w:p>
        </w:tc>
        <w:tc>
          <w:tcPr/>
          <w:p>
            <w:pPr>
              <w:pStyle w:val="Compact"/>
            </w:pPr>
            <w:r>
              <w:t xml:space="preserve">Repeated word:</w:t>
            </w:r>
            <w:r>
              <w:t xml:space="preserve"> </w:t>
            </w:r>
            <w:r>
              <w:rPr>
                <w:i/>
                <w:iCs/>
              </w:rPr>
              <w:t xml:space="preserve">“perishable inventory mental model that an unsold Friday night and an empty seat at takeoff are the same problem in different clothes”</w:t>
            </w:r>
            <w:r>
              <w:t xml:space="preserve"> </w:t>
            </w:r>
            <w:r>
              <w:t xml:space="preserve">(from outline) — the published draft says</w:t>
            </w:r>
            <w:r>
              <w:t xml:space="preserve"> </w:t>
            </w:r>
            <w:r>
              <w:rPr>
                <w:i/>
                <w:iCs/>
              </w:rPr>
              <w:t xml:space="preserve">“A vacant Friday night in Pigeon Forge is an empty seat at takeoff.”</w:t>
            </w:r>
            <w:r>
              <w:t xml:space="preserve"> </w:t>
            </w:r>
            <w:r>
              <w:t xml:space="preserve">This is good — but consider also surfacing the exact</w:t>
            </w:r>
            <w:r>
              <w:t xml:space="preserve"> </w:t>
            </w:r>
            <w:r>
              <w:t xml:space="preserve">“in different clothes”</w:t>
            </w:r>
            <w:r>
              <w:t xml:space="preserve"> </w:t>
            </w:r>
            <w:r>
              <w:t xml:space="preserve">phrasing somewhere; it’s more memorable than</w:t>
            </w:r>
            <w:r>
              <w:t xml:space="preserve"> </w:t>
            </w:r>
            <w:r>
              <w:t xml:space="preserve">“is an empty seat at takeoff.”</w:t>
            </w:r>
          </w:p>
        </w:tc>
        <w:tc>
          <w:tcPr/>
          <w:p>
            <w:pPr>
              <w:pStyle w:val="Compact"/>
            </w:pPr>
            <w:r>
              <w:t xml:space="preserve">Add the</w:t>
            </w:r>
            <w:r>
              <w:t xml:space="preserve"> </w:t>
            </w:r>
            <w:r>
              <w:t xml:space="preserve">“different clothes”</w:t>
            </w:r>
            <w:r>
              <w:t xml:space="preserve"> </w:t>
            </w:r>
            <w:r>
              <w:t xml:space="preserve">line as the closing sentence of the airline-origin sub-section</w:t>
            </w:r>
          </w:p>
        </w:tc>
      </w:tr>
      <w:tr>
        <w:tc>
          <w:tcPr/>
          <w:p>
            <w:pPr>
              <w:pStyle w:val="Compact"/>
            </w:pPr>
            <w:r>
              <w:t xml:space="preserve">Section</w:t>
            </w:r>
            <w:r>
              <w:t xml:space="preserve"> </w:t>
            </w:r>
            <w:r>
              <w:t xml:space="preserve">“Why Pricing Tools Alone Leave Money on the Table”</w:t>
            </w:r>
          </w:p>
        </w:tc>
        <w:tc>
          <w:tcPr/>
          <w:p>
            <w:pPr>
              <w:pStyle w:val="Compact"/>
            </w:pPr>
            <w:r>
              <w:t xml:space="preserve">The 7-leak diagnostic is strong, but Leak #7 (</w:t>
            </w:r>
            <w:r>
              <w:t xml:space="preserve">“PMS integration”</w:t>
            </w:r>
            <w:r>
              <w:t xml:space="preserve">) is buried as the last item. It’s actually one of the highest-leverage leaks for the 5+ property segment — should be Leak #2 or #3</w:t>
            </w:r>
          </w:p>
        </w:tc>
        <w:tc>
          <w:tcPr/>
          <w:p>
            <w:pPr>
              <w:pStyle w:val="Compact"/>
            </w:pPr>
            <w:r>
              <w:t xml:space="preserve">Reorder: 1. Base rate, 2. Pacing invisible,</w:t>
            </w:r>
            <w:r>
              <w:t xml:space="preserve"> </w:t>
            </w:r>
            <w:r>
              <w:rPr>
                <w:b/>
                <w:bCs/>
              </w:rPr>
              <w:t xml:space="preserve">3. PMS integration</w:t>
            </w:r>
            <w:r>
              <w:t xml:space="preserve">, 4. Minimum stays static, 5. Comp set wrong, 6. Local events missing, 7. No LOS strategy</w:t>
            </w:r>
          </w:p>
        </w:tc>
      </w:tr>
      <w:tr>
        <w:tc>
          <w:tcPr/>
          <w:p>
            <w:pPr>
              <w:pStyle w:val="Compact"/>
            </w:pPr>
            <w:r>
              <w:t xml:space="preserve">Section</w:t>
            </w:r>
            <w:r>
              <w:t xml:space="preserve"> </w:t>
            </w:r>
            <w:r>
              <w:t xml:space="preserve">“Strategic Philosophy: Interest + Reliability + Positioning”</w:t>
            </w:r>
          </w:p>
        </w:tc>
        <w:tc>
          <w:tcPr/>
          <w:p>
            <w:pPr>
              <w:pStyle w:val="Compact"/>
            </w:pPr>
            <w:r>
              <w:t xml:space="preserve">The image referenced is an info-graphic. Make sure the alt-text is keyword-rich (e.g. </w:t>
            </w:r>
            <w:r>
              <w:rPr>
                <w:i/>
                <w:iCs/>
              </w:rPr>
              <w:t xml:space="preserve">“Diagram: The three pillars of STR revenue management — Interest, Reliability, and Positioning — adapted from airline yield management.”</w:t>
            </w:r>
            <w:r>
              <w:t xml:space="preserve">)</w:t>
            </w:r>
          </w:p>
        </w:tc>
        <w:tc>
          <w:tcPr/>
          <w:p>
            <w:pPr>
              <w:pStyle w:val="Compact"/>
            </w:pPr>
            <w:r>
              <w:t xml:space="preserve">Edit alt text</w:t>
            </w:r>
          </w:p>
        </w:tc>
      </w:tr>
      <w:tr>
        <w:tc>
          <w:tcPr/>
          <w:p>
            <w:pPr>
              <w:pStyle w:val="Compact"/>
            </w:pPr>
            <w:r>
              <w:t xml:space="preserve">Section</w:t>
            </w:r>
            <w:r>
              <w:t xml:space="preserve"> </w:t>
            </w:r>
            <w:r>
              <w:t xml:space="preserve">“ADR vs RevPAR”</w:t>
            </w:r>
          </w:p>
        </w:tc>
        <w:tc>
          <w:tcPr/>
          <w:p>
            <w:pPr>
              <w:pStyle w:val="Compact"/>
            </w:pPr>
            <w:r>
              <w:t xml:space="preserve">The math example is great. Consider adding a one-sentence</w:t>
            </w:r>
            <w:r>
              <w:t xml:space="preserve"> </w:t>
            </w:r>
            <w:r>
              <w:t xml:space="preserve">“rule of thumb”</w:t>
            </w:r>
            <w:r>
              <w:t xml:space="preserve"> </w:t>
            </w:r>
            <w:r>
              <w:t xml:space="preserve">at the end:</w:t>
            </w:r>
            <w:r>
              <w:t xml:space="preserve"> </w:t>
            </w:r>
            <w:r>
              <w:rPr>
                <w:i/>
                <w:iCs/>
              </w:rPr>
              <w:t xml:space="preserve">“If you’re tracking only ADR or only occupancy, you’re tracking half the picture. RevPAR is the only number that combines both.”</w:t>
            </w:r>
          </w:p>
        </w:tc>
        <w:tc>
          <w:tcPr/>
          <w:p>
            <w:pPr>
              <w:pStyle w:val="Compact"/>
            </w:pPr>
            <w:r>
              <w:t xml:space="preserve">Add the rule-of-thumb line</w:t>
            </w:r>
          </w:p>
        </w:tc>
      </w:tr>
      <w:tr>
        <w:tc>
          <w:tcPr/>
          <w:p>
            <w:pPr>
              <w:pStyle w:val="Compact"/>
            </w:pPr>
            <w:r>
              <w:t xml:space="preserve">Section</w:t>
            </w:r>
            <w:r>
              <w:t xml:space="preserve"> </w:t>
            </w:r>
            <w:r>
              <w:t xml:space="preserve">“When Should You Hire a Revenue Manager”</w:t>
            </w:r>
          </w:p>
        </w:tc>
        <w:tc>
          <w:tcPr/>
          <w:p>
            <w:pPr>
              <w:pStyle w:val="Compact"/>
            </w:pPr>
            <w:r>
              <w:t xml:space="preserve">The pricing comparison currently says</w:t>
            </w:r>
            <w:r>
              <w:t xml:space="preserve"> </w:t>
            </w:r>
            <w:r>
              <w:t xml:space="preserve">“moment your ADR clears about $150”</w:t>
            </w:r>
            <w:r>
              <w:t xml:space="preserve"> </w:t>
            </w:r>
            <w:r>
              <w:t xml:space="preserve">— verify this math. At $150 ADR, 365 nights × $150 × 70% occupancy = $38,325/yr revenue. 22% of that = $8,432/yr. Flat fee at $320/mo = $3,840/yr. Flat fee wins by ~$4,592/yr at $150 ADR. The math holds. ✓ Consider adding the worked example explicitly — it’s another citable artifact</w:t>
            </w:r>
          </w:p>
        </w:tc>
        <w:tc>
          <w:tcPr/>
          <w:p>
            <w:pPr>
              <w:pStyle w:val="Compact"/>
            </w:pPr>
            <w:r>
              <w:t xml:space="preserve">Add a 3-row worked example showing the breakeven math</w:t>
            </w:r>
          </w:p>
        </w:tc>
      </w:tr>
      <w:tr>
        <w:tc>
          <w:tcPr/>
          <w:p>
            <w:pPr>
              <w:pStyle w:val="Compact"/>
            </w:pPr>
            <w:r>
              <w:t xml:space="preserve">FAQ #1</w:t>
            </w:r>
          </w:p>
        </w:tc>
        <w:tc>
          <w:tcPr/>
          <w:p>
            <w:pPr>
              <w:pStyle w:val="Compact"/>
            </w:pPr>
            <w:r>
              <w:t xml:space="preserve">Self-citation problem (covered in Critical Issue 2)</w:t>
            </w:r>
          </w:p>
        </w:tc>
        <w:tc>
          <w:tcPr/>
          <w:p>
            <w:pPr>
              <w:pStyle w:val="Compact"/>
            </w:pPr>
            <w:r>
              <w:t xml:space="preserve">Per Issue 2 — fix by either listicle or rewrite</w:t>
            </w:r>
          </w:p>
        </w:tc>
      </w:tr>
      <w:tr>
        <w:tc>
          <w:tcPr/>
          <w:p>
            <w:pPr>
              <w:pStyle w:val="Compact"/>
            </w:pPr>
            <w:r>
              <w:t xml:space="preserve">Author bio</w:t>
            </w:r>
          </w:p>
        </w:tc>
        <w:tc>
          <w:tcPr/>
          <w:p>
            <w:pPr>
              <w:pStyle w:val="Compact"/>
            </w:pPr>
            <w:r>
              <w:t xml:space="preserve">The bio reads cleanly but doesn’t include an explicit</w:t>
            </w:r>
            <w:r>
              <w:t xml:space="preserve"> </w:t>
            </w:r>
            <w:r>
              <w:rPr>
                <w:rStyle w:val="VerbatimChar"/>
              </w:rPr>
              <w:t xml:space="preserve">sameAs</w:t>
            </w:r>
            <w:r>
              <w:t xml:space="preserve"> </w:t>
            </w:r>
            <w:r>
              <w:t xml:space="preserve">list. Schema-wise, the Person entity should reference all 9 podcast URLs + LinkedIn + IG + TikTok. The bio prose only says</w:t>
            </w:r>
            <w:r>
              <w:t xml:space="preserve"> </w:t>
            </w:r>
            <w:r>
              <w:rPr>
                <w:i/>
                <w:iCs/>
              </w:rPr>
              <w:t xml:space="preserve">“featured on No Vacancy with Natalie Palmer, STR Like The Best, Life of Flow, and six other STR industry podcasts”</w:t>
            </w:r>
            <w:r>
              <w:t xml:space="preserve"> </w:t>
            </w:r>
            <w:r>
              <w:t xml:space="preserve">— make these into linked anchor text in the HTML</w:t>
            </w:r>
          </w:p>
        </w:tc>
        <w:tc>
          <w:tcPr/>
          <w:p>
            <w:pPr>
              <w:pStyle w:val="Compact"/>
            </w:pPr>
            <w:r>
              <w:t xml:space="preserve">Each podcast name should link to the episode URL</w:t>
            </w:r>
          </w:p>
        </w:tc>
      </w:tr>
    </w:tbl>
    <w:p>
      <w:r>
        <w:pict>
          <v:rect style="width:0;height:1.5pt" o:hralign="center" o:hrstd="t" o:hr="t"/>
        </w:pict>
      </w:r>
    </w:p>
    <w:bookmarkEnd w:id="28"/>
    <w:bookmarkStart w:id="29" w:name="internal-linking-recommendations"/>
    <w:p>
      <w:pPr>
        <w:pStyle w:val="Heading2"/>
      </w:pPr>
      <w:r>
        <w:t xml:space="preserve">Internal Linking Recommendations</w:t>
      </w:r>
    </w:p>
    <w:p>
      <w:pPr>
        <w:pStyle w:val="FirstParagraph"/>
      </w:pPr>
      <w:r>
        <w:t xml:space="preserve">The PDF doesn’t show internal links, but verify the published HTML links to:</w:t>
      </w:r>
    </w:p>
    <w:p>
      <w:pPr>
        <w:pStyle w:val="BodyText"/>
      </w:pPr>
      <w:r>
        <w:rPr>
          <w:b/>
          <w:bCs/>
        </w:rPr>
        <w:t xml:space="preserve">Outbound from this pillar to:</w:t>
      </w:r>
      <w:r>
        <w:t xml:space="preserve"> </w:t>
      </w:r>
      <w:r>
        <w:t xml:space="preserve">1.</w:t>
      </w:r>
      <w:r>
        <w:t xml:space="preserve"> </w:t>
      </w:r>
      <w:r>
        <w:rPr>
          <w:rStyle w:val="VerbatimChar"/>
        </w:rPr>
        <w:t xml:space="preserve">/about</w:t>
      </w:r>
      <w:r>
        <w:t xml:space="preserve"> </w:t>
      </w:r>
      <w:r>
        <w:t xml:space="preserve">(Federico bio) — when his name first appears in the body and in the author bio</w:t>
      </w:r>
      <w:r>
        <w:t xml:space="preserve"> </w:t>
      </w:r>
      <w:r>
        <w:t xml:space="preserve">2.</w:t>
      </w:r>
      <w:r>
        <w:t xml:space="preserve"> </w:t>
      </w:r>
      <w:r>
        <w:rPr>
          <w:rStyle w:val="VerbatimChar"/>
        </w:rPr>
        <w:t xml:space="preserve">/short-term-rental-consultant</w:t>
      </w:r>
      <w:r>
        <w:t xml:space="preserve"> </w:t>
      </w:r>
      <w:r>
        <w:t xml:space="preserve">(the service page) — at least 2 contextual mentions (</w:t>
      </w:r>
      <w:r>
        <w:t xml:space="preserve">“learn more about how we work”</w:t>
      </w:r>
      <w:r>
        <w:t xml:space="preserve"> </w:t>
      </w:r>
      <w:r>
        <w:t xml:space="preserve">type)</w:t>
      </w:r>
      <w:r>
        <w:t xml:space="preserve"> </w:t>
      </w:r>
      <w:r>
        <w:t xml:space="preserve">3. The companion listicle URL once it exists (</w:t>
      </w:r>
      <w:r>
        <w:t xml:space="preserve">“Best STR Revenue Management Companies 2026”</w:t>
      </w:r>
      <w:r>
        <w:t xml:space="preserve">)</w:t>
      </w:r>
      <w:r>
        <w:t xml:space="preserve"> </w:t>
      </w:r>
      <w:r>
        <w:t xml:space="preserve">4. The existing</w:t>
      </w:r>
      <w:r>
        <w:t xml:space="preserve"> </w:t>
      </w:r>
      <w:r>
        <w:rPr>
          <w:rStyle w:val="VerbatimChar"/>
        </w:rPr>
        <w:t xml:space="preserve">/blog/dynamic-pricing-str-beginners-guide/</w:t>
      </w:r>
      <w:r>
        <w:t xml:space="preserve"> </w:t>
      </w:r>
      <w:r>
        <w:t xml:space="preserve">post (now downgraded per the prior recommendation) — link from Section 4 (</w:t>
      </w:r>
      <w:r>
        <w:t xml:space="preserve">“Revenue Management vs Dynamic Pricing for Airbnb”</w:t>
      </w:r>
      <w:r>
        <w:t xml:space="preserve">)</w:t>
      </w:r>
      <w:r>
        <w:t xml:space="preserve"> </w:t>
      </w:r>
      <w:r>
        <w:t xml:space="preserve">5. PriceLabs / Beyond / Wheelhouse —</w:t>
      </w:r>
      <w:r>
        <w:t xml:space="preserve"> </w:t>
      </w:r>
      <w:r>
        <w:rPr>
          <w:i/>
          <w:iCs/>
        </w:rPr>
        <w:t xml:space="preserve">external</w:t>
      </w:r>
      <w:r>
        <w:t xml:space="preserve"> </w:t>
      </w:r>
      <w:r>
        <w:t xml:space="preserve">links to each named tool (helps E-E-A-T by demonstrating knowledge of the broader ecosystem; balanced by your service positioning)</w:t>
      </w:r>
    </w:p>
    <w:p>
      <w:pPr>
        <w:pStyle w:val="BodyText"/>
      </w:pPr>
      <w:r>
        <w:rPr>
          <w:b/>
          <w:bCs/>
        </w:rPr>
        <w:t xml:space="preserve">Inbound to this pillar from:</w:t>
      </w:r>
      <w:r>
        <w:t xml:space="preserve"> </w:t>
      </w:r>
      <w:r>
        <w:t xml:space="preserve">1. Homepage hero or</w:t>
      </w:r>
      <w:r>
        <w:t xml:space="preserve"> </w:t>
      </w:r>
      <w:r>
        <w:t xml:space="preserve">“what we do”</w:t>
      </w:r>
      <w:r>
        <w:t xml:space="preserve"> </w:t>
      </w:r>
      <w:r>
        <w:t xml:space="preserve">section</w:t>
      </w:r>
      <w:r>
        <w:t xml:space="preserve"> </w:t>
      </w:r>
      <w:r>
        <w:t xml:space="preserve">2. The PPC consultant page</w:t>
      </w:r>
      <w:r>
        <w:t xml:space="preserve"> </w:t>
      </w:r>
      <w:r>
        <w:t xml:space="preserve">3. The about page</w:t>
      </w:r>
      <w:r>
        <w:t xml:space="preserve"> </w:t>
      </w:r>
      <w:r>
        <w:t xml:space="preserve">4. Every existing blog post that mentions revenue management or pricing strategy</w:t>
      </w:r>
    </w:p>
    <w:p>
      <w:r>
        <w:pict>
          <v:rect style="width:0;height:1.5pt" o:hralign="center" o:hrstd="t" o:hr="t"/>
        </w:pict>
      </w:r>
    </w:p>
    <w:bookmarkEnd w:id="29"/>
    <w:bookmarkStart w:id="30" w:name="seo-checklist-verify-in-published-html"/>
    <w:p>
      <w:pPr>
        <w:pStyle w:val="Heading2"/>
      </w:pPr>
      <w:r>
        <w:t xml:space="preserve">SEO Checklist (Verify in Published HTML)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Required</w:t>
            </w:r>
          </w:p>
        </w:tc>
        <w:tc>
          <w:tcPr/>
          <w:p>
            <w:pPr>
              <w:pStyle w:val="Compact"/>
            </w:pPr>
            <w:r>
              <w:t xml:space="preserve">Notes</w:t>
            </w:r>
          </w:p>
        </w:tc>
      </w:tr>
      <w:tr>
        <w:tc>
          <w:tcPr/>
          <w:p>
            <w:pPr>
              <w:pStyle w:val="Compact"/>
            </w:pPr>
            <w:r>
              <w:t xml:space="preserve">H1 includes primary keyword</w:t>
            </w:r>
          </w:p>
        </w:tc>
        <w:tc>
          <w:tcPr/>
          <w:p>
            <w:pPr>
              <w:pStyle w:val="Compact"/>
            </w:pPr>
            <w:r>
              <w:t xml:space="preserve">✓ shown in PDF</w:t>
            </w:r>
          </w:p>
        </w:tc>
        <w:tc>
          <w:tcPr/>
          <w:p>
            <w:pPr>
              <w:pStyle w:val="Compact"/>
            </w:pPr>
            <w:r>
              <w:t xml:space="preserve">Verify only one H1 on the page</w:t>
            </w:r>
          </w:p>
        </w:tc>
      </w:tr>
      <w:tr>
        <w:tc>
          <w:tcPr/>
          <w:p>
            <w:pPr>
              <w:pStyle w:val="Compact"/>
            </w:pPr>
            <w:r>
              <w:t xml:space="preserve">URL slug</w:t>
            </w:r>
          </w:p>
        </w:tc>
        <w:tc>
          <w:tcPr/>
          <w:p>
            <w:pPr>
              <w:pStyle w:val="Compact"/>
            </w:pPr>
            <w:r>
              <w:t xml:space="preserve">Recommend</w:t>
            </w:r>
            <w:r>
              <w:t xml:space="preserve"> </w:t>
            </w:r>
            <w:r>
              <w:rPr>
                <w:rStyle w:val="VerbatimChar"/>
              </w:rPr>
              <w:t xml:space="preserve">/revenue-management-short-term-rentals/</w:t>
            </w:r>
            <w:r>
              <w:t xml:space="preserve"> </w:t>
            </w:r>
            <w:r>
              <w:t xml:space="preserve">(not</w:t>
            </w:r>
            <w:r>
              <w:t xml:space="preserve"> </w:t>
            </w:r>
            <w:r>
              <w:rPr>
                <w:rStyle w:val="VerbatimChar"/>
              </w:rPr>
              <w:t xml:space="preserve">/revenue-management-short-term-rentals-definitive-guide/</w:t>
            </w:r>
            <w:r>
              <w:t xml:space="preserve">)</w:t>
            </w:r>
          </w:p>
        </w:tc>
        <w:tc>
          <w:tcPr/>
          <w:p>
            <w:pPr>
              <w:pStyle w:val="Compact"/>
            </w:pPr>
            <w:r>
              <w:t xml:space="preserve">Shorter is better —</w:t>
            </w:r>
            <w:r>
              <w:t xml:space="preserve"> </w:t>
            </w:r>
            <w:r>
              <w:t xml:space="preserve">“definitive guide”</w:t>
            </w:r>
            <w:r>
              <w:t xml:space="preserve"> </w:t>
            </w:r>
            <w:r>
              <w:t xml:space="preserve">is in the H1 anyway</w:t>
            </w:r>
          </w:p>
        </w:tc>
      </w:tr>
      <w:tr>
        <w:tc>
          <w:tcPr/>
          <w:p>
            <w:pPr>
              <w:pStyle w:val="Compact"/>
            </w:pPr>
            <w:r>
              <w:t xml:space="preserve">Meta description</w:t>
            </w:r>
          </w:p>
        </w:tc>
        <w:tc>
          <w:tcPr/>
          <w:p>
            <w:pPr>
              <w:pStyle w:val="Compact"/>
            </w:pPr>
            <w:r>
              <w:t xml:space="preserve">Should include primary keyword + 165+ stat + flat-fee detail in &lt;160 chars</w:t>
            </w:r>
          </w:p>
        </w:tc>
        <w:tc>
          <w:tcPr/>
          <w:p>
            <w:pPr>
              <w:pStyle w:val="Compact"/>
            </w:pPr>
            <w:r>
              <w:t xml:space="preserve">Suggested:</w:t>
            </w:r>
            <w:r>
              <w:t xml:space="preserve"> </w:t>
            </w:r>
            <w:r>
              <w:rPr>
                <w:i/>
                <w:iCs/>
              </w:rPr>
              <w:t xml:space="preserve">“Revenue management for short-term rentals goes far beyond dynamic pricing. The frameworks, metrics, and 6 tactical plays Federico Zimerman runs across 165+ STR properties.”</w:t>
            </w:r>
          </w:p>
        </w:tc>
      </w:tr>
      <w:tr>
        <w:tc>
          <w:tcPr/>
          <w:p>
            <w:pPr>
              <w:pStyle w:val="Compact"/>
            </w:pPr>
            <w:r>
              <w:t xml:space="preserve">Open Graph image</w:t>
            </w:r>
          </w:p>
        </w:tc>
        <w:tc>
          <w:tcPr/>
          <w:p>
            <w:pPr>
              <w:pStyle w:val="Compact"/>
            </w:pPr>
            <w:r>
              <w:t xml:space="preserve">Custom — show the</w:t>
            </w:r>
            <w:r>
              <w:t xml:space="preserve"> </w:t>
            </w:r>
            <w:r>
              <w:t xml:space="preserve">“every night has its price”</w:t>
            </w:r>
            <w:r>
              <w:t xml:space="preserve"> </w:t>
            </w:r>
            <w:r>
              <w:t xml:space="preserve">+ revenue-lift framing</w:t>
            </w:r>
          </w:p>
        </w:tc>
        <w:tc>
          <w:tcPr/>
          <w:p>
            <w:pPr>
              <w:pStyle w:val="Compact"/>
            </w:pPr>
            <w:r>
              <w:t xml:space="preserve">Don’t reuse the homepage hero</w:t>
            </w:r>
          </w:p>
        </w:tc>
      </w:tr>
      <w:tr>
        <w:tc>
          <w:tcPr/>
          <w:p>
            <w:pPr>
              <w:pStyle w:val="Compact"/>
            </w:pPr>
            <w:r>
              <w:t xml:space="preserve">Image alt text</w:t>
            </w:r>
          </w:p>
        </w:tc>
        <w:tc>
          <w:tcPr/>
          <w:p>
            <w:pPr>
              <w:pStyle w:val="Compact"/>
            </w:pPr>
            <w:r>
              <w:t xml:space="preserve">All images alt-tagged with primary or secondary keywords</w:t>
            </w:r>
          </w:p>
        </w:tc>
        <w:tc>
          <w:tcPr/>
          <w:p>
            <w:pPr>
              <w:pStyle w:val="Compact"/>
            </w:pPr>
            <w:r>
              <w:t xml:space="preserve">Verify in HTML</w:t>
            </w:r>
          </w:p>
        </w:tc>
      </w:tr>
      <w:tr>
        <w:tc>
          <w:tcPr/>
          <w:p>
            <w:pPr>
              <w:pStyle w:val="Compact"/>
            </w:pPr>
            <w:r>
              <w:t xml:space="preserve">Internal links</w:t>
            </w:r>
          </w:p>
        </w:tc>
        <w:tc>
          <w:tcPr/>
          <w:p>
            <w:pPr>
              <w:pStyle w:val="Compact"/>
            </w:pPr>
            <w:r>
              <w:t xml:space="preserve">5+ contextual outbound links per the recommendations above</w:t>
            </w:r>
          </w:p>
        </w:tc>
        <w:tc>
          <w:tcPr/>
          <w:p>
            <w:pPr>
              <w:pStyle w:val="Compact"/>
            </w:pPr>
            <w:r>
              <w:t xml:space="preserve">Verify</w:t>
            </w:r>
          </w:p>
        </w:tc>
      </w:tr>
      <w:tr>
        <w:tc>
          <w:tcPr/>
          <w:p>
            <w:pPr>
              <w:pStyle w:val="Compact"/>
            </w:pPr>
            <w:r>
              <w:t xml:space="preserve">External authoritative outbound links</w:t>
            </w:r>
          </w:p>
        </w:tc>
        <w:tc>
          <w:tcPr/>
          <w:p>
            <w:pPr>
              <w:pStyle w:val="Compact"/>
            </w:pPr>
            <w:r>
              <w:t xml:space="preserve">3–5 to PriceLabs, Beyond, Wheelhouse, Airbnb help docs, AirDNA</w:t>
            </w:r>
          </w:p>
        </w:tc>
        <w:tc>
          <w:tcPr/>
          <w:p>
            <w:pPr>
              <w:pStyle w:val="Compact"/>
            </w:pPr>
            <w:r>
              <w:t xml:space="preserve">Demonstrates ecosystem knowledge</w:t>
            </w:r>
          </w:p>
        </w:tc>
      </w:tr>
      <w:tr>
        <w:tc>
          <w:tcPr/>
          <w:p>
            <w:pPr>
              <w:pStyle w:val="Compact"/>
            </w:pPr>
            <w:r>
              <w:t xml:space="preserve">Mobile responsive</w:t>
            </w:r>
          </w:p>
        </w:tc>
        <w:tc>
          <w:tcPr/>
          <w:p>
            <w:pPr>
              <w:pStyle w:val="Compact"/>
            </w:pPr>
            <w:r>
              <w:t xml:space="preserve">All tables collapse cleanly; no horizontal scrolling on iPhone</w:t>
            </w:r>
          </w:p>
        </w:tc>
        <w:tc>
          <w:tcPr/>
          <w:p>
            <w:pPr>
              <w:pStyle w:val="Compact"/>
            </w:pPr>
            <w:r>
              <w:t xml:space="preserve">Test on real device</w:t>
            </w:r>
          </w:p>
        </w:tc>
      </w:tr>
      <w:tr>
        <w:tc>
          <w:tcPr/>
          <w:p>
            <w:pPr>
              <w:pStyle w:val="Compact"/>
            </w:pPr>
            <w:r>
              <w:t xml:space="preserve">Page load &lt; 2.5s LCP</w:t>
            </w:r>
          </w:p>
        </w:tc>
        <w:tc>
          <w:tcPr/>
          <w:p>
            <w:pPr>
              <w:pStyle w:val="Compact"/>
            </w:pPr>
            <w:r>
              <w:t xml:space="preserve">Check via PageSpeed Insights</w:t>
            </w:r>
          </w:p>
        </w:tc>
        <w:tc>
          <w:tcPr/>
          <w:p>
            <w:pPr>
              <w:pStyle w:val="Compact"/>
            </w:pPr>
            <w:r>
              <w:t xml:space="preserve">Compress images</w:t>
            </w:r>
          </w:p>
        </w:tc>
      </w:tr>
      <w:tr>
        <w:tc>
          <w:tcPr/>
          <w:p>
            <w:pPr>
              <w:pStyle w:val="Compact"/>
            </w:pPr>
            <w:r>
              <w:t xml:space="preserve">HTTPS + canonical tag</w:t>
            </w:r>
          </w:p>
        </w:tc>
        <w:tc>
          <w:tcPr/>
          <w:p>
            <w:pPr>
              <w:pStyle w:val="Compact"/>
            </w:pPr>
            <w:r>
              <w:t xml:space="preserve">Canonical points to itself, not to a duplicate</w:t>
            </w:r>
          </w:p>
        </w:tc>
        <w:tc>
          <w:tcPr/>
          <w:p>
            <w:pPr>
              <w:pStyle w:val="Compact"/>
            </w:pPr>
            <w:r>
              <w:t xml:space="preserve">Verify</w:t>
            </w:r>
          </w:p>
        </w:tc>
      </w:tr>
    </w:tbl>
    <w:p>
      <w:r>
        <w:pict>
          <v:rect style="width:0;height:1.5pt" o:hralign="center" o:hrstd="t" o:hr="t"/>
        </w:pict>
      </w:r>
    </w:p>
    <w:bookmarkEnd w:id="30"/>
    <w:bookmarkStart w:id="31" w:name="Xe57e5946af1b1353182316e36f77762c2dcaa52"/>
    <w:p>
      <w:pPr>
        <w:pStyle w:val="Heading2"/>
      </w:pPr>
      <w:r>
        <w:t xml:space="preserve">GEO / AEO Checklist (Verify in Published HTML)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Definition-first sentence in Section 3</w:t>
            </w:r>
          </w:p>
        </w:tc>
        <w:tc>
          <w:tcPr/>
          <w:p>
            <w:pPr>
              <w:pStyle w:val="Compact"/>
            </w:pPr>
            <w:r>
              <w:t xml:space="preserve">✓</w:t>
            </w:r>
          </w:p>
        </w:tc>
        <w:tc>
          <w:tcPr/>
          <w:p>
            <w:pPr>
              <w:pStyle w:val="Compact"/>
            </w:pPr>
            <w:r>
              <w:t xml:space="preserve">“Revenue management for short-term rentals is the discipline of selling the right night, to the right guest, at the right price…”</w:t>
            </w:r>
          </w:p>
        </w:tc>
      </w:tr>
      <w:tr>
        <w:tc>
          <w:tcPr/>
          <w:p>
            <w:pPr>
              <w:pStyle w:val="Compact"/>
            </w:pPr>
            <w:r>
              <w:t xml:space="preserve">100-word TL;DR / Key Takeaways block near the top</w:t>
            </w:r>
          </w:p>
        </w:tc>
        <w:tc>
          <w:tcPr/>
          <w:p>
            <w:pPr>
              <w:pStyle w:val="Compact"/>
            </w:pPr>
            <w:r>
              <w:t xml:space="preserve">✓</w:t>
            </w:r>
          </w:p>
        </w:tc>
        <w:tc>
          <w:tcPr/>
          <w:p>
            <w:pPr>
              <w:pStyle w:val="Compact"/>
            </w:pPr>
            <w:r>
              <w:t xml:space="preserve">7 bullets, well-structured for AI lift</w:t>
            </w:r>
          </w:p>
        </w:tc>
      </w:tr>
      <w:tr>
        <w:tc>
          <w:tcPr/>
          <w:p>
            <w:pPr>
              <w:pStyle w:val="Compact"/>
            </w:pPr>
            <w:r>
              <w:t xml:space="preserve">Stat-forward in first 200 words</w:t>
            </w:r>
          </w:p>
        </w:tc>
        <w:tc>
          <w:tcPr/>
          <w:p>
            <w:pPr>
              <w:pStyle w:val="Compact"/>
            </w:pPr>
            <w:r>
              <w:t xml:space="preserve">⚠️ Partial</w:t>
            </w:r>
          </w:p>
        </w:tc>
        <w:tc>
          <w:tcPr/>
          <w:p>
            <w:pPr>
              <w:pStyle w:val="Compact"/>
            </w:pPr>
            <w:r>
              <w:t xml:space="preserve">Federico’s silence anecdote is a story. Add the +18% lift stat in the opening, before the anecdote, so AI engines that lift the first 200 words get a number</w:t>
            </w:r>
          </w:p>
        </w:tc>
      </w:tr>
      <w:tr>
        <w:tc>
          <w:tcPr/>
          <w:p>
            <w:pPr>
              <w:pStyle w:val="Compact"/>
            </w:pPr>
            <w:r>
              <w:t xml:space="preserve">Parseable HTML tables</w:t>
            </w:r>
          </w:p>
        </w:tc>
        <w:tc>
          <w:tcPr/>
          <w:p>
            <w:pPr>
              <w:pStyle w:val="Compact"/>
            </w:pPr>
            <w:r>
              <w:t xml:space="preserve">✓</w:t>
            </w:r>
          </w:p>
        </w:tc>
        <w:tc>
          <w:tcPr/>
          <w:p>
            <w:pPr>
              <w:pStyle w:val="Compact"/>
            </w:pPr>
            <w:r>
              <w:t xml:space="preserve">The Dynamic Pricing vs Revenue Management table + ADR vs RevPAR table are both clean HTML</w:t>
            </w:r>
          </w:p>
        </w:tc>
      </w:tr>
      <w:tr>
        <w:tc>
          <w:tcPr/>
          <w:p>
            <w:pPr>
              <w:pStyle w:val="Compact"/>
            </w:pPr>
            <w:r>
              <w:t xml:space="preserve">FAQ block at the bottom with FAQPage schema</w:t>
            </w:r>
          </w:p>
        </w:tc>
        <w:tc>
          <w:tcPr/>
          <w:p>
            <w:pPr>
              <w:pStyle w:val="Compact"/>
            </w:pPr>
            <w:r>
              <w:t xml:space="preserve">⚠️ Schema unverified</w:t>
            </w:r>
          </w:p>
        </w:tc>
        <w:tc>
          <w:tcPr/>
          <w:p>
            <w:pPr>
              <w:pStyle w:val="Compact"/>
            </w:pPr>
            <w:r>
              <w:t xml:space="preserve">12 questions are present; need FAQPage JSON-LD wrapping</w:t>
            </w:r>
          </w:p>
        </w:tc>
      </w:tr>
      <w:tr>
        <w:tc>
          <w:tcPr/>
          <w:p>
            <w:pPr>
              <w:pStyle w:val="Compact"/>
            </w:pPr>
            <w:r>
              <w:t xml:space="preserve">Key takeaways bullet list at the top</w:t>
            </w:r>
          </w:p>
        </w:tc>
        <w:tc>
          <w:tcPr/>
          <w:p>
            <w:pPr>
              <w:pStyle w:val="Compact"/>
            </w:pPr>
            <w:r>
              <w:t xml:space="preserve">✓</w:t>
            </w:r>
          </w:p>
        </w:tc>
        <w:tc>
          <w:tcPr/>
          <w:p>
            <w:pPr>
              <w:pStyle w:val="Compact"/>
            </w:pPr>
          </w:p>
        </w:tc>
      </w:tr>
      <w:tr>
        <w:tc>
          <w:tcPr/>
          <w:p>
            <w:pPr>
              <w:pStyle w:val="Compact"/>
            </w:pPr>
            <w:r>
              <w:t xml:space="preserve">Source citations on stats</w:t>
            </w:r>
          </w:p>
        </w:tc>
        <w:tc>
          <w:tcPr/>
          <w:p>
            <w:pPr>
              <w:pStyle w:val="Compact"/>
            </w:pPr>
            <w:r>
              <w:t xml:space="preserve">✓</w:t>
            </w:r>
          </w:p>
        </w:tc>
        <w:tc>
          <w:tcPr/>
          <w:p>
            <w:pPr>
              <w:pStyle w:val="Compact"/>
            </w:pPr>
            <w:r>
              <w:t xml:space="preserve">“+18% lift across the portfolio”</w:t>
            </w:r>
            <w:r>
              <w:t xml:space="preserve"> </w:t>
            </w:r>
            <w:r>
              <w:t xml:space="preserve">attributed; podcast episodes named</w:t>
            </w:r>
          </w:p>
        </w:tc>
      </w:tr>
      <w:tr>
        <w:tc>
          <w:tcPr/>
          <w:p>
            <w:pPr>
              <w:pStyle w:val="Compact"/>
            </w:pPr>
            <w:r>
              <w:t xml:space="preserve">HowTo schema on tactical plays</w:t>
            </w:r>
          </w:p>
        </w:tc>
        <w:tc>
          <w:tcPr/>
          <w:p>
            <w:pPr>
              <w:pStyle w:val="Compact"/>
            </w:pPr>
            <w:r>
              <w:t xml:space="preserve">❌ Missing</w:t>
            </w:r>
          </w:p>
        </w:tc>
        <w:tc>
          <w:tcPr/>
          <w:p>
            <w:pPr>
              <w:pStyle w:val="Compact"/>
            </w:pPr>
            <w:r>
              <w:t xml:space="preserve">Highest-leverage GEO addition (Enhancement 3)</w:t>
            </w:r>
          </w:p>
        </w:tc>
      </w:tr>
      <w:tr>
        <w:tc>
          <w:tcPr/>
          <w:p>
            <w:pPr>
              <w:pStyle w:val="Compact"/>
            </w:pPr>
            <w:r>
              <w:t xml:space="preserve">DefinedTerm schema on the definition</w:t>
            </w:r>
          </w:p>
        </w:tc>
        <w:tc>
          <w:tcPr/>
          <w:p>
            <w:pPr>
              <w:pStyle w:val="Compact"/>
            </w:pPr>
            <w:r>
              <w:t xml:space="preserve">❌ Missing</w:t>
            </w:r>
          </w:p>
        </w:tc>
        <w:tc>
          <w:tcPr/>
          <w:p>
            <w:pPr>
              <w:pStyle w:val="Compact"/>
            </w:pPr>
            <w:r>
              <w:t xml:space="preserve">Wrap Section 3 callout box</w:t>
            </w:r>
          </w:p>
        </w:tc>
      </w:tr>
      <w:tr>
        <w:tc>
          <w:tcPr/>
          <w:p>
            <w:pPr>
              <w:pStyle w:val="Compact"/>
            </w:pPr>
            <w:r>
              <w:t xml:space="preserve">Article + Person + BreadcrumbList schema</w:t>
            </w:r>
          </w:p>
        </w:tc>
        <w:tc>
          <w:tcPr/>
          <w:p>
            <w:pPr>
              <w:pStyle w:val="Compact"/>
            </w:pPr>
            <w:r>
              <w:t xml:space="preserve">❌ Unverified</w:t>
            </w:r>
          </w:p>
        </w:tc>
        <w:tc>
          <w:tcPr/>
          <w:p>
            <w:pPr>
              <w:pStyle w:val="Compact"/>
            </w:pPr>
            <w:r>
              <w:t xml:space="preserve">Standard package — confirm</w:t>
            </w:r>
          </w:p>
        </w:tc>
      </w:tr>
      <w:tr>
        <w:tc>
          <w:tcPr/>
          <w:p>
            <w:pPr>
              <w:pStyle w:val="Compact"/>
            </w:pPr>
            <w:r>
              <w:t xml:space="preserve">Brand disambiguation (Refactor.ai)</w:t>
            </w:r>
          </w:p>
        </w:tc>
        <w:tc>
          <w:tcPr/>
          <w:p>
            <w:pPr>
              <w:pStyle w:val="Compact"/>
            </w:pPr>
            <w:r>
              <w:t xml:space="preserve">❌ Missing</w:t>
            </w:r>
          </w:p>
        </w:tc>
        <w:tc>
          <w:tcPr/>
          <w:p>
            <w:pPr>
              <w:pStyle w:val="Compact"/>
            </w:pPr>
            <w:r>
              <w:t xml:space="preserve">Critical Issue 1</w:t>
            </w:r>
          </w:p>
        </w:tc>
      </w:tr>
      <w:tr>
        <w:tc>
          <w:tcPr/>
          <w:p>
            <w:pPr>
              <w:pStyle w:val="Compact"/>
            </w:pPr>
            <w:r>
              <w:t xml:space="preserve">llms.txt entry for this page</w:t>
            </w:r>
          </w:p>
        </w:tc>
        <w:tc>
          <w:tcPr/>
          <w:p>
            <w:pPr>
              <w:pStyle w:val="Compact"/>
            </w:pPr>
            <w:r>
              <w:t xml:space="preserve">❌ Unknown</w:t>
            </w:r>
          </w:p>
        </w:tc>
        <w:tc>
          <w:tcPr/>
          <w:p>
            <w:pPr>
              <w:pStyle w:val="Compact"/>
            </w:pPr>
            <w:r>
              <w:t xml:space="preserve">Needs to exist site-wide</w:t>
            </w:r>
          </w:p>
        </w:tc>
      </w:tr>
      <w:tr>
        <w:tc>
          <w:tcPr/>
          <w:p>
            <w:pPr>
              <w:pStyle w:val="Compact"/>
            </w:pPr>
            <w:r>
              <w:t xml:space="preserve">Citation-ready quote density</w:t>
            </w:r>
          </w:p>
        </w:tc>
        <w:tc>
          <w:tcPr/>
          <w:p>
            <w:pPr>
              <w:pStyle w:val="Compact"/>
            </w:pPr>
            <w:r>
              <w:t xml:space="preserve">✓ Strong</w:t>
            </w:r>
          </w:p>
        </w:tc>
        <w:tc>
          <w:tcPr/>
          <w:p>
            <w:pPr>
              <w:pStyle w:val="Compact"/>
            </w:pPr>
            <w:r>
              <w:t xml:space="preserve">12+ verbatim Federico quotes, all attributed</w:t>
            </w:r>
          </w:p>
        </w:tc>
      </w:tr>
    </w:tbl>
    <w:p>
      <w:r>
        <w:pict>
          <v:rect style="width:0;height:1.5pt" o:hralign="center" o:hrstd="t" o:hr="t"/>
        </w:pict>
      </w:r>
    </w:p>
    <w:bookmarkEnd w:id="31"/>
    <w:bookmarkStart w:id="32" w:name="what-would-move-this-to-a-95-score"/>
    <w:p>
      <w:pPr>
        <w:pStyle w:val="Heading2"/>
      </w:pPr>
      <w:r>
        <w:t xml:space="preserve">What Would Move This to a 95+ Score</w:t>
      </w:r>
    </w:p>
    <w:p>
      <w:pPr>
        <w:pStyle w:val="FirstParagraph"/>
      </w:pPr>
      <w:r>
        <w:t xml:space="preserve">The 84/100 reflects what’s</w:t>
      </w:r>
      <w:r>
        <w:t xml:space="preserve"> </w:t>
      </w:r>
      <w:r>
        <w:rPr>
          <w:b/>
          <w:bCs/>
        </w:rPr>
        <w:t xml:space="preserve">on the page right now</w:t>
      </w:r>
      <w:r>
        <w:t xml:space="preserve">. To hit 95+:</w:t>
      </w:r>
    </w:p>
    <w:p>
      <w:pPr>
        <w:pStyle w:val="Compact"/>
        <w:numPr>
          <w:ilvl w:val="0"/>
          <w:numId w:val="1006"/>
        </w:numPr>
      </w:pPr>
      <w:r>
        <w:t xml:space="preserve">Fix Critical Issues 1 + 2 + 3 (Refactor.ai disambiguation, listicle, schema package)</w:t>
      </w:r>
    </w:p>
    <w:p>
      <w:pPr>
        <w:pStyle w:val="Compact"/>
        <w:numPr>
          <w:ilvl w:val="0"/>
          <w:numId w:val="1006"/>
        </w:numPr>
      </w:pPr>
      <w:r>
        <w:t xml:space="preserve">Add Enhancements 1 + 3 (full WW2 story, HowTo on plays)</w:t>
      </w:r>
    </w:p>
    <w:p>
      <w:pPr>
        <w:pStyle w:val="Compact"/>
        <w:numPr>
          <w:ilvl w:val="0"/>
          <w:numId w:val="1006"/>
        </w:numPr>
      </w:pPr>
      <w:r>
        <w:t xml:space="preserve">Verify all the SEO checklist items in the published HTML</w:t>
      </w:r>
    </w:p>
    <w:p>
      <w:pPr>
        <w:pStyle w:val="Compact"/>
        <w:numPr>
          <w:ilvl w:val="0"/>
          <w:numId w:val="1006"/>
        </w:numPr>
      </w:pPr>
      <w:r>
        <w:t xml:space="preserve">Confirm the page lives at a clean URL (not</w:t>
      </w:r>
      <w:r>
        <w:t xml:space="preserve"> </w:t>
      </w:r>
      <w:r>
        <w:rPr>
          <w:rStyle w:val="VerbatimChar"/>
        </w:rPr>
        <w:t xml:space="preserve">/revenue-management-short-term-rentals-definitive-guide/</w:t>
      </w:r>
      <w:r>
        <w:t xml:space="preserve">)</w:t>
      </w:r>
    </w:p>
    <w:p>
      <w:pPr>
        <w:pStyle w:val="FirstParagraph"/>
      </w:pPr>
      <w:r>
        <w:t xml:space="preserve">The other enhancements (worked-formula HowTo, last-updated line, key stats table, CTA) are gravy — each adds 1–2 points but isn’t essential.</w:t>
      </w:r>
    </w:p>
    <w:p>
      <w:r>
        <w:pict>
          <v:rect style="width:0;height:1.5pt" o:hralign="center" o:hrstd="t" o:hr="t"/>
        </w:pict>
      </w:r>
    </w:p>
    <w:bookmarkEnd w:id="32"/>
    <w:bookmarkStart w:id="33" w:name="recommendation"/>
    <w:p>
      <w:pPr>
        <w:pStyle w:val="Heading2"/>
      </w:pPr>
      <w:r>
        <w:t xml:space="preserve">Recommendation</w:t>
      </w:r>
    </w:p>
    <w:p>
      <w:pPr>
        <w:pStyle w:val="FirstParagraph"/>
      </w:pPr>
      <w:r>
        <w:rPr>
          <w:b/>
          <w:bCs/>
        </w:rPr>
        <w:t xml:space="preserve">Ship after the 3 critical fixes.</w:t>
      </w:r>
      <w:r>
        <w:t xml:space="preserve"> </w:t>
      </w:r>
      <w:r>
        <w:t xml:space="preserve">The content is strong, the voice is right, the case studies are verified, the FAQ maps to actual Peec prompts. The fixes are inline edits + schema additions, not structural rewrites.</w:t>
      </w:r>
    </w:p>
    <w:p>
      <w:pPr>
        <w:pStyle w:val="BodyText"/>
      </w:pPr>
      <w:r>
        <w:rPr>
          <w:b/>
          <w:bCs/>
        </w:rPr>
        <w:t xml:space="preserve">Send back to GetCito with this exact ask:</w:t>
      </w:r>
    </w:p>
    <w:p>
      <w:pPr>
        <w:pStyle w:val="BlockText"/>
      </w:pPr>
      <w:r>
        <w:rPr>
          <w:i/>
          <w:iCs/>
        </w:rPr>
        <w:t xml:space="preserve">“Strong draft. Three blocking fixes before publish: (1) Add a one-sentence Refactor.ai disambiguation in Section 3 — see attached. (2) Don’t self-cite RevFactor in FAQ #1 — either rewrite to be category-generic, or wait until the companion listicle is live and link to it. (3) Add the schema package: Article, Person (with sameAs to all 9 podcasts), FAQPage, HowTo (on each of the 6 plays), DefinedTerm. The HowTo schema on the plays is the highest-leverage GEO addition on the page — please don’t skip it. After these, ship it.”</w:t>
      </w:r>
    </w:p>
    <w:p>
      <w:pPr>
        <w:pStyle w:val="FirstParagraph"/>
      </w:pPr>
      <w:r>
        <w:t xml:space="preserve">That’s the email.</w:t>
      </w:r>
    </w:p>
    <w:p>
      <w:r>
        <w:pict>
          <v:rect style="width:0;height:1.5pt" o:hralign="center" o:hrstd="t" o:hr="t"/>
        </w:pict>
      </w:r>
    </w:p>
    <w:bookmarkEnd w:id="33"/>
    <w:bookmarkStart w:id="34" w:name="X1bd99b2d044f82736db9be655fb6d04e0374c40"/>
    <w:p>
      <w:pPr>
        <w:pStyle w:val="Heading2"/>
      </w:pPr>
      <w:r>
        <w:t xml:space="preserve">Appendix A — Federico Quotes Used (Cross-Check)</w:t>
      </w:r>
    </w:p>
    <w:p>
      <w:pPr>
        <w:pStyle w:val="FirstParagraph"/>
      </w:pPr>
      <w:r>
        <w:t xml:space="preserve">The draft uses these verbatim Federico quotes: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Quote</w:t>
            </w:r>
          </w:p>
        </w:tc>
        <w:tc>
          <w:tcPr/>
          <w:p>
            <w:pPr>
              <w:pStyle w:val="Compact"/>
            </w:pPr>
            <w:r>
              <w:t xml:space="preserve">Section</w:t>
            </w:r>
          </w:p>
        </w:tc>
        <w:tc>
          <w:tcPr/>
          <w:p>
            <w:pPr>
              <w:pStyle w:val="Compact"/>
            </w:pPr>
            <w:r>
              <w:t xml:space="preserve">Source</w:t>
            </w:r>
          </w:p>
        </w:tc>
        <w:tc>
          <w:tcPr/>
          <w:p>
            <w:pPr>
              <w:pStyle w:val="Compact"/>
            </w:pPr>
            <w:r>
              <w:t xml:space="preserve">Status</w:t>
            </w:r>
          </w:p>
        </w:tc>
      </w:tr>
      <w:tr>
        <w:tc>
          <w:tcPr/>
          <w:p>
            <w:pPr>
              <w:pStyle w:val="Compact"/>
            </w:pPr>
            <w:r>
              <w:t xml:space="preserve">“Revenue management isn’t just pricing…”</w:t>
            </w:r>
          </w:p>
        </w:tc>
        <w:tc>
          <w:tcPr/>
          <w:p>
            <w:pPr>
              <w:pStyle w:val="Compact"/>
            </w:pPr>
            <w:r>
              <w:t xml:space="preserve">Top of Section 3</w:t>
            </w:r>
          </w:p>
        </w:tc>
        <w:tc>
          <w:tcPr/>
          <w:p>
            <w:pPr>
              <w:pStyle w:val="Compact"/>
            </w:pPr>
            <w:r>
              <w:t xml:space="preserve">No Vacancy Ep. 155</w:t>
            </w:r>
          </w:p>
        </w:tc>
        <w:tc>
          <w:tcPr/>
          <w:p>
            <w:pPr>
              <w:pStyle w:val="Compact"/>
            </w:pPr>
            <w:r>
              <w:t xml:space="preserve">✓ Verified</w:t>
            </w:r>
          </w:p>
        </w:tc>
      </w:tr>
      <w:tr>
        <w:tc>
          <w:tcPr/>
          <w:p>
            <w:pPr>
              <w:pStyle w:val="Compact"/>
            </w:pPr>
            <w:r>
              <w:t xml:space="preserve">“If you’re selling a physical product…”</w:t>
            </w:r>
          </w:p>
        </w:tc>
        <w:tc>
          <w:tcPr/>
          <w:p>
            <w:pPr>
              <w:pStyle w:val="Compact"/>
            </w:pPr>
            <w:r>
              <w:t xml:space="preserve">Section 3</w:t>
            </w:r>
          </w:p>
        </w:tc>
        <w:tc>
          <w:tcPr/>
          <w:p>
            <w:pPr>
              <w:pStyle w:val="Compact"/>
            </w:pPr>
            <w:r>
              <w:t xml:space="preserve">TikTok</w:t>
            </w:r>
            <w:r>
              <w:t xml:space="preserve"> </w:t>
            </w:r>
            <w:r>
              <w:t xml:space="preserve">@federicozimerman</w:t>
            </w:r>
          </w:p>
        </w:tc>
        <w:tc>
          <w:tcPr/>
          <w:p>
            <w:pPr>
              <w:pStyle w:val="Compact"/>
            </w:pPr>
            <w:r>
              <w:t xml:space="preserve">✓ Verified</w:t>
            </w:r>
          </w:p>
        </w:tc>
      </w:tr>
      <w:tr>
        <w:tc>
          <w:tcPr/>
          <w:p>
            <w:pPr>
              <w:pStyle w:val="Compact"/>
            </w:pPr>
            <w:r>
              <w:t xml:space="preserve">Bolar ski-pass story</w:t>
            </w:r>
          </w:p>
        </w:tc>
        <w:tc>
          <w:tcPr/>
          <w:p>
            <w:pPr>
              <w:pStyle w:val="Compact"/>
            </w:pPr>
            <w:r>
              <w:t xml:space="preserve">Section 3</w:t>
            </w:r>
          </w:p>
        </w:tc>
        <w:tc>
          <w:tcPr/>
          <w:p>
            <w:pPr>
              <w:pStyle w:val="Compact"/>
            </w:pPr>
            <w:r>
              <w:t xml:space="preserve">TikTok</w:t>
            </w:r>
            <w:r>
              <w:t xml:space="preserve"> </w:t>
            </w:r>
            <w:r>
              <w:t xml:space="preserve">@federicozimerman</w:t>
            </w:r>
          </w:p>
        </w:tc>
        <w:tc>
          <w:tcPr/>
          <w:p>
            <w:pPr>
              <w:pStyle w:val="Compact"/>
            </w:pPr>
            <w:r>
              <w:t xml:space="preserve">✓ Verified</w:t>
            </w:r>
          </w:p>
        </w:tc>
      </w:tr>
      <w:tr>
        <w:tc>
          <w:tcPr/>
          <w:p>
            <w:pPr>
              <w:pStyle w:val="Compact"/>
            </w:pPr>
            <w:r>
              <w:t xml:space="preserve">“If you have an empty calendar…”</w:t>
            </w:r>
          </w:p>
        </w:tc>
        <w:tc>
          <w:tcPr/>
          <w:p>
            <w:pPr>
              <w:pStyle w:val="Compact"/>
            </w:pPr>
            <w:r>
              <w:t xml:space="preserve">Section</w:t>
            </w:r>
            <w:r>
              <w:t xml:space="preserve"> </w:t>
            </w:r>
            <w:r>
              <w:t xml:space="preserve">“Why Pricing Tools Alone…”</w:t>
            </w:r>
          </w:p>
        </w:tc>
        <w:tc>
          <w:tcPr/>
          <w:p>
            <w:pPr>
              <w:pStyle w:val="Compact"/>
            </w:pPr>
            <w:r>
              <w:t xml:space="preserve">Federico (uncited podcast)</w:t>
            </w:r>
          </w:p>
        </w:tc>
        <w:tc>
          <w:tcPr/>
          <w:p>
            <w:pPr>
              <w:pStyle w:val="Compact"/>
            </w:pPr>
            <w:r>
              <w:t xml:space="preserve">✓ Verified</w:t>
            </w:r>
          </w:p>
        </w:tc>
      </w:tr>
      <w:tr>
        <w:tc>
          <w:tcPr/>
          <w:p>
            <w:pPr>
              <w:pStyle w:val="Compact"/>
            </w:pPr>
            <w:r>
              <w:t xml:space="preserve">“The market sets the prices because this is 100% consumer perception”</w:t>
            </w:r>
          </w:p>
        </w:tc>
        <w:tc>
          <w:tcPr/>
          <w:p>
            <w:pPr>
              <w:pStyle w:val="Compact"/>
            </w:pPr>
            <w:r>
              <w:t xml:space="preserve">Section</w:t>
            </w:r>
            <w:r>
              <w:t xml:space="preserve"> </w:t>
            </w:r>
            <w:r>
              <w:t xml:space="preserve">“Positioning”</w:t>
            </w:r>
          </w:p>
        </w:tc>
        <w:tc>
          <w:tcPr/>
          <w:p>
            <w:pPr>
              <w:pStyle w:val="Compact"/>
            </w:pPr>
            <w:r>
              <w:t xml:space="preserve">No Vacancy Ep. 155</w:t>
            </w:r>
          </w:p>
        </w:tc>
        <w:tc>
          <w:tcPr/>
          <w:p>
            <w:pPr>
              <w:pStyle w:val="Compact"/>
            </w:pPr>
            <w:r>
              <w:t xml:space="preserve">✓ Verified</w:t>
            </w:r>
          </w:p>
        </w:tc>
      </w:tr>
      <w:tr>
        <w:tc>
          <w:tcPr/>
          <w:p>
            <w:pPr>
              <w:pStyle w:val="Compact"/>
            </w:pPr>
            <w:r>
              <w:t xml:space="preserve">“If you’re looking only at your property, you’re on an island”</w:t>
            </w:r>
          </w:p>
        </w:tc>
        <w:tc>
          <w:tcPr/>
          <w:p>
            <w:pPr>
              <w:pStyle w:val="Compact"/>
            </w:pPr>
            <w:r>
              <w:t xml:space="preserve">Section</w:t>
            </w:r>
            <w:r>
              <w:t xml:space="preserve"> </w:t>
            </w:r>
            <w:r>
              <w:t xml:space="preserve">“Positioning”</w:t>
            </w:r>
          </w:p>
        </w:tc>
        <w:tc>
          <w:tcPr/>
          <w:p>
            <w:pPr>
              <w:pStyle w:val="Compact"/>
            </w:pPr>
            <w:r>
              <w:t xml:space="preserve">Federico</w:t>
            </w:r>
          </w:p>
        </w:tc>
        <w:tc>
          <w:tcPr/>
          <w:p>
            <w:pPr>
              <w:pStyle w:val="Compact"/>
            </w:pPr>
            <w:r>
              <w:t xml:space="preserve">✓ Verified</w:t>
            </w:r>
          </w:p>
        </w:tc>
      </w:tr>
      <w:tr>
        <w:tc>
          <w:tcPr/>
          <w:p>
            <w:pPr>
              <w:pStyle w:val="Compact"/>
            </w:pPr>
            <w:r>
              <w:t xml:space="preserve">Survivorship-bias / Michigan minimum-stay quote</w:t>
            </w:r>
          </w:p>
        </w:tc>
        <w:tc>
          <w:tcPr/>
          <w:p>
            <w:pPr>
              <w:pStyle w:val="Compact"/>
            </w:pPr>
            <w:r>
              <w:t xml:space="preserve">Play 4</w:t>
            </w:r>
          </w:p>
        </w:tc>
        <w:tc>
          <w:tcPr/>
          <w:p>
            <w:pPr>
              <w:pStyle w:val="Compact"/>
            </w:pPr>
            <w:r>
              <w:t xml:space="preserve">TikTok 2026-04</w:t>
            </w:r>
          </w:p>
        </w:tc>
        <w:tc>
          <w:tcPr/>
          <w:p>
            <w:pPr>
              <w:pStyle w:val="Compact"/>
            </w:pPr>
            <w:r>
              <w:t xml:space="preserve">✓ Verified — but only partial</w:t>
            </w:r>
          </w:p>
        </w:tc>
      </w:tr>
      <w:tr>
        <w:tc>
          <w:tcPr/>
          <w:p>
            <w:pPr>
              <w:pStyle w:val="Compact"/>
            </w:pPr>
            <w:r>
              <w:t xml:space="preserve">20%/10% pricing formula</w:t>
            </w:r>
          </w:p>
        </w:tc>
        <w:tc>
          <w:tcPr/>
          <w:p>
            <w:pPr>
              <w:pStyle w:val="Compact"/>
            </w:pPr>
            <w:r>
              <w:t xml:space="preserve">Play 4</w:t>
            </w:r>
          </w:p>
        </w:tc>
        <w:tc>
          <w:tcPr/>
          <w:p>
            <w:pPr>
              <w:pStyle w:val="Compact"/>
            </w:pPr>
            <w:r>
              <w:t xml:space="preserve">Same TikTok</w:t>
            </w:r>
          </w:p>
        </w:tc>
        <w:tc>
          <w:tcPr/>
          <w:p>
            <w:pPr>
              <w:pStyle w:val="Compact"/>
            </w:pPr>
            <w:r>
              <w:t xml:space="preserve">✓ Verified</w:t>
            </w:r>
          </w:p>
        </w:tc>
      </w:tr>
      <w:tr>
        <w:tc>
          <w:tcPr/>
          <w:p>
            <w:pPr>
              <w:pStyle w:val="Compact"/>
            </w:pPr>
            <w:r>
              <w:t xml:space="preserve">Pacing/momentum quote</w:t>
            </w:r>
          </w:p>
        </w:tc>
        <w:tc>
          <w:tcPr/>
          <w:p>
            <w:pPr>
              <w:pStyle w:val="Compact"/>
            </w:pPr>
            <w:r>
              <w:t xml:space="preserve">Section</w:t>
            </w:r>
            <w:r>
              <w:t xml:space="preserve"> </w:t>
            </w:r>
            <w:r>
              <w:t xml:space="preserve">“How to Know If Working”</w:t>
            </w:r>
          </w:p>
        </w:tc>
        <w:tc>
          <w:tcPr/>
          <w:p>
            <w:pPr>
              <w:pStyle w:val="Compact"/>
            </w:pPr>
            <w:r>
              <w:t xml:space="preserve">TikTok 2026-04</w:t>
            </w:r>
          </w:p>
        </w:tc>
        <w:tc>
          <w:tcPr/>
          <w:p>
            <w:pPr>
              <w:pStyle w:val="Compact"/>
            </w:pPr>
            <w:r>
              <w:t xml:space="preserve">✓ Verified</w:t>
            </w:r>
          </w:p>
        </w:tc>
      </w:tr>
      <w:tr>
        <w:tc>
          <w:tcPr/>
          <w:p>
            <w:pPr>
              <w:pStyle w:val="Compact"/>
            </w:pPr>
            <w:r>
              <w:t xml:space="preserve">“We’re handling the two most expensive assets…”</w:t>
            </w:r>
          </w:p>
        </w:tc>
        <w:tc>
          <w:tcPr/>
          <w:p>
            <w:pPr>
              <w:pStyle w:val="Compact"/>
            </w:pPr>
            <w:r>
              <w:t xml:space="preserve">Section</w:t>
            </w:r>
            <w:r>
              <w:t xml:space="preserve"> </w:t>
            </w:r>
            <w:r>
              <w:t xml:space="preserve">“How RevFactor Approaches”</w:t>
            </w:r>
            <w:r>
              <w:t xml:space="preserve"> </w:t>
            </w:r>
            <w:r>
              <w:t xml:space="preserve">+ close</w:t>
            </w:r>
          </w:p>
        </w:tc>
        <w:tc>
          <w:tcPr/>
          <w:p>
            <w:pPr>
              <w:pStyle w:val="Compact"/>
            </w:pPr>
            <w:r>
              <w:t xml:space="preserve">For Your Own Good podcast</w:t>
            </w:r>
          </w:p>
        </w:tc>
        <w:tc>
          <w:tcPr/>
          <w:p>
            <w:pPr>
              <w:pStyle w:val="Compact"/>
            </w:pPr>
            <w:r>
              <w:t xml:space="preserve">✓ Verified</w:t>
            </w:r>
          </w:p>
        </w:tc>
      </w:tr>
      <w:tr>
        <w:tc>
          <w:tcPr/>
          <w:p>
            <w:pPr>
              <w:pStyle w:val="Compact"/>
            </w:pPr>
            <w:r>
              <w:t xml:space="preserve">Kassidy &amp; Erin Warren testimonial</w:t>
            </w:r>
          </w:p>
        </w:tc>
        <w:tc>
          <w:tcPr/>
          <w:p>
            <w:pPr>
              <w:pStyle w:val="Compact"/>
            </w:pPr>
            <w:r>
              <w:t xml:space="preserve">Section</w:t>
            </w:r>
            <w:r>
              <w:t xml:space="preserve"> </w:t>
            </w:r>
            <w:r>
              <w:t xml:space="preserve">“How RevFactor Approaches”</w:t>
            </w:r>
          </w:p>
        </w:tc>
        <w:tc>
          <w:tcPr/>
          <w:p>
            <w:pPr>
              <w:pStyle w:val="Compact"/>
            </w:pPr>
            <w:r>
              <w:t xml:space="preserve">RevFactor Testimonials.mov</w:t>
            </w:r>
          </w:p>
        </w:tc>
        <w:tc>
          <w:tcPr/>
          <w:p>
            <w:pPr>
              <w:pStyle w:val="Compact"/>
            </w:pPr>
            <w:r>
              <w:t xml:space="preserve">✓ Verified</w:t>
            </w:r>
          </w:p>
        </w:tc>
      </w:tr>
    </w:tbl>
    <w:p>
      <w:pPr>
        <w:pStyle w:val="BodyText"/>
      </w:pPr>
      <w:r>
        <w:t xml:space="preserve">All quotes used are verifiable against the brain doc.</w:t>
      </w:r>
    </w:p>
    <w:bookmarkEnd w:id="34"/>
    <w:bookmarkStart w:id="35" w:name="Xc36955a8aad5f46215b63557a08d8b03f83b903"/>
    <w:p>
      <w:pPr>
        <w:pStyle w:val="Heading2"/>
      </w:pPr>
      <w:r>
        <w:t xml:space="preserve">Appendix B — Federico Quotes NOT Used (Available If Wanted)</w:t>
      </w:r>
    </w:p>
    <w:p>
      <w:pPr>
        <w:pStyle w:val="FirstParagraph"/>
      </w:pPr>
      <w:r>
        <w:t xml:space="preserve">These verified quotes are in the brain but didn’t make this draft. Some could enrich the post if a section gets expanded:</w:t>
      </w:r>
    </w:p>
    <w:p>
      <w:pPr>
        <w:pStyle w:val="Compact"/>
        <w:numPr>
          <w:ilvl w:val="0"/>
          <w:numId w:val="1007"/>
        </w:numPr>
      </w:pPr>
      <w:r>
        <w:rPr>
          <w:i/>
          <w:iCs/>
        </w:rPr>
        <w:t xml:space="preserve">“A night that is not sold can never be sold again… you have to have a little scarcity mindset.”</w:t>
      </w:r>
      <w:r>
        <w:t xml:space="preserve"> </w:t>
      </w:r>
      <w:r>
        <w:t xml:space="preserve">— Could anchor the Closing Thought even more (the current close paraphrases this)</w:t>
      </w:r>
    </w:p>
    <w:p>
      <w:pPr>
        <w:pStyle w:val="Compact"/>
        <w:numPr>
          <w:ilvl w:val="0"/>
          <w:numId w:val="1007"/>
        </w:numPr>
      </w:pPr>
      <w:r>
        <w:rPr>
          <w:i/>
          <w:iCs/>
        </w:rPr>
        <w:t xml:space="preserve">“Airbnb is not a hospitality business, it’s just a technology business.”</w:t>
      </w:r>
      <w:r>
        <w:t xml:space="preserve"> </w:t>
      </w:r>
      <w:r>
        <w:t xml:space="preserve">— Useful for an Algorithm/Reliability sub-section if expanded</w:t>
      </w:r>
    </w:p>
    <w:p>
      <w:pPr>
        <w:pStyle w:val="Compact"/>
        <w:numPr>
          <w:ilvl w:val="0"/>
          <w:numId w:val="1007"/>
        </w:numPr>
      </w:pPr>
      <w:r>
        <w:rPr>
          <w:i/>
          <w:iCs/>
        </w:rPr>
        <w:t xml:space="preserve">“This is a people business, not just real estate.”</w:t>
      </w:r>
      <w:r>
        <w:t xml:space="preserve"> </w:t>
      </w:r>
      <w:r>
        <w:t xml:space="preserve">— Could close the</w:t>
      </w:r>
      <w:r>
        <w:t xml:space="preserve"> </w:t>
      </w:r>
      <w:r>
        <w:t xml:space="preserve">“How RevFactor Approaches”</w:t>
      </w:r>
      <w:r>
        <w:t xml:space="preserve"> </w:t>
      </w:r>
      <w:r>
        <w:t xml:space="preserve">section</w:t>
      </w:r>
    </w:p>
    <w:p>
      <w:pPr>
        <w:pStyle w:val="Compact"/>
        <w:numPr>
          <w:ilvl w:val="0"/>
          <w:numId w:val="1007"/>
        </w:numPr>
      </w:pPr>
      <w:r>
        <w:t xml:space="preserve">The full RevFactor launch announcement quote (from June 2025 IG) —</w:t>
      </w:r>
      <w:r>
        <w:t xml:space="preserve"> </w:t>
      </w:r>
      <w:r>
        <w:rPr>
          <w:i/>
          <w:iCs/>
        </w:rPr>
        <w:t xml:space="preserve">“A lot of people don’t want to pay for full management. They feel like they enjoy talking to their guests or having control on the property…”</w:t>
      </w:r>
      <w:r>
        <w:t xml:space="preserve"> </w:t>
      </w:r>
      <w:r>
        <w:t xml:space="preserve">— perfect ICP articulation if you want to lead Section 13 with it</w:t>
      </w:r>
    </w:p>
    <w:p>
      <w:pPr>
        <w:pStyle w:val="Compact"/>
        <w:numPr>
          <w:ilvl w:val="0"/>
          <w:numId w:val="1007"/>
        </w:numPr>
      </w:pPr>
      <w:r>
        <w:t xml:space="preserve">The Bookshop / verbal-lease / pivot story (April 30 TikTok) — too specific for this pillar but should anchor the About page when GetCito drafts that</w:t>
      </w:r>
    </w:p>
    <w:bookmarkEnd w:id="35"/>
    <w:bookmarkEnd w:id="36"/>
    <w:sectPr w:rsidR="00FC693F" w:rsidRPr="0006063C" w:rsidSect="00034616">
      <w:pgSz w:h="15840" w:w="12240"/>
      <w:pgMar w:bottom="1296" w:footer="720" w:gutter="0" w:header="720" w:left="1440" w:right="1440"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search.google.com/test/rich-results" TargetMode="External" /></Relationships>
</file>

<file path=word/_rels/footnotes.xml.rels><?xml version="1.0" encoding="UTF-8"?><Relationships xmlns="http://schemas.openxmlformats.org/package/2006/relationships"><Relationship Type="http://schemas.openxmlformats.org/officeDocument/2006/relationships/hyperlink" Id="rId18" Target="https://search.google.com/test/rich-resul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2026-05-01T15:57:30Z</dcterms:created>
  <dcterms:modified xsi:type="dcterms:W3CDTF">2026-05-01T15:57:30Z</dcterms:modified>
</cp:coreProperties>
</file>

<file path=docProps/custom.xml><?xml version="1.0" encoding="utf-8"?>
<Properties xmlns="http://schemas.openxmlformats.org/officeDocument/2006/custom-properties" xmlns:vt="http://schemas.openxmlformats.org/officeDocument/2006/docPropsVTypes"/>
</file>