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0A7A3C"/>
          <w:sz w:val="18"/>
        </w:rPr>
        <w:t xml:space="preserve">Green = feedback  ·  </w:t>
      </w:r>
      <w:r>
        <w:rPr>
          <w:b/>
          <w:color w:val="8B1A1A"/>
          <w:sz w:val="18"/>
        </w:rPr>
        <w:t>Red = critical / blocker</w:t>
      </w:r>
    </w:p>
    <w:p>
      <w:r>
        <w:rPr>
          <w:b/>
          <w:color w:val="222222"/>
          <w:sz w:val="40"/>
        </w:rPr>
        <w:t>Blog 7 MDX Delivery — Technical Feedback</w:t>
      </w:r>
    </w:p>
    <w:p>
      <w:r>
        <w:rPr>
          <w:b/>
          <w:color w:val="222222"/>
          <w:sz w:val="22"/>
        </w:rPr>
        <w:t>Project:</w:t>
      </w:r>
      <w:r>
        <w:rPr>
          <w:color w:val="222222"/>
          <w:sz w:val="22"/>
        </w:rPr>
        <w:t xml:space="preserve"> RevFactor.io Blog 7 — MDX file review (pre-commit pass)</w:t>
      </w:r>
      <w:r>
        <w:br/>
      </w:r>
      <w:r>
        <w:rPr>
          <w:color w:val="222222"/>
          <w:sz w:val="22"/>
        </w:rPr>
        <w:br/>
      </w:r>
      <w:r>
        <w:rPr>
          <w:b/>
          <w:color w:val="222222"/>
          <w:sz w:val="22"/>
        </w:rPr>
        <w:t>Title:</w:t>
      </w:r>
      <w:r>
        <w:rPr>
          <w:color w:val="222222"/>
          <w:sz w:val="22"/>
        </w:rPr>
        <w:t xml:space="preserve"> Airbnb Revenue Management Company: When (And When Not) to Hire One</w:t>
      </w:r>
      <w:r>
        <w:br/>
      </w:r>
      <w:r>
        <w:rPr>
          <w:color w:val="222222"/>
          <w:sz w:val="22"/>
        </w:rPr>
        <w:br/>
      </w:r>
      <w:r>
        <w:rPr>
          <w:b/>
          <w:color w:val="222222"/>
          <w:sz w:val="22"/>
        </w:rPr>
        <w:t>Target path:</w:t>
      </w:r>
      <w:r>
        <w:rPr>
          <w:color w:val="222222"/>
          <w:sz w:val="22"/>
        </w:rPr>
        <w:t xml:space="preserve"> </w:t>
      </w:r>
      <w:r>
        <w:rPr>
          <w:rFonts w:ascii="Menlo" w:hAnsi="Menlo"/>
          <w:color w:val="222222"/>
          <w:sz w:val="20"/>
        </w:rPr>
        <w:t>src/content/blog/airbnb-revenue-management-company.mdx</w:t>
      </w:r>
      <w:r>
        <w:br/>
      </w:r>
      <w:r>
        <w:rPr>
          <w:color w:val="222222"/>
          <w:sz w:val="22"/>
        </w:rPr>
        <w:br/>
      </w:r>
      <w:r>
        <w:rPr>
          <w:b/>
          <w:color w:val="222222"/>
          <w:sz w:val="22"/>
        </w:rPr>
        <w:t>Target URL:</w:t>
      </w:r>
      <w:r>
        <w:rPr>
          <w:color w:val="222222"/>
          <w:sz w:val="22"/>
        </w:rPr>
        <w:t xml:space="preserve"> </w:t>
      </w:r>
      <w:r>
        <w:rPr>
          <w:rFonts w:ascii="Menlo" w:hAnsi="Menlo"/>
          <w:color w:val="222222"/>
          <w:sz w:val="20"/>
        </w:rPr>
        <w:t>https://www.revfactor.io/blog/airbnb-revenue-management-company/</w:t>
      </w:r>
      <w:r>
        <w:br/>
      </w:r>
      <w:r>
        <w:rPr>
          <w:color w:val="222222"/>
          <w:sz w:val="22"/>
        </w:rPr>
        <w:br/>
      </w:r>
      <w:r>
        <w:rPr>
          <w:i/>
          <w:color w:val="222222"/>
          <w:sz w:val="22"/>
        </w:rPr>
        <w:t>Review by: RevFactor team — diff against the Astro content-config + existing live blog MDX patterns.</w:t>
      </w:r>
    </w:p>
    <w:p>
      <w:pPr>
        <w:shd w:val="clear" w:color="auto" w:fill="FFF0F0"/>
        <w:pBdr>
          <w:left w:val="single" w:sz="24" w:space="8" w:color="8B1A1A"/>
        </w:pBdr>
      </w:pPr>
      <w:r>
        <w:rPr>
          <w:b/>
          <w:color w:val="5A0000"/>
          <w:sz w:val="18"/>
        </w:rPr>
        <w:t>TOP-LINE: NOT READY TO COMMIT</w:t>
      </w:r>
    </w:p>
    <w:p>
      <w:pPr>
        <w:shd w:val="clear" w:color="auto" w:fill="FFF0F0"/>
        <w:pBdr>
          <w:left w:val="single" w:sz="24" w:space="8" w:color="8B1A1A"/>
        </w:pBdr>
      </w:pPr>
      <w:r>
        <w:rPr>
          <w:b/>
          <w:color w:val="8B1A1A"/>
          <w:sz w:val="22"/>
        </w:rPr>
        <w:t>Content is right; delivery format has five technical issues that will cause the page to render broken on the live site.</w:t>
      </w:r>
      <w:r>
        <w:rPr>
          <w:color w:val="8B1A1A"/>
          <w:sz w:val="22"/>
        </w:rPr>
        <w:t xml:space="preserve"> Approved content from the draft v3 sign-off (2026-06-02) is preserved verbatim — that's good. The problems are all delivery-layer: character encoding, link wiring, missing frontmatter fields, missing schema, and link rendering. Two of these (encoding + missing schema) are publish-blockers; the other three are quality issues that affect SEO + the /blog index display.</w:t>
      </w:r>
    </w:p>
    <w:p>
      <w:pPr>
        <w:shd w:val="clear" w:color="auto" w:fill="FFF0F0"/>
        <w:pBdr>
          <w:left w:val="single" w:sz="24" w:space="8" w:color="8B1A1A"/>
        </w:pBdr>
      </w:pPr>
      <w:r>
        <w:rPr>
          <w:b/>
          <w:color w:val="8B1A1A"/>
          <w:sz w:val="22"/>
        </w:rPr>
        <w:t>Five fixes below.</w:t>
      </w:r>
      <w:r>
        <w:rPr>
          <w:color w:val="8B1A1A"/>
          <w:sz w:val="22"/>
        </w:rPr>
        <w:t xml:space="preserve"> Once they land, this is a one-line </w:t>
      </w:r>
      <w:r>
        <w:rPr>
          <w:rFonts w:ascii="Menlo" w:hAnsi="Menlo"/>
          <w:color w:val="8B1A1A"/>
          <w:sz w:val="20"/>
        </w:rPr>
        <w:t>git add + commit + push</w:t>
      </w:r>
      <w:r>
        <w:rPr>
          <w:color w:val="8B1A1A"/>
          <w:sz w:val="22"/>
        </w:rPr>
        <w:t xml:space="preserve"> away from going live.</w:t>
      </w:r>
    </w:p>
    <w:p/>
    <w:p>
      <w:pPr>
        <w:pBdr>
          <w:bottom w:val="single" w:sz="6" w:space="1" w:color="999999"/>
        </w:pBdr>
      </w:pPr>
      <w:r>
        <w:rPr>
          <w:b/>
          <w:color w:val="222222"/>
          <w:sz w:val="30"/>
        </w:rPr>
        <w:t>Issue 1 — Character encoding broken throughout (publish blocker)</w:t>
      </w:r>
    </w:p>
    <w:p>
      <w:pPr>
        <w:shd w:val="clear" w:color="auto" w:fill="FFF0F0"/>
        <w:pBdr>
          <w:left w:val="single" w:sz="24" w:space="8" w:color="8B1A1A"/>
        </w:pBdr>
      </w:pPr>
      <w:r>
        <w:rPr>
          <w:b/>
          <w:color w:val="5A0000"/>
          <w:sz w:val="18"/>
        </w:rPr>
        <w:t>EVERY EM-DASH AND EMOJI LANDED AS BROKEN UTF-8 BYTES</w:t>
      </w:r>
    </w:p>
    <w:p>
      <w:pPr>
        <w:shd w:val="clear" w:color="auto" w:fill="FFF0F0"/>
        <w:pBdr>
          <w:left w:val="single" w:sz="24" w:space="8" w:color="8B1A1A"/>
        </w:pBdr>
      </w:pPr>
      <w:r>
        <w:rPr>
          <w:color w:val="8B1A1A"/>
          <w:sz w:val="22"/>
        </w:rPr>
        <w:t>The file appears to have been saved as Latin-1 / Windows-1252 instead of UTF-8. Em-dashes (</w:t>
      </w:r>
      <w:r>
        <w:rPr>
          <w:rFonts w:ascii="Menlo" w:hAnsi="Menlo"/>
          <w:color w:val="8B1A1A"/>
          <w:sz w:val="20"/>
        </w:rPr>
        <w:t>—</w:t>
      </w:r>
      <w:r>
        <w:rPr>
          <w:color w:val="8B1A1A"/>
          <w:sz w:val="22"/>
        </w:rPr>
        <w:t xml:space="preserve">) and arrows / emoji landed as the literal byte sequence </w:t>
      </w:r>
      <w:r>
        <w:rPr>
          <w:rFonts w:ascii="Menlo" w:hAnsi="Menlo"/>
          <w:color w:val="8B1A1A"/>
          <w:sz w:val="20"/>
        </w:rPr>
        <w:t>â</w:t>
      </w:r>
      <w:r>
        <w:rPr>
          <w:color w:val="8B1A1A"/>
          <w:sz w:val="22"/>
        </w:rPr>
        <w:t xml:space="preserve"> or </w:t>
      </w:r>
      <w:r>
        <w:rPr>
          <w:rFonts w:ascii="Menlo" w:hAnsi="Menlo"/>
          <w:color w:val="8B1A1A"/>
          <w:sz w:val="20"/>
        </w:rPr>
        <w:t>ð</w:t>
      </w:r>
      <w:r>
        <w:rPr>
          <w:color w:val="8B1A1A"/>
          <w:sz w:val="22"/>
        </w:rPr>
        <w:t xml:space="preserve">. If committed as-is, the LIVE site renders those broken characters verbatim — readers will see </w:t>
      </w:r>
      <w:r>
        <w:rPr>
          <w:rFonts w:ascii="Menlo" w:hAnsi="Menlo"/>
          <w:color w:val="8B1A1A"/>
          <w:sz w:val="20"/>
        </w:rPr>
        <w:t>â</w:t>
      </w:r>
      <w:r>
        <w:rPr>
          <w:color w:val="8B1A1A"/>
          <w:sz w:val="22"/>
        </w:rPr>
        <w:t xml:space="preserve"> wherever you intended an em-dash.</w:t>
      </w:r>
    </w:p>
    <w:p>
      <w:pPr>
        <w:shd w:val="clear" w:color="auto" w:fill="FFF0F0"/>
        <w:pBdr>
          <w:left w:val="single" w:sz="24" w:space="8" w:color="8B1A1A"/>
        </w:pBdr>
      </w:pPr>
      <w:r>
        <w:rPr>
          <w:b/>
          <w:color w:val="8B1A1A"/>
          <w:sz w:val="22"/>
        </w:rPr>
        <w:t>Sample of what's in the file vs what it should be:</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FF0F0"/>
          </w:tcPr>
          <w:p>
            <w:r/>
            <w:r>
              <w:rPr>
                <w:b/>
                <w:color w:val="8B1A1A"/>
                <w:sz w:val="22"/>
              </w:rPr>
              <w:t>In the file</w:t>
            </w:r>
          </w:p>
        </w:tc>
        <w:tc>
          <w:tcPr>
            <w:tcW w:type="dxa" w:w="3216"/>
            <w:shd w:val="clear" w:color="auto" w:fill="FFF0F0"/>
          </w:tcPr>
          <w:p>
            <w:r/>
            <w:r>
              <w:rPr>
                <w:b/>
                <w:color w:val="8B1A1A"/>
                <w:sz w:val="22"/>
              </w:rPr>
              <w:t>Should be</w:t>
            </w:r>
          </w:p>
        </w:tc>
        <w:tc>
          <w:tcPr>
            <w:tcW w:type="dxa" w:w="3216"/>
            <w:shd w:val="clear" w:color="auto" w:fill="FFF0F0"/>
          </w:tcPr>
          <w:p>
            <w:r/>
            <w:r>
              <w:rPr>
                <w:b/>
                <w:color w:val="8B1A1A"/>
                <w:sz w:val="22"/>
              </w:rPr>
              <w:t>Location</w:t>
            </w:r>
          </w:p>
        </w:tc>
      </w:tr>
      <w:tr>
        <w:tc>
          <w:tcPr>
            <w:tcW w:type="dxa" w:w="3216"/>
            <w:shd w:val="clear" w:color="auto" w:fill="FFF0F0"/>
          </w:tcPr>
          <w:p>
            <w:r/>
            <w:r>
              <w:rPr>
                <w:rFonts w:ascii="Menlo" w:hAnsi="Menlo"/>
                <w:color w:val="8B1A1A"/>
                <w:sz w:val="20"/>
              </w:rPr>
              <w:t>## ð Key Takeaways</w:t>
            </w:r>
          </w:p>
        </w:tc>
        <w:tc>
          <w:tcPr>
            <w:tcW w:type="dxa" w:w="3216"/>
            <w:shd w:val="clear" w:color="auto" w:fill="FFF0F0"/>
          </w:tcPr>
          <w:p>
            <w:r/>
            <w:r>
              <w:rPr>
                <w:rFonts w:ascii="Menlo" w:hAnsi="Menlo"/>
                <w:color w:val="8B1A1A"/>
                <w:sz w:val="20"/>
              </w:rPr>
              <w:t>## 📌 Key Takeaways</w:t>
            </w:r>
            <w:r>
              <w:rPr>
                <w:color w:val="8B1A1A"/>
                <w:sz w:val="22"/>
              </w:rPr>
              <w:t xml:space="preserve"> (or whichever emoji was intended)</w:t>
            </w:r>
          </w:p>
        </w:tc>
        <w:tc>
          <w:tcPr>
            <w:tcW w:type="dxa" w:w="3216"/>
            <w:shd w:val="clear" w:color="auto" w:fill="FFF0F0"/>
          </w:tcPr>
          <w:p>
            <w:r/>
            <w:r>
              <w:rPr>
                <w:color w:val="8B1A1A"/>
                <w:sz w:val="22"/>
              </w:rPr>
              <w:t>Takeaways H2</w:t>
            </w:r>
          </w:p>
        </w:tc>
      </w:tr>
      <w:tr>
        <w:tc>
          <w:tcPr>
            <w:tcW w:type="dxa" w:w="3216"/>
            <w:shd w:val="clear" w:color="auto" w:fill="FFF0F0"/>
          </w:tcPr>
          <w:p>
            <w:r/>
            <w:r>
              <w:rPr>
                <w:rFonts w:ascii="Menlo" w:hAnsi="Menlo"/>
                <w:color w:val="8B1A1A"/>
                <w:sz w:val="20"/>
              </w:rPr>
              <w:t>20â40% of gross revenue</w:t>
            </w:r>
          </w:p>
        </w:tc>
        <w:tc>
          <w:tcPr>
            <w:tcW w:type="dxa" w:w="3216"/>
            <w:shd w:val="clear" w:color="auto" w:fill="FFF0F0"/>
          </w:tcPr>
          <w:p>
            <w:r/>
            <w:r>
              <w:rPr>
                <w:rFonts w:ascii="Menlo" w:hAnsi="Menlo"/>
                <w:color w:val="8B1A1A"/>
                <w:sz w:val="20"/>
              </w:rPr>
              <w:t>20–40% of gross revenue</w:t>
            </w:r>
          </w:p>
        </w:tc>
        <w:tc>
          <w:tcPr>
            <w:tcW w:type="dxa" w:w="3216"/>
            <w:shd w:val="clear" w:color="auto" w:fill="FFF0F0"/>
          </w:tcPr>
          <w:p>
            <w:r/>
            <w:r>
              <w:rPr>
                <w:color w:val="8B1A1A"/>
                <w:sz w:val="22"/>
              </w:rPr>
              <w:t>Key Takeaways + §3 + §7</w:t>
            </w:r>
          </w:p>
        </w:tc>
      </w:tr>
      <w:tr>
        <w:tc>
          <w:tcPr>
            <w:tcW w:type="dxa" w:w="3216"/>
            <w:shd w:val="clear" w:color="auto" w:fill="FFF0F0"/>
          </w:tcPr>
          <w:p>
            <w:r/>
            <w:r>
              <w:rPr>
                <w:rFonts w:ascii="Menlo" w:hAnsi="Menlo"/>
                <w:color w:val="8B1A1A"/>
                <w:sz w:val="20"/>
              </w:rPr>
              <w:t>$30â$150/mo</w:t>
            </w:r>
          </w:p>
        </w:tc>
        <w:tc>
          <w:tcPr>
            <w:tcW w:type="dxa" w:w="3216"/>
            <w:shd w:val="clear" w:color="auto" w:fill="FFF0F0"/>
          </w:tcPr>
          <w:p>
            <w:r/>
            <w:r>
              <w:rPr>
                <w:rFonts w:ascii="Menlo" w:hAnsi="Menlo"/>
                <w:color w:val="8B1A1A"/>
                <w:sz w:val="20"/>
              </w:rPr>
              <w:t>$30–$150/mo</w:t>
            </w:r>
          </w:p>
        </w:tc>
        <w:tc>
          <w:tcPr>
            <w:tcW w:type="dxa" w:w="3216"/>
            <w:shd w:val="clear" w:color="auto" w:fill="FFF0F0"/>
          </w:tcPr>
          <w:p>
            <w:r/>
            <w:r>
              <w:rPr>
                <w:color w:val="8B1A1A"/>
                <w:sz w:val="22"/>
              </w:rPr>
              <w:t>§3 pricing table</w:t>
            </w:r>
          </w:p>
        </w:tc>
      </w:tr>
      <w:tr>
        <w:tc>
          <w:tcPr>
            <w:tcW w:type="dxa" w:w="3216"/>
            <w:shd w:val="clear" w:color="auto" w:fill="FFF0F0"/>
          </w:tcPr>
          <w:p>
            <w:r/>
            <w:r>
              <w:rPr>
                <w:rFonts w:ascii="Menlo" w:hAnsi="Menlo"/>
                <w:color w:val="8B1A1A"/>
                <w:sz w:val="20"/>
              </w:rPr>
              <w:t>3â6 months to recover</w:t>
            </w:r>
          </w:p>
        </w:tc>
        <w:tc>
          <w:tcPr>
            <w:tcW w:type="dxa" w:w="3216"/>
            <w:shd w:val="clear" w:color="auto" w:fill="FFF0F0"/>
          </w:tcPr>
          <w:p>
            <w:r/>
            <w:r>
              <w:rPr>
                <w:rFonts w:ascii="Menlo" w:hAnsi="Menlo"/>
                <w:color w:val="8B1A1A"/>
                <w:sz w:val="20"/>
              </w:rPr>
              <w:t>3–6 months to recover</w:t>
            </w:r>
          </w:p>
        </w:tc>
        <w:tc>
          <w:tcPr>
            <w:tcW w:type="dxa" w:w="3216"/>
            <w:shd w:val="clear" w:color="auto" w:fill="FFF0F0"/>
          </w:tcPr>
          <w:p>
            <w:r/>
            <w:r>
              <w:rPr>
                <w:color w:val="8B1A1A"/>
                <w:sz w:val="22"/>
              </w:rPr>
              <w:t>§7 cost-of-inaction</w:t>
            </w:r>
          </w:p>
        </w:tc>
      </w:tr>
      <w:tr>
        <w:tc>
          <w:tcPr>
            <w:tcW w:type="dxa" w:w="3216"/>
            <w:shd w:val="clear" w:color="auto" w:fill="FFF0F0"/>
          </w:tcPr>
          <w:p>
            <w:r/>
            <w:r>
              <w:rPr>
                <w:rFonts w:ascii="Menlo" w:hAnsi="Menlo"/>
                <w:color w:val="8B1A1A"/>
                <w:sz w:val="20"/>
              </w:rPr>
              <w:t>â $1,050 lost</w:t>
            </w:r>
          </w:p>
        </w:tc>
        <w:tc>
          <w:tcPr>
            <w:tcW w:type="dxa" w:w="3216"/>
            <w:shd w:val="clear" w:color="auto" w:fill="FFF0F0"/>
          </w:tcPr>
          <w:p>
            <w:r/>
            <w:r>
              <w:rPr>
                <w:rFonts w:ascii="Menlo" w:hAnsi="Menlo"/>
                <w:color w:val="8B1A1A"/>
                <w:sz w:val="20"/>
              </w:rPr>
              <w:t>— $1,050 lost</w:t>
            </w:r>
          </w:p>
        </w:tc>
        <w:tc>
          <w:tcPr>
            <w:tcW w:type="dxa" w:w="3216"/>
            <w:shd w:val="clear" w:color="auto" w:fill="FFF0F0"/>
          </w:tcPr>
          <w:p>
            <w:r/>
            <w:r>
              <w:rPr>
                <w:color w:val="8B1A1A"/>
                <w:sz w:val="22"/>
              </w:rPr>
              <w:t>§7 missed event weekend</w:t>
            </w:r>
          </w:p>
        </w:tc>
      </w:tr>
      <w:tr>
        <w:tc>
          <w:tcPr>
            <w:tcW w:type="dxa" w:w="3216"/>
            <w:shd w:val="clear" w:color="auto" w:fill="FFF0F0"/>
          </w:tcPr>
          <w:p>
            <w:r/>
            <w:r>
              <w:rPr>
                <w:rFonts w:ascii="Menlo" w:hAnsi="Menlo"/>
                <w:color w:val="8B1A1A"/>
                <w:sz w:val="20"/>
              </w:rPr>
              <w:t>â Zoey Berghoff</w:t>
            </w:r>
            <w:r>
              <w:rPr>
                <w:color w:val="8B1A1A"/>
                <w:sz w:val="22"/>
              </w:rPr>
              <w:t xml:space="preserve"> (every quote attribution)</w:t>
            </w:r>
          </w:p>
        </w:tc>
        <w:tc>
          <w:tcPr>
            <w:tcW w:type="dxa" w:w="3216"/>
            <w:shd w:val="clear" w:color="auto" w:fill="FFF0F0"/>
          </w:tcPr>
          <w:p>
            <w:r/>
            <w:r>
              <w:rPr>
                <w:rFonts w:ascii="Menlo" w:hAnsi="Menlo"/>
                <w:color w:val="8B1A1A"/>
                <w:sz w:val="20"/>
              </w:rPr>
              <w:t>— Zoey Berghoff</w:t>
            </w:r>
          </w:p>
        </w:tc>
        <w:tc>
          <w:tcPr>
            <w:tcW w:type="dxa" w:w="3216"/>
            <w:shd w:val="clear" w:color="auto" w:fill="FFF0F0"/>
          </w:tcPr>
          <w:p>
            <w:r/>
            <w:r>
              <w:rPr>
                <w:color w:val="8B1A1A"/>
                <w:sz w:val="22"/>
              </w:rPr>
              <w:t>§7, §9 testimonials</w:t>
            </w:r>
          </w:p>
        </w:tc>
      </w:tr>
      <w:tr>
        <w:tc>
          <w:tcPr>
            <w:tcW w:type="dxa" w:w="3216"/>
            <w:shd w:val="clear" w:color="auto" w:fill="FFF0F0"/>
          </w:tcPr>
          <w:p>
            <w:r/>
            <w:r>
              <w:rPr>
                <w:rFonts w:ascii="Menlo" w:hAnsi="Menlo"/>
                <w:color w:val="8B1A1A"/>
                <w:sz w:val="20"/>
              </w:rPr>
              <w:t>and why isn't it in the data?</w:t>
            </w:r>
            <w:r>
              <w:rPr>
                <w:color w:val="8B1A1A"/>
                <w:sz w:val="22"/>
              </w:rPr>
              <w:t xml:space="preserve"> (mangled em-dash before "and")</w:t>
            </w:r>
          </w:p>
        </w:tc>
        <w:tc>
          <w:tcPr>
            <w:tcW w:type="dxa" w:w="3216"/>
            <w:shd w:val="clear" w:color="auto" w:fill="FFF0F0"/>
          </w:tcPr>
          <w:p>
            <w:r/>
            <w:r>
              <w:rPr>
                <w:rFonts w:ascii="Menlo" w:hAnsi="Menlo"/>
                <w:color w:val="8B1A1A"/>
                <w:sz w:val="20"/>
              </w:rPr>
              <w:t>better — and why isn't it in the data?</w:t>
            </w:r>
          </w:p>
        </w:tc>
        <w:tc>
          <w:tcPr>
            <w:tcW w:type="dxa" w:w="3216"/>
            <w:shd w:val="clear" w:color="auto" w:fill="FFF0F0"/>
          </w:tcPr>
          <w:p>
            <w:r/>
            <w:r>
              <w:rPr>
                <w:color w:val="8B1A1A"/>
                <w:sz w:val="22"/>
              </w:rPr>
              <w:t>§4 closing line</w:t>
            </w:r>
          </w:p>
        </w:tc>
      </w:tr>
      <w:tr>
        <w:tc>
          <w:tcPr>
            <w:tcW w:type="dxa" w:w="3216"/>
            <w:shd w:val="clear" w:color="auto" w:fill="FFF0F0"/>
          </w:tcPr>
          <w:p>
            <w:r/>
            <w:r>
              <w:rPr>
                <w:rFonts w:ascii="Menlo" w:hAnsi="Menlo"/>
                <w:color w:val="8B1A1A"/>
                <w:sz w:val="20"/>
              </w:rPr>
              <w:t>â /short-term-rental-consultant/</w:t>
            </w:r>
          </w:p>
        </w:tc>
        <w:tc>
          <w:tcPr>
            <w:tcW w:type="dxa" w:w="3216"/>
            <w:shd w:val="clear" w:color="auto" w:fill="FFF0F0"/>
          </w:tcPr>
          <w:p>
            <w:r/>
            <w:r>
              <w:rPr>
                <w:rFonts w:ascii="Menlo" w:hAnsi="Menlo"/>
                <w:color w:val="8B1A1A"/>
                <w:sz w:val="20"/>
              </w:rPr>
              <w:t>→ /short-term-rental-consultant/</w:t>
            </w:r>
          </w:p>
        </w:tc>
        <w:tc>
          <w:tcPr>
            <w:tcW w:type="dxa" w:w="3216"/>
            <w:shd w:val="clear" w:color="auto" w:fill="FFF0F0"/>
          </w:tcPr>
          <w:p>
            <w:r/>
            <w:r>
              <w:rPr>
                <w:color w:val="8B1A1A"/>
                <w:sz w:val="22"/>
              </w:rPr>
              <w:t>§10 CTA arrow</w:t>
            </w:r>
          </w:p>
        </w:tc>
      </w:tr>
      <w:tr>
        <w:tc>
          <w:tcPr>
            <w:tcW w:type="dxa" w:w="3216"/>
            <w:shd w:val="clear" w:color="auto" w:fill="FFF0F0"/>
          </w:tcPr>
          <w:p>
            <w:r/>
            <w:r>
              <w:rPr>
                <w:rFonts w:ascii="Menlo" w:hAnsi="Menlo"/>
                <w:color w:val="8B1A1A"/>
                <w:sz w:val="20"/>
              </w:rPr>
              <w:t>60â90 days</w:t>
            </w:r>
            <w:r>
              <w:rPr>
                <w:color w:val="8B1A1A"/>
                <w:sz w:val="22"/>
              </w:rPr>
              <w:t xml:space="preserve"> / </w:t>
            </w:r>
            <w:r>
              <w:rPr>
                <w:rFonts w:ascii="Menlo" w:hAnsi="Menlo"/>
                <w:color w:val="8B1A1A"/>
                <w:sz w:val="20"/>
              </w:rPr>
              <w:t>30â60 days</w:t>
            </w:r>
          </w:p>
        </w:tc>
        <w:tc>
          <w:tcPr>
            <w:tcW w:type="dxa" w:w="3216"/>
            <w:shd w:val="clear" w:color="auto" w:fill="FFF0F0"/>
          </w:tcPr>
          <w:p>
            <w:r/>
            <w:r>
              <w:rPr>
                <w:rFonts w:ascii="Menlo" w:hAnsi="Menlo"/>
                <w:color w:val="8B1A1A"/>
                <w:sz w:val="20"/>
              </w:rPr>
              <w:t>60–90 days</w:t>
            </w:r>
            <w:r>
              <w:rPr>
                <w:color w:val="8B1A1A"/>
                <w:sz w:val="22"/>
              </w:rPr>
              <w:t xml:space="preserve"> / </w:t>
            </w:r>
            <w:r>
              <w:rPr>
                <w:rFonts w:ascii="Menlo" w:hAnsi="Menlo"/>
                <w:color w:val="8B1A1A"/>
                <w:sz w:val="20"/>
              </w:rPr>
              <w:t>30–60 days</w:t>
            </w:r>
          </w:p>
        </w:tc>
        <w:tc>
          <w:tcPr>
            <w:tcW w:type="dxa" w:w="3216"/>
            <w:shd w:val="clear" w:color="auto" w:fill="FFF0F0"/>
          </w:tcPr>
          <w:p>
            <w:r/>
            <w:r>
              <w:rPr>
                <w:color w:val="8B1A1A"/>
                <w:sz w:val="22"/>
              </w:rPr>
              <w:t>§11 FAQ "How long does it take"</w:t>
            </w:r>
          </w:p>
        </w:tc>
      </w:tr>
    </w:tbl>
    <w:p/>
    <w:p>
      <w:pPr>
        <w:shd w:val="clear" w:color="auto" w:fill="FFF0F0"/>
        <w:pBdr>
          <w:left w:val="single" w:sz="24" w:space="8" w:color="8B1A1A"/>
        </w:pBdr>
      </w:pPr>
      <w:r>
        <w:rPr>
          <w:b/>
          <w:color w:val="8B1A1A"/>
          <w:sz w:val="22"/>
        </w:rPr>
        <w:t>Fix:</w:t>
      </w:r>
      <w:r>
        <w:rPr>
          <w:color w:val="8B1A1A"/>
          <w:sz w:val="22"/>
        </w:rPr>
        <w:t xml:space="preserve"> re-save / re-export the MDX file as </w:t>
      </w:r>
      <w:r>
        <w:rPr>
          <w:rFonts w:ascii="Menlo" w:hAnsi="Menlo"/>
          <w:color w:val="8B1A1A"/>
          <w:sz w:val="20"/>
        </w:rPr>
        <w:t>UTF-8 without BOM</w:t>
      </w:r>
      <w:r>
        <w:rPr>
          <w:color w:val="8B1A1A"/>
          <w:sz w:val="22"/>
        </w:rPr>
        <w:t>. Most editors have this option — VS Code: bottom status bar → "UTF-8" → "Save with Encoding" → "UTF-8". From command line:</w:t>
      </w:r>
    </w:p>
    <w:p>
      <w:pPr>
        <w:shd w:val="clear" w:color="auto" w:fill="F6F8FA"/>
      </w:pPr>
      <w:r>
        <w:rPr>
          <w:rFonts w:ascii="Menlo" w:hAnsi="Menlo"/>
          <w:color w:val="222222"/>
          <w:sz w:val="18"/>
        </w:rPr>
        <w:t>iconv -f WINDOWS-1252 -t UTF-8 airbnb-revenue-management-company.mdx &gt; fixed.mdx</w:t>
      </w:r>
    </w:p>
    <w:p>
      <w:pPr>
        <w:shd w:val="clear" w:color="auto" w:fill="FFF0F0"/>
        <w:pBdr>
          <w:left w:val="single" w:sz="24" w:space="8" w:color="8B1A1A"/>
        </w:pBdr>
      </w:pPr>
      <w:r>
        <w:rPr>
          <w:color w:val="8B1A1A"/>
          <w:sz w:val="22"/>
        </w:rPr>
        <w:t xml:space="preserve">Verify after re-save by opening the file and confirming em-dashes display as </w:t>
      </w:r>
      <w:r>
        <w:rPr>
          <w:rFonts w:ascii="Menlo" w:hAnsi="Menlo"/>
          <w:color w:val="8B1A1A"/>
          <w:sz w:val="20"/>
        </w:rPr>
        <w:t>—</w:t>
      </w:r>
      <w:r>
        <w:rPr>
          <w:color w:val="8B1A1A"/>
          <w:sz w:val="22"/>
        </w:rPr>
        <w:t xml:space="preserve"> not </w:t>
      </w:r>
      <w:r>
        <w:rPr>
          <w:rFonts w:ascii="Menlo" w:hAnsi="Menlo"/>
          <w:color w:val="8B1A1A"/>
          <w:sz w:val="20"/>
        </w:rPr>
        <w:t>â</w:t>
      </w:r>
      <w:r>
        <w:rPr>
          <w:color w:val="8B1A1A"/>
          <w:sz w:val="22"/>
        </w:rPr>
        <w:t>.</w:t>
      </w:r>
    </w:p>
    <w:p/>
    <w:p>
      <w:pPr>
        <w:pBdr>
          <w:bottom w:val="single" w:sz="6" w:space="1" w:color="999999"/>
        </w:pBdr>
      </w:pPr>
      <w:r>
        <w:rPr>
          <w:b/>
          <w:color w:val="222222"/>
          <w:sz w:val="30"/>
        </w:rPr>
        <w:t>Issue 2 — Internal links are plain text, not markdown links</w:t>
      </w:r>
    </w:p>
    <w:p>
      <w:pPr>
        <w:shd w:val="clear" w:color="auto" w:fill="FFF0F0"/>
        <w:pBdr>
          <w:left w:val="single" w:sz="24" w:space="8" w:color="8B1A1A"/>
        </w:pBdr>
      </w:pPr>
      <w:r>
        <w:rPr>
          <w:b/>
          <w:color w:val="5A0000"/>
          <w:sz w:val="18"/>
        </w:rPr>
        <w:t>FIVE INTERNAL CROSS-LINKS WRITTEN AS WORDS, NOT WIRED AS LINKS</w:t>
      </w:r>
    </w:p>
    <w:p>
      <w:pPr>
        <w:shd w:val="clear" w:color="auto" w:fill="FFF0F0"/>
        <w:pBdr>
          <w:left w:val="single" w:sz="24" w:space="8" w:color="8B1A1A"/>
        </w:pBdr>
      </w:pPr>
      <w:r>
        <w:rPr>
          <w:color w:val="8B1A1A"/>
          <w:sz w:val="22"/>
        </w:rPr>
        <w:t>The brief specified the internal-link plan. The MDX writes the link text but doesn't wrap it in markdown link syntax, so they render as plain prose. Result: readers can't click through; Google can't see the cluster cross-links; the topical-authority signal the cluster was designed for evaporates.</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FF0F0"/>
          </w:tcPr>
          <w:p>
            <w:r/>
            <w:r>
              <w:rPr>
                <w:b/>
                <w:color w:val="8B1A1A"/>
                <w:sz w:val="22"/>
              </w:rPr>
              <w:t>Where in the file</w:t>
            </w:r>
          </w:p>
        </w:tc>
        <w:tc>
          <w:tcPr>
            <w:tcW w:type="dxa" w:w="3216"/>
            <w:shd w:val="clear" w:color="auto" w:fill="FFF0F0"/>
          </w:tcPr>
          <w:p>
            <w:r/>
            <w:r>
              <w:rPr>
                <w:b/>
                <w:color w:val="8B1A1A"/>
                <w:sz w:val="22"/>
              </w:rPr>
              <w:t>Current text</w:t>
            </w:r>
          </w:p>
        </w:tc>
        <w:tc>
          <w:tcPr>
            <w:tcW w:type="dxa" w:w="3216"/>
            <w:shd w:val="clear" w:color="auto" w:fill="FFF0F0"/>
          </w:tcPr>
          <w:p>
            <w:r/>
            <w:r>
              <w:rPr>
                <w:b/>
                <w:color w:val="8B1A1A"/>
                <w:sz w:val="22"/>
              </w:rPr>
              <w:t>Should be</w:t>
            </w:r>
          </w:p>
        </w:tc>
      </w:tr>
      <w:tr>
        <w:tc>
          <w:tcPr>
            <w:tcW w:type="dxa" w:w="3216"/>
            <w:shd w:val="clear" w:color="auto" w:fill="FFF0F0"/>
          </w:tcPr>
          <w:p>
            <w:r/>
            <w:r>
              <w:rPr>
                <w:color w:val="8B1A1A"/>
                <w:sz w:val="22"/>
              </w:rPr>
              <w:t>After §1 "What Is an Airbnb RM Company?"</w:t>
            </w:r>
          </w:p>
        </w:tc>
        <w:tc>
          <w:tcPr>
            <w:tcW w:type="dxa" w:w="3216"/>
            <w:shd w:val="clear" w:color="auto" w:fill="FFF0F0"/>
          </w:tcPr>
          <w:p>
            <w:r/>
            <w:r>
              <w:rPr>
                <w:i/>
                <w:color w:val="8B1A1A"/>
                <w:sz w:val="22"/>
              </w:rPr>
              <w:t>"see our guide to revenue management for short-term rentals."</w:t>
            </w:r>
          </w:p>
        </w:tc>
        <w:tc>
          <w:tcPr>
            <w:tcW w:type="dxa" w:w="3216"/>
            <w:shd w:val="clear" w:color="auto" w:fill="FFF0F0"/>
          </w:tcPr>
          <w:p>
            <w:r/>
            <w:r>
              <w:rPr>
                <w:rFonts w:ascii="Menlo" w:hAnsi="Menlo"/>
                <w:color w:val="8B1A1A"/>
                <w:sz w:val="20"/>
              </w:rPr>
              <w:t>see our guide to [revenue management for short-term rentals](/blog/revenue-management-for-short-term-rentals/).</w:t>
            </w:r>
          </w:p>
        </w:tc>
      </w:tr>
      <w:tr>
        <w:tc>
          <w:tcPr>
            <w:tcW w:type="dxa" w:w="3216"/>
            <w:shd w:val="clear" w:color="auto" w:fill="FFF0F0"/>
          </w:tcPr>
          <w:p>
            <w:r/>
            <w:r>
              <w:rPr>
                <w:color w:val="8B1A1A"/>
                <w:sz w:val="22"/>
              </w:rPr>
              <w:t>End of §3 "RM vs PM vs Pricing Tool"</w:t>
            </w:r>
          </w:p>
        </w:tc>
        <w:tc>
          <w:tcPr>
            <w:tcW w:type="dxa" w:w="3216"/>
            <w:shd w:val="clear" w:color="auto" w:fill="FFF0F0"/>
          </w:tcPr>
          <w:p>
            <w:r/>
            <w:r>
              <w:rPr>
                <w:i/>
                <w:color w:val="8B1A1A"/>
                <w:sz w:val="22"/>
              </w:rPr>
              <w:t>"Want the full ranked breakdown? Compare STR revenue management companies"</w:t>
            </w:r>
          </w:p>
        </w:tc>
        <w:tc>
          <w:tcPr>
            <w:tcW w:type="dxa" w:w="3216"/>
            <w:shd w:val="clear" w:color="auto" w:fill="FFF0F0"/>
          </w:tcPr>
          <w:p>
            <w:r/>
            <w:r>
              <w:rPr>
                <w:rFonts w:ascii="Menlo" w:hAnsi="Menlo"/>
                <w:color w:val="8B1A1A"/>
                <w:sz w:val="20"/>
              </w:rPr>
              <w:t>Want the full ranked breakdown? [Compare STR revenue management companies](/blog/best-str-revenue-management-companies-2026/).</w:t>
            </w:r>
          </w:p>
        </w:tc>
      </w:tr>
      <w:tr>
        <w:tc>
          <w:tcPr>
            <w:tcW w:type="dxa" w:w="3216"/>
            <w:shd w:val="clear" w:color="auto" w:fill="FFF0F0"/>
          </w:tcPr>
          <w:p>
            <w:r/>
            <w:r>
              <w:rPr>
                <w:color w:val="8B1A1A"/>
                <w:sz w:val="22"/>
              </w:rPr>
              <w:t>End of §5 "The Metric"</w:t>
            </w:r>
          </w:p>
        </w:tc>
        <w:tc>
          <w:tcPr>
            <w:tcW w:type="dxa" w:w="3216"/>
            <w:shd w:val="clear" w:color="auto" w:fill="FFF0F0"/>
          </w:tcPr>
          <w:p>
            <w:r/>
            <w:r>
              <w:rPr>
                <w:i/>
                <w:color w:val="8B1A1A"/>
                <w:sz w:val="22"/>
              </w:rPr>
              <w:t>"The full breakdown lives in our ADR vs RevPAR guide."</w:t>
            </w:r>
          </w:p>
        </w:tc>
        <w:tc>
          <w:tcPr>
            <w:tcW w:type="dxa" w:w="3216"/>
            <w:shd w:val="clear" w:color="auto" w:fill="FFF0F0"/>
          </w:tcPr>
          <w:p>
            <w:r/>
            <w:r>
              <w:rPr>
                <w:rFonts w:ascii="Menlo" w:hAnsi="Menlo"/>
                <w:color w:val="8B1A1A"/>
                <w:sz w:val="20"/>
              </w:rPr>
              <w:t>The full breakdown lives in our [ADR vs RevPAR](/blog/adr-vs-revpar-airbnb-hosts/) guide.</w:t>
            </w:r>
          </w:p>
        </w:tc>
      </w:tr>
      <w:tr>
        <w:tc>
          <w:tcPr>
            <w:tcW w:type="dxa" w:w="3216"/>
            <w:shd w:val="clear" w:color="auto" w:fill="FFF0F0"/>
          </w:tcPr>
          <w:p>
            <w:r/>
            <w:r>
              <w:rPr>
                <w:color w:val="8B1A1A"/>
                <w:sz w:val="22"/>
              </w:rPr>
              <w:t>End of §9 "How RevFactor Works"</w:t>
            </w:r>
          </w:p>
        </w:tc>
        <w:tc>
          <w:tcPr>
            <w:tcW w:type="dxa" w:w="3216"/>
            <w:shd w:val="clear" w:color="auto" w:fill="FFF0F0"/>
          </w:tcPr>
          <w:p>
            <w:r/>
            <w:r>
              <w:rPr>
                <w:i/>
                <w:color w:val="8B1A1A"/>
                <w:sz w:val="22"/>
              </w:rPr>
              <w:t>"See exactly how RevFactor's method works."</w:t>
            </w:r>
          </w:p>
        </w:tc>
        <w:tc>
          <w:tcPr>
            <w:tcW w:type="dxa" w:w="3216"/>
            <w:shd w:val="clear" w:color="auto" w:fill="FFF0F0"/>
          </w:tcPr>
          <w:p>
            <w:r/>
            <w:r>
              <w:rPr>
                <w:rFonts w:ascii="Menlo" w:hAnsi="Menlo"/>
                <w:color w:val="8B1A1A"/>
                <w:sz w:val="20"/>
              </w:rPr>
              <w:t>See exactly [how RevFactor's method works](/blog/the-revfactor-method/).</w:t>
            </w:r>
          </w:p>
        </w:tc>
      </w:tr>
      <w:tr>
        <w:tc>
          <w:tcPr>
            <w:tcW w:type="dxa" w:w="3216"/>
            <w:shd w:val="clear" w:color="auto" w:fill="FFF0F0"/>
          </w:tcPr>
          <w:p>
            <w:r/>
            <w:r>
              <w:rPr>
                <w:color w:val="8B1A1A"/>
                <w:sz w:val="22"/>
              </w:rPr>
              <w:t>§10 CTA</w:t>
            </w:r>
          </w:p>
        </w:tc>
        <w:tc>
          <w:tcPr>
            <w:tcW w:type="dxa" w:w="3216"/>
            <w:shd w:val="clear" w:color="auto" w:fill="FFF0F0"/>
          </w:tcPr>
          <w:p>
            <w:r/>
            <w:r>
              <w:rPr>
                <w:i/>
                <w:color w:val="8B1A1A"/>
                <w:sz w:val="22"/>
              </w:rPr>
              <w:t>"â /short-term-rental-consultant/"</w:t>
            </w:r>
          </w:p>
        </w:tc>
        <w:tc>
          <w:tcPr>
            <w:tcW w:type="dxa" w:w="3216"/>
            <w:shd w:val="clear" w:color="auto" w:fill="FFF0F0"/>
          </w:tcPr>
          <w:p>
            <w:r/>
            <w:r>
              <w:rPr>
                <w:rFonts w:ascii="Menlo" w:hAnsi="Menlo"/>
                <w:color w:val="8B1A1A"/>
                <w:sz w:val="20"/>
              </w:rPr>
              <w:t>→ [Book your Discovery Call](https://www.revfactor.io/short-term-rental-consultant/)</w:t>
            </w:r>
          </w:p>
        </w:tc>
      </w:tr>
    </w:tbl>
    <w:p/>
    <w:p>
      <w:pPr>
        <w:shd w:val="clear" w:color="auto" w:fill="FFF0F0"/>
        <w:pBdr>
          <w:left w:val="single" w:sz="24" w:space="8" w:color="8B1A1A"/>
        </w:pBdr>
      </w:pPr>
      <w:r>
        <w:rPr>
          <w:b/>
          <w:color w:val="8B1A1A"/>
          <w:sz w:val="22"/>
        </w:rPr>
        <w:t>Note:</w:t>
      </w:r>
      <w:r>
        <w:rPr>
          <w:color w:val="8B1A1A"/>
          <w:sz w:val="22"/>
        </w:rPr>
        <w:t xml:space="preserve"> the §10 CTA href fix was made in the v3 Google Doc on 2026-06-02 (Fix 2 of the draft-review). It regressed somewhere between Doc → MDX export. Worth checking the export pipeline.</w:t>
      </w:r>
    </w:p>
    <w:p/>
    <w:p>
      <w:pPr>
        <w:pBdr>
          <w:bottom w:val="single" w:sz="6" w:space="1" w:color="999999"/>
        </w:pBdr>
      </w:pPr>
      <w:r>
        <w:rPr>
          <w:b/>
          <w:color w:val="222222"/>
          <w:sz w:val="30"/>
        </w:rPr>
        <w:t>Issue 3 — Frontmatter missing fields the Astro content config expects</w:t>
      </w:r>
    </w:p>
    <w:p>
      <w:pPr>
        <w:shd w:val="clear" w:color="auto" w:fill="FFF0F0"/>
        <w:pBdr>
          <w:left w:val="single" w:sz="24" w:space="8" w:color="8B1A1A"/>
        </w:pBdr>
      </w:pPr>
      <w:r>
        <w:rPr>
          <w:b/>
          <w:color w:val="5A0000"/>
          <w:sz w:val="18"/>
        </w:rPr>
        <w:t>FRONTMATTER HAS 6 OF 17 EXPECTED FIELDS</w:t>
      </w:r>
    </w:p>
    <w:p>
      <w:pPr>
        <w:shd w:val="clear" w:color="auto" w:fill="FFF0F0"/>
        <w:pBdr>
          <w:left w:val="single" w:sz="24" w:space="8" w:color="8B1A1A"/>
        </w:pBdr>
      </w:pPr>
      <w:r>
        <w:rPr>
          <w:color w:val="8B1A1A"/>
          <w:sz w:val="22"/>
        </w:rPr>
        <w:t>Comparing against the pillar (</w:t>
      </w:r>
      <w:r>
        <w:rPr>
          <w:rFonts w:ascii="Menlo" w:hAnsi="Menlo"/>
          <w:color w:val="8B1A1A"/>
          <w:sz w:val="20"/>
        </w:rPr>
        <w:t>revenue-management-for-short-term-rentals.mdx</w:t>
      </w:r>
      <w:r>
        <w:rPr>
          <w:color w:val="8B1A1A"/>
          <w:sz w:val="22"/>
        </w:rPr>
        <w:t>) and Blog 4 (</w:t>
      </w:r>
      <w:r>
        <w:rPr>
          <w:rFonts w:ascii="Menlo" w:hAnsi="Menlo"/>
          <w:color w:val="8B1A1A"/>
          <w:sz w:val="20"/>
        </w:rPr>
        <w:t>best-str-revenue-management-companies-2026.mdx</w:t>
      </w:r>
      <w:r>
        <w:rPr>
          <w:color w:val="8B1A1A"/>
          <w:sz w:val="22"/>
        </w:rPr>
        <w:t>):</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FF0F0"/>
          </w:tcPr>
          <w:p>
            <w:r/>
            <w:r>
              <w:rPr>
                <w:b/>
                <w:color w:val="8B1A1A"/>
                <w:sz w:val="22"/>
              </w:rPr>
              <w:t>Field</w:t>
            </w:r>
          </w:p>
        </w:tc>
        <w:tc>
          <w:tcPr>
            <w:tcW w:type="dxa" w:w="3216"/>
            <w:shd w:val="clear" w:color="auto" w:fill="FFF0F0"/>
          </w:tcPr>
          <w:p>
            <w:r/>
            <w:r>
              <w:rPr>
                <w:b/>
                <w:color w:val="8B1A1A"/>
                <w:sz w:val="22"/>
              </w:rPr>
              <w:t>Status</w:t>
            </w:r>
          </w:p>
        </w:tc>
        <w:tc>
          <w:tcPr>
            <w:tcW w:type="dxa" w:w="3216"/>
            <w:shd w:val="clear" w:color="auto" w:fill="FFF0F0"/>
          </w:tcPr>
          <w:p>
            <w:r/>
            <w:r>
              <w:rPr>
                <w:b/>
                <w:color w:val="8B1A1A"/>
                <w:sz w:val="22"/>
              </w:rPr>
              <w:t>Effect on the live site if missing</w:t>
            </w:r>
          </w:p>
        </w:tc>
      </w:tr>
      <w:tr>
        <w:tc>
          <w:tcPr>
            <w:tcW w:type="dxa" w:w="3216"/>
            <w:shd w:val="clear" w:color="auto" w:fill="FFF0F0"/>
          </w:tcPr>
          <w:p>
            <w:r/>
            <w:r>
              <w:rPr>
                <w:rFonts w:ascii="Menlo" w:hAnsi="Menlo"/>
                <w:color w:val="8B1A1A"/>
                <w:sz w:val="20"/>
              </w:rPr>
              <w:t>title</w:t>
            </w:r>
            <w:r>
              <w:rPr>
                <w:color w:val="8B1A1A"/>
                <w:sz w:val="22"/>
              </w:rPr>
              <w:t xml:space="preserve">, </w:t>
            </w:r>
            <w:r>
              <w:rPr>
                <w:rFonts w:ascii="Menlo" w:hAnsi="Menlo"/>
                <w:color w:val="8B1A1A"/>
                <w:sz w:val="20"/>
              </w:rPr>
              <w:t>metaTitle</w:t>
            </w:r>
            <w:r>
              <w:rPr>
                <w:color w:val="8B1A1A"/>
                <w:sz w:val="22"/>
              </w:rPr>
              <w:t xml:space="preserve">, </w:t>
            </w:r>
            <w:r>
              <w:rPr>
                <w:rFonts w:ascii="Menlo" w:hAnsi="Menlo"/>
                <w:color w:val="8B1A1A"/>
                <w:sz w:val="20"/>
              </w:rPr>
              <w:t>metaDescription</w:t>
            </w:r>
            <w:r>
              <w:rPr>
                <w:color w:val="8B1A1A"/>
                <w:sz w:val="22"/>
              </w:rPr>
              <w:t xml:space="preserve">, </w:t>
            </w:r>
            <w:r>
              <w:rPr>
                <w:rFonts w:ascii="Menlo" w:hAnsi="Menlo"/>
                <w:color w:val="8B1A1A"/>
                <w:sz w:val="20"/>
              </w:rPr>
              <w:t>slug</w:t>
            </w:r>
            <w:r>
              <w:rPr>
                <w:color w:val="8B1A1A"/>
                <w:sz w:val="22"/>
              </w:rPr>
              <w:t xml:space="preserve">, </w:t>
            </w:r>
            <w:r>
              <w:rPr>
                <w:rFonts w:ascii="Menlo" w:hAnsi="Menlo"/>
                <w:color w:val="8B1A1A"/>
                <w:sz w:val="20"/>
              </w:rPr>
              <w:t>canonical</w:t>
            </w:r>
            <w:r>
              <w:rPr>
                <w:color w:val="8B1A1A"/>
                <w:sz w:val="22"/>
              </w:rPr>
              <w:t xml:space="preserve">, </w:t>
            </w:r>
            <w:r>
              <w:rPr>
                <w:rFonts w:ascii="Menlo" w:hAnsi="Menlo"/>
                <w:color w:val="8B1A1A"/>
                <w:sz w:val="20"/>
              </w:rPr>
              <w:t>author</w:t>
            </w:r>
          </w:p>
        </w:tc>
        <w:tc>
          <w:tcPr>
            <w:tcW w:type="dxa" w:w="3216"/>
            <w:shd w:val="clear" w:color="auto" w:fill="FFF0F0"/>
          </w:tcPr>
          <w:p>
            <w:r/>
            <w:r>
              <w:rPr>
                <w:color w:val="8B1A1A"/>
                <w:sz w:val="22"/>
              </w:rPr>
              <w:t>✅ Present</w:t>
            </w:r>
          </w:p>
        </w:tc>
        <w:tc>
          <w:tcPr>
            <w:tcW w:type="dxa" w:w="3216"/>
            <w:shd w:val="clear" w:color="auto" w:fill="FFF0F0"/>
          </w:tcPr>
          <w:p>
            <w:r/>
            <w:r>
              <w:rPr>
                <w:color w:val="8B1A1A"/>
                <w:sz w:val="22"/>
              </w:rPr>
              <w:t>—</w:t>
            </w:r>
          </w:p>
        </w:tc>
      </w:tr>
      <w:tr>
        <w:tc>
          <w:tcPr>
            <w:tcW w:type="dxa" w:w="3216"/>
            <w:shd w:val="clear" w:color="auto" w:fill="FFF0F0"/>
          </w:tcPr>
          <w:p>
            <w:r/>
            <w:r>
              <w:rPr>
                <w:rFonts w:ascii="Menlo" w:hAnsi="Menlo"/>
                <w:color w:val="8B1A1A"/>
                <w:sz w:val="20"/>
              </w:rPr>
              <w:t>description</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Used by the Astro layout for OG / Twitter card preview; falls back to metaDescription if missing but loses the layered intro line other RevFactor blogs have</w:t>
            </w:r>
          </w:p>
        </w:tc>
      </w:tr>
      <w:tr>
        <w:tc>
          <w:tcPr>
            <w:tcW w:type="dxa" w:w="3216"/>
            <w:shd w:val="clear" w:color="auto" w:fill="FFF0F0"/>
          </w:tcPr>
          <w:p>
            <w:r/>
            <w:r>
              <w:rPr>
                <w:rFonts w:ascii="Menlo" w:hAnsi="Menlo"/>
                <w:color w:val="8B1A1A"/>
                <w:sz w:val="20"/>
              </w:rPr>
              <w:t>subhead</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Hero subhead under the H1 won't render; the article looks bare above-the-fold compared to the rest of the cluster</w:t>
            </w:r>
          </w:p>
        </w:tc>
      </w:tr>
      <w:tr>
        <w:tc>
          <w:tcPr>
            <w:tcW w:type="dxa" w:w="3216"/>
            <w:shd w:val="clear" w:color="auto" w:fill="FFF0F0"/>
          </w:tcPr>
          <w:p>
            <w:r/>
            <w:r>
              <w:rPr>
                <w:rFonts w:ascii="Menlo" w:hAnsi="Menlo"/>
                <w:color w:val="8B1A1A"/>
                <w:sz w:val="20"/>
              </w:rPr>
              <w:t>pubDate</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Astro content config likely treats this as required; build may fail OR the post won't appear in the /blog/ index sorted feed</w:t>
            </w:r>
          </w:p>
        </w:tc>
      </w:tr>
      <w:tr>
        <w:tc>
          <w:tcPr>
            <w:tcW w:type="dxa" w:w="3216"/>
            <w:shd w:val="clear" w:color="auto" w:fill="FFF0F0"/>
          </w:tcPr>
          <w:p>
            <w:r/>
            <w:r>
              <w:rPr>
                <w:rFonts w:ascii="Menlo" w:hAnsi="Menlo"/>
                <w:color w:val="8B1A1A"/>
                <w:sz w:val="20"/>
              </w:rPr>
              <w:t>updatedDate</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"Last updated" timestamp in byline won't show; freshness signal lost</w:t>
            </w:r>
          </w:p>
        </w:tc>
      </w:tr>
      <w:tr>
        <w:tc>
          <w:tcPr>
            <w:tcW w:type="dxa" w:w="3216"/>
            <w:shd w:val="clear" w:color="auto" w:fill="FFF0F0"/>
          </w:tcPr>
          <w:p>
            <w:r/>
            <w:r>
              <w:rPr>
                <w:rFonts w:ascii="Menlo" w:hAnsi="Menlo"/>
                <w:color w:val="8B1A1A"/>
                <w:sz w:val="20"/>
              </w:rPr>
              <w:t>category</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Won't appear in the journal's category filter; can't be cross-tagged with Strategy / Tools / Pricing</w:t>
            </w:r>
          </w:p>
        </w:tc>
      </w:tr>
      <w:tr>
        <w:tc>
          <w:tcPr>
            <w:tcW w:type="dxa" w:w="3216"/>
            <w:shd w:val="clear" w:color="auto" w:fill="FFF0F0"/>
          </w:tcPr>
          <w:p>
            <w:r/>
            <w:r>
              <w:rPr>
                <w:rFonts w:ascii="Menlo" w:hAnsi="Menlo"/>
                <w:color w:val="8B1A1A"/>
                <w:sz w:val="20"/>
              </w:rPr>
              <w:t>tags</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Tag-based related-posts module won't link to/from this article</w:t>
            </w:r>
          </w:p>
        </w:tc>
      </w:tr>
      <w:tr>
        <w:tc>
          <w:tcPr>
            <w:tcW w:type="dxa" w:w="3216"/>
            <w:shd w:val="clear" w:color="auto" w:fill="FFF0F0"/>
          </w:tcPr>
          <w:p>
            <w:r/>
            <w:r>
              <w:rPr>
                <w:rFonts w:ascii="Menlo" w:hAnsi="Menlo"/>
                <w:color w:val="8B1A1A"/>
                <w:sz w:val="20"/>
              </w:rPr>
              <w:t>image</w:t>
            </w:r>
            <w:r>
              <w:rPr>
                <w:color w:val="8B1A1A"/>
                <w:sz w:val="22"/>
              </w:rPr>
              <w:t xml:space="preserve"> + </w:t>
            </w:r>
            <w:r>
              <w:rPr>
                <w:rFonts w:ascii="Menlo" w:hAnsi="Menlo"/>
                <w:color w:val="8B1A1A"/>
                <w:sz w:val="20"/>
              </w:rPr>
              <w:t>imageAlt</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Hero image won't render; /blog/ index masonry card has nothing to show; OG preview falls back to default</w:t>
            </w:r>
          </w:p>
        </w:tc>
      </w:tr>
      <w:tr>
        <w:tc>
          <w:tcPr>
            <w:tcW w:type="dxa" w:w="3216"/>
            <w:shd w:val="clear" w:color="auto" w:fill="FFF0F0"/>
          </w:tcPr>
          <w:p>
            <w:r/>
            <w:r>
              <w:rPr>
                <w:rFonts w:ascii="Menlo" w:hAnsi="Menlo"/>
                <w:color w:val="8B1A1A"/>
                <w:sz w:val="20"/>
              </w:rPr>
              <w:t>featured</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Defaults to false — won't be eligible for the featured slot on /blog/ index (probably correct for this post; just flag it)</w:t>
            </w:r>
          </w:p>
        </w:tc>
      </w:tr>
      <w:tr>
        <w:tc>
          <w:tcPr>
            <w:tcW w:type="dxa" w:w="3216"/>
            <w:shd w:val="clear" w:color="auto" w:fill="FFF0F0"/>
          </w:tcPr>
          <w:p>
            <w:r/>
            <w:r>
              <w:rPr>
                <w:rFonts w:ascii="Menlo" w:hAnsi="Menlo"/>
                <w:color w:val="8B1A1A"/>
                <w:sz w:val="20"/>
              </w:rPr>
              <w:t>readingTime</w:t>
            </w:r>
          </w:p>
        </w:tc>
        <w:tc>
          <w:tcPr>
            <w:tcW w:type="dxa" w:w="3216"/>
            <w:shd w:val="clear" w:color="auto" w:fill="FFF0F0"/>
          </w:tcPr>
          <w:p>
            <w:r/>
            <w:r>
              <w:rPr>
                <w:color w:val="8B1A1A"/>
                <w:sz w:val="22"/>
              </w:rPr>
              <w:t>❌ Missing</w:t>
            </w:r>
          </w:p>
        </w:tc>
        <w:tc>
          <w:tcPr>
            <w:tcW w:type="dxa" w:w="3216"/>
            <w:shd w:val="clear" w:color="auto" w:fill="FFF0F0"/>
          </w:tcPr>
          <w:p>
            <w:r/>
            <w:r>
              <w:rPr>
                <w:color w:val="8B1A1A"/>
                <w:sz w:val="22"/>
              </w:rPr>
              <w:t>"X-min read" badge won't show in card or byline</w:t>
            </w:r>
          </w:p>
        </w:tc>
      </w:tr>
      <w:tr>
        <w:tc>
          <w:tcPr>
            <w:tcW w:type="dxa" w:w="3216"/>
            <w:shd w:val="clear" w:color="auto" w:fill="FFF0F0"/>
          </w:tcPr>
          <w:p>
            <w:r/>
            <w:r>
              <w:rPr>
                <w:rFonts w:ascii="Menlo" w:hAnsi="Menlo"/>
                <w:color w:val="8B1A1A"/>
                <w:sz w:val="20"/>
              </w:rPr>
              <w:t>faqs</w:t>
            </w:r>
            <w:r>
              <w:rPr>
                <w:color w:val="8B1A1A"/>
                <w:sz w:val="22"/>
              </w:rPr>
              <w:t xml:space="preserve"> array</w:t>
            </w:r>
          </w:p>
        </w:tc>
        <w:tc>
          <w:tcPr>
            <w:tcW w:type="dxa" w:w="3216"/>
            <w:shd w:val="clear" w:color="auto" w:fill="FFF0F0"/>
          </w:tcPr>
          <w:p>
            <w:r/>
            <w:r>
              <w:rPr>
                <w:color w:val="8B1A1A"/>
                <w:sz w:val="22"/>
              </w:rPr>
              <w:t>❌ Missing</w:t>
            </w:r>
          </w:p>
        </w:tc>
        <w:tc>
          <w:tcPr>
            <w:tcW w:type="dxa" w:w="3216"/>
            <w:shd w:val="clear" w:color="auto" w:fill="FFF0F0"/>
          </w:tcPr>
          <w:p>
            <w:r/>
            <w:r>
              <w:rPr>
                <w:b/>
                <w:color w:val="8B1A1A"/>
                <w:sz w:val="22"/>
              </w:rPr>
              <w:t>This is the publish blocker.</w:t>
            </w:r>
            <w:r>
              <w:rPr>
                <w:color w:val="8B1A1A"/>
                <w:sz w:val="22"/>
              </w:rPr>
              <w:t xml:space="preserve"> The FAQPage schema is built from this YAML array, not from the in-body FAQ H3s. Without it, the FAQ block ships without schema markup and loses AI Overview eligibility.</w:t>
            </w:r>
          </w:p>
        </w:tc>
      </w:tr>
    </w:tbl>
    <w:p/>
    <w:p>
      <w:pPr>
        <w:shd w:val="clear" w:color="auto" w:fill="FFF0F0"/>
        <w:pBdr>
          <w:left w:val="single" w:sz="24" w:space="8" w:color="8B1A1A"/>
        </w:pBdr>
      </w:pPr>
      <w:r>
        <w:rPr>
          <w:b/>
          <w:color w:val="8B1A1A"/>
          <w:sz w:val="22"/>
        </w:rPr>
        <w:t>Recommended frontmatter (paste-ready):</w:t>
      </w:r>
    </w:p>
    <w:p>
      <w:pPr>
        <w:shd w:val="clear" w:color="auto" w:fill="F6F8FA"/>
      </w:pPr>
      <w:r>
        <w:rPr>
          <w:rFonts w:ascii="Menlo" w:hAnsi="Menlo"/>
          <w:color w:val="222222"/>
          <w:sz w:val="18"/>
        </w:rPr>
        <w:t>---</w:t>
      </w:r>
    </w:p>
    <w:p>
      <w:pPr>
        <w:shd w:val="clear" w:color="auto" w:fill="F6F8FA"/>
      </w:pPr>
      <w:r>
        <w:rPr>
          <w:rFonts w:ascii="Menlo" w:hAnsi="Menlo"/>
          <w:color w:val="222222"/>
          <w:sz w:val="18"/>
        </w:rPr>
        <w:t>title: "Airbnb Revenue Management Company: When (And When Not) to Hire One"</w:t>
      </w:r>
    </w:p>
    <w:p>
      <w:pPr>
        <w:shd w:val="clear" w:color="auto" w:fill="F6F8FA"/>
      </w:pPr>
      <w:r>
        <w:rPr>
          <w:rFonts w:ascii="Menlo" w:hAnsi="Menlo"/>
          <w:color w:val="222222"/>
          <w:sz w:val="18"/>
        </w:rPr>
        <w:t>description: "When to hire an Airbnb revenue management company — and when not to. The 7 signs, the cost, the questions to ask, and the honest case for waiting."</w:t>
      </w:r>
    </w:p>
    <w:p>
      <w:pPr>
        <w:shd w:val="clear" w:color="auto" w:fill="F6F8FA"/>
      </w:pPr>
      <w:r>
        <w:rPr>
          <w:rFonts w:ascii="Menlo" w:hAnsi="Menlo"/>
          <w:color w:val="222222"/>
          <w:sz w:val="18"/>
        </w:rPr>
        <w:t>subhead: "A decision guide for 3–15 property STR operators weighing whether to hand off pricing to a specialist."</w:t>
      </w:r>
    </w:p>
    <w:p>
      <w:pPr>
        <w:shd w:val="clear" w:color="auto" w:fill="F6F8FA"/>
      </w:pPr>
      <w:r>
        <w:rPr>
          <w:rFonts w:ascii="Menlo" w:hAnsi="Menlo"/>
          <w:color w:val="222222"/>
          <w:sz w:val="18"/>
        </w:rPr>
        <w:t>metaTitle: "Airbnb Revenue Management Company: When to Hire One"</w:t>
      </w:r>
    </w:p>
    <w:p>
      <w:pPr>
        <w:shd w:val="clear" w:color="auto" w:fill="F6F8FA"/>
      </w:pPr>
      <w:r>
        <w:rPr>
          <w:rFonts w:ascii="Menlo" w:hAnsi="Menlo"/>
          <w:color w:val="222222"/>
          <w:sz w:val="18"/>
        </w:rPr>
        <w:t>metaDescription: "Wondering whether to hire an Airbnb revenue management company? A clear guide to what they do, what they cost, and the signs you're actually ready."</w:t>
      </w:r>
    </w:p>
    <w:p>
      <w:pPr>
        <w:shd w:val="clear" w:color="auto" w:fill="F6F8FA"/>
      </w:pPr>
      <w:r>
        <w:rPr>
          <w:rFonts w:ascii="Menlo" w:hAnsi="Menlo"/>
          <w:color w:val="222222"/>
          <w:sz w:val="18"/>
        </w:rPr>
        <w:t>slug: /blog/airbnb-revenue-management-company</w:t>
      </w:r>
    </w:p>
    <w:p>
      <w:pPr>
        <w:shd w:val="clear" w:color="auto" w:fill="F6F8FA"/>
      </w:pPr>
      <w:r>
        <w:rPr>
          <w:rFonts w:ascii="Menlo" w:hAnsi="Menlo"/>
          <w:color w:val="222222"/>
          <w:sz w:val="18"/>
        </w:rPr>
        <w:t>canonical: https://www.revfactor.io/blog/airbnb-revenue-management-company</w:t>
      </w:r>
    </w:p>
    <w:p>
      <w:pPr>
        <w:shd w:val="clear" w:color="auto" w:fill="F6F8FA"/>
      </w:pPr>
      <w:r>
        <w:rPr>
          <w:rFonts w:ascii="Menlo" w:hAnsi="Menlo"/>
          <w:color w:val="222222"/>
          <w:sz w:val="18"/>
        </w:rPr>
        <w:t>pubDate: 2026-06-04</w:t>
      </w:r>
    </w:p>
    <w:p>
      <w:pPr>
        <w:shd w:val="clear" w:color="auto" w:fill="F6F8FA"/>
      </w:pPr>
      <w:r>
        <w:rPr>
          <w:rFonts w:ascii="Menlo" w:hAnsi="Menlo"/>
          <w:color w:val="222222"/>
          <w:sz w:val="18"/>
        </w:rPr>
        <w:t>updatedDate: 2026-06-04</w:t>
      </w:r>
    </w:p>
    <w:p>
      <w:pPr>
        <w:shd w:val="clear" w:color="auto" w:fill="F6F8FA"/>
      </w:pPr>
      <w:r>
        <w:rPr>
          <w:rFonts w:ascii="Menlo" w:hAnsi="Menlo"/>
          <w:color w:val="222222"/>
          <w:sz w:val="18"/>
        </w:rPr>
        <w:t>author: "Federico Zimerman"</w:t>
      </w:r>
    </w:p>
    <w:p>
      <w:pPr>
        <w:shd w:val="clear" w:color="auto" w:fill="F6F8FA"/>
      </w:pPr>
      <w:r>
        <w:rPr>
          <w:rFonts w:ascii="Menlo" w:hAnsi="Menlo"/>
          <w:color w:val="222222"/>
          <w:sz w:val="18"/>
        </w:rPr>
        <w:t>category: "Hiring"</w:t>
      </w:r>
    </w:p>
    <w:p>
      <w:pPr>
        <w:shd w:val="clear" w:color="auto" w:fill="F6F8FA"/>
      </w:pPr>
      <w:r>
        <w:rPr>
          <w:rFonts w:ascii="Menlo" w:hAnsi="Menlo"/>
          <w:color w:val="222222"/>
          <w:sz w:val="18"/>
        </w:rPr>
        <w:t>tags: ["revenue management", "Airbnb hosts", "STR managed service", "hiring guide", "PriceLabs"]</w:t>
      </w:r>
    </w:p>
    <w:p>
      <w:pPr>
        <w:shd w:val="clear" w:color="auto" w:fill="F6F8FA"/>
      </w:pPr>
      <w:r>
        <w:rPr>
          <w:rFonts w:ascii="Menlo" w:hAnsi="Menlo"/>
          <w:color w:val="222222"/>
          <w:sz w:val="18"/>
        </w:rPr>
        <w:t>image: "/heroes/[hero-image-filename].webp"</w:t>
      </w:r>
    </w:p>
    <w:p>
      <w:pPr>
        <w:shd w:val="clear" w:color="auto" w:fill="F6F8FA"/>
      </w:pPr>
      <w:r>
        <w:rPr>
          <w:rFonts w:ascii="Menlo" w:hAnsi="Menlo"/>
          <w:color w:val="222222"/>
          <w:sz w:val="18"/>
        </w:rPr>
        <w:t>imageAlt: "[describe the hero image — e.g., 'A property owner at a kitchen table comparing pricing dashboards across three Airbnb listings, late afternoon light through the window.']"</w:t>
      </w:r>
    </w:p>
    <w:p>
      <w:pPr>
        <w:shd w:val="clear" w:color="auto" w:fill="F6F8FA"/>
      </w:pPr>
      <w:r>
        <w:rPr>
          <w:rFonts w:ascii="Menlo" w:hAnsi="Menlo"/>
          <w:color w:val="222222"/>
          <w:sz w:val="18"/>
        </w:rPr>
        <w:t>featured: false</w:t>
      </w:r>
    </w:p>
    <w:p>
      <w:pPr>
        <w:shd w:val="clear" w:color="auto" w:fill="F6F8FA"/>
      </w:pPr>
      <w:r>
        <w:rPr>
          <w:rFonts w:ascii="Menlo" w:hAnsi="Menlo"/>
          <w:color w:val="222222"/>
          <w:sz w:val="18"/>
        </w:rPr>
        <w:t>readingTime: 14</w:t>
      </w:r>
    </w:p>
    <w:p>
      <w:pPr>
        <w:shd w:val="clear" w:color="auto" w:fill="F6F8FA"/>
      </w:pPr>
      <w:r>
        <w:rPr>
          <w:rFonts w:ascii="Menlo" w:hAnsi="Menlo"/>
          <w:color w:val="222222"/>
          <w:sz w:val="18"/>
        </w:rPr>
        <w:t>faqs:</w:t>
      </w:r>
    </w:p>
    <w:p>
      <w:pPr>
        <w:shd w:val="clear" w:color="auto" w:fill="F6F8FA"/>
      </w:pPr>
      <w:r>
        <w:rPr>
          <w:rFonts w:ascii="Menlo" w:hAnsi="Menlo"/>
          <w:color w:val="222222"/>
          <w:sz w:val="18"/>
        </w:rPr>
        <w:t xml:space="preserve">  - q: "What is an Airbnb revenue management company?"</w:t>
      </w:r>
    </w:p>
    <w:p>
      <w:pPr>
        <w:shd w:val="clear" w:color="auto" w:fill="F6F8FA"/>
      </w:pPr>
      <w:r>
        <w:rPr>
          <w:rFonts w:ascii="Menlo" w:hAnsi="Menlo"/>
          <w:color w:val="222222"/>
          <w:sz w:val="18"/>
        </w:rPr>
        <w:t xml:space="preserve">    a: "A managed service that handles daily pricing, inventory strategy, event forecasting, and competitive monitoring for short-term rental listings. Unlike a dynamic pricing tool, which executes the rules you set, it makes the strategic decisions behind those rules, aiming to maximize RevPAR rather than just fill the calendar or push nightly rates."</w:t>
      </w:r>
    </w:p>
    <w:p>
      <w:pPr>
        <w:shd w:val="clear" w:color="auto" w:fill="F6F8FA"/>
      </w:pPr>
      <w:r>
        <w:rPr>
          <w:rFonts w:ascii="Menlo" w:hAnsi="Menlo"/>
          <w:color w:val="222222"/>
          <w:sz w:val="18"/>
        </w:rPr>
        <w:t xml:space="preserve">  - q: "Will a revenue management company take control of my listing?"</w:t>
      </w:r>
    </w:p>
    <w:p>
      <w:pPr>
        <w:shd w:val="clear" w:color="auto" w:fill="F6F8FA"/>
      </w:pPr>
      <w:r>
        <w:rPr>
          <w:rFonts w:ascii="Menlo" w:hAnsi="Menlo"/>
          <w:color w:val="222222"/>
          <w:sz w:val="18"/>
        </w:rPr>
        <w:t xml:space="preserve">    a: "Not with a properly structured service. RevFactor uses co-host access, working inside your existing Airbnb and PriceLabs accounts without any transfer of ownership. You stay the primary account holder and see every change in real time."</w:t>
      </w:r>
    </w:p>
    <w:p>
      <w:pPr>
        <w:shd w:val="clear" w:color="auto" w:fill="F6F8FA"/>
      </w:pPr>
      <w:r>
        <w:rPr>
          <w:rFonts w:ascii="Menlo" w:hAnsi="Menlo"/>
          <w:color w:val="222222"/>
          <w:sz w:val="18"/>
        </w:rPr>
        <w:t xml:space="preserve">  - q: "When is it NOT worth hiring a revenue management company?"</w:t>
      </w:r>
    </w:p>
    <w:p>
      <w:pPr>
        <w:shd w:val="clear" w:color="auto" w:fill="F6F8FA"/>
      </w:pPr>
      <w:r>
        <w:rPr>
          <w:rFonts w:ascii="Menlo" w:hAnsi="Menlo"/>
          <w:color w:val="222222"/>
          <w:sz w:val="18"/>
        </w:rPr>
        <w:t xml:space="preserve">    a: "If you run a single property in a low-competition market, you actively monitor pricing weekly, and your RevPAR is tracking above your comp set, you may not need one yet. The case gets clearer with multiple properties, complex seasonality or frequent events, or when managing pricing is eating time better spent elsewhere."</w:t>
      </w:r>
    </w:p>
    <w:p>
      <w:pPr>
        <w:shd w:val="clear" w:color="auto" w:fill="F6F8FA"/>
      </w:pPr>
      <w:r>
        <w:rPr>
          <w:rFonts w:ascii="Menlo" w:hAnsi="Menlo"/>
          <w:color w:val="222222"/>
          <w:sz w:val="18"/>
        </w:rPr>
        <w:t xml:space="preserve">  - q: "How long does it take to see results?"</w:t>
      </w:r>
    </w:p>
    <w:p>
      <w:pPr>
        <w:shd w:val="clear" w:color="auto" w:fill="F6F8FA"/>
      </w:pPr>
      <w:r>
        <w:rPr>
          <w:rFonts w:ascii="Menlo" w:hAnsi="Menlo"/>
          <w:color w:val="222222"/>
          <w:sz w:val="18"/>
        </w:rPr>
        <w:t xml:space="preserve">    a: "It varies by market, season, and current setup. For new listings, the launch-strategy impact usually shows within 60–90 days through review velocity and ranking. For existing listings, RevPAR movement is often measurable within 30–60 days, though a full season is the clearest benchmark."</w:t>
      </w:r>
    </w:p>
    <w:p>
      <w:pPr>
        <w:shd w:val="clear" w:color="auto" w:fill="F6F8FA"/>
      </w:pPr>
      <w:r>
        <w:rPr>
          <w:rFonts w:ascii="Menlo" w:hAnsi="Menlo"/>
          <w:color w:val="222222"/>
          <w:sz w:val="18"/>
        </w:rPr>
        <w:t xml:space="preserve">  - q: "What is RevFactor?"</w:t>
      </w:r>
    </w:p>
    <w:p>
      <w:pPr>
        <w:shd w:val="clear" w:color="auto" w:fill="F6F8FA"/>
      </w:pPr>
      <w:r>
        <w:rPr>
          <w:rFonts w:ascii="Menlo" w:hAnsi="Menlo"/>
          <w:color w:val="222222"/>
          <w:sz w:val="18"/>
        </w:rPr>
        <w:t xml:space="preserve">    a: "RevFactor (revfactor.io) is a managed STR revenue management service founded by Federico Zimerman, offering flat-fee daily pricing and inventory management for short-term rental hosts. It is unrelated to RevFactor.ai, a separate SaaS product. RevFactor works through co-host access to your existing accounts and charges a flat monthly fee from $320 per property."</w:t>
      </w:r>
    </w:p>
    <w:p>
      <w:pPr>
        <w:shd w:val="clear" w:color="auto" w:fill="F6F8FA"/>
      </w:pPr>
      <w:r>
        <w:rPr>
          <w:rFonts w:ascii="Menlo" w:hAnsi="Menlo"/>
          <w:color w:val="222222"/>
          <w:sz w:val="18"/>
        </w:rPr>
        <w:t>---</w:t>
      </w:r>
    </w:p>
    <w:p>
      <w:pPr>
        <w:shd w:val="clear" w:color="auto" w:fill="FFF0F0"/>
        <w:pBdr>
          <w:left w:val="single" w:sz="24" w:space="8" w:color="8B1A1A"/>
        </w:pBdr>
      </w:pPr>
      <w:r>
        <w:rPr>
          <w:b/>
          <w:color w:val="8B1A1A"/>
          <w:sz w:val="22"/>
        </w:rPr>
        <w:t>Two fields need values from your team:</w:t>
      </w:r>
      <w:r>
        <w:rPr>
          <w:color w:val="8B1A1A"/>
          <w:sz w:val="22"/>
        </w:rPr>
        <w:t xml:space="preserve"> the hero image filename + alt text (line items </w:t>
      </w:r>
      <w:r>
        <w:rPr>
          <w:rFonts w:ascii="Menlo" w:hAnsi="Menlo"/>
          <w:color w:val="8B1A1A"/>
          <w:sz w:val="20"/>
        </w:rPr>
        <w:t>image</w:t>
      </w:r>
      <w:r>
        <w:rPr>
          <w:color w:val="8B1A1A"/>
          <w:sz w:val="22"/>
        </w:rPr>
        <w:t xml:space="preserve"> + </w:t>
      </w:r>
      <w:r>
        <w:rPr>
          <w:rFonts w:ascii="Menlo" w:hAnsi="Menlo"/>
          <w:color w:val="8B1A1A"/>
          <w:sz w:val="20"/>
        </w:rPr>
        <w:t>imageAlt</w:t>
      </w:r>
      <w:r>
        <w:rPr>
          <w:color w:val="8B1A1A"/>
          <w:sz w:val="22"/>
        </w:rPr>
        <w:t>). Everything else is locked. Once the FAQs are in the frontmatter, you can DELETE the duplicate "## Frequently Asked Questions" body block — the Astro layout renders them from the YAML automatically.</w:t>
      </w:r>
    </w:p>
    <w:p/>
    <w:p>
      <w:pPr>
        <w:pBdr>
          <w:bottom w:val="single" w:sz="6" w:space="1" w:color="999999"/>
        </w:pBdr>
      </w:pPr>
      <w:r>
        <w:rPr>
          <w:b/>
          <w:color w:val="222222"/>
          <w:sz w:val="30"/>
        </w:rPr>
        <w:t>Issue 4 — No JSON-LD schema package</w:t>
      </w:r>
    </w:p>
    <w:p>
      <w:pPr>
        <w:shd w:val="clear" w:color="auto" w:fill="FFF0F0"/>
        <w:pBdr>
          <w:left w:val="single" w:sz="24" w:space="8" w:color="8B1A1A"/>
        </w:pBdr>
      </w:pPr>
      <w:r>
        <w:rPr>
          <w:b/>
          <w:color w:val="5A0000"/>
          <w:sz w:val="18"/>
        </w:rPr>
        <w:t>BRIEF SPECIFIED 7 SCHEMA TYPES; MDX HAS 0</w:t>
      </w:r>
    </w:p>
    <w:p>
      <w:pPr>
        <w:shd w:val="clear" w:color="auto" w:fill="FFF0F0"/>
        <w:pBdr>
          <w:left w:val="single" w:sz="24" w:space="8" w:color="8B1A1A"/>
        </w:pBdr>
      </w:pPr>
      <w:r>
        <w:rPr>
          <w:color w:val="8B1A1A"/>
          <w:sz w:val="22"/>
        </w:rPr>
        <w:t xml:space="preserve">The v2 outline brief locked the schema package: </w:t>
      </w:r>
      <w:r>
        <w:rPr>
          <w:b/>
          <w:color w:val="8B1A1A"/>
          <w:sz w:val="22"/>
        </w:rPr>
        <w:t xml:space="preserve">Article + FAQPage + Service (with </w:t>
      </w:r>
      <w:r>
        <w:rPr>
          <w:rFonts w:ascii="Menlo" w:hAnsi="Menlo"/>
          <w:b/>
          <w:color w:val="8B1A1A"/>
          <w:sz w:val="20"/>
        </w:rPr>
        <w:t>serviceType</w:t>
      </w:r>
      <w:r>
        <w:rPr>
          <w:b/>
          <w:color w:val="8B1A1A"/>
          <w:sz w:val="22"/>
        </w:rPr>
        <w:t xml:space="preserve"> + Offer with price $320) + ItemList (wrapping §6's 7 signs) + Review (Kassidy testimonial) + BreadcrumbList + Person</w:t>
      </w:r>
      <w:r>
        <w:rPr>
          <w:color w:val="8B1A1A"/>
          <w:sz w:val="22"/>
        </w:rPr>
        <w:t>. None are in the MDX file.</w:t>
      </w:r>
    </w:p>
    <w:p>
      <w:pPr>
        <w:shd w:val="clear" w:color="auto" w:fill="FFF0F0"/>
        <w:pBdr>
          <w:left w:val="single" w:sz="24" w:space="8" w:color="8B1A1A"/>
        </w:pBdr>
      </w:pPr>
      <w:r>
        <w:rPr>
          <w:color w:val="8B1A1A"/>
          <w:sz w:val="22"/>
        </w:rPr>
        <w:t xml:space="preserve">The FAQPage and Article schemas are usually auto-generated by the Astro layout if the frontmatter </w:t>
      </w:r>
      <w:r>
        <w:rPr>
          <w:rFonts w:ascii="Menlo" w:hAnsi="Menlo"/>
          <w:color w:val="8B1A1A"/>
          <w:sz w:val="20"/>
        </w:rPr>
        <w:t>faqs</w:t>
      </w:r>
      <w:r>
        <w:rPr>
          <w:color w:val="8B1A1A"/>
          <w:sz w:val="22"/>
        </w:rPr>
        <w:t xml:space="preserve"> array exists and </w:t>
      </w:r>
      <w:r>
        <w:rPr>
          <w:rFonts w:ascii="Menlo" w:hAnsi="Menlo"/>
          <w:color w:val="8B1A1A"/>
          <w:sz w:val="20"/>
        </w:rPr>
        <w:t>pubDate</w:t>
      </w:r>
      <w:r>
        <w:rPr>
          <w:color w:val="8B1A1A"/>
          <w:sz w:val="22"/>
        </w:rPr>
        <w:t xml:space="preserve"> is set — so Fix 3 handles those two automatically. </w:t>
      </w:r>
      <w:r>
        <w:rPr>
          <w:b/>
          <w:color w:val="8B1A1A"/>
          <w:sz w:val="22"/>
        </w:rPr>
        <w:t>The remaining four (Service, ItemList, Review, BreadcrumbList, Person) need to be added inline.</w:t>
      </w:r>
    </w:p>
    <w:p>
      <w:pPr>
        <w:shd w:val="clear" w:color="auto" w:fill="FFF0F0"/>
        <w:pBdr>
          <w:left w:val="single" w:sz="24" w:space="8" w:color="8B1A1A"/>
        </w:pBdr>
      </w:pPr>
      <w:r>
        <w:rPr>
          <w:b/>
          <w:color w:val="8B1A1A"/>
          <w:sz w:val="22"/>
        </w:rPr>
        <w:t>Recommended placement:</w:t>
      </w:r>
      <w:r>
        <w:rPr>
          <w:color w:val="8B1A1A"/>
          <w:sz w:val="22"/>
        </w:rPr>
        <w:t xml:space="preserve"> insert immediately after the H1 + Key Takeaways block (before the opening hook) as a single </w:t>
      </w:r>
      <w:r>
        <w:rPr>
          <w:rFonts w:ascii="Menlo" w:hAnsi="Menlo"/>
          <w:color w:val="8B1A1A"/>
          <w:sz w:val="20"/>
        </w:rPr>
        <w:t>&lt;script type="application/ld+json"&gt;</w:t>
      </w:r>
      <w:r>
        <w:rPr>
          <w:color w:val="8B1A1A"/>
          <w:sz w:val="22"/>
        </w:rPr>
        <w:t xml:space="preserve"> block. Paste-ready JSON-LD:</w:t>
      </w:r>
    </w:p>
    <w:p>
      <w:pPr>
        <w:shd w:val="clear" w:color="auto" w:fill="F6F8FA"/>
      </w:pPr>
      <w:r>
        <w:rPr>
          <w:rFonts w:ascii="Menlo" w:hAnsi="Menlo"/>
          <w:color w:val="222222"/>
          <w:sz w:val="18"/>
        </w:rPr>
        <w:t>&lt;script type="application/ld+json"&gt;</w:t>
      </w:r>
    </w:p>
    <w:p>
      <w:pPr>
        <w:shd w:val="clear" w:color="auto" w:fill="F6F8FA"/>
      </w:pPr>
      <w:r>
        <w:rPr>
          <w:rFonts w:ascii="Menlo" w:hAnsi="Menlo"/>
          <w:color w:val="222222"/>
          <w:sz w:val="18"/>
        </w:rPr>
        <w:t>{</w:t>
      </w:r>
    </w:p>
    <w:p>
      <w:pPr>
        <w:shd w:val="clear" w:color="auto" w:fill="F6F8FA"/>
      </w:pPr>
      <w:r>
        <w:rPr>
          <w:rFonts w:ascii="Menlo" w:hAnsi="Menlo"/>
          <w:color w:val="222222"/>
          <w:sz w:val="18"/>
        </w:rPr>
        <w:t xml:space="preserve">  "@context": "https://schema.org",</w:t>
      </w:r>
    </w:p>
    <w:p>
      <w:pPr>
        <w:shd w:val="clear" w:color="auto" w:fill="F6F8FA"/>
      </w:pPr>
      <w:r>
        <w:rPr>
          <w:rFonts w:ascii="Menlo" w:hAnsi="Menlo"/>
          <w:color w:val="222222"/>
          <w:sz w:val="18"/>
        </w:rPr>
        <w:t xml:space="preserve">  "@graph":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"Service",</w:t>
      </w:r>
    </w:p>
    <w:p>
      <w:pPr>
        <w:shd w:val="clear" w:color="auto" w:fill="F6F8FA"/>
      </w:pPr>
      <w:r>
        <w:rPr>
          <w:rFonts w:ascii="Menlo" w:hAnsi="Menlo"/>
          <w:color w:val="222222"/>
          <w:sz w:val="18"/>
        </w:rPr>
        <w:t xml:space="preserve">      "@id": "https://www.revfactor.io/#service",</w:t>
      </w:r>
    </w:p>
    <w:p>
      <w:pPr>
        <w:shd w:val="clear" w:color="auto" w:fill="F6F8FA"/>
      </w:pPr>
      <w:r>
        <w:rPr>
          <w:rFonts w:ascii="Menlo" w:hAnsi="Menlo"/>
          <w:color w:val="222222"/>
          <w:sz w:val="18"/>
        </w:rPr>
        <w:t xml:space="preserve">      "name": "RevFactor Managed Revenue Management",</w:t>
      </w:r>
    </w:p>
    <w:p>
      <w:pPr>
        <w:shd w:val="clear" w:color="auto" w:fill="F6F8FA"/>
      </w:pPr>
      <w:r>
        <w:rPr>
          <w:rFonts w:ascii="Menlo" w:hAnsi="Menlo"/>
          <w:color w:val="222222"/>
          <w:sz w:val="18"/>
        </w:rPr>
        <w:t xml:space="preserve">      "serviceType": "Revenue Management Service",</w:t>
      </w:r>
    </w:p>
    <w:p>
      <w:pPr>
        <w:shd w:val="clear" w:color="auto" w:fill="F6F8FA"/>
      </w:pPr>
      <w:r>
        <w:rPr>
          <w:rFonts w:ascii="Menlo" w:hAnsi="Menlo"/>
          <w:color w:val="222222"/>
          <w:sz w:val="18"/>
        </w:rPr>
        <w:t xml:space="preserve">      "provider": { "@id": "https://www.revfactor.io/#organization" },</w:t>
      </w:r>
    </w:p>
    <w:p>
      <w:pPr>
        <w:shd w:val="clear" w:color="auto" w:fill="F6F8FA"/>
      </w:pPr>
      <w:r>
        <w:rPr>
          <w:rFonts w:ascii="Menlo" w:hAnsi="Menlo"/>
          <w:color w:val="222222"/>
          <w:sz w:val="18"/>
        </w:rPr>
        <w:t xml:space="preserve">      "areaServed": { "@type": "Country", "name": "United States" },</w:t>
      </w:r>
    </w:p>
    <w:p>
      <w:pPr>
        <w:shd w:val="clear" w:color="auto" w:fill="F6F8FA"/>
      </w:pPr>
      <w:r>
        <w:rPr>
          <w:rFonts w:ascii="Menlo" w:hAnsi="Menlo"/>
          <w:color w:val="222222"/>
          <w:sz w:val="18"/>
        </w:rPr>
        <w:t xml:space="preserve">      "offers": {</w:t>
      </w:r>
    </w:p>
    <w:p>
      <w:pPr>
        <w:shd w:val="clear" w:color="auto" w:fill="F6F8FA"/>
      </w:pPr>
      <w:r>
        <w:rPr>
          <w:rFonts w:ascii="Menlo" w:hAnsi="Menlo"/>
          <w:color w:val="222222"/>
          <w:sz w:val="18"/>
        </w:rPr>
        <w:t xml:space="preserve">        "@type": "Offer",</w:t>
      </w:r>
    </w:p>
    <w:p>
      <w:pPr>
        <w:shd w:val="clear" w:color="auto" w:fill="F6F8FA"/>
      </w:pPr>
      <w:r>
        <w:rPr>
          <w:rFonts w:ascii="Menlo" w:hAnsi="Menlo"/>
          <w:color w:val="222222"/>
          <w:sz w:val="18"/>
        </w:rPr>
        <w:t xml:space="preserve">        "price": "320",</w:t>
      </w:r>
    </w:p>
    <w:p>
      <w:pPr>
        <w:shd w:val="clear" w:color="auto" w:fill="F6F8FA"/>
      </w:pPr>
      <w:r>
        <w:rPr>
          <w:rFonts w:ascii="Menlo" w:hAnsi="Menlo"/>
          <w:color w:val="222222"/>
          <w:sz w:val="18"/>
        </w:rPr>
        <w:t xml:space="preserve">        "priceCurrency": "USD",</w:t>
      </w:r>
    </w:p>
    <w:p>
      <w:pPr>
        <w:shd w:val="clear" w:color="auto" w:fill="F6F8FA"/>
      </w:pPr>
      <w:r>
        <w:rPr>
          <w:rFonts w:ascii="Menlo" w:hAnsi="Menlo"/>
          <w:color w:val="222222"/>
          <w:sz w:val="18"/>
        </w:rPr>
        <w:t xml:space="preserve">        "priceSpecification": {</w:t>
      </w:r>
    </w:p>
    <w:p>
      <w:pPr>
        <w:shd w:val="clear" w:color="auto" w:fill="F6F8FA"/>
      </w:pPr>
      <w:r>
        <w:rPr>
          <w:rFonts w:ascii="Menlo" w:hAnsi="Menlo"/>
          <w:color w:val="222222"/>
          <w:sz w:val="18"/>
        </w:rPr>
        <w:t xml:space="preserve">          "@type": "UnitPriceSpecification",</w:t>
      </w:r>
    </w:p>
    <w:p>
      <w:pPr>
        <w:shd w:val="clear" w:color="auto" w:fill="F6F8FA"/>
      </w:pPr>
      <w:r>
        <w:rPr>
          <w:rFonts w:ascii="Menlo" w:hAnsi="Menlo"/>
          <w:color w:val="222222"/>
          <w:sz w:val="18"/>
        </w:rPr>
        <w:t xml:space="preserve">          "price": "320",</w:t>
      </w:r>
    </w:p>
    <w:p>
      <w:pPr>
        <w:shd w:val="clear" w:color="auto" w:fill="F6F8FA"/>
      </w:pPr>
      <w:r>
        <w:rPr>
          <w:rFonts w:ascii="Menlo" w:hAnsi="Menlo"/>
          <w:color w:val="222222"/>
          <w:sz w:val="18"/>
        </w:rPr>
        <w:t xml:space="preserve">          "priceCurrency": "USD",</w:t>
      </w:r>
    </w:p>
    <w:p>
      <w:pPr>
        <w:shd w:val="clear" w:color="auto" w:fill="F6F8FA"/>
      </w:pPr>
      <w:r>
        <w:rPr>
          <w:rFonts w:ascii="Menlo" w:hAnsi="Menlo"/>
          <w:color w:val="222222"/>
          <w:sz w:val="18"/>
        </w:rPr>
        <w:t xml:space="preserve">          "unitText": "MONTH"</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"ItemList",</w:t>
      </w:r>
    </w:p>
    <w:p>
      <w:pPr>
        <w:shd w:val="clear" w:color="auto" w:fill="F6F8FA"/>
      </w:pPr>
      <w:r>
        <w:rPr>
          <w:rFonts w:ascii="Menlo" w:hAnsi="Menlo"/>
          <w:color w:val="222222"/>
          <w:sz w:val="18"/>
        </w:rPr>
        <w:t xml:space="preserve">      "name": "Signs It's Time to Hire an Airbnb Revenue Management Company",</w:t>
      </w:r>
    </w:p>
    <w:p>
      <w:pPr>
        <w:shd w:val="clear" w:color="auto" w:fill="F6F8FA"/>
      </w:pPr>
      <w:r>
        <w:rPr>
          <w:rFonts w:ascii="Menlo" w:hAnsi="Menlo"/>
          <w:color w:val="222222"/>
          <w:sz w:val="18"/>
        </w:rPr>
        <w:t xml:space="preserve">      "numberOfItems": 7,</w:t>
      </w:r>
    </w:p>
    <w:p>
      <w:pPr>
        <w:shd w:val="clear" w:color="auto" w:fill="F6F8FA"/>
      </w:pPr>
      <w:r>
        <w:rPr>
          <w:rFonts w:ascii="Menlo" w:hAnsi="Menlo"/>
          <w:color w:val="222222"/>
          <w:sz w:val="18"/>
        </w:rPr>
        <w:t xml:space="preserve">      "itemListElement": [</w:t>
      </w:r>
    </w:p>
    <w:p>
      <w:pPr>
        <w:shd w:val="clear" w:color="auto" w:fill="F6F8FA"/>
      </w:pPr>
      <w:r>
        <w:rPr>
          <w:rFonts w:ascii="Menlo" w:hAnsi="Menlo"/>
          <w:color w:val="222222"/>
          <w:sz w:val="18"/>
        </w:rPr>
        <w:t xml:space="preserve">        { "@type": "ListItem", "position": 1, "name": "You're managing three or more properties and pricing has become a part-time job you're doing badly" },</w:t>
      </w:r>
    </w:p>
    <w:p>
      <w:pPr>
        <w:shd w:val="clear" w:color="auto" w:fill="F6F8FA"/>
      </w:pPr>
      <w:r>
        <w:rPr>
          <w:rFonts w:ascii="Menlo" w:hAnsi="Menlo"/>
          <w:color w:val="222222"/>
          <w:sz w:val="18"/>
        </w:rPr>
        <w:t xml:space="preserve">        { "@type": "ListItem", "position": 2, "name": "Your ADR is up but your revenue is flat or behind" },</w:t>
      </w:r>
    </w:p>
    <w:p>
      <w:pPr>
        <w:shd w:val="clear" w:color="auto" w:fill="F6F8FA"/>
      </w:pPr>
      <w:r>
        <w:rPr>
          <w:rFonts w:ascii="Menlo" w:hAnsi="Menlo"/>
          <w:color w:val="222222"/>
          <w:sz w:val="18"/>
        </w:rPr>
        <w:t xml:space="preserve">        { "@type": "ListItem", "position": 3, "name": "You missed a local event and a comparable property nearby didn't" },</w:t>
      </w:r>
    </w:p>
    <w:p>
      <w:pPr>
        <w:shd w:val="clear" w:color="auto" w:fill="F6F8FA"/>
      </w:pPr>
      <w:r>
        <w:rPr>
          <w:rFonts w:ascii="Menlo" w:hAnsi="Menlo"/>
          <w:color w:val="222222"/>
          <w:sz w:val="18"/>
        </w:rPr>
        <w:t xml:space="preserve">        { "@type": "ListItem", "position": 4, "name": "Your new listing isn't gaining traction in its first 60 days" },</w:t>
      </w:r>
    </w:p>
    <w:p>
      <w:pPr>
        <w:shd w:val="clear" w:color="auto" w:fill="F6F8FA"/>
      </w:pPr>
      <w:r>
        <w:rPr>
          <w:rFonts w:ascii="Menlo" w:hAnsi="Menlo"/>
          <w:color w:val="222222"/>
          <w:sz w:val="18"/>
        </w:rPr>
        <w:t xml:space="preserve">        { "@type": "ListItem", "position": 5, "name": "You're paying for PriceLabs but barely logging in" },</w:t>
      </w:r>
    </w:p>
    <w:p>
      <w:pPr>
        <w:shd w:val="clear" w:color="auto" w:fill="F6F8FA"/>
      </w:pPr>
      <w:r>
        <w:rPr>
          <w:rFonts w:ascii="Menlo" w:hAnsi="Menlo"/>
          <w:color w:val="222222"/>
          <w:sz w:val="18"/>
        </w:rPr>
        <w:t xml:space="preserve">        { "@type": "ListItem", "position": 6, "name": "A comparable property nearby consistently outperforms you for no obvious reason" },</w:t>
      </w:r>
    </w:p>
    <w:p>
      <w:pPr>
        <w:shd w:val="clear" w:color="auto" w:fill="F6F8FA"/>
      </w:pPr>
      <w:r>
        <w:rPr>
          <w:rFonts w:ascii="Menlo" w:hAnsi="Menlo"/>
          <w:color w:val="222222"/>
          <w:sz w:val="18"/>
        </w:rPr>
        <w:t xml:space="preserve">        { "@type": "ListItem", "position": 7, "name": "Your booking window has compressed and you're still pricing on last year's lead-time assumptions"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"Review",</w:t>
      </w:r>
    </w:p>
    <w:p>
      <w:pPr>
        <w:shd w:val="clear" w:color="auto" w:fill="F6F8FA"/>
      </w:pPr>
      <w:r>
        <w:rPr>
          <w:rFonts w:ascii="Menlo" w:hAnsi="Menlo"/>
          <w:color w:val="222222"/>
          <w:sz w:val="18"/>
        </w:rPr>
        <w:t xml:space="preserve">      "itemReviewed": { "@id": "https://www.revfactor.io/#organization" },</w:t>
      </w:r>
    </w:p>
    <w:p>
      <w:pPr>
        <w:shd w:val="clear" w:color="auto" w:fill="F6F8FA"/>
      </w:pPr>
      <w:r>
        <w:rPr>
          <w:rFonts w:ascii="Menlo" w:hAnsi="Menlo"/>
          <w:color w:val="222222"/>
          <w:sz w:val="18"/>
        </w:rPr>
        <w:t xml:space="preserve">      "author": { "@type": "Person", "name": "Kassidy Warren", "url": "https://kassidywarren.com" },</w:t>
      </w:r>
    </w:p>
    <w:p>
      <w:pPr>
        <w:shd w:val="clear" w:color="auto" w:fill="F6F8FA"/>
      </w:pPr>
      <w:r>
        <w:rPr>
          <w:rFonts w:ascii="Menlo" w:hAnsi="Menlo"/>
          <w:color w:val="222222"/>
          <w:sz w:val="18"/>
        </w:rPr>
        <w:t xml:space="preserve">      "reviewBody": "Since starting with RevFactor, I've had peace of mind that my pricing strategy is on point and competitive, and I don't have to watch the calendar. Most months, I've seen a 20% increase in revenue.",</w:t>
      </w:r>
    </w:p>
    <w:p>
      <w:pPr>
        <w:shd w:val="clear" w:color="auto" w:fill="F6F8FA"/>
      </w:pPr>
      <w:r>
        <w:rPr>
          <w:rFonts w:ascii="Menlo" w:hAnsi="Menlo"/>
          <w:color w:val="222222"/>
          <w:sz w:val="18"/>
        </w:rPr>
        <w:t xml:space="preserve">      "reviewRating": { "@type": "Rating", "ratingValue": "5", "bestRating": "5"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"BreadcrumbList",</w:t>
      </w:r>
    </w:p>
    <w:p>
      <w:pPr>
        <w:shd w:val="clear" w:color="auto" w:fill="F6F8FA"/>
      </w:pPr>
      <w:r>
        <w:rPr>
          <w:rFonts w:ascii="Menlo" w:hAnsi="Menlo"/>
          <w:color w:val="222222"/>
          <w:sz w:val="18"/>
        </w:rPr>
        <w:t xml:space="preserve">      "itemListElement": [</w:t>
      </w:r>
    </w:p>
    <w:p>
      <w:pPr>
        <w:shd w:val="clear" w:color="auto" w:fill="F6F8FA"/>
      </w:pPr>
      <w:r>
        <w:rPr>
          <w:rFonts w:ascii="Menlo" w:hAnsi="Menlo"/>
          <w:color w:val="222222"/>
          <w:sz w:val="18"/>
        </w:rPr>
        <w:t xml:space="preserve">        { "@type": "ListItem", "position": 1, "name": "Home", "item": "https://www.revfactor.io/" },</w:t>
      </w:r>
    </w:p>
    <w:p>
      <w:pPr>
        <w:shd w:val="clear" w:color="auto" w:fill="F6F8FA"/>
      </w:pPr>
      <w:r>
        <w:rPr>
          <w:rFonts w:ascii="Menlo" w:hAnsi="Menlo"/>
          <w:color w:val="222222"/>
          <w:sz w:val="18"/>
        </w:rPr>
        <w:t xml:space="preserve">        { "@type": "ListItem", "position": 2, "name": "Journal", "item": "https://www.revfactor.io/blog/" },</w:t>
      </w:r>
    </w:p>
    <w:p>
      <w:pPr>
        <w:shd w:val="clear" w:color="auto" w:fill="F6F8FA"/>
      </w:pPr>
      <w:r>
        <w:rPr>
          <w:rFonts w:ascii="Menlo" w:hAnsi="Menlo"/>
          <w:color w:val="222222"/>
          <w:sz w:val="18"/>
        </w:rPr>
        <w:t xml:space="preserve">        { "@type": "ListItem", "position": 3, "name": "Airbnb Revenue Management Company: When (And When Not) to Hire One"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"Person",</w:t>
      </w:r>
    </w:p>
    <w:p>
      <w:pPr>
        <w:shd w:val="clear" w:color="auto" w:fill="F6F8FA"/>
      </w:pPr>
      <w:r>
        <w:rPr>
          <w:rFonts w:ascii="Menlo" w:hAnsi="Menlo"/>
          <w:color w:val="222222"/>
          <w:sz w:val="18"/>
        </w:rPr>
        <w:t xml:space="preserve">      "@id": "https://www.revfactor.io/#federico",</w:t>
      </w:r>
    </w:p>
    <w:p>
      <w:pPr>
        <w:shd w:val="clear" w:color="auto" w:fill="F6F8FA"/>
      </w:pPr>
      <w:r>
        <w:rPr>
          <w:rFonts w:ascii="Menlo" w:hAnsi="Menlo"/>
          <w:color w:val="222222"/>
          <w:sz w:val="18"/>
        </w:rPr>
        <w:t xml:space="preserve">      "name": "Federico Zimerman",</w:t>
      </w:r>
    </w:p>
    <w:p>
      <w:pPr>
        <w:shd w:val="clear" w:color="auto" w:fill="F6F8FA"/>
      </w:pPr>
      <w:r>
        <w:rPr>
          <w:rFonts w:ascii="Menlo" w:hAnsi="Menlo"/>
          <w:color w:val="222222"/>
          <w:sz w:val="18"/>
        </w:rPr>
        <w:t xml:space="preserve">      "jobTitle": "Founder, RevFactor",</w:t>
      </w:r>
    </w:p>
    <w:p>
      <w:pPr>
        <w:shd w:val="clear" w:color="auto" w:fill="F6F8FA"/>
      </w:pPr>
      <w:r>
        <w:rPr>
          <w:rFonts w:ascii="Menlo" w:hAnsi="Menlo"/>
          <w:color w:val="222222"/>
          <w:sz w:val="18"/>
        </w:rPr>
        <w:t xml:space="preserve">      "url": "https://www.revfactor.io/",</w:t>
      </w:r>
    </w:p>
    <w:p>
      <w:pPr>
        <w:shd w:val="clear" w:color="auto" w:fill="F6F8FA"/>
      </w:pPr>
      <w:r>
        <w:rPr>
          <w:rFonts w:ascii="Menlo" w:hAnsi="Menlo"/>
          <w:color w:val="222222"/>
          <w:sz w:val="18"/>
        </w:rPr>
        <w:t xml:space="preserve">      "sameAs": [</w:t>
      </w:r>
    </w:p>
    <w:p>
      <w:pPr>
        <w:shd w:val="clear" w:color="auto" w:fill="F6F8FA"/>
      </w:pPr>
      <w:r>
        <w:rPr>
          <w:rFonts w:ascii="Menlo" w:hAnsi="Menlo"/>
          <w:color w:val="222222"/>
          <w:sz w:val="18"/>
        </w:rPr>
        <w:t xml:space="preserve">        "https://www.linkedin.com/in/federico-zimerman-23ab3345/",</w:t>
      </w:r>
    </w:p>
    <w:p>
      <w:pPr>
        <w:shd w:val="clear" w:color="auto" w:fill="F6F8FA"/>
      </w:pPr>
      <w:r>
        <w:rPr>
          <w:rFonts w:ascii="Menlo" w:hAnsi="Menlo"/>
          <w:color w:val="222222"/>
          <w:sz w:val="18"/>
        </w:rPr>
        <w:t xml:space="preserve">        "https://www.tiktok.com/@federicozimerman",</w:t>
      </w:r>
    </w:p>
    <w:p>
      <w:pPr>
        <w:shd w:val="clear" w:color="auto" w:fill="F6F8FA"/>
      </w:pPr>
      <w:r>
        <w:rPr>
          <w:rFonts w:ascii="Menlo" w:hAnsi="Menlo"/>
          <w:color w:val="222222"/>
          <w:sz w:val="18"/>
        </w:rPr>
        <w:t xml:space="preserve">        "https://www.instagram.com/strguide/"</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"@type": "Organization",</w:t>
      </w:r>
    </w:p>
    <w:p>
      <w:pPr>
        <w:shd w:val="clear" w:color="auto" w:fill="F6F8FA"/>
      </w:pPr>
      <w:r>
        <w:rPr>
          <w:rFonts w:ascii="Menlo" w:hAnsi="Menlo"/>
          <w:color w:val="222222"/>
          <w:sz w:val="18"/>
        </w:rPr>
        <w:t xml:space="preserve">      "@id": "https://www.revfactor.io/#organization",</w:t>
      </w:r>
    </w:p>
    <w:p>
      <w:pPr>
        <w:shd w:val="clear" w:color="auto" w:fill="F6F8FA"/>
      </w:pPr>
      <w:r>
        <w:rPr>
          <w:rFonts w:ascii="Menlo" w:hAnsi="Menlo"/>
          <w:color w:val="222222"/>
          <w:sz w:val="18"/>
        </w:rPr>
        <w:t xml:space="preserve">      "name": "RevFactor",</w:t>
      </w:r>
    </w:p>
    <w:p>
      <w:pPr>
        <w:shd w:val="clear" w:color="auto" w:fill="F6F8FA"/>
      </w:pPr>
      <w:r>
        <w:rPr>
          <w:rFonts w:ascii="Menlo" w:hAnsi="Menlo"/>
          <w:color w:val="222222"/>
          <w:sz w:val="18"/>
        </w:rPr>
        <w:t xml:space="preserve">      "url": "https://www.revfactor.io/",</w:t>
      </w:r>
    </w:p>
    <w:p>
      <w:pPr>
        <w:shd w:val="clear" w:color="auto" w:fill="F6F8FA"/>
      </w:pPr>
      <w:r>
        <w:rPr>
          <w:rFonts w:ascii="Menlo" w:hAnsi="Menlo"/>
          <w:color w:val="222222"/>
          <w:sz w:val="18"/>
        </w:rPr>
        <w:t xml:space="preserve">      "founder": { "@id": "https://www.revfactor.io/#federico"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 xml:space="preserve">  ]</w:t>
      </w:r>
    </w:p>
    <w:p>
      <w:pPr>
        <w:shd w:val="clear" w:color="auto" w:fill="F6F8FA"/>
      </w:pPr>
      <w:r>
        <w:rPr>
          <w:rFonts w:ascii="Menlo" w:hAnsi="Menlo"/>
          <w:color w:val="222222"/>
          <w:sz w:val="18"/>
        </w:rPr>
        <w:t>}</w:t>
      </w:r>
    </w:p>
    <w:p>
      <w:pPr>
        <w:shd w:val="clear" w:color="auto" w:fill="F6F8FA"/>
      </w:pPr>
      <w:r>
        <w:rPr>
          <w:rFonts w:ascii="Menlo" w:hAnsi="Menlo"/>
          <w:color w:val="222222"/>
          <w:sz w:val="18"/>
        </w:rPr>
        <w:t>&lt;/script&gt;</w:t>
      </w:r>
    </w:p>
    <w:p>
      <w:pPr>
        <w:shd w:val="clear" w:color="auto" w:fill="FFF0F0"/>
        <w:pBdr>
          <w:left w:val="single" w:sz="24" w:space="8" w:color="8B1A1A"/>
        </w:pBdr>
      </w:pPr>
      <w:r>
        <w:rPr>
          <w:color w:val="8B1A1A"/>
          <w:sz w:val="22"/>
        </w:rPr>
        <w:t xml:space="preserve">RevFactor team: verify the LinkedIn / TikTok / Instagram handles in the Person </w:t>
      </w:r>
      <w:r>
        <w:rPr>
          <w:rFonts w:ascii="Menlo" w:hAnsi="Menlo"/>
          <w:color w:val="8B1A1A"/>
          <w:sz w:val="20"/>
        </w:rPr>
        <w:t>sameAs</w:t>
      </w:r>
      <w:r>
        <w:rPr>
          <w:color w:val="8B1A1A"/>
          <w:sz w:val="22"/>
        </w:rPr>
        <w:t xml:space="preserve"> array match Federico's actual current profiles before commit.</w:t>
      </w:r>
    </w:p>
    <w:p/>
    <w:p>
      <w:pPr>
        <w:pBdr>
          <w:bottom w:val="single" w:sz="6" w:space="1" w:color="999999"/>
        </w:pBdr>
      </w:pPr>
      <w:r>
        <w:rPr>
          <w:b/>
          <w:color w:val="222222"/>
          <w:sz w:val="30"/>
        </w:rPr>
        <w:t>Issue 5 — H1 duplicated outside the layout</w:t>
      </w:r>
    </w:p>
    <w:p>
      <w:pPr>
        <w:shd w:val="clear" w:color="auto" w:fill="F0F5FF"/>
        <w:pBdr>
          <w:left w:val="single" w:sz="24" w:space="8" w:color="1A4FBF"/>
        </w:pBdr>
      </w:pPr>
      <w:r>
        <w:rPr>
          <w:b/>
          <w:color w:val="0A2E80"/>
          <w:sz w:val="18"/>
        </w:rPr>
        <w:t>MINOR — H1 WRITTEN INTO THE BODY</w:t>
      </w:r>
    </w:p>
    <w:p>
      <w:pPr>
        <w:shd w:val="clear" w:color="auto" w:fill="F0F5FF"/>
        <w:pBdr>
          <w:left w:val="single" w:sz="24" w:space="8" w:color="1A4FBF"/>
        </w:pBdr>
      </w:pPr>
      <w:r>
        <w:rPr>
          <w:color w:val="1A4FBF"/>
          <w:sz w:val="22"/>
        </w:rPr>
        <w:t>The file has both:</w:t>
      </w:r>
    </w:p>
    <w:p>
      <w:pPr>
        <w:pStyle w:val="ListBullet"/>
      </w:pPr>
      <w:r>
        <w:rPr>
          <w:rFonts w:ascii="Menlo" w:hAnsi="Menlo"/>
          <w:color w:val="1A4FBF"/>
          <w:sz w:val="20"/>
        </w:rPr>
        <w:t>title: "Airbnb Revenue Management Company: When (And When Not) to Hire One"</w:t>
      </w:r>
      <w:r>
        <w:rPr>
          <w:color w:val="1A4FBF"/>
          <w:sz w:val="22"/>
        </w:rPr>
        <w:t xml:space="preserve"> in the frontmatter</w:t>
      </w:r>
    </w:p>
    <w:p>
      <w:pPr>
        <w:pStyle w:val="ListBullet"/>
      </w:pPr>
      <w:r>
        <w:rPr>
          <w:rFonts w:ascii="Menlo" w:hAnsi="Menlo"/>
          <w:color w:val="1A4FBF"/>
          <w:sz w:val="20"/>
        </w:rPr>
        <w:t># Airbnb Revenue Management Company: When (And When Not) to Hire One</w:t>
      </w:r>
      <w:r>
        <w:rPr>
          <w:color w:val="1A4FBF"/>
          <w:sz w:val="22"/>
        </w:rPr>
        <w:t xml:space="preserve"> as the first body line</w:t>
      </w:r>
    </w:p>
    <w:p>
      <w:pPr>
        <w:shd w:val="clear" w:color="auto" w:fill="F0F5FF"/>
        <w:pBdr>
          <w:left w:val="single" w:sz="24" w:space="8" w:color="1A4FBF"/>
        </w:pBdr>
      </w:pPr>
      <w:r>
        <w:rPr>
          <w:color w:val="1A4FBF"/>
          <w:sz w:val="22"/>
        </w:rPr>
        <w:t xml:space="preserve">Most Astro blog layouts render the H1 from the </w:t>
      </w:r>
      <w:r>
        <w:rPr>
          <w:rFonts w:ascii="Menlo" w:hAnsi="Menlo"/>
          <w:color w:val="1A4FBF"/>
          <w:sz w:val="20"/>
        </w:rPr>
        <w:t>title</w:t>
      </w:r>
      <w:r>
        <w:rPr>
          <w:color w:val="1A4FBF"/>
          <w:sz w:val="22"/>
        </w:rPr>
        <w:t xml:space="preserve"> frontmatter field. Writing it again as a body </w:t>
      </w:r>
      <w:r>
        <w:rPr>
          <w:rFonts w:ascii="Menlo" w:hAnsi="Menlo"/>
          <w:color w:val="1A4FBF"/>
          <w:sz w:val="20"/>
        </w:rPr>
        <w:t>#</w:t>
      </w:r>
      <w:r>
        <w:rPr>
          <w:color w:val="1A4FBF"/>
          <w:sz w:val="22"/>
        </w:rPr>
        <w:t xml:space="preserve"> heading creates a duplicate H1 on the page — bad for SEO (Google expects one H1 per page) and visual layout (two huge headings stacked).</w:t>
      </w:r>
    </w:p>
    <w:p>
      <w:pPr>
        <w:shd w:val="clear" w:color="auto" w:fill="F0F5FF"/>
        <w:pBdr>
          <w:left w:val="single" w:sz="24" w:space="8" w:color="1A4FBF"/>
        </w:pBdr>
      </w:pPr>
      <w:r>
        <w:rPr>
          <w:b/>
          <w:color w:val="1A4FBF"/>
          <w:sz w:val="22"/>
        </w:rPr>
        <w:t>Fix:</w:t>
      </w:r>
      <w:r>
        <w:rPr>
          <w:color w:val="1A4FBF"/>
          <w:sz w:val="22"/>
        </w:rPr>
        <w:t xml:space="preserve"> delete the </w:t>
      </w:r>
      <w:r>
        <w:rPr>
          <w:rFonts w:ascii="Menlo" w:hAnsi="Menlo"/>
          <w:color w:val="1A4FBF"/>
          <w:sz w:val="20"/>
        </w:rPr>
        <w:t># Airbnb Revenue Management Company...</w:t>
      </w:r>
      <w:r>
        <w:rPr>
          <w:color w:val="1A4FBF"/>
          <w:sz w:val="22"/>
        </w:rPr>
        <w:t xml:space="preserve"> body line. Confirm the layout component renders the H1 from frontmatter (it does on the pillar + Blog 4 + Blog 5 — verify by checking </w:t>
      </w:r>
      <w:r>
        <w:rPr>
          <w:rFonts w:ascii="Menlo" w:hAnsi="Menlo"/>
          <w:color w:val="1A4FBF"/>
          <w:sz w:val="20"/>
        </w:rPr>
        <w:t>src/layouts/BlogPost.astro</w:t>
      </w:r>
      <w:r>
        <w:rPr>
          <w:color w:val="1A4FBF"/>
          <w:sz w:val="22"/>
        </w:rPr>
        <w:t xml:space="preserve"> or whichever layout is wired in </w:t>
      </w:r>
      <w:r>
        <w:rPr>
          <w:rFonts w:ascii="Menlo" w:hAnsi="Menlo"/>
          <w:color w:val="1A4FBF"/>
          <w:sz w:val="20"/>
        </w:rPr>
        <w:t>src/content/config.ts</w:t>
      </w:r>
      <w:r>
        <w:rPr>
          <w:color w:val="1A4FBF"/>
          <w:sz w:val="22"/>
        </w:rPr>
        <w:t>).</w:t>
      </w:r>
    </w:p>
    <w:p/>
    <w:p>
      <w:pPr>
        <w:pBdr>
          <w:bottom w:val="single" w:sz="6" w:space="1" w:color="999999"/>
        </w:pBdr>
      </w:pPr>
      <w:r>
        <w:rPr>
          <w:b/>
          <w:color w:val="222222"/>
          <w:sz w:val="30"/>
        </w:rPr>
        <w:t>What landed correctly (content side)</w:t>
      </w:r>
    </w:p>
    <w:p>
      <w:pPr>
        <w:shd w:val="clear" w:color="auto" w:fill="F0FFF5"/>
        <w:pBdr>
          <w:left w:val="single" w:sz="24" w:space="8" w:color="0A7A3C"/>
        </w:pBdr>
      </w:pPr>
      <w:r>
        <w:rPr>
          <w:b/>
          <w:color w:val="0A4F25"/>
          <w:sz w:val="18"/>
        </w:rPr>
        <w:t>ALL CONTENT FROM THE V3 DRAFT SIGN-OFF (2026-06-02) PRESERVED VERBATIM</w:t>
      </w:r>
    </w:p>
    <w:p>
      <w:pPr>
        <w:pStyle w:val="ListBullet"/>
      </w:pPr>
      <w:r>
        <w:rPr>
          <w:b/>
          <w:color w:val="0A7A3C"/>
          <w:sz w:val="22"/>
        </w:rPr>
        <w:t>Opening hook</w:t>
      </w:r>
      <w:r>
        <w:rPr>
          <w:color w:val="0A7A3C"/>
          <w:sz w:val="22"/>
        </w:rPr>
        <w:t xml:space="preserve"> — third-property scaling moment ✅</w:t>
      </w:r>
    </w:p>
    <w:p>
      <w:pPr>
        <w:pStyle w:val="ListBullet"/>
      </w:pPr>
      <w:r>
        <w:rPr>
          <w:b/>
          <w:color w:val="0A7A3C"/>
          <w:sz w:val="22"/>
        </w:rPr>
        <w:t>§1</w:t>
      </w:r>
      <w:r>
        <w:rPr>
          <w:color w:val="0A7A3C"/>
          <w:sz w:val="22"/>
        </w:rPr>
        <w:t xml:space="preserve"> — definition + "Software runs the math. People run the business." Federico quote ✅</w:t>
      </w:r>
    </w:p>
    <w:p>
      <w:pPr>
        <w:pStyle w:val="ListBullet"/>
      </w:pPr>
      <w:r>
        <w:rPr>
          <w:b/>
          <w:color w:val="0A7A3C"/>
          <w:sz w:val="22"/>
        </w:rPr>
        <w:t>§2</w:t>
      </w:r>
      <w:r>
        <w:rPr>
          <w:color w:val="0A7A3C"/>
          <w:sz w:val="22"/>
        </w:rPr>
        <w:t xml:space="preserve"> — three H3s + April 2026 TikTok sidebar + AirROI 27%/21% booking-window stat + service table with co-host row ✅</w:t>
      </w:r>
    </w:p>
    <w:p>
      <w:pPr>
        <w:pStyle w:val="ListBullet"/>
      </w:pPr>
      <w:r>
        <w:rPr>
          <w:b/>
          <w:color w:val="0A7A3C"/>
          <w:sz w:val="22"/>
        </w:rPr>
        <w:t>§3</w:t>
      </w:r>
      <w:r>
        <w:rPr>
          <w:color w:val="0A7A3C"/>
          <w:sz w:val="22"/>
        </w:rPr>
        <w:t xml:space="preserve"> — defers to Blog 4's Three Models framework + comparison table ✅</w:t>
      </w:r>
    </w:p>
    <w:p>
      <w:pPr>
        <w:pStyle w:val="ListBullet"/>
      </w:pPr>
      <w:r>
        <w:rPr>
          <w:b/>
          <w:color w:val="0A7A3C"/>
          <w:sz w:val="22"/>
        </w:rPr>
        <w:t>§4</w:t>
      </w:r>
      <w:r>
        <w:rPr>
          <w:color w:val="0A7A3C"/>
          <w:sz w:val="22"/>
        </w:rPr>
        <w:t xml:space="preserve"> — Wald + WWII bombers + algorithm extension ✅</w:t>
      </w:r>
    </w:p>
    <w:p>
      <w:pPr>
        <w:pStyle w:val="ListBullet"/>
      </w:pPr>
      <w:r>
        <w:rPr>
          <w:b/>
          <w:color w:val="0A7A3C"/>
          <w:sz w:val="22"/>
        </w:rPr>
        <w:t>§5</w:t>
      </w:r>
      <w:r>
        <w:rPr>
          <w:color w:val="0A7A3C"/>
          <w:sz w:val="22"/>
        </w:rPr>
        <w:t xml:space="preserve"> — "ADR climbing year over year and her pacing chart reading green" (Fix 1 from draft-review intact) ✅</w:t>
      </w:r>
    </w:p>
    <w:p>
      <w:pPr>
        <w:pStyle w:val="ListBullet"/>
      </w:pPr>
      <w:r>
        <w:rPr>
          <w:b/>
          <w:color w:val="0A7A3C"/>
          <w:sz w:val="22"/>
        </w:rPr>
        <w:t>§6</w:t>
      </w:r>
      <w:r>
        <w:rPr>
          <w:color w:val="0A7A3C"/>
          <w:sz w:val="22"/>
        </w:rPr>
        <w:t xml:space="preserve"> — 7 signs including the booking-window-compression signal #7 + "one sign it isn't" + decision tree ✅</w:t>
      </w:r>
    </w:p>
    <w:p>
      <w:pPr>
        <w:pStyle w:val="ListBullet"/>
      </w:pPr>
      <w:r>
        <w:rPr>
          <w:b/>
          <w:color w:val="0A7A3C"/>
          <w:sz w:val="22"/>
        </w:rPr>
        <w:t>§7</w:t>
      </w:r>
      <w:r>
        <w:rPr>
          <w:color w:val="0A7A3C"/>
          <w:sz w:val="22"/>
        </w:rPr>
        <w:t xml:space="preserve"> — pricing table + 4 cost-of-inaction scenarios + 5-hrs/week + Erin Warren dollar baselines + Zoey/Kassidy/Emilie testimonials + +24% benchmark ✅</w:t>
      </w:r>
    </w:p>
    <w:p>
      <w:pPr>
        <w:pStyle w:val="ListBullet"/>
      </w:pPr>
      <w:r>
        <w:rPr>
          <w:b/>
          <w:color w:val="0A7A3C"/>
          <w:sz w:val="22"/>
        </w:rPr>
        <w:t>§8</w:t>
      </w:r>
      <w:r>
        <w:rPr>
          <w:color w:val="0A7A3C"/>
          <w:sz w:val="22"/>
        </w:rPr>
        <w:t xml:space="preserve"> — 6 questions phrased as questions ✅</w:t>
      </w:r>
    </w:p>
    <w:p>
      <w:pPr>
        <w:pStyle w:val="ListBullet"/>
      </w:pPr>
      <w:r>
        <w:rPr>
          <w:b/>
          <w:color w:val="0A7A3C"/>
          <w:sz w:val="22"/>
        </w:rPr>
        <w:t>§9</w:t>
      </w:r>
      <w:r>
        <w:rPr>
          <w:color w:val="0A7A3C"/>
          <w:sz w:val="22"/>
        </w:rPr>
        <w:t xml:space="preserve"> — Refactor.ai disambiguation verbatim + 5-step onboarding + Blackbird 198/24/67 + Property Manager Summit + Guest Favorite + Kassidy testimonial ✅</w:t>
      </w:r>
    </w:p>
    <w:p>
      <w:pPr>
        <w:pStyle w:val="ListBullet"/>
      </w:pPr>
      <w:r>
        <w:rPr>
          <w:b/>
          <w:color w:val="0A7A3C"/>
          <w:sz w:val="22"/>
        </w:rPr>
        <w:t>§10</w:t>
      </w:r>
      <w:r>
        <w:rPr>
          <w:color w:val="0A7A3C"/>
          <w:sz w:val="22"/>
        </w:rPr>
        <w:t xml:space="preserve"> — "what your calendar is doing that you may not be seeing" CTA wording ✅</w:t>
      </w:r>
    </w:p>
    <w:p>
      <w:pPr>
        <w:pStyle w:val="ListBullet"/>
      </w:pPr>
      <w:r>
        <w:rPr>
          <w:b/>
          <w:color w:val="0A7A3C"/>
          <w:sz w:val="22"/>
        </w:rPr>
        <w:t>FAQ</w:t>
      </w:r>
      <w:r>
        <w:rPr>
          <w:color w:val="0A7A3C"/>
          <w:sz w:val="22"/>
        </w:rPr>
        <w:t xml:space="preserve"> — 5 questions with disambiguation in "What is RevFactor?" ✅</w:t>
      </w:r>
    </w:p>
    <w:p>
      <w:pPr>
        <w:pStyle w:val="ListBullet"/>
      </w:pPr>
      <w:r>
        <w:rPr>
          <w:b/>
          <w:color w:val="0A7A3C"/>
          <w:sz w:val="22"/>
        </w:rPr>
        <w:t>No banned phrases</w:t>
      </w:r>
      <w:r>
        <w:rPr>
          <w:color w:val="0A7A3C"/>
          <w:sz w:val="22"/>
        </w:rPr>
        <w:t xml:space="preserve"> ✅</w:t>
      </w:r>
    </w:p>
    <w:p>
      <w:pPr>
        <w:pStyle w:val="ListBullet"/>
      </w:pPr>
      <w:r>
        <w:rPr>
          <w:b/>
          <w:color w:val="0A7A3C"/>
          <w:sz w:val="22"/>
        </w:rPr>
        <w:t>Pricing tiers</w:t>
      </w:r>
      <w:r>
        <w:rPr>
          <w:color w:val="0A7A3C"/>
          <w:sz w:val="22"/>
        </w:rPr>
        <w:t xml:space="preserve"> $320 → $256 + $125 onboarding ✅</w:t>
      </w:r>
    </w:p>
    <w:p>
      <w:pPr>
        <w:pStyle w:val="ListBullet"/>
      </w:pPr>
      <w:r>
        <w:rPr>
          <w:b/>
          <w:color w:val="0A7A3C"/>
          <w:sz w:val="22"/>
        </w:rPr>
        <w:t>No Fort Worth / Newport / Nashville</w:t>
      </w:r>
      <w:r>
        <w:rPr>
          <w:color w:val="0A7A3C"/>
          <w:sz w:val="22"/>
        </w:rPr>
        <w:t xml:space="preserve"> case studies (allocation matrix respected) ✅</w:t>
      </w:r>
    </w:p>
    <w:p>
      <w:pPr>
        <w:shd w:val="clear" w:color="auto" w:fill="F0FFF5"/>
        <w:pBdr>
          <w:left w:val="single" w:sz="24" w:space="8" w:color="0A7A3C"/>
        </w:pBdr>
      </w:pPr>
      <w:r>
        <w:rPr>
          <w:color w:val="0A7A3C"/>
          <w:sz w:val="22"/>
        </w:rPr>
        <w:t>This is a delivery-format problem, not a content problem. The writing is locked.</w:t>
      </w:r>
    </w:p>
    <w:p/>
    <w:p>
      <w:pPr>
        <w:pBdr>
          <w:bottom w:val="single" w:sz="6" w:space="1" w:color="999999"/>
        </w:pBdr>
      </w:pPr>
      <w:r>
        <w:rPr>
          <w:b/>
          <w:color w:val="222222"/>
          <w:sz w:val="30"/>
        </w:rPr>
        <w:t>Suggested fix order for GetCito</w:t>
      </w:r>
    </w:p>
    <w:p>
      <w:pPr>
        <w:shd w:val="clear" w:color="auto" w:fill="F0F5FF"/>
        <w:pBdr>
          <w:left w:val="single" w:sz="24" w:space="8" w:color="1A4FBF"/>
        </w:pBdr>
      </w:pPr>
      <w:r>
        <w:rPr>
          <w:b/>
          <w:color w:val="0A2E80"/>
          <w:sz w:val="18"/>
        </w:rPr>
        <w:t>15-MINUTE TOTAL AT GETCITO'S END</w:t>
      </w:r>
    </w:p>
    <w:p>
      <w:pPr>
        <w:pStyle w:val="ListNumber"/>
      </w:pPr>
      <w:r>
        <w:rPr>
          <w:b/>
          <w:color w:val="1A4FBF"/>
          <w:sz w:val="22"/>
        </w:rPr>
        <w:t>Re-save the MDX file as UTF-8 without BOM.</w:t>
      </w:r>
      <w:r>
        <w:rPr>
          <w:color w:val="1A4FBF"/>
          <w:sz w:val="22"/>
        </w:rPr>
        <w:t xml:space="preserve"> Verify em-dashes display as </w:t>
      </w:r>
      <w:r>
        <w:rPr>
          <w:rFonts w:ascii="Menlo" w:hAnsi="Menlo"/>
          <w:color w:val="1A4FBF"/>
          <w:sz w:val="20"/>
        </w:rPr>
        <w:t>—</w:t>
      </w:r>
      <w:r>
        <w:rPr>
          <w:color w:val="1A4FBF"/>
          <w:sz w:val="22"/>
        </w:rPr>
        <w:t xml:space="preserve"> not </w:t>
      </w:r>
      <w:r>
        <w:rPr>
          <w:rFonts w:ascii="Menlo" w:hAnsi="Menlo"/>
          <w:color w:val="1A4FBF"/>
          <w:sz w:val="20"/>
        </w:rPr>
        <w:t>â</w:t>
      </w:r>
      <w:r>
        <w:rPr>
          <w:color w:val="1A4FBF"/>
          <w:sz w:val="22"/>
        </w:rPr>
        <w:t>. (5 min)</w:t>
      </w:r>
    </w:p>
    <w:p>
      <w:pPr>
        <w:pStyle w:val="ListNumber"/>
      </w:pPr>
      <w:r>
        <w:rPr>
          <w:b/>
          <w:color w:val="1A4FBF"/>
          <w:sz w:val="22"/>
        </w:rPr>
        <w:t>Wire the 5 internal links</w:t>
      </w:r>
      <w:r>
        <w:rPr>
          <w:color w:val="1A4FBF"/>
          <w:sz w:val="22"/>
        </w:rPr>
        <w:t xml:space="preserve"> using markdown link syntax — paste the link targets from the table in Issue 2. (3 min)</w:t>
      </w:r>
    </w:p>
    <w:p>
      <w:pPr>
        <w:pStyle w:val="ListNumber"/>
      </w:pPr>
      <w:r>
        <w:rPr>
          <w:b/>
          <w:color w:val="1A4FBF"/>
          <w:sz w:val="22"/>
        </w:rPr>
        <w:t>Replace the frontmatter block</w:t>
      </w:r>
      <w:r>
        <w:rPr>
          <w:color w:val="1A4FBF"/>
          <w:sz w:val="22"/>
        </w:rPr>
        <w:t xml:space="preserve"> with the paste-ready block in Issue 3. Provide hero image filename + alt text (the only two fields needing input). (4 min)</w:t>
      </w:r>
    </w:p>
    <w:p>
      <w:pPr>
        <w:pStyle w:val="ListNumber"/>
      </w:pPr>
      <w:r>
        <w:rPr>
          <w:b/>
          <w:color w:val="1A4FBF"/>
          <w:sz w:val="22"/>
        </w:rPr>
        <w:t>Add the JSON-LD script block</w:t>
      </w:r>
      <w:r>
        <w:rPr>
          <w:color w:val="1A4FBF"/>
          <w:sz w:val="22"/>
        </w:rPr>
        <w:t xml:space="preserve"> from Issue 4, inserted after the Key Takeaways and before the opening hook paragraph. Verify Federico's social handles in Person </w:t>
      </w:r>
      <w:r>
        <w:rPr>
          <w:rFonts w:ascii="Menlo" w:hAnsi="Menlo"/>
          <w:color w:val="1A4FBF"/>
          <w:sz w:val="20"/>
        </w:rPr>
        <w:t>sameAs</w:t>
      </w:r>
      <w:r>
        <w:rPr>
          <w:color w:val="1A4FBF"/>
          <w:sz w:val="22"/>
        </w:rPr>
        <w:t>. (2 min)</w:t>
      </w:r>
    </w:p>
    <w:p>
      <w:pPr>
        <w:pStyle w:val="ListNumber"/>
      </w:pPr>
      <w:r>
        <w:rPr>
          <w:b/>
          <w:color w:val="1A4FBF"/>
          <w:sz w:val="22"/>
        </w:rPr>
        <w:t>Delete the duplicate body H1</w:t>
      </w:r>
      <w:r>
        <w:rPr>
          <w:color w:val="1A4FBF"/>
          <w:sz w:val="22"/>
        </w:rPr>
        <w:t>. (1 min)</w:t>
      </w:r>
    </w:p>
    <w:p>
      <w:pPr>
        <w:shd w:val="clear" w:color="auto" w:fill="F0F5FF"/>
        <w:pBdr>
          <w:left w:val="single" w:sz="24" w:space="8" w:color="1A4FBF"/>
        </w:pBdr>
      </w:pPr>
      <w:r>
        <w:rPr>
          <w:color w:val="1A4FBF"/>
          <w:sz w:val="22"/>
        </w:rPr>
        <w:t xml:space="preserve">Re-deliver as a single .mdx file. RevFactor team commits to staging, runs </w:t>
      </w:r>
      <w:r>
        <w:rPr>
          <w:rFonts w:ascii="Menlo" w:hAnsi="Menlo"/>
          <w:color w:val="1A4FBF"/>
          <w:sz w:val="20"/>
        </w:rPr>
        <w:t>npm run build</w:t>
      </w:r>
      <w:r>
        <w:rPr>
          <w:color w:val="1A4FBF"/>
          <w:sz w:val="22"/>
        </w:rPr>
        <w:t xml:space="preserve"> to verify clean build, deploys via Vercel auto-deploy from main.</w:t>
      </w:r>
    </w:p>
    <w:p/>
    <w:p>
      <w:pPr>
        <w:shd w:val="clear" w:color="auto" w:fill="F0F5FF"/>
        <w:pBdr>
          <w:left w:val="single" w:sz="24" w:space="8" w:color="1A4FBF"/>
        </w:pBdr>
      </w:pPr>
      <w:r>
        <w:rPr>
          <w:b/>
          <w:color w:val="0A2E80"/>
          <w:sz w:val="18"/>
        </w:rPr>
        <w:t>ALTERNATIVE — REVFACTOR HANDLES THE CLEANUP LOCALLY</w:t>
      </w:r>
    </w:p>
    <w:p>
      <w:pPr>
        <w:shd w:val="clear" w:color="auto" w:fill="F0F5FF"/>
        <w:pBdr>
          <w:left w:val="single" w:sz="24" w:space="8" w:color="1A4FBF"/>
        </w:pBdr>
      </w:pPr>
      <w:r>
        <w:rPr>
          <w:color w:val="1A4FBF"/>
          <w:sz w:val="22"/>
        </w:rPr>
        <w:t>All 5 fixes are mechanical and don't require new editorial input. If turning the file around with GetCito adds latency, RevFactor team can apply all 5 fixes in a local commit (~10 min). The content layer is locked, so there's no risk of editorial drift.</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