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5F22" w14:textId="77777777" w:rsidR="00D5413C" w:rsidRDefault="000C6762">
      <w:pPr>
        <w:pStyle w:val="Foto"/>
      </w:pPr>
      <w:r w:rsidRPr="00FC391B">
        <w:rPr>
          <w:noProof/>
        </w:rPr>
        <w:drawing>
          <wp:anchor distT="0" distB="0" distL="114300" distR="114300" simplePos="0" relativeHeight="251659264" behindDoc="1" locked="0" layoutInCell="1" allowOverlap="1" wp14:anchorId="60AFE742" wp14:editId="5747AC30">
            <wp:simplePos x="0" y="0"/>
            <wp:positionH relativeFrom="margin">
              <wp:align>center</wp:align>
            </wp:positionH>
            <wp:positionV relativeFrom="paragraph">
              <wp:posOffset>279128</wp:posOffset>
            </wp:positionV>
            <wp:extent cx="4610991" cy="4610991"/>
            <wp:effectExtent l="0" t="0" r="0" b="0"/>
            <wp:wrapNone/>
            <wp:docPr id="16" name="Picture 4" descr="Risultati immagini per logo unisa">
              <a:extLst xmlns:a="http://schemas.openxmlformats.org/drawingml/2006/main">
                <a:ext uri="{FF2B5EF4-FFF2-40B4-BE49-F238E27FC236}">
                  <a16:creationId xmlns:a16="http://schemas.microsoft.com/office/drawing/2014/main" id="{9B78403E-184D-43A6-84E9-CB7C0FFB3B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Risultati immagini per logo unisa">
                      <a:extLst>
                        <a:ext uri="{FF2B5EF4-FFF2-40B4-BE49-F238E27FC236}">
                          <a16:creationId xmlns:a16="http://schemas.microsoft.com/office/drawing/2014/main" id="{9B78403E-184D-43A6-84E9-CB7C0FFB3B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1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91" cy="4610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488A" w:rsidRPr="00FC39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585C6" wp14:editId="300A030D">
                <wp:simplePos x="0" y="0"/>
                <wp:positionH relativeFrom="column">
                  <wp:posOffset>215435</wp:posOffset>
                </wp:positionH>
                <wp:positionV relativeFrom="paragraph">
                  <wp:posOffset>-635969</wp:posOffset>
                </wp:positionV>
                <wp:extent cx="3221588" cy="369332"/>
                <wp:effectExtent l="0" t="0" r="0" b="0"/>
                <wp:wrapNone/>
                <wp:docPr id="25" name="CasellaDiTesto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B8ECF8-2AE1-41A8-B1B0-457AEFA82A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58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461FD7" w14:textId="77777777" w:rsidR="00FC391B" w:rsidRPr="00CE488A" w:rsidRDefault="00FC391B" w:rsidP="00FC391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E488A">
                              <w:rPr>
                                <w:rFonts w:ascii="Calibri" w:hAnsi="Calibri"/>
                                <w:b/>
                                <w:bCs/>
                                <w:color w:val="C3857F"/>
                                <w:kern w:val="24"/>
                                <w:sz w:val="56"/>
                                <w:szCs w:val="56"/>
                              </w:rPr>
                              <w:t>Università degli Studi di Salerno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585C6" id="_x0000_t202" coordsize="21600,21600" o:spt="202" path="m,l,21600r21600,l21600,xe">
                <v:stroke joinstyle="miter"/>
                <v:path gradientshapeok="t" o:connecttype="rect"/>
              </v:shapetype>
              <v:shape id="CasellaDiTesto 24" o:spid="_x0000_s1026" type="#_x0000_t202" style="position:absolute;left:0;text-align:left;margin-left:16.95pt;margin-top:-50.1pt;width:253.65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" filled="f" stroked="f">
                <v:textbox style="mso-fit-shape-to-text:t">
                  <w:txbxContent>
                    <w:p w14:paraId="20461FD7" w14:textId="77777777" w:rsidR="00FC391B" w:rsidRPr="00CE488A" w:rsidRDefault="00FC391B" w:rsidP="00FC391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E488A">
                        <w:rPr>
                          <w:rFonts w:ascii="Calibri" w:hAnsi="Calibri"/>
                          <w:b/>
                          <w:bCs/>
                          <w:color w:val="C3857F"/>
                          <w:kern w:val="24"/>
                          <w:sz w:val="56"/>
                          <w:szCs w:val="56"/>
                        </w:rPr>
                        <w:t>Università degli Studi di Salerno</w:t>
                      </w:r>
                    </w:p>
                  </w:txbxContent>
                </v:textbox>
              </v:shape>
            </w:pict>
          </mc:Fallback>
        </mc:AlternateContent>
      </w:r>
    </w:p>
    <w:p w14:paraId="778F5891" w14:textId="77777777" w:rsidR="001638F6" w:rsidRPr="00E5712F" w:rsidRDefault="00762ED1" w:rsidP="00D5413C">
      <w:pPr>
        <w:pStyle w:val="Titolo"/>
      </w:pPr>
      <w:r w:rsidRPr="00E5712F">
        <w:t>Penetration Testing Report</w:t>
      </w:r>
    </w:p>
    <w:p w14:paraId="51459BE0" w14:textId="00EAB9BD" w:rsidR="005D6A9F" w:rsidRPr="0037555B" w:rsidRDefault="00E178B6" w:rsidP="005D6A9F">
      <w:pPr>
        <w:pStyle w:val="Sottotitolo"/>
      </w:pPr>
      <w:r>
        <w:t>HACKABLE III</w:t>
      </w:r>
    </w:p>
    <w:p w14:paraId="7679C6A6" w14:textId="683EBB48" w:rsidR="003422FF" w:rsidRDefault="005D6A9F" w:rsidP="005D6A9F">
      <w:pPr>
        <w:pStyle w:val="Informazionicontat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23E8F6" wp14:editId="7BACD3AB">
                <wp:simplePos x="0" y="0"/>
                <wp:positionH relativeFrom="column">
                  <wp:posOffset>-1143000</wp:posOffset>
                </wp:positionH>
                <wp:positionV relativeFrom="paragraph">
                  <wp:posOffset>6514465</wp:posOffset>
                </wp:positionV>
                <wp:extent cx="7727136" cy="433705"/>
                <wp:effectExtent l="0" t="0" r="0" b="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136" cy="433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BE05" id="Rettangolo 4" o:spid="_x0000_s1026" style="position:absolute;margin-left:-90pt;margin-top:512.95pt;width:608.45pt;height:3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" fillcolor="#bfbfbf [2412]" stroked="f" strokeweight="2pt"/>
            </w:pict>
          </mc:Fallback>
        </mc:AlternateContent>
      </w:r>
      <w:r w:rsidRPr="000C67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15111" wp14:editId="54CFBC16">
                <wp:simplePos x="0" y="0"/>
                <wp:positionH relativeFrom="column">
                  <wp:posOffset>-1155700</wp:posOffset>
                </wp:positionH>
                <wp:positionV relativeFrom="paragraph">
                  <wp:posOffset>6491144</wp:posOffset>
                </wp:positionV>
                <wp:extent cx="7683560" cy="0"/>
                <wp:effectExtent l="0" t="12700" r="25400" b="25400"/>
                <wp:wrapNone/>
                <wp:docPr id="14" name="Connettore dirit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A73805-120B-4F0D-BF81-4B8CDC667B6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835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D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C0349" id="Connettore diritto 1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1pt,511.1pt" to="514pt,5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" strokecolor="#ad0000" strokeweight="3pt">
                <o:lock v:ext="edit" shapetype="f"/>
              </v:line>
            </w:pict>
          </mc:Fallback>
        </mc:AlternateContent>
      </w:r>
      <w:r w:rsidR="00E178B6">
        <w:t>Federica Ungherese</w:t>
      </w:r>
      <w:r>
        <w:rPr>
          <w:lang w:bidi="it-IT"/>
        </w:rPr>
        <w:t xml:space="preserve"> | </w:t>
      </w:r>
      <w:sdt>
        <w:sdtPr>
          <w:alias w:val="Corso:"/>
          <w:tag w:val="Corso:"/>
          <w:id w:val="-1824112714"/>
          <w:placeholder>
            <w:docPart w:val="4573BCD9F82842B59CB64A476EFD06A0"/>
          </w:placeholder>
          <w:temporary/>
          <w:showingPlcHdr/>
          <w15:appearance w15:val="hidden"/>
        </w:sdtPr>
        <w:sdtContent>
          <w:r>
            <w:rPr>
              <w:lang w:bidi="it-IT"/>
            </w:rPr>
            <w:t>Corso</w:t>
          </w:r>
        </w:sdtContent>
      </w:sdt>
      <w:r>
        <w:t xml:space="preserve"> di PTEH</w:t>
      </w:r>
      <w:r>
        <w:rPr>
          <w:rFonts w:ascii="Times New Roman"/>
          <w:noProof/>
          <w:sz w:val="20"/>
          <w:lang w:eastAsia="it-IT"/>
        </w:rPr>
        <w:drawing>
          <wp:anchor distT="0" distB="0" distL="114300" distR="114300" simplePos="0" relativeHeight="251662336" behindDoc="0" locked="0" layoutInCell="1" allowOverlap="1" wp14:anchorId="406F79B3" wp14:editId="0F9C9C7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274310" cy="1035050"/>
            <wp:effectExtent l="0" t="0" r="0" b="635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it-IT"/>
        </w:rPr>
        <w:t xml:space="preserve"> | </w:t>
      </w:r>
      <w:r>
        <w:t>A.A. 20</w:t>
      </w:r>
      <w:r w:rsidR="00E5712F">
        <w:t>21</w:t>
      </w:r>
      <w:r>
        <w:t>/202</w:t>
      </w:r>
      <w:r w:rsidR="00E5712F">
        <w:t>2</w:t>
      </w:r>
      <w:r w:rsidR="003422FF">
        <w:rPr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1781408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C6CC2F" w14:textId="77777777" w:rsidR="004A3D0B" w:rsidRDefault="004A3D0B">
          <w:pPr>
            <w:pStyle w:val="Titolosommario"/>
          </w:pPr>
          <w:r>
            <w:t>Sommario</w:t>
          </w:r>
        </w:p>
        <w:p w14:paraId="6632CE1D" w14:textId="2248B477" w:rsidR="00715214" w:rsidRDefault="004A3D0B">
          <w:pPr>
            <w:pStyle w:val="Sommario1"/>
            <w:tabs>
              <w:tab w:val="right" w:leader="dot" w:pos="9628"/>
            </w:tabs>
            <w:rPr>
              <w:b w:val="0"/>
              <w:bCs w:val="0"/>
              <w:caps w:val="0"/>
              <w:noProof/>
              <w:color w:val="auto"/>
              <w:u w:val="none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1739687" w:history="1">
            <w:r w:rsidR="00715214" w:rsidRPr="00C173F0">
              <w:rPr>
                <w:rStyle w:val="Collegamentoipertestuale"/>
                <w:noProof/>
                <w:lang w:val="en-US"/>
              </w:rPr>
              <w:t>Executive Summary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_Toc111739687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3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461A17A9" w14:textId="419F72E7" w:rsidR="00715214" w:rsidRDefault="00000000">
          <w:pPr>
            <w:pStyle w:val="Sommario1"/>
            <w:tabs>
              <w:tab w:val="right" w:leader="dot" w:pos="9628"/>
            </w:tabs>
            <w:rPr>
              <w:b w:val="0"/>
              <w:bCs w:val="0"/>
              <w:caps w:val="0"/>
              <w:noProof/>
              <w:color w:val="auto"/>
              <w:u w:val="none"/>
              <w:lang w:eastAsia="it-IT"/>
            </w:rPr>
          </w:pPr>
          <w:hyperlink w:anchor="_Toc111739688" w:history="1">
            <w:r w:rsidR="00715214" w:rsidRPr="00C173F0">
              <w:rPr>
                <w:rStyle w:val="Collegamentoipertestuale"/>
                <w:noProof/>
                <w:lang w:val="en-US"/>
              </w:rPr>
              <w:t>Engagement Highlights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_Toc111739688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3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720A8229" w14:textId="01B298A2" w:rsidR="00715214" w:rsidRDefault="00000000">
          <w:pPr>
            <w:pStyle w:val="Sommario1"/>
            <w:tabs>
              <w:tab w:val="right" w:leader="dot" w:pos="9628"/>
            </w:tabs>
            <w:rPr>
              <w:b w:val="0"/>
              <w:bCs w:val="0"/>
              <w:caps w:val="0"/>
              <w:noProof/>
              <w:color w:val="auto"/>
              <w:u w:val="none"/>
              <w:lang w:eastAsia="it-IT"/>
            </w:rPr>
          </w:pPr>
          <w:hyperlink w:anchor="_Toc111739689" w:history="1">
            <w:r w:rsidR="00715214" w:rsidRPr="00C173F0">
              <w:rPr>
                <w:rStyle w:val="Collegamentoipertestuale"/>
                <w:noProof/>
                <w:lang w:val="en-US"/>
              </w:rPr>
              <w:t>Vulnerability Report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_Toc111739689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0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183061F2" w14:textId="730941E6" w:rsidR="00715214" w:rsidRDefault="00000000">
          <w:pPr>
            <w:pStyle w:val="Sommario1"/>
            <w:tabs>
              <w:tab w:val="right" w:leader="dot" w:pos="9628"/>
            </w:tabs>
            <w:rPr>
              <w:b w:val="0"/>
              <w:bCs w:val="0"/>
              <w:caps w:val="0"/>
              <w:noProof/>
              <w:color w:val="auto"/>
              <w:u w:val="none"/>
              <w:lang w:eastAsia="it-IT"/>
            </w:rPr>
          </w:pPr>
          <w:hyperlink w:anchor="_Toc111739690" w:history="1">
            <w:r w:rsidR="00715214" w:rsidRPr="00C173F0">
              <w:rPr>
                <w:rStyle w:val="Collegamentoipertestuale"/>
                <w:noProof/>
                <w:lang w:val="en-US"/>
              </w:rPr>
              <w:t>Remediation Report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_Toc111739690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132A4EEB" w14:textId="1C91E814" w:rsidR="00715214" w:rsidRDefault="00000000">
          <w:pPr>
            <w:pStyle w:val="Sommario1"/>
            <w:tabs>
              <w:tab w:val="right" w:leader="dot" w:pos="9628"/>
            </w:tabs>
            <w:rPr>
              <w:b w:val="0"/>
              <w:bCs w:val="0"/>
              <w:caps w:val="0"/>
              <w:noProof/>
              <w:color w:val="auto"/>
              <w:u w:val="none"/>
              <w:lang w:eastAsia="it-IT"/>
            </w:rPr>
          </w:pPr>
          <w:hyperlink w:anchor="_Toc111739691" w:history="1">
            <w:r w:rsidR="00715214" w:rsidRPr="00C173F0">
              <w:rPr>
                <w:rStyle w:val="Collegamentoipertestuale"/>
                <w:noProof/>
                <w:lang w:val="en-US"/>
              </w:rPr>
              <w:t>Findings Summary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_Toc111739691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59224438" w14:textId="58D2C168" w:rsidR="00715214" w:rsidRDefault="00000000">
          <w:pPr>
            <w:pStyle w:val="Sommario1"/>
            <w:tabs>
              <w:tab w:val="right" w:leader="dot" w:pos="9628"/>
            </w:tabs>
            <w:rPr>
              <w:b w:val="0"/>
              <w:bCs w:val="0"/>
              <w:caps w:val="0"/>
              <w:noProof/>
              <w:color w:val="auto"/>
              <w:u w:val="none"/>
              <w:lang w:eastAsia="it-IT"/>
            </w:rPr>
          </w:pPr>
          <w:hyperlink w:anchor="_Toc111739692" w:history="1">
            <w:r w:rsidR="00715214" w:rsidRPr="00C173F0">
              <w:rPr>
                <w:rStyle w:val="Collegamentoipertestuale"/>
                <w:noProof/>
                <w:lang w:val="en-US"/>
              </w:rPr>
              <w:t>Detailed Summary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_Toc111739692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7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129FF0B0" w14:textId="619ABD9C" w:rsidR="00715214" w:rsidRDefault="00000000">
          <w:pPr>
            <w:pStyle w:val="Sommario2"/>
            <w:tabs>
              <w:tab w:val="right" w:leader="dot" w:pos="9628"/>
            </w:tabs>
            <w:rPr>
              <w:b w:val="0"/>
              <w:bCs w:val="0"/>
              <w:smallCaps w:val="0"/>
              <w:noProof/>
              <w:color w:val="auto"/>
              <w:lang w:eastAsia="it-IT"/>
            </w:rPr>
          </w:pPr>
          <w:hyperlink w:anchor="_Toc111739693" w:history="1">
            <w:r w:rsidR="00715214" w:rsidRPr="00C173F0">
              <w:rPr>
                <w:rStyle w:val="Collegamentoipertestuale"/>
                <w:noProof/>
              </w:rPr>
              <w:t>apache 2.4.46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_Toc111739693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7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1CE14956" w14:textId="1811FBF7" w:rsidR="00715214" w:rsidRDefault="00000000">
          <w:pPr>
            <w:pStyle w:val="Sommario2"/>
            <w:tabs>
              <w:tab w:val="right" w:leader="dot" w:pos="9628"/>
            </w:tabs>
            <w:rPr>
              <w:b w:val="0"/>
              <w:bCs w:val="0"/>
              <w:smallCaps w:val="0"/>
              <w:noProof/>
              <w:color w:val="auto"/>
              <w:lang w:eastAsia="it-IT"/>
            </w:rPr>
          </w:pPr>
          <w:hyperlink w:anchor="_Toc111739694" w:history="1">
            <w:r w:rsidR="00715214" w:rsidRPr="00C173F0">
              <w:rPr>
                <w:rStyle w:val="Collegamentoipertestuale"/>
                <w:noProof/>
              </w:rPr>
              <w:t>directory browsing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_Toc111739694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13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09C720F7" w14:textId="20D2F0B1" w:rsidR="00715214" w:rsidRDefault="00000000">
          <w:pPr>
            <w:pStyle w:val="Sommario2"/>
            <w:tabs>
              <w:tab w:val="right" w:leader="dot" w:pos="9628"/>
            </w:tabs>
            <w:rPr>
              <w:b w:val="0"/>
              <w:bCs w:val="0"/>
              <w:smallCaps w:val="0"/>
              <w:noProof/>
              <w:color w:val="auto"/>
              <w:lang w:eastAsia="it-IT"/>
            </w:rPr>
          </w:pPr>
          <w:hyperlink w:anchor="_Toc111739695" w:history="1">
            <w:r w:rsidR="00715214" w:rsidRPr="00C173F0">
              <w:rPr>
                <w:rStyle w:val="Collegamentoipertestuale"/>
                <w:noProof/>
              </w:rPr>
              <w:t>cgi generic local file inclusion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_Toc111739695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13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37486A77" w14:textId="695AB868" w:rsidR="00715214" w:rsidRDefault="00000000">
          <w:pPr>
            <w:pStyle w:val="Sommario2"/>
            <w:tabs>
              <w:tab w:val="right" w:leader="dot" w:pos="9628"/>
            </w:tabs>
            <w:rPr>
              <w:b w:val="0"/>
              <w:bCs w:val="0"/>
              <w:smallCaps w:val="0"/>
              <w:noProof/>
              <w:color w:val="auto"/>
              <w:lang w:eastAsia="it-IT"/>
            </w:rPr>
          </w:pPr>
          <w:hyperlink w:anchor="_Toc111739696" w:history="1">
            <w:r w:rsidR="00715214" w:rsidRPr="00C173F0">
              <w:rPr>
                <w:rStyle w:val="Collegamentoipertestuale"/>
                <w:noProof/>
              </w:rPr>
              <w:t xml:space="preserve">Web Application Potentially Vulnerable to Clickjacking </w:t>
            </w:r>
            <w:r w:rsidR="00715214" w:rsidRPr="00C173F0">
              <w:rPr>
                <w:rStyle w:val="Collegamentoipertestuale"/>
                <w:i/>
                <w:iCs/>
                <w:noProof/>
              </w:rPr>
              <w:t xml:space="preserve">e </w:t>
            </w:r>
            <w:r w:rsidR="00715214" w:rsidRPr="00C173F0">
              <w:rPr>
                <w:rStyle w:val="Collegamentoipertestuale"/>
                <w:noProof/>
              </w:rPr>
              <w:t>Content Security Policy (CSP) Header Not Set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_Toc111739696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13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70291CB0" w14:textId="5A1AC100" w:rsidR="00715214" w:rsidRDefault="00000000">
          <w:pPr>
            <w:pStyle w:val="Sommario2"/>
            <w:tabs>
              <w:tab w:val="right" w:leader="dot" w:pos="9628"/>
            </w:tabs>
            <w:rPr>
              <w:b w:val="0"/>
              <w:bCs w:val="0"/>
              <w:smallCaps w:val="0"/>
              <w:noProof/>
              <w:color w:val="auto"/>
              <w:lang w:eastAsia="it-IT"/>
            </w:rPr>
          </w:pPr>
          <w:hyperlink w:anchor="_Toc111739697" w:history="1">
            <w:r w:rsidR="00715214" w:rsidRPr="00C173F0">
              <w:rPr>
                <w:rStyle w:val="Collegamentoipertestuale"/>
                <w:noProof/>
              </w:rPr>
              <w:t>Application Error Disclosure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_Toc111739697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14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743E7462" w14:textId="70685936" w:rsidR="00715214" w:rsidRDefault="00000000">
          <w:pPr>
            <w:pStyle w:val="Sommario2"/>
            <w:tabs>
              <w:tab w:val="right" w:leader="dot" w:pos="9628"/>
            </w:tabs>
            <w:rPr>
              <w:b w:val="0"/>
              <w:bCs w:val="0"/>
              <w:smallCaps w:val="0"/>
              <w:noProof/>
              <w:color w:val="auto"/>
              <w:lang w:eastAsia="it-IT"/>
            </w:rPr>
          </w:pPr>
          <w:hyperlink w:anchor="_Toc111739698" w:history="1">
            <w:r w:rsidR="00715214" w:rsidRPr="00C173F0">
              <w:rPr>
                <w:rStyle w:val="Collegamentoipertestuale"/>
                <w:noProof/>
              </w:rPr>
              <w:t>Assenza di Token Anti-CSRF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_Toc111739698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14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1B03DBE6" w14:textId="5BA810B7" w:rsidR="00715214" w:rsidRDefault="00000000">
          <w:pPr>
            <w:pStyle w:val="Sommario2"/>
            <w:tabs>
              <w:tab w:val="right" w:leader="dot" w:pos="9628"/>
            </w:tabs>
            <w:rPr>
              <w:b w:val="0"/>
              <w:bCs w:val="0"/>
              <w:smallCaps w:val="0"/>
              <w:noProof/>
              <w:color w:val="auto"/>
              <w:lang w:eastAsia="it-IT"/>
            </w:rPr>
          </w:pPr>
          <w:hyperlink w:anchor="_Toc111739699" w:history="1">
            <w:r w:rsidR="00715214" w:rsidRPr="00C173F0">
              <w:rPr>
                <w:rStyle w:val="Collegamentoipertestuale"/>
                <w:noProof/>
              </w:rPr>
              <w:t>Missing Anti-clickjacking Header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_Toc111739699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14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7E17C99D" w14:textId="411F93A5" w:rsidR="00715214" w:rsidRDefault="00000000">
          <w:pPr>
            <w:pStyle w:val="Sommario2"/>
            <w:tabs>
              <w:tab w:val="right" w:leader="dot" w:pos="9628"/>
            </w:tabs>
            <w:rPr>
              <w:b w:val="0"/>
              <w:bCs w:val="0"/>
              <w:smallCaps w:val="0"/>
              <w:noProof/>
              <w:color w:val="auto"/>
              <w:lang w:eastAsia="it-IT"/>
            </w:rPr>
          </w:pPr>
          <w:hyperlink w:anchor="_Toc111739700" w:history="1">
            <w:r w:rsidR="00715214" w:rsidRPr="00C173F0">
              <w:rPr>
                <w:rStyle w:val="Collegamentoipertestuale"/>
                <w:noProof/>
              </w:rPr>
              <w:t>Web Server Transmits Cleartext Credentials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_Toc111739700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15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719E7BAD" w14:textId="22CD46E9" w:rsidR="00715214" w:rsidRDefault="00000000">
          <w:pPr>
            <w:pStyle w:val="Sommario2"/>
            <w:tabs>
              <w:tab w:val="right" w:leader="dot" w:pos="9628"/>
            </w:tabs>
            <w:rPr>
              <w:b w:val="0"/>
              <w:bCs w:val="0"/>
              <w:smallCaps w:val="0"/>
              <w:noProof/>
              <w:color w:val="auto"/>
              <w:lang w:eastAsia="it-IT"/>
            </w:rPr>
          </w:pPr>
          <w:hyperlink w:anchor="_Toc111739701" w:history="1">
            <w:r w:rsidR="00715214" w:rsidRPr="00C173F0">
              <w:rPr>
                <w:rStyle w:val="Collegamentoipertestuale"/>
                <w:noProof/>
              </w:rPr>
              <w:t>Cross-Domain JavaScript Source File Inclusion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_Toc111739701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15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67FB8E90" w14:textId="39889212" w:rsidR="00715214" w:rsidRDefault="00000000">
          <w:pPr>
            <w:pStyle w:val="Sommario2"/>
            <w:tabs>
              <w:tab w:val="right" w:leader="dot" w:pos="9628"/>
            </w:tabs>
            <w:rPr>
              <w:b w:val="0"/>
              <w:bCs w:val="0"/>
              <w:smallCaps w:val="0"/>
              <w:noProof/>
              <w:color w:val="auto"/>
              <w:lang w:eastAsia="it-IT"/>
            </w:rPr>
          </w:pPr>
          <w:hyperlink w:anchor="_Toc111739702" w:history="1">
            <w:r w:rsidR="00715214" w:rsidRPr="00C173F0">
              <w:rPr>
                <w:rStyle w:val="Collegamentoipertestuale"/>
                <w:noProof/>
              </w:rPr>
              <w:t>INFORMAZIONI SENSIBILI in COMMENTI DI CODICE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_Toc111739702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15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389907C0" w14:textId="5C1F7616" w:rsidR="00715214" w:rsidRDefault="00000000">
          <w:pPr>
            <w:pStyle w:val="Sommario2"/>
            <w:tabs>
              <w:tab w:val="right" w:leader="dot" w:pos="9628"/>
            </w:tabs>
            <w:rPr>
              <w:b w:val="0"/>
              <w:bCs w:val="0"/>
              <w:smallCaps w:val="0"/>
              <w:noProof/>
              <w:color w:val="auto"/>
              <w:lang w:eastAsia="it-IT"/>
            </w:rPr>
          </w:pPr>
          <w:hyperlink w:anchor="_Toc111739703" w:history="1">
            <w:r w:rsidR="00715214" w:rsidRPr="00C173F0">
              <w:rPr>
                <w:rStyle w:val="Collegamentoipertestuale"/>
                <w:noProof/>
              </w:rPr>
              <w:t>Content-Type Header Missing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_Toc111739703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16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61CB17A1" w14:textId="1CCD33DC" w:rsidR="00715214" w:rsidRDefault="00000000">
          <w:pPr>
            <w:pStyle w:val="Sommario1"/>
            <w:tabs>
              <w:tab w:val="right" w:leader="dot" w:pos="9628"/>
            </w:tabs>
            <w:rPr>
              <w:b w:val="0"/>
              <w:bCs w:val="0"/>
              <w:caps w:val="0"/>
              <w:noProof/>
              <w:color w:val="auto"/>
              <w:u w:val="none"/>
              <w:lang w:eastAsia="it-IT"/>
            </w:rPr>
          </w:pPr>
          <w:hyperlink w:anchor="_Toc111739704" w:history="1">
            <w:r w:rsidR="00715214" w:rsidRPr="00C173F0">
              <w:rPr>
                <w:rStyle w:val="Collegamentoipertestuale"/>
                <w:noProof/>
              </w:rPr>
              <w:t>References</w:t>
            </w:r>
            <w:r w:rsidR="00715214">
              <w:rPr>
                <w:noProof/>
                <w:webHidden/>
              </w:rPr>
              <w:tab/>
            </w:r>
            <w:r w:rsidR="00715214">
              <w:rPr>
                <w:noProof/>
                <w:webHidden/>
              </w:rPr>
              <w:fldChar w:fldCharType="begin"/>
            </w:r>
            <w:r w:rsidR="00715214">
              <w:rPr>
                <w:noProof/>
                <w:webHidden/>
              </w:rPr>
              <w:instrText xml:space="preserve"> PAGEREF _Toc111739704 \h </w:instrText>
            </w:r>
            <w:r w:rsidR="00715214">
              <w:rPr>
                <w:noProof/>
                <w:webHidden/>
              </w:rPr>
            </w:r>
            <w:r w:rsidR="00715214">
              <w:rPr>
                <w:noProof/>
                <w:webHidden/>
              </w:rPr>
              <w:fldChar w:fldCharType="separate"/>
            </w:r>
            <w:r w:rsidR="00715214">
              <w:rPr>
                <w:noProof/>
                <w:webHidden/>
              </w:rPr>
              <w:t>17</w:t>
            </w:r>
            <w:r w:rsidR="00715214">
              <w:rPr>
                <w:noProof/>
                <w:webHidden/>
              </w:rPr>
              <w:fldChar w:fldCharType="end"/>
            </w:r>
          </w:hyperlink>
        </w:p>
        <w:p w14:paraId="15ACDA53" w14:textId="4756753F" w:rsidR="004A3D0B" w:rsidRDefault="004A3D0B" w:rsidP="00C828B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A1FC80E" w14:textId="104AAA70" w:rsidR="00E178B6" w:rsidRDefault="00E178B6" w:rsidP="00C828B3">
      <w:pPr>
        <w:rPr>
          <w:b/>
          <w:bCs/>
          <w:noProof/>
        </w:rPr>
      </w:pPr>
    </w:p>
    <w:p w14:paraId="1B794D00" w14:textId="59C04A91" w:rsidR="00E178B6" w:rsidRDefault="00E178B6" w:rsidP="00C828B3">
      <w:pPr>
        <w:rPr>
          <w:b/>
          <w:bCs/>
          <w:noProof/>
        </w:rPr>
      </w:pPr>
    </w:p>
    <w:p w14:paraId="40F9880C" w14:textId="6230FBA0" w:rsidR="00E178B6" w:rsidRDefault="00E178B6" w:rsidP="00C828B3">
      <w:pPr>
        <w:rPr>
          <w:b/>
          <w:bCs/>
          <w:noProof/>
        </w:rPr>
      </w:pPr>
    </w:p>
    <w:p w14:paraId="0C3208D0" w14:textId="2C4DB251" w:rsidR="00E178B6" w:rsidRDefault="00E178B6" w:rsidP="00C828B3">
      <w:pPr>
        <w:rPr>
          <w:b/>
          <w:bCs/>
          <w:noProof/>
        </w:rPr>
      </w:pPr>
    </w:p>
    <w:p w14:paraId="3BBE9A14" w14:textId="3C287C3E" w:rsidR="00E178B6" w:rsidRDefault="00E178B6" w:rsidP="00C828B3">
      <w:pPr>
        <w:rPr>
          <w:b/>
          <w:bCs/>
          <w:noProof/>
        </w:rPr>
      </w:pPr>
    </w:p>
    <w:p w14:paraId="78332844" w14:textId="0170BF43" w:rsidR="00E178B6" w:rsidRDefault="00E178B6" w:rsidP="00C828B3">
      <w:pPr>
        <w:rPr>
          <w:b/>
          <w:bCs/>
          <w:noProof/>
        </w:rPr>
      </w:pPr>
    </w:p>
    <w:p w14:paraId="5D662D8D" w14:textId="7D77365D" w:rsidR="00E178B6" w:rsidRDefault="00E178B6" w:rsidP="00C828B3">
      <w:pPr>
        <w:rPr>
          <w:b/>
          <w:bCs/>
          <w:noProof/>
        </w:rPr>
      </w:pPr>
    </w:p>
    <w:p w14:paraId="616D7E53" w14:textId="630502F1" w:rsidR="00E178B6" w:rsidRDefault="00E178B6" w:rsidP="00C828B3">
      <w:pPr>
        <w:rPr>
          <w:b/>
          <w:bCs/>
          <w:noProof/>
        </w:rPr>
      </w:pPr>
    </w:p>
    <w:p w14:paraId="61B8F7F5" w14:textId="77777777" w:rsidR="008C75A9" w:rsidRDefault="008C75A9" w:rsidP="00C828B3"/>
    <w:p w14:paraId="23405D1F" w14:textId="7E77F94D" w:rsidR="007021DE" w:rsidRDefault="00CE488A" w:rsidP="00CE488A">
      <w:pPr>
        <w:pStyle w:val="Titolo1"/>
        <w:rPr>
          <w:lang w:val="en-US"/>
        </w:rPr>
      </w:pPr>
      <w:bookmarkStart w:id="0" w:name="_Toc111739687"/>
      <w:r w:rsidRPr="004A3D0B">
        <w:rPr>
          <w:lang w:val="en-US"/>
        </w:rPr>
        <w:lastRenderedPageBreak/>
        <w:t>Executive Summary</w:t>
      </w:r>
      <w:bookmarkEnd w:id="0"/>
    </w:p>
    <w:p w14:paraId="3B5F0BAB" w14:textId="115C3F23" w:rsidR="00E178B6" w:rsidRDefault="00FC3F3B" w:rsidP="00E178B6">
      <w:r>
        <w:t xml:space="preserve">L’attività di penetration testing esaminata nel corso del presente documento è stata svolta </w:t>
      </w:r>
      <w:r w:rsidR="008C75A9">
        <w:t xml:space="preserve">alla macchina virtuale </w:t>
      </w:r>
      <w:r w:rsidR="000D79CD">
        <w:t>“</w:t>
      </w:r>
      <w:proofErr w:type="spellStart"/>
      <w:r w:rsidR="008C75A9">
        <w:rPr>
          <w:b/>
          <w:bCs/>
        </w:rPr>
        <w:t>Hackable</w:t>
      </w:r>
      <w:proofErr w:type="spellEnd"/>
      <w:r w:rsidR="008C75A9">
        <w:rPr>
          <w:b/>
          <w:bCs/>
        </w:rPr>
        <w:t xml:space="preserve"> III</w:t>
      </w:r>
      <w:r w:rsidR="000D79CD">
        <w:rPr>
          <w:b/>
          <w:bCs/>
        </w:rPr>
        <w:t>”</w:t>
      </w:r>
      <w:r>
        <w:t xml:space="preserve">, asset </w:t>
      </w:r>
      <w:proofErr w:type="spellStart"/>
      <w:r>
        <w:t>vulnerable</w:t>
      </w:r>
      <w:proofErr w:type="spellEnd"/>
      <w:r>
        <w:t xml:space="preserve">-by-design, disponibile presso il sito </w:t>
      </w:r>
      <w:proofErr w:type="spellStart"/>
      <w:r>
        <w:t>VulnHub</w:t>
      </w:r>
      <w:proofErr w:type="spellEnd"/>
      <w:r w:rsidR="00C41F74" w:rsidRPr="00C41F74">
        <w:t xml:space="preserve"> </w:t>
      </w:r>
      <w:sdt>
        <w:sdtPr>
          <w:id w:val="1862863257"/>
          <w:citation/>
        </w:sdtPr>
        <w:sdtContent>
          <w:r w:rsidR="00C41F74">
            <w:fldChar w:fldCharType="begin"/>
          </w:r>
          <w:r w:rsidR="00C41F74">
            <w:instrText xml:space="preserve"> CITATION Eli21 \l 1040 </w:instrText>
          </w:r>
          <w:r w:rsidR="00C41F74">
            <w:fldChar w:fldCharType="separate"/>
          </w:r>
          <w:r w:rsidR="00715214" w:rsidRPr="00715214">
            <w:rPr>
              <w:noProof/>
            </w:rPr>
            <w:t>[1]</w:t>
          </w:r>
          <w:r w:rsidR="00C41F74">
            <w:fldChar w:fldCharType="end"/>
          </w:r>
        </w:sdtContent>
      </w:sdt>
      <w:r>
        <w:t xml:space="preserve">. Tale testing </w:t>
      </w:r>
      <w:r w:rsidR="008C75A9">
        <w:t>è stat</w:t>
      </w:r>
      <w:r>
        <w:t>o</w:t>
      </w:r>
      <w:r w:rsidR="008C75A9">
        <w:t xml:space="preserve"> condott</w:t>
      </w:r>
      <w:r>
        <w:t>o</w:t>
      </w:r>
      <w:r w:rsidR="008C75A9">
        <w:t xml:space="preserve"> ai fini della presentazione d</w:t>
      </w:r>
      <w:r>
        <w:t>ell’</w:t>
      </w:r>
      <w:r w:rsidR="008C75A9">
        <w:t xml:space="preserve">attività progettuale per il corso di </w:t>
      </w:r>
      <w:r w:rsidR="00E178B6" w:rsidRPr="00710F70">
        <w:t xml:space="preserve">Penetration Testing </w:t>
      </w:r>
      <w:r w:rsidR="00E178B6">
        <w:t xml:space="preserve">&amp; </w:t>
      </w:r>
      <w:r w:rsidR="00E178B6" w:rsidRPr="00710F70">
        <w:t>Ethical Hacking</w:t>
      </w:r>
      <w:r w:rsidR="008C75A9">
        <w:t xml:space="preserve"> svoltosi nell’anno accademico 2021/2022.</w:t>
      </w:r>
    </w:p>
    <w:p w14:paraId="01DEEFC4" w14:textId="77777777" w:rsidR="006C5B93" w:rsidRDefault="008C75A9" w:rsidP="00E178B6">
      <w:r>
        <w:t xml:space="preserve">Lo </w:t>
      </w:r>
      <w:r w:rsidRPr="00FC3F3B">
        <w:rPr>
          <w:b/>
          <w:bCs/>
        </w:rPr>
        <w:t>scopo</w:t>
      </w:r>
      <w:r>
        <w:t xml:space="preserve"> dell’attività di penetration testing è stato quello di determinare l’esposizione dell’asset ad eventuali attacchi, derivandone il livello di sicurezza e le relative debolezze, </w:t>
      </w:r>
      <w:r w:rsidR="000D79CD">
        <w:t xml:space="preserve">simulando un piano d’attacco che potrebbe essere portato a compimento da un utente malevolo che abbia lo scopo di compromettere </w:t>
      </w:r>
      <w:r w:rsidR="00FC3F3B">
        <w:t>confidenzialità, l’integrità e la disponibilità della macchina.</w:t>
      </w:r>
    </w:p>
    <w:p w14:paraId="229CE46F" w14:textId="77777777" w:rsidR="00162817" w:rsidRDefault="006C5B93" w:rsidP="00E178B6">
      <w:r>
        <w:t>Per simulare un attacco svolto da un utente privo di informazioni provenienti dall’interno, è</w:t>
      </w:r>
      <w:r w:rsidR="00E178B6">
        <w:t xml:space="preserve"> stato </w:t>
      </w:r>
      <w:r>
        <w:t>condotto</w:t>
      </w:r>
      <w:r w:rsidR="00E178B6">
        <w:t xml:space="preserve"> un </w:t>
      </w:r>
      <w:r w:rsidR="00E178B6" w:rsidRPr="00FC3F3B">
        <w:rPr>
          <w:b/>
          <w:bCs/>
        </w:rPr>
        <w:t>testing</w:t>
      </w:r>
      <w:r w:rsidR="00E178B6">
        <w:t xml:space="preserve"> di tipo </w:t>
      </w:r>
      <w:r w:rsidR="00FC3F3B">
        <w:t>black</w:t>
      </w:r>
      <w:r w:rsidR="00E178B6">
        <w:t xml:space="preserve"> box</w:t>
      </w:r>
      <w:r w:rsidR="00FC3F3B">
        <w:t>: al tester non sono state fornite informazioni in merito all’asset.</w:t>
      </w:r>
    </w:p>
    <w:p w14:paraId="297642D9" w14:textId="77F433C3" w:rsidR="00E178B6" w:rsidRDefault="00C41F74" w:rsidP="00E178B6">
      <w:r>
        <w:t xml:space="preserve">La macchina attaccante dispone di sistema operativo </w:t>
      </w:r>
      <w:proofErr w:type="spellStart"/>
      <w:r>
        <w:t>ParrotOS</w:t>
      </w:r>
      <w:proofErr w:type="spellEnd"/>
      <w:r>
        <w:t xml:space="preserve"> Security Edition 5.0.1, e </w:t>
      </w:r>
      <w:r w:rsidRPr="00162817">
        <w:t>l’</w:t>
      </w:r>
      <w:r w:rsidRPr="00162817">
        <w:rPr>
          <w:b/>
          <w:bCs/>
        </w:rPr>
        <w:t>ambiente</w:t>
      </w:r>
      <w:r>
        <w:t xml:space="preserve"> operativo, nel quale sono inserite il target e l’attaccante, è una rete NAT denominata “Corso” e presente all’interno dell’ambiente di virtualizzazione di Oracle VM </w:t>
      </w:r>
      <w:proofErr w:type="spellStart"/>
      <w:r>
        <w:t>Virtualbox</w:t>
      </w:r>
      <w:proofErr w:type="spellEnd"/>
      <w:r>
        <w:t>.</w:t>
      </w:r>
    </w:p>
    <w:p w14:paraId="57361E6D" w14:textId="46A288DB" w:rsidR="00C32855" w:rsidRDefault="00C32855" w:rsidP="00E178B6">
      <w:r>
        <w:t>Le azioni intraprese nel corso del processo di testing ai fini di svelare debolezze e falle nella sicurezza hanno fatto emergere delle vulnerabilità, alcune delle quali con gravi livelli di criticità e rischio, che, se sfruttate da un attaccante remoto, potrebbero condurre a gravi conseguenze per la sicurezza dell’asset</w:t>
      </w:r>
      <w:r w:rsidR="002B610A">
        <w:t xml:space="preserve">, che porterebbero l’attaccante ad acquisire </w:t>
      </w:r>
      <w:r w:rsidR="00131FCB">
        <w:t>pieno</w:t>
      </w:r>
      <w:r w:rsidR="002B610A">
        <w:t xml:space="preserve"> controllo </w:t>
      </w:r>
      <w:r w:rsidR="00131FCB">
        <w:t>su</w:t>
      </w:r>
      <w:r w:rsidR="002B610A">
        <w:t>lla macchina.</w:t>
      </w:r>
    </w:p>
    <w:p w14:paraId="5BA3F0F0" w14:textId="6469016A" w:rsidR="00E178B6" w:rsidRPr="00131FCB" w:rsidRDefault="00C32855" w:rsidP="00E178B6">
      <w:r>
        <w:t>Nelle sezioni successive</w:t>
      </w:r>
      <w:r w:rsidR="003B5F2A">
        <w:t xml:space="preserve"> tali vulnerabilità vengono dettagliate e corredate</w:t>
      </w:r>
      <w:r w:rsidR="00E178B6">
        <w:t xml:space="preserve"> da</w:t>
      </w:r>
      <w:r w:rsidR="003B5F2A">
        <w:t>lle opportune</w:t>
      </w:r>
      <w:r w:rsidR="00E178B6">
        <w:t xml:space="preserve"> </w:t>
      </w:r>
      <w:r w:rsidR="003B5F2A">
        <w:t>mitigazioni ai fini di mettere in sicurezza l’asset.</w:t>
      </w:r>
    </w:p>
    <w:p w14:paraId="77414639" w14:textId="3AC98301" w:rsidR="00CE488A" w:rsidRDefault="00CE488A" w:rsidP="00CE488A">
      <w:pPr>
        <w:pStyle w:val="Titolo1"/>
        <w:rPr>
          <w:lang w:val="en-US"/>
        </w:rPr>
      </w:pPr>
      <w:bookmarkStart w:id="1" w:name="_Toc111739688"/>
      <w:r w:rsidRPr="004A3D0B">
        <w:rPr>
          <w:lang w:val="en-US"/>
        </w:rPr>
        <w:t>Engagement Highlights</w:t>
      </w:r>
      <w:bookmarkEnd w:id="1"/>
    </w:p>
    <w:p w14:paraId="50A32E87" w14:textId="314CFB90" w:rsidR="00E178B6" w:rsidRPr="00710F70" w:rsidRDefault="00E178B6" w:rsidP="003B5F2A">
      <w:pPr>
        <w:sectPr w:rsidR="00E178B6" w:rsidRPr="00710F70" w:rsidSect="00E178B6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>Il test</w:t>
      </w:r>
      <w:r w:rsidR="00162817">
        <w:t>ing</w:t>
      </w:r>
      <w:r>
        <w:t xml:space="preserve"> è stato eseguito per </w:t>
      </w:r>
      <w:r w:rsidRPr="00710F70">
        <w:t>fini accademici</w:t>
      </w:r>
      <w:r w:rsidR="003B5F2A">
        <w:t>, ragion per cui non si è reso necessario stabilire regole d’ingaggio tra le parti, né un accordo di non divulgazio</w:t>
      </w:r>
      <w:r w:rsidR="002B610A">
        <w:t>ne</w:t>
      </w:r>
      <w:r w:rsidR="00162817">
        <w:t>, ed è stato possibile analizzare l’asset nella sua interezza e senza restrizioni sugli strumenti da utilizzare.</w:t>
      </w:r>
    </w:p>
    <w:p w14:paraId="5FB39494" w14:textId="77777777" w:rsidR="00E178B6" w:rsidRPr="00E178B6" w:rsidRDefault="00E178B6" w:rsidP="00E178B6">
      <w:pPr>
        <w:rPr>
          <w:lang w:val="en-US"/>
        </w:rPr>
      </w:pPr>
    </w:p>
    <w:p w14:paraId="1E30025A" w14:textId="715B9FC5" w:rsidR="001638F6" w:rsidRDefault="00CE488A" w:rsidP="00CE488A">
      <w:pPr>
        <w:pStyle w:val="Titolo1"/>
        <w:rPr>
          <w:lang w:val="en-US"/>
        </w:rPr>
      </w:pPr>
      <w:bookmarkStart w:id="2" w:name="_Toc111739689"/>
      <w:r w:rsidRPr="004A3D0B">
        <w:rPr>
          <w:lang w:val="en-US"/>
        </w:rPr>
        <w:t>Vulnerability Report</w:t>
      </w:r>
      <w:bookmarkEnd w:id="2"/>
    </w:p>
    <w:p w14:paraId="2CF3B8EC" w14:textId="77777777" w:rsidR="00662A15" w:rsidRDefault="00162817" w:rsidP="00162817">
      <w:r w:rsidRPr="00162817">
        <w:t xml:space="preserve">Il penetration testing ha portato alla luce sia dall’analisi manuale che </w:t>
      </w:r>
      <w:r>
        <w:t>dall’uso di strumenti automatici numerose vulnerabilità.</w:t>
      </w:r>
    </w:p>
    <w:p w14:paraId="630D4E50" w14:textId="2B6820C4" w:rsidR="00162817" w:rsidRDefault="00662A15" w:rsidP="00162817">
      <w:r>
        <w:t xml:space="preserve">Un’analisi manuale del sito ospitato sulla porta 80 da </w:t>
      </w:r>
      <w:proofErr w:type="spellStart"/>
      <w:r>
        <w:t>Hackable</w:t>
      </w:r>
      <w:proofErr w:type="spellEnd"/>
      <w:r>
        <w:t xml:space="preserve"> III ha </w:t>
      </w:r>
      <w:r w:rsidR="004C69CB">
        <w:t xml:space="preserve">fatto emergere delle vulnerabilità gravi dovute alla cattiva configurazione del web server, e i tool automatici utilizzati, </w:t>
      </w:r>
      <w:proofErr w:type="spellStart"/>
      <w:r w:rsidR="004C69CB">
        <w:t>Nessus</w:t>
      </w:r>
      <w:proofErr w:type="spellEnd"/>
      <w:r w:rsidR="004C69CB">
        <w:t>, OWASP ZAP e nikto2 hanno confermato che la criticità più impattante sulla sicurezza dell’asset, che lo mette a serio rischio di compromissione da parte di un avversario remoto, risulta essere la versione di web server in uso.</w:t>
      </w:r>
    </w:p>
    <w:p w14:paraId="3F713303" w14:textId="2966FFAB" w:rsidR="004C69CB" w:rsidRDefault="004C69CB" w:rsidP="00162817">
      <w:r>
        <w:t>Oltre questa, sono state individuate anche vulnerabilità di alto, medio e basso livello, insieme a vario contenuto informativo.</w:t>
      </w:r>
    </w:p>
    <w:p w14:paraId="6F6B02E2" w14:textId="3A9FCB95" w:rsidR="004C69CB" w:rsidRDefault="004C69CB" w:rsidP="00162817">
      <w:r>
        <w:t>In particolare, le vulnerabilità individuate</w:t>
      </w:r>
      <w:r w:rsidR="0042759D">
        <w:t xml:space="preserve"> sono le seguenti:</w:t>
      </w:r>
    </w:p>
    <w:p w14:paraId="1F51D91D" w14:textId="5BA0B998" w:rsidR="0042759D" w:rsidRDefault="0042759D" w:rsidP="0042759D">
      <w:pPr>
        <w:pStyle w:val="Puntoelenco"/>
      </w:pPr>
      <w:r>
        <w:rPr>
          <w:b/>
          <w:bCs/>
        </w:rPr>
        <w:t>Versione web server obsoleta</w:t>
      </w:r>
      <w:r w:rsidR="00987742">
        <w:t>: consente a un attaccante di sfruttare vulnerabilità note al fine di prendere il controllo del sistema;</w:t>
      </w:r>
    </w:p>
    <w:p w14:paraId="03D79135" w14:textId="7792A058" w:rsidR="0042759D" w:rsidRPr="0042759D" w:rsidRDefault="00987742" w:rsidP="00987742">
      <w:pPr>
        <w:pStyle w:val="Puntoelenco"/>
      </w:pPr>
      <w:r>
        <w:rPr>
          <w:b/>
          <w:bCs/>
        </w:rPr>
        <w:t>Cattiva configurazione del web server</w:t>
      </w:r>
      <w:r>
        <w:t xml:space="preserve">: rende possibile a un attaccante e a qualsiasi utente visiti il servizio web offerto dall’asset di fare </w:t>
      </w:r>
      <w:r>
        <w:rPr>
          <w:i/>
          <w:iCs/>
        </w:rPr>
        <w:t>directory browsing</w:t>
      </w:r>
      <w:r>
        <w:t xml:space="preserve"> e visualizzar</w:t>
      </w:r>
      <w:r w:rsidR="00E71197">
        <w:t>n</w:t>
      </w:r>
      <w:r>
        <w:t>e i file</w:t>
      </w:r>
      <w:r w:rsidR="00131FCB">
        <w:t>,</w:t>
      </w:r>
      <w:r>
        <w:t xml:space="preserve"> ottene</w:t>
      </w:r>
      <w:r w:rsidR="00131FCB">
        <w:t>ndo</w:t>
      </w:r>
      <w:r>
        <w:t xml:space="preserve"> informazioni che è possibile sfruttare;</w:t>
      </w:r>
    </w:p>
    <w:p w14:paraId="180DFEC0" w14:textId="50570F16" w:rsidR="0042759D" w:rsidRPr="0042759D" w:rsidRDefault="0042759D" w:rsidP="0042759D">
      <w:pPr>
        <w:pStyle w:val="Puntoelenco"/>
      </w:pPr>
      <w:r>
        <w:rPr>
          <w:b/>
          <w:bCs/>
        </w:rPr>
        <w:t>Informazioni sensibili in commenti del codice</w:t>
      </w:r>
      <w:r w:rsidR="00987742">
        <w:t xml:space="preserve">: il codice HTML delle pagine web di </w:t>
      </w:r>
      <w:proofErr w:type="spellStart"/>
      <w:r w:rsidR="00987742">
        <w:t>Hackable</w:t>
      </w:r>
      <w:proofErr w:type="spellEnd"/>
      <w:r w:rsidR="00987742">
        <w:t xml:space="preserve"> III racchiude dei commenti che segnalano informazioni compromettenti;</w:t>
      </w:r>
    </w:p>
    <w:p w14:paraId="2B0A4C59" w14:textId="7C99B7A5" w:rsidR="0042759D" w:rsidRPr="00987742" w:rsidRDefault="0042759D" w:rsidP="0042759D">
      <w:pPr>
        <w:pStyle w:val="Puntoelenco"/>
      </w:pPr>
      <w:r>
        <w:rPr>
          <w:b/>
          <w:bCs/>
        </w:rPr>
        <w:t xml:space="preserve">Password </w:t>
      </w:r>
      <w:r w:rsidR="00987742">
        <w:rPr>
          <w:b/>
          <w:bCs/>
        </w:rPr>
        <w:t>a basso livello di sicurezza</w:t>
      </w:r>
      <w:r w:rsidR="00987742">
        <w:t>: le password utilizzate dagli utenti del sistema non rispettano i requisit</w:t>
      </w:r>
      <w:r w:rsidR="00131FCB">
        <w:t>i</w:t>
      </w:r>
      <w:r w:rsidR="00987742">
        <w:t xml:space="preserve"> minimo di lunghezza dei caratteri, uso di maiuscole e minuscole, numeri e caratteri speciali;</w:t>
      </w:r>
    </w:p>
    <w:p w14:paraId="6D543F1D" w14:textId="4B2745EE" w:rsidR="00987742" w:rsidRDefault="00987742" w:rsidP="0042759D">
      <w:pPr>
        <w:pStyle w:val="Puntoelenco"/>
      </w:pPr>
      <w:r>
        <w:rPr>
          <w:b/>
          <w:bCs/>
        </w:rPr>
        <w:t xml:space="preserve">Cattiva configurazione </w:t>
      </w:r>
      <w:r w:rsidR="00471993">
        <w:rPr>
          <w:b/>
          <w:bCs/>
        </w:rPr>
        <w:t>dei permessi</w:t>
      </w:r>
      <w:r w:rsidR="00E71197">
        <w:t>: sul sistema a un utente non autorizzato è possibile reperire un file di backup sul quale non dovrebbe invece avere permessi di lettura;</w:t>
      </w:r>
    </w:p>
    <w:p w14:paraId="51FB5193" w14:textId="48A3D93E" w:rsidR="0042759D" w:rsidRDefault="0042759D" w:rsidP="0042759D">
      <w:pPr>
        <w:pStyle w:val="Puntoelenco"/>
        <w:numPr>
          <w:ilvl w:val="0"/>
          <w:numId w:val="0"/>
        </w:numPr>
        <w:ind w:left="720" w:hanging="360"/>
      </w:pPr>
    </w:p>
    <w:p w14:paraId="50D20D38" w14:textId="42BDC826" w:rsidR="0042759D" w:rsidRDefault="0042759D" w:rsidP="0042759D">
      <w:pPr>
        <w:pStyle w:val="Puntoelenco"/>
        <w:numPr>
          <w:ilvl w:val="0"/>
          <w:numId w:val="0"/>
        </w:numPr>
        <w:ind w:left="720" w:hanging="360"/>
      </w:pPr>
    </w:p>
    <w:p w14:paraId="05B43F69" w14:textId="0DD755CF" w:rsidR="0042759D" w:rsidRDefault="0042759D" w:rsidP="0042759D">
      <w:pPr>
        <w:pStyle w:val="Puntoelenco"/>
        <w:numPr>
          <w:ilvl w:val="0"/>
          <w:numId w:val="0"/>
        </w:numPr>
        <w:ind w:left="720" w:hanging="360"/>
      </w:pPr>
    </w:p>
    <w:p w14:paraId="1903B015" w14:textId="4307109B" w:rsidR="0042759D" w:rsidRDefault="0042759D" w:rsidP="0042759D">
      <w:pPr>
        <w:pStyle w:val="Puntoelenco"/>
        <w:numPr>
          <w:ilvl w:val="0"/>
          <w:numId w:val="0"/>
        </w:numPr>
        <w:ind w:left="720" w:hanging="360"/>
      </w:pPr>
    </w:p>
    <w:p w14:paraId="0114EB58" w14:textId="3DC37F4F" w:rsidR="0042759D" w:rsidRDefault="0042759D" w:rsidP="0042759D">
      <w:pPr>
        <w:pStyle w:val="Puntoelenco"/>
        <w:numPr>
          <w:ilvl w:val="0"/>
          <w:numId w:val="0"/>
        </w:numPr>
        <w:ind w:left="720" w:hanging="360"/>
      </w:pPr>
    </w:p>
    <w:p w14:paraId="0FF7DB56" w14:textId="77777777" w:rsidR="0042759D" w:rsidRPr="00162817" w:rsidRDefault="0042759D" w:rsidP="0042759D">
      <w:pPr>
        <w:pStyle w:val="Puntoelenco"/>
        <w:numPr>
          <w:ilvl w:val="0"/>
          <w:numId w:val="0"/>
        </w:numPr>
        <w:ind w:left="720" w:hanging="360"/>
      </w:pPr>
    </w:p>
    <w:p w14:paraId="32D70419" w14:textId="015524A2" w:rsidR="00CE488A" w:rsidRDefault="00CE488A" w:rsidP="00CE488A">
      <w:pPr>
        <w:pStyle w:val="Titolo1"/>
        <w:rPr>
          <w:lang w:val="en-US"/>
        </w:rPr>
      </w:pPr>
      <w:bookmarkStart w:id="3" w:name="_Toc111739690"/>
      <w:r w:rsidRPr="000C6762">
        <w:rPr>
          <w:lang w:val="en-US"/>
        </w:rPr>
        <w:lastRenderedPageBreak/>
        <w:t>Remediation Report</w:t>
      </w:r>
      <w:bookmarkEnd w:id="3"/>
    </w:p>
    <w:p w14:paraId="3A6B0B7B" w14:textId="3E28B549" w:rsidR="00C645EB" w:rsidRDefault="00C645EB" w:rsidP="00C645EB">
      <w:r w:rsidRPr="00C645EB">
        <w:t>Le vulnerabilità menzionate</w:t>
      </w:r>
      <w:r>
        <w:t xml:space="preserve"> sono mitigabili tramite i seguenti accorgimenti:</w:t>
      </w:r>
    </w:p>
    <w:p w14:paraId="3ABF988C" w14:textId="28347915" w:rsidR="00C645EB" w:rsidRDefault="00C645EB" w:rsidP="00C645EB">
      <w:pPr>
        <w:pStyle w:val="Puntoelenco"/>
      </w:pPr>
      <w:r w:rsidRPr="00B53AAC">
        <w:rPr>
          <w:b/>
          <w:bCs/>
        </w:rPr>
        <w:t>Aggiornare la versione del web server</w:t>
      </w:r>
      <w:r>
        <w:t>;</w:t>
      </w:r>
    </w:p>
    <w:p w14:paraId="0015EF4D" w14:textId="3E80C590" w:rsidR="00C645EB" w:rsidRDefault="00C645EB" w:rsidP="00C645EB">
      <w:pPr>
        <w:pStyle w:val="Puntoelenco"/>
      </w:pPr>
      <w:r w:rsidRPr="00B53AAC">
        <w:rPr>
          <w:b/>
          <w:bCs/>
        </w:rPr>
        <w:t>Correggere la configurazione del web server</w:t>
      </w:r>
      <w:r>
        <w:t xml:space="preserve"> affinché non renda possibile il </w:t>
      </w:r>
      <w:r>
        <w:rPr>
          <w:i/>
          <w:iCs/>
        </w:rPr>
        <w:t>directory browsing</w:t>
      </w:r>
      <w:r>
        <w:t>;</w:t>
      </w:r>
    </w:p>
    <w:p w14:paraId="6D27F58F" w14:textId="58D2879F" w:rsidR="00C645EB" w:rsidRDefault="00C645EB" w:rsidP="00C645EB">
      <w:pPr>
        <w:pStyle w:val="Puntoelenco"/>
      </w:pPr>
      <w:r w:rsidRPr="00B53AAC">
        <w:rPr>
          <w:b/>
          <w:bCs/>
        </w:rPr>
        <w:t>Attuare corrette pratiche di programmazione</w:t>
      </w:r>
      <w:r>
        <w:t xml:space="preserve"> e non inserire informazioni compromettenti, quali credenziali utente o</w:t>
      </w:r>
      <w:r w:rsidR="00471993">
        <w:t xml:space="preserve"> segnalazioni di</w:t>
      </w:r>
      <w:r>
        <w:t xml:space="preserve"> bug, all’interno del codice;</w:t>
      </w:r>
    </w:p>
    <w:p w14:paraId="63D03BB2" w14:textId="1C1DBCBD" w:rsidR="00C645EB" w:rsidRDefault="00C645EB" w:rsidP="00C645EB">
      <w:pPr>
        <w:pStyle w:val="Puntoelenco"/>
      </w:pPr>
      <w:r w:rsidRPr="00B53AAC">
        <w:rPr>
          <w:b/>
          <w:bCs/>
        </w:rPr>
        <w:t>Istruire gli utenti</w:t>
      </w:r>
      <w:r>
        <w:t xml:space="preserve"> del sistema a corrette pratiche di sicurezza, come utilizzare password complesse;</w:t>
      </w:r>
    </w:p>
    <w:p w14:paraId="6E9BE008" w14:textId="70F570D7" w:rsidR="00C645EB" w:rsidRPr="00471993" w:rsidRDefault="00C645EB" w:rsidP="00C645EB">
      <w:pPr>
        <w:pStyle w:val="Puntoelenco"/>
      </w:pPr>
      <w:r w:rsidRPr="00B53AAC">
        <w:rPr>
          <w:b/>
          <w:bCs/>
        </w:rPr>
        <w:t>Correggere la configurazione dei permessi</w:t>
      </w:r>
      <w:r>
        <w:t xml:space="preserve"> di lettura</w:t>
      </w:r>
      <w:r w:rsidR="00B53AAC">
        <w:t xml:space="preserve"> dei documenti</w:t>
      </w:r>
      <w:r>
        <w:t xml:space="preserve"> relativi agli utenti con privilegi inferiori, sui file di backup del sistema contenenti informazioni sulle credenziali di utenti terzi.</w:t>
      </w:r>
    </w:p>
    <w:p w14:paraId="7DC4FEE8" w14:textId="7309F035" w:rsidR="00CE488A" w:rsidRDefault="00CE488A" w:rsidP="00CE488A">
      <w:pPr>
        <w:pStyle w:val="Titolo1"/>
        <w:rPr>
          <w:lang w:val="en-US"/>
        </w:rPr>
      </w:pPr>
      <w:bookmarkStart w:id="4" w:name="_Toc111739691"/>
      <w:r w:rsidRPr="000C6762">
        <w:rPr>
          <w:lang w:val="en-US"/>
        </w:rPr>
        <w:t>Findings Summary</w:t>
      </w:r>
      <w:bookmarkEnd w:id="4"/>
    </w:p>
    <w:p w14:paraId="5F510D13" w14:textId="1E3E3C86" w:rsidR="000A4450" w:rsidRPr="0008179E" w:rsidRDefault="0008179E" w:rsidP="000A4450">
      <w:r w:rsidRPr="0008179E">
        <w:t xml:space="preserve">Le vulnerabilità </w:t>
      </w:r>
      <w:r w:rsidR="00B53AAC">
        <w:t xml:space="preserve">vengono di seguito esposte in base al servizio di riferimento, e </w:t>
      </w:r>
      <w:r w:rsidRPr="0008179E">
        <w:t>sono state raggruppate in base al livello di gravità:</w:t>
      </w:r>
    </w:p>
    <w:p w14:paraId="48E80258" w14:textId="66A431A7" w:rsidR="0008179E" w:rsidRDefault="0008179E" w:rsidP="0008179E">
      <w:pPr>
        <w:pStyle w:val="Puntoelenco"/>
      </w:pPr>
      <w:r w:rsidRPr="00AC770F">
        <w:rPr>
          <w:b/>
          <w:bCs/>
          <w:color w:val="000000" w:themeColor="text1"/>
        </w:rPr>
        <w:t>CRITICA</w:t>
      </w:r>
      <w:r>
        <w:t>: vulnerabilità che rappresentano un grave pericolo per la sicurezza del sistema e che possono condurre a danni rilevanti al sistema;</w:t>
      </w:r>
    </w:p>
    <w:p w14:paraId="07D4251A" w14:textId="27AFDE73" w:rsidR="0008179E" w:rsidRDefault="0008179E" w:rsidP="0008179E">
      <w:pPr>
        <w:pStyle w:val="Puntoelenco"/>
      </w:pPr>
      <w:r w:rsidRPr="00AC770F">
        <w:rPr>
          <w:b/>
          <w:bCs/>
          <w:color w:val="CD532D" w:themeColor="accent3"/>
        </w:rPr>
        <w:t>ALTA</w:t>
      </w:r>
      <w:r>
        <w:t>: vulnerabilità di grande impatto che possono portare a importanti perdite di confidenzialità o integrità del sistema;</w:t>
      </w:r>
    </w:p>
    <w:p w14:paraId="435A432A" w14:textId="255092F0" w:rsidR="0008179E" w:rsidRDefault="0008179E" w:rsidP="0008179E">
      <w:pPr>
        <w:pStyle w:val="Puntoelenco"/>
      </w:pPr>
      <w:r w:rsidRPr="00AC770F">
        <w:rPr>
          <w:b/>
          <w:bCs/>
          <w:color w:val="C78600" w:themeColor="accent4"/>
        </w:rPr>
        <w:t>MEDIA</w:t>
      </w:r>
      <w:r>
        <w:t>: vulnerabilità che richiedono particolari condizioni per essere sfruttate, ma che potrebbero compromettere il sistema;</w:t>
      </w:r>
    </w:p>
    <w:p w14:paraId="3A672B9B" w14:textId="65332641" w:rsidR="0008179E" w:rsidRDefault="0008179E" w:rsidP="0008179E">
      <w:pPr>
        <w:pStyle w:val="Puntoelenco"/>
      </w:pPr>
      <w:r w:rsidRPr="00AC770F">
        <w:rPr>
          <w:b/>
          <w:bCs/>
          <w:color w:val="76A35D" w:themeColor="accent2"/>
        </w:rPr>
        <w:t>BASSA</w:t>
      </w:r>
      <w:r>
        <w:t>: vulnerabilità non prioritarie e con un minimo impatto sul sistema;</w:t>
      </w:r>
    </w:p>
    <w:p w14:paraId="764F7AA7" w14:textId="20276A5E" w:rsidR="0008179E" w:rsidRDefault="0008179E" w:rsidP="0008179E">
      <w:pPr>
        <w:pStyle w:val="Puntoelenco"/>
      </w:pPr>
      <w:r w:rsidRPr="00AC770F">
        <w:rPr>
          <w:b/>
          <w:bCs/>
          <w:color w:val="5F7791" w:themeColor="accent6"/>
        </w:rPr>
        <w:t>INFO</w:t>
      </w:r>
      <w:r>
        <w:t>: contenuto informativo relativo al sistema;</w:t>
      </w:r>
    </w:p>
    <w:p w14:paraId="232853CB" w14:textId="2850A6A7" w:rsidR="00B53AAC" w:rsidRDefault="004C358F" w:rsidP="00B53AAC">
      <w:pPr>
        <w:pStyle w:val="Puntoelenco"/>
        <w:numPr>
          <w:ilvl w:val="0"/>
          <w:numId w:val="0"/>
        </w:numPr>
      </w:pPr>
      <w:r>
        <w:t xml:space="preserve">Per prima è stata svolta una ricerca manuale inerente al server web individuato in fase di testing: </w:t>
      </w:r>
      <w:r>
        <w:rPr>
          <w:b/>
          <w:bCs/>
        </w:rPr>
        <w:t>Apache 2.4.46</w:t>
      </w:r>
      <w:r>
        <w:t xml:space="preserve"> e sono state individuate le seguenti vulnerabilità.</w:t>
      </w:r>
    </w:p>
    <w:p w14:paraId="441AADFD" w14:textId="77777777" w:rsidR="004C358F" w:rsidRDefault="004C358F" w:rsidP="004C358F">
      <w:pPr>
        <w:pStyle w:val="Puntoelenco"/>
        <w:keepNext/>
        <w:numPr>
          <w:ilvl w:val="0"/>
          <w:numId w:val="0"/>
        </w:numPr>
        <w:jc w:val="center"/>
      </w:pPr>
      <w:r w:rsidRPr="004C358F">
        <w:rPr>
          <w:noProof/>
        </w:rPr>
        <w:lastRenderedPageBreak/>
        <w:drawing>
          <wp:inline distT="0" distB="0" distL="0" distR="0" wp14:anchorId="0C8E39CD" wp14:editId="128CCC0F">
            <wp:extent cx="5274310" cy="2846011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1E38" w14:textId="0133A51F" w:rsidR="004C358F" w:rsidRDefault="004C358F" w:rsidP="004C358F">
      <w:pPr>
        <w:pStyle w:val="Didascalia"/>
        <w:jc w:val="center"/>
      </w:pPr>
      <w:r>
        <w:t xml:space="preserve">Figura </w:t>
      </w:r>
      <w:fldSimple w:instr=" SEQ Figura \* ARABIC ">
        <w:r w:rsidR="00500973">
          <w:rPr>
            <w:noProof/>
          </w:rPr>
          <w:t>1</w:t>
        </w:r>
      </w:fldSimple>
      <w:r>
        <w:t>. Vulnerabilità Apache: CVE-2021-306</w:t>
      </w:r>
      <w:r w:rsidR="002415B5">
        <w:t>41</w:t>
      </w:r>
    </w:p>
    <w:p w14:paraId="419E0727" w14:textId="39162345" w:rsidR="004C358F" w:rsidRDefault="004C358F" w:rsidP="00B53AAC">
      <w:pPr>
        <w:pStyle w:val="Puntoelenco"/>
        <w:numPr>
          <w:ilvl w:val="0"/>
          <w:numId w:val="0"/>
        </w:numPr>
      </w:pPr>
    </w:p>
    <w:p w14:paraId="4E888CD3" w14:textId="77777777" w:rsidR="00CF4A2F" w:rsidRDefault="00CF4A2F" w:rsidP="00CF4A2F">
      <w:pPr>
        <w:pStyle w:val="Puntoelenco"/>
        <w:keepNext/>
        <w:numPr>
          <w:ilvl w:val="0"/>
          <w:numId w:val="0"/>
        </w:numPr>
        <w:jc w:val="center"/>
      </w:pPr>
      <w:r w:rsidRPr="00CF4A2F">
        <w:rPr>
          <w:noProof/>
        </w:rPr>
        <w:drawing>
          <wp:inline distT="0" distB="0" distL="0" distR="0" wp14:anchorId="347807DB" wp14:editId="02C5BDC8">
            <wp:extent cx="4686300" cy="3399345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150" cy="34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D64D" w14:textId="466B4850" w:rsidR="004C358F" w:rsidRDefault="00CF4A2F" w:rsidP="00CF4A2F">
      <w:pPr>
        <w:pStyle w:val="Didascalia"/>
        <w:jc w:val="center"/>
      </w:pPr>
      <w:r>
        <w:t xml:space="preserve">Figura </w:t>
      </w:r>
      <w:fldSimple w:instr=" SEQ Figura \* ARABIC ">
        <w:r w:rsidR="00500973">
          <w:rPr>
            <w:noProof/>
          </w:rPr>
          <w:t>2</w:t>
        </w:r>
      </w:fldSimple>
      <w:r>
        <w:t>. Vulnerabilità Apache: CVE-2021-26691</w:t>
      </w:r>
    </w:p>
    <w:p w14:paraId="1DC4E6F5" w14:textId="25DD0020" w:rsidR="004C358F" w:rsidRDefault="004C358F" w:rsidP="00B53AAC">
      <w:pPr>
        <w:pStyle w:val="Puntoelenco"/>
        <w:numPr>
          <w:ilvl w:val="0"/>
          <w:numId w:val="0"/>
        </w:numPr>
      </w:pPr>
    </w:p>
    <w:p w14:paraId="2A5A8B2A" w14:textId="6E99A54B" w:rsidR="004C358F" w:rsidRDefault="004C358F" w:rsidP="00B53AAC">
      <w:pPr>
        <w:pStyle w:val="Puntoelenco"/>
        <w:numPr>
          <w:ilvl w:val="0"/>
          <w:numId w:val="0"/>
        </w:numPr>
      </w:pPr>
    </w:p>
    <w:p w14:paraId="3DB17815" w14:textId="77777777" w:rsidR="00CF4A2F" w:rsidRDefault="00CF4A2F" w:rsidP="00CF4A2F">
      <w:pPr>
        <w:pStyle w:val="Puntoelenco"/>
        <w:keepNext/>
        <w:numPr>
          <w:ilvl w:val="0"/>
          <w:numId w:val="0"/>
        </w:numPr>
        <w:jc w:val="center"/>
      </w:pPr>
      <w:r w:rsidRPr="00CF4A2F">
        <w:rPr>
          <w:noProof/>
        </w:rPr>
        <w:lastRenderedPageBreak/>
        <w:drawing>
          <wp:inline distT="0" distB="0" distL="0" distR="0" wp14:anchorId="2FB9E749" wp14:editId="29D82776">
            <wp:extent cx="4942374" cy="33375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900" cy="33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22B0" w14:textId="089F714E" w:rsidR="004C358F" w:rsidRDefault="00CF4A2F" w:rsidP="00CF4A2F">
      <w:pPr>
        <w:pStyle w:val="Didascalia"/>
        <w:jc w:val="center"/>
      </w:pPr>
      <w:r>
        <w:t xml:space="preserve">Figura </w:t>
      </w:r>
      <w:fldSimple w:instr=" SEQ Figura \* ARABIC ">
        <w:r w:rsidR="00500973">
          <w:rPr>
            <w:noProof/>
          </w:rPr>
          <w:t>3</w:t>
        </w:r>
      </w:fldSimple>
      <w:r w:rsidRPr="00651D82">
        <w:t>. Vulnerabilità Apache: CVE-</w:t>
      </w:r>
      <w:r>
        <w:t>2021-26690</w:t>
      </w:r>
    </w:p>
    <w:p w14:paraId="2575AF0B" w14:textId="2EC8ED39" w:rsidR="004C358F" w:rsidRDefault="004C358F" w:rsidP="00B53AAC">
      <w:pPr>
        <w:pStyle w:val="Puntoelenco"/>
        <w:numPr>
          <w:ilvl w:val="0"/>
          <w:numId w:val="0"/>
        </w:numPr>
      </w:pPr>
    </w:p>
    <w:p w14:paraId="791863F1" w14:textId="77777777" w:rsidR="00CF4A2F" w:rsidRDefault="00CF4A2F" w:rsidP="00CF4A2F">
      <w:pPr>
        <w:pStyle w:val="Puntoelenco"/>
        <w:keepNext/>
        <w:numPr>
          <w:ilvl w:val="0"/>
          <w:numId w:val="0"/>
        </w:numPr>
        <w:jc w:val="center"/>
      </w:pPr>
      <w:r w:rsidRPr="00CF4A2F">
        <w:rPr>
          <w:noProof/>
        </w:rPr>
        <w:drawing>
          <wp:inline distT="0" distB="0" distL="0" distR="0" wp14:anchorId="2D5C3C54" wp14:editId="3815F49E">
            <wp:extent cx="4428416" cy="3703320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768" cy="37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6E55" w14:textId="397B175A" w:rsidR="004C358F" w:rsidRDefault="00CF4A2F" w:rsidP="00CF4A2F">
      <w:pPr>
        <w:pStyle w:val="Didascalia"/>
        <w:jc w:val="center"/>
      </w:pPr>
      <w:r>
        <w:t xml:space="preserve">Figura </w:t>
      </w:r>
      <w:fldSimple w:instr=" SEQ Figura \* ARABIC ">
        <w:r w:rsidR="00500973">
          <w:rPr>
            <w:noProof/>
          </w:rPr>
          <w:t>4</w:t>
        </w:r>
      </w:fldSimple>
      <w:r w:rsidRPr="00021AF1">
        <w:t>. Vulnerabilità Apache: CVE-</w:t>
      </w:r>
      <w:r>
        <w:t>2020-35452</w:t>
      </w:r>
    </w:p>
    <w:p w14:paraId="6D8E8410" w14:textId="79348B30" w:rsidR="004C358F" w:rsidRDefault="004C358F" w:rsidP="00B53AAC">
      <w:pPr>
        <w:pStyle w:val="Puntoelenco"/>
        <w:numPr>
          <w:ilvl w:val="0"/>
          <w:numId w:val="0"/>
        </w:numPr>
      </w:pPr>
    </w:p>
    <w:p w14:paraId="6FCCB129" w14:textId="247F9ACF" w:rsidR="00CF4A2F" w:rsidRDefault="005E6BF7" w:rsidP="005E6BF7">
      <w:pPr>
        <w:pStyle w:val="Puntoelenco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4E62AE7F" wp14:editId="118FA429">
            <wp:extent cx="5021580" cy="2560320"/>
            <wp:effectExtent l="0" t="0" r="7620" b="11430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E42F6B1" w14:textId="4E0D3709" w:rsidR="00CF4A2F" w:rsidRDefault="00CF4A2F" w:rsidP="00B53AAC">
      <w:pPr>
        <w:pStyle w:val="Puntoelenco"/>
        <w:numPr>
          <w:ilvl w:val="0"/>
          <w:numId w:val="0"/>
        </w:numPr>
      </w:pPr>
    </w:p>
    <w:p w14:paraId="3574F85A" w14:textId="31DE2316" w:rsidR="004D6CAA" w:rsidRDefault="00CE1899" w:rsidP="004D6CAA">
      <w:pPr>
        <w:pStyle w:val="Puntoelenco"/>
        <w:numPr>
          <w:ilvl w:val="0"/>
          <w:numId w:val="0"/>
        </w:numPr>
      </w:pPr>
      <w:r>
        <w:t xml:space="preserve">Successivamente lo strumento automatico </w:t>
      </w:r>
      <w:proofErr w:type="spellStart"/>
      <w:r>
        <w:rPr>
          <w:b/>
          <w:bCs/>
        </w:rPr>
        <w:t>Nessus</w:t>
      </w:r>
      <w:proofErr w:type="spellEnd"/>
      <w:r>
        <w:rPr>
          <w:b/>
          <w:bCs/>
        </w:rPr>
        <w:t xml:space="preserve"> </w:t>
      </w:r>
      <w:r>
        <w:t>ha prodotto ulteriori vulnerabilità di vari livelli di gravità</w:t>
      </w:r>
      <w:r w:rsidR="00A92684">
        <w:t>, fra le quali numerose di livello critico, tutte legate alla versione del web server in uso – fra le quali sono presenti anche quelle individuate con la ricerca manuale.</w:t>
      </w:r>
    </w:p>
    <w:p w14:paraId="00205DB8" w14:textId="77777777" w:rsidR="004D6CAA" w:rsidRDefault="004D6CAA" w:rsidP="004D6CAA">
      <w:pPr>
        <w:pStyle w:val="Puntoelenco"/>
        <w:numPr>
          <w:ilvl w:val="0"/>
          <w:numId w:val="0"/>
        </w:numPr>
        <w:jc w:val="center"/>
      </w:pPr>
    </w:p>
    <w:p w14:paraId="0F3EA5B8" w14:textId="77777777" w:rsidR="004D6CAA" w:rsidRDefault="004D6CAA" w:rsidP="004D6CAA">
      <w:pPr>
        <w:pStyle w:val="Puntoelenco"/>
        <w:keepNext/>
        <w:numPr>
          <w:ilvl w:val="0"/>
          <w:numId w:val="0"/>
        </w:numPr>
        <w:jc w:val="center"/>
      </w:pPr>
      <w:r w:rsidRPr="004D6CAA">
        <w:rPr>
          <w:noProof/>
        </w:rPr>
        <w:drawing>
          <wp:inline distT="0" distB="0" distL="0" distR="0" wp14:anchorId="46B7903A" wp14:editId="56680121">
            <wp:extent cx="4571935" cy="2588260"/>
            <wp:effectExtent l="0" t="0" r="635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20" r="46209"/>
                    <a:stretch/>
                  </pic:blipFill>
                  <pic:spPr bwMode="auto">
                    <a:xfrm>
                      <a:off x="0" y="0"/>
                      <a:ext cx="4609625" cy="260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76E78" w14:textId="08D8ECA0" w:rsidR="00CF4A2F" w:rsidRDefault="004D6CAA" w:rsidP="004D6CAA">
      <w:pPr>
        <w:pStyle w:val="Didascalia"/>
        <w:jc w:val="center"/>
      </w:pPr>
      <w:r>
        <w:t xml:space="preserve">Figura </w:t>
      </w:r>
      <w:fldSimple w:instr=" SEQ Figura \* ARABIC ">
        <w:r w:rsidR="00500973">
          <w:rPr>
            <w:noProof/>
          </w:rPr>
          <w:t>5</w:t>
        </w:r>
      </w:fldSimple>
      <w:r>
        <w:t xml:space="preserve">. </w:t>
      </w:r>
      <w:proofErr w:type="spellStart"/>
      <w:r>
        <w:t>Nessus</w:t>
      </w:r>
      <w:proofErr w:type="spellEnd"/>
      <w:r>
        <w:t>: Vulnerabilità Critiche</w:t>
      </w:r>
      <w:r w:rsidR="006C5545">
        <w:t>.</w:t>
      </w:r>
    </w:p>
    <w:p w14:paraId="14C1C846" w14:textId="692CD3A9" w:rsidR="004D6CAA" w:rsidRDefault="004D6CAA" w:rsidP="00B53AAC">
      <w:pPr>
        <w:pStyle w:val="Puntoelenco"/>
        <w:numPr>
          <w:ilvl w:val="0"/>
          <w:numId w:val="0"/>
        </w:numPr>
      </w:pPr>
    </w:p>
    <w:p w14:paraId="4559753D" w14:textId="77777777" w:rsidR="004D6CAA" w:rsidRDefault="004D6CAA" w:rsidP="004D6CAA">
      <w:pPr>
        <w:pStyle w:val="Puntoelenco"/>
        <w:keepNext/>
        <w:numPr>
          <w:ilvl w:val="0"/>
          <w:numId w:val="0"/>
        </w:numPr>
        <w:jc w:val="center"/>
      </w:pPr>
      <w:r w:rsidRPr="004D6CAA">
        <w:rPr>
          <w:noProof/>
        </w:rPr>
        <w:drawing>
          <wp:inline distT="0" distB="0" distL="0" distR="0" wp14:anchorId="03EA7A48" wp14:editId="5494D113">
            <wp:extent cx="4525888" cy="678938"/>
            <wp:effectExtent l="0" t="0" r="8255" b="698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811" cy="6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D701" w14:textId="537F9B9B" w:rsidR="004D6CAA" w:rsidRDefault="004D6CAA" w:rsidP="004D6CAA">
      <w:pPr>
        <w:pStyle w:val="Didascalia"/>
        <w:jc w:val="center"/>
      </w:pPr>
      <w:r>
        <w:t xml:space="preserve">Figura </w:t>
      </w:r>
      <w:fldSimple w:instr=" SEQ Figura \* ARABIC ">
        <w:r w:rsidR="00500973">
          <w:rPr>
            <w:noProof/>
          </w:rPr>
          <w:t>6</w:t>
        </w:r>
      </w:fldSimple>
      <w:r>
        <w:t xml:space="preserve">. </w:t>
      </w:r>
      <w:proofErr w:type="spellStart"/>
      <w:r>
        <w:t>Nessus</w:t>
      </w:r>
      <w:proofErr w:type="spellEnd"/>
      <w:r>
        <w:t>: Vulnerabilità Alte</w:t>
      </w:r>
      <w:r w:rsidR="006C5545">
        <w:t>.</w:t>
      </w:r>
    </w:p>
    <w:p w14:paraId="50882686" w14:textId="123AC49D" w:rsidR="00CF4A2F" w:rsidRDefault="00CF4A2F" w:rsidP="00B53AAC">
      <w:pPr>
        <w:pStyle w:val="Puntoelenco"/>
        <w:numPr>
          <w:ilvl w:val="0"/>
          <w:numId w:val="0"/>
        </w:numPr>
      </w:pPr>
    </w:p>
    <w:p w14:paraId="2B39768D" w14:textId="77777777" w:rsidR="004D6CAA" w:rsidRDefault="004D6CAA" w:rsidP="004D6CAA">
      <w:pPr>
        <w:pStyle w:val="Puntoelenco"/>
        <w:keepNext/>
        <w:numPr>
          <w:ilvl w:val="0"/>
          <w:numId w:val="0"/>
        </w:numPr>
        <w:jc w:val="center"/>
      </w:pPr>
      <w:r w:rsidRPr="004D6CAA">
        <w:rPr>
          <w:noProof/>
        </w:rPr>
        <w:drawing>
          <wp:inline distT="0" distB="0" distL="0" distR="0" wp14:anchorId="797031E2" wp14:editId="56650CC4">
            <wp:extent cx="4373880" cy="999473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8810" cy="10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7E05" w14:textId="00115D0B" w:rsidR="00CF4A2F" w:rsidRDefault="004D6CAA" w:rsidP="004D6CAA">
      <w:pPr>
        <w:pStyle w:val="Didascalia"/>
        <w:jc w:val="center"/>
      </w:pPr>
      <w:r>
        <w:t xml:space="preserve">Figura </w:t>
      </w:r>
      <w:fldSimple w:instr=" SEQ Figura \* ARABIC ">
        <w:r w:rsidR="00500973">
          <w:rPr>
            <w:noProof/>
          </w:rPr>
          <w:t>7</w:t>
        </w:r>
      </w:fldSimple>
      <w:r>
        <w:t xml:space="preserve">. </w:t>
      </w:r>
      <w:proofErr w:type="spellStart"/>
      <w:r>
        <w:t>Nessus</w:t>
      </w:r>
      <w:proofErr w:type="spellEnd"/>
      <w:r>
        <w:t>: Vulnerabilità Medie</w:t>
      </w:r>
      <w:r w:rsidR="006C5545">
        <w:t>.</w:t>
      </w:r>
    </w:p>
    <w:p w14:paraId="166BA82D" w14:textId="79865FF8" w:rsidR="00CF4A2F" w:rsidRDefault="00CF4A2F" w:rsidP="00B53AAC">
      <w:pPr>
        <w:pStyle w:val="Puntoelenco"/>
        <w:numPr>
          <w:ilvl w:val="0"/>
          <w:numId w:val="0"/>
        </w:numPr>
      </w:pPr>
    </w:p>
    <w:p w14:paraId="3B4DB1DB" w14:textId="77777777" w:rsidR="006C5545" w:rsidRDefault="006C5545" w:rsidP="006C5545">
      <w:pPr>
        <w:pStyle w:val="Puntoelenco"/>
        <w:keepNext/>
        <w:numPr>
          <w:ilvl w:val="0"/>
          <w:numId w:val="0"/>
        </w:numPr>
        <w:jc w:val="center"/>
      </w:pPr>
      <w:r w:rsidRPr="006C5545">
        <w:rPr>
          <w:noProof/>
        </w:rPr>
        <w:drawing>
          <wp:inline distT="0" distB="0" distL="0" distR="0" wp14:anchorId="31B87135" wp14:editId="75D48682">
            <wp:extent cx="4290060" cy="821669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266" cy="8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DB0E" w14:textId="72080D12" w:rsidR="004C358F" w:rsidRDefault="006C5545" w:rsidP="00A92684">
      <w:pPr>
        <w:pStyle w:val="Didascalia"/>
        <w:jc w:val="center"/>
      </w:pPr>
      <w:r>
        <w:t xml:space="preserve">Figura </w:t>
      </w:r>
      <w:fldSimple w:instr=" SEQ Figura \* ARABIC ">
        <w:r w:rsidR="00500973">
          <w:rPr>
            <w:noProof/>
          </w:rPr>
          <w:t>8</w:t>
        </w:r>
      </w:fldSimple>
      <w:r>
        <w:t xml:space="preserve">. </w:t>
      </w:r>
      <w:proofErr w:type="spellStart"/>
      <w:r>
        <w:t>Nessus</w:t>
      </w:r>
      <w:proofErr w:type="spellEnd"/>
      <w:r>
        <w:t>: Vulnerabilità Basse.</w:t>
      </w:r>
    </w:p>
    <w:p w14:paraId="54D18F37" w14:textId="77777777" w:rsidR="00A92684" w:rsidRPr="00A92684" w:rsidRDefault="00A92684" w:rsidP="00A92684"/>
    <w:p w14:paraId="3C84FF7B" w14:textId="77777777" w:rsidR="006C5545" w:rsidRDefault="006C5545" w:rsidP="006C5545">
      <w:pPr>
        <w:pStyle w:val="Puntoelenco"/>
        <w:keepNext/>
        <w:numPr>
          <w:ilvl w:val="0"/>
          <w:numId w:val="0"/>
        </w:numPr>
        <w:jc w:val="center"/>
      </w:pPr>
      <w:r w:rsidRPr="006C5545">
        <w:rPr>
          <w:noProof/>
        </w:rPr>
        <w:drawing>
          <wp:inline distT="0" distB="0" distL="0" distR="0" wp14:anchorId="792D2D7D" wp14:editId="3CF6BD2A">
            <wp:extent cx="5090768" cy="480822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4130" cy="48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8B29" w14:textId="1F297F81" w:rsidR="006C5545" w:rsidRDefault="006C5545" w:rsidP="006C5545">
      <w:pPr>
        <w:pStyle w:val="Didascalia"/>
        <w:jc w:val="center"/>
      </w:pPr>
      <w:r>
        <w:t xml:space="preserve">Figura </w:t>
      </w:r>
      <w:fldSimple w:instr=" SEQ Figura \* ARABIC ">
        <w:r w:rsidR="00500973">
          <w:rPr>
            <w:noProof/>
          </w:rPr>
          <w:t>9</w:t>
        </w:r>
      </w:fldSimple>
      <w:r>
        <w:t xml:space="preserve">. </w:t>
      </w:r>
      <w:proofErr w:type="spellStart"/>
      <w:r>
        <w:t>Nessus</w:t>
      </w:r>
      <w:proofErr w:type="spellEnd"/>
      <w:r>
        <w:t>: Info.</w:t>
      </w:r>
    </w:p>
    <w:p w14:paraId="70D9E941" w14:textId="79556931" w:rsidR="004C358F" w:rsidRDefault="006C5545" w:rsidP="006C5545">
      <w:r>
        <w:lastRenderedPageBreak/>
        <w:t xml:space="preserve">Le vulnerabilità e le informazioni individuate da </w:t>
      </w:r>
      <w:proofErr w:type="spellStart"/>
      <w:r>
        <w:t>Nessus</w:t>
      </w:r>
      <w:proofErr w:type="spellEnd"/>
      <w:r>
        <w:t xml:space="preserve"> sono complessivamente 30.</w:t>
      </w:r>
    </w:p>
    <w:p w14:paraId="1466250A" w14:textId="77777777" w:rsidR="00A92684" w:rsidRDefault="00A92684" w:rsidP="005E612B">
      <w:pPr>
        <w:pStyle w:val="Puntoelenco"/>
        <w:keepNext/>
        <w:numPr>
          <w:ilvl w:val="0"/>
          <w:numId w:val="0"/>
        </w:numPr>
        <w:rPr>
          <w:noProof/>
        </w:rPr>
      </w:pPr>
    </w:p>
    <w:p w14:paraId="714F38FA" w14:textId="29BEB658" w:rsidR="005E612B" w:rsidRDefault="00917ED2" w:rsidP="00471993">
      <w:pPr>
        <w:pStyle w:val="Puntoelenco"/>
        <w:keepNext/>
        <w:numPr>
          <w:ilvl w:val="0"/>
          <w:numId w:val="0"/>
        </w:numPr>
        <w:jc w:val="center"/>
      </w:pPr>
      <w:r w:rsidRPr="00917ED2">
        <w:rPr>
          <w:noProof/>
        </w:rPr>
        <w:drawing>
          <wp:inline distT="0" distB="0" distL="0" distR="0" wp14:anchorId="39FA275D" wp14:editId="1FC027AC">
            <wp:extent cx="5236210" cy="1031240"/>
            <wp:effectExtent l="0" t="0" r="254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23"/>
                    <a:stretch/>
                  </pic:blipFill>
                  <pic:spPr bwMode="auto">
                    <a:xfrm>
                      <a:off x="0" y="0"/>
                      <a:ext cx="523621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27E78" w14:textId="07208EC1" w:rsidR="004C358F" w:rsidRPr="004C358F" w:rsidRDefault="005E612B" w:rsidP="00471993">
      <w:pPr>
        <w:pStyle w:val="Didascalia"/>
        <w:jc w:val="center"/>
      </w:pPr>
      <w:r>
        <w:t xml:space="preserve">Figura </w:t>
      </w:r>
      <w:fldSimple w:instr=" SEQ Figura \* ARABIC ">
        <w:r w:rsidR="00500973">
          <w:rPr>
            <w:noProof/>
          </w:rPr>
          <w:t>10</w:t>
        </w:r>
      </w:fldSimple>
      <w:r>
        <w:t xml:space="preserve">. </w:t>
      </w:r>
      <w:proofErr w:type="spellStart"/>
      <w:r>
        <w:t>Nessus</w:t>
      </w:r>
      <w:proofErr w:type="spellEnd"/>
      <w:r>
        <w:t>: totale vulnerabilità.</w:t>
      </w:r>
    </w:p>
    <w:p w14:paraId="574AFA7A" w14:textId="1704271A" w:rsidR="0008179E" w:rsidRPr="0008179E" w:rsidRDefault="0008179E" w:rsidP="000A4450"/>
    <w:p w14:paraId="26B89059" w14:textId="6E50DED4" w:rsidR="000A4450" w:rsidRDefault="000A4450" w:rsidP="000A4450"/>
    <w:p w14:paraId="2F814E26" w14:textId="6A287C46" w:rsidR="006C5545" w:rsidRDefault="006C5545" w:rsidP="000A4450">
      <w:r>
        <w:t xml:space="preserve">Come secondo strumento di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è stato utilizzato </w:t>
      </w:r>
      <w:r w:rsidRPr="006C5545">
        <w:rPr>
          <w:b/>
          <w:bCs/>
        </w:rPr>
        <w:t>OWASP ZAP</w:t>
      </w:r>
      <w:r w:rsidR="005E612B">
        <w:t>, che ha prodotto i seguenti risultati</w:t>
      </w:r>
      <w:r w:rsidR="00A92684">
        <w:t xml:space="preserve">, alcuni dei quali comuni a quelli prodotti da </w:t>
      </w:r>
      <w:proofErr w:type="spellStart"/>
      <w:r w:rsidR="00A92684">
        <w:t>Nessus</w:t>
      </w:r>
      <w:proofErr w:type="spellEnd"/>
      <w:r w:rsidR="00A92684">
        <w:t>.</w:t>
      </w:r>
    </w:p>
    <w:p w14:paraId="3A05522C" w14:textId="6D81E2A7" w:rsidR="005E612B" w:rsidRDefault="005E612B" w:rsidP="000A4450"/>
    <w:p w14:paraId="14EAEAA5" w14:textId="77777777" w:rsidR="005E612B" w:rsidRDefault="005E612B" w:rsidP="005E612B">
      <w:pPr>
        <w:keepNext/>
        <w:jc w:val="center"/>
      </w:pPr>
      <w:r w:rsidRPr="00552935">
        <w:rPr>
          <w:noProof/>
        </w:rPr>
        <w:drawing>
          <wp:inline distT="0" distB="0" distL="0" distR="0" wp14:anchorId="7690424C" wp14:editId="174C4730">
            <wp:extent cx="4920343" cy="4162687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025" r="2678"/>
                    <a:stretch/>
                  </pic:blipFill>
                  <pic:spPr bwMode="auto">
                    <a:xfrm>
                      <a:off x="0" y="0"/>
                      <a:ext cx="4920784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A7CD7" w14:textId="02770C8D" w:rsidR="005E612B" w:rsidRPr="006C5545" w:rsidRDefault="005E612B" w:rsidP="005E612B">
      <w:pPr>
        <w:pStyle w:val="Didascalia"/>
        <w:jc w:val="center"/>
      </w:pPr>
      <w:r>
        <w:t xml:space="preserve">Figura </w:t>
      </w:r>
      <w:fldSimple w:instr=" SEQ Figura \* ARABIC ">
        <w:r w:rsidR="00500973">
          <w:rPr>
            <w:noProof/>
          </w:rPr>
          <w:t>11</w:t>
        </w:r>
      </w:fldSimple>
      <w:r>
        <w:t>. OWASP ZAP: Vulnerabilità.</w:t>
      </w:r>
    </w:p>
    <w:p w14:paraId="67020DB6" w14:textId="77777777" w:rsidR="005E612B" w:rsidRDefault="005E612B" w:rsidP="005E612B">
      <w:pPr>
        <w:keepNext/>
        <w:jc w:val="center"/>
      </w:pPr>
      <w:r w:rsidRPr="005E612B">
        <w:rPr>
          <w:noProof/>
        </w:rPr>
        <w:lastRenderedPageBreak/>
        <w:drawing>
          <wp:inline distT="0" distB="0" distL="0" distR="0" wp14:anchorId="0C98DA8D" wp14:editId="54EEEDDE">
            <wp:extent cx="5274310" cy="1309370"/>
            <wp:effectExtent l="0" t="0" r="2540" b="5080"/>
            <wp:docPr id="17" name="Immagine 1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avol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71AB" w14:textId="29973C18" w:rsidR="006C5545" w:rsidRDefault="005E612B" w:rsidP="005E612B">
      <w:pPr>
        <w:pStyle w:val="Didascalia"/>
        <w:jc w:val="center"/>
      </w:pPr>
      <w:r>
        <w:t xml:space="preserve">Figura </w:t>
      </w:r>
      <w:fldSimple w:instr=" SEQ Figura \* ARABIC ">
        <w:r w:rsidR="00500973">
          <w:rPr>
            <w:noProof/>
          </w:rPr>
          <w:t>12</w:t>
        </w:r>
      </w:fldSimple>
      <w:r>
        <w:t>. OWASP ZAP: Vulnerabilità totali.</w:t>
      </w:r>
    </w:p>
    <w:p w14:paraId="56D1077C" w14:textId="2C1900DB" w:rsidR="006C5545" w:rsidRDefault="006C5545" w:rsidP="000A4450"/>
    <w:p w14:paraId="7EC9688F" w14:textId="0FBD37CE" w:rsidR="00471993" w:rsidRDefault="001242B0" w:rsidP="000A4450">
      <w:r>
        <w:t>Una panoramica</w:t>
      </w:r>
      <w:r w:rsidR="00B2128F">
        <w:t xml:space="preserve"> d</w:t>
      </w:r>
      <w:r w:rsidR="00F06123">
        <w:t>elle</w:t>
      </w:r>
      <w:r w:rsidR="00B15F12">
        <w:t xml:space="preserve"> vulnerabilità individuate dagli strumenti automatici </w:t>
      </w:r>
      <w:r>
        <w:t>è</w:t>
      </w:r>
      <w:r w:rsidR="00B15F12">
        <w:t xml:space="preserve"> illustrat</w:t>
      </w:r>
      <w:r>
        <w:t>a</w:t>
      </w:r>
      <w:r w:rsidR="00B15F12">
        <w:t xml:space="preserve"> nel grafico.</w:t>
      </w:r>
    </w:p>
    <w:p w14:paraId="0A462393" w14:textId="1D7A0D9D" w:rsidR="006B423C" w:rsidRPr="0008179E" w:rsidRDefault="00B15F12" w:rsidP="001242B0">
      <w:pPr>
        <w:jc w:val="center"/>
      </w:pPr>
      <w:r>
        <w:rPr>
          <w:noProof/>
        </w:rPr>
        <w:drawing>
          <wp:inline distT="0" distB="0" distL="0" distR="0" wp14:anchorId="73986FD4" wp14:editId="51D52608">
            <wp:extent cx="5044440" cy="2727960"/>
            <wp:effectExtent l="0" t="0" r="3810" b="0"/>
            <wp:docPr id="18" name="Gra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2BA94B1" w14:textId="7DB97471" w:rsidR="00345496" w:rsidRDefault="00CE488A" w:rsidP="00345496">
      <w:pPr>
        <w:pStyle w:val="Titolo1"/>
        <w:rPr>
          <w:lang w:val="en-US"/>
        </w:rPr>
      </w:pPr>
      <w:bookmarkStart w:id="5" w:name="_Toc111739692"/>
      <w:r w:rsidRPr="000C6762">
        <w:rPr>
          <w:lang w:val="en-US"/>
        </w:rPr>
        <w:t>Detailed Summary</w:t>
      </w:r>
      <w:bookmarkEnd w:id="5"/>
    </w:p>
    <w:p w14:paraId="4EB50D8F" w14:textId="6FDEF030" w:rsidR="00F06123" w:rsidRDefault="00F06123" w:rsidP="00F06123">
      <w:r w:rsidRPr="00F06123">
        <w:t xml:space="preserve">In questa sezione </w:t>
      </w:r>
      <w:r>
        <w:t>verranno dettagliate le vulnerabilità individuate e il grado di rischio che comportano, con la relativa mitigazione e il riferimento.</w:t>
      </w:r>
      <w:r w:rsidR="008549CD">
        <w:t xml:space="preserve"> Laddove non viene specificato, il CVSS di riferimento è il 3.0.</w:t>
      </w:r>
    </w:p>
    <w:p w14:paraId="38CA01A4" w14:textId="3414A90D" w:rsidR="00F06123" w:rsidRDefault="00F06123" w:rsidP="00F06123"/>
    <w:p w14:paraId="7C3D0375" w14:textId="646B76E8" w:rsidR="00F06123" w:rsidRDefault="006D26E3" w:rsidP="00406433">
      <w:pPr>
        <w:pStyle w:val="Titolo2"/>
      </w:pPr>
      <w:bookmarkStart w:id="6" w:name="_Toc111739693"/>
      <w:r>
        <w:t>apache 2.4.46</w:t>
      </w:r>
      <w:bookmarkEnd w:id="6"/>
    </w:p>
    <w:p w14:paraId="09BD973F" w14:textId="77777777" w:rsidR="00406433" w:rsidRPr="00406433" w:rsidRDefault="00406433" w:rsidP="00406433"/>
    <w:tbl>
      <w:tblPr>
        <w:tblStyle w:val="Tabellagriglia5scura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0518AE" w14:paraId="1A6A0309" w14:textId="77777777" w:rsidTr="0036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B92185D" w14:textId="77777777" w:rsidR="000518AE" w:rsidRDefault="000518AE" w:rsidP="00E538DC">
            <w:r>
              <w:t>Codice</w:t>
            </w:r>
          </w:p>
        </w:tc>
        <w:tc>
          <w:tcPr>
            <w:tcW w:w="3638" w:type="pct"/>
          </w:tcPr>
          <w:p w14:paraId="0EBD9782" w14:textId="3E7D950A" w:rsidR="000518AE" w:rsidRDefault="000518AE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BB3">
              <w:t>CVE-2021-</w:t>
            </w:r>
            <w:r>
              <w:t>26691</w:t>
            </w:r>
          </w:p>
        </w:tc>
      </w:tr>
      <w:tr w:rsidR="000518AE" w14:paraId="7BA82A11" w14:textId="77777777" w:rsidTr="0036102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0033B92" w14:textId="77777777" w:rsidR="000518AE" w:rsidRDefault="000518AE" w:rsidP="00E538DC">
            <w:r>
              <w:t>Rischio</w:t>
            </w:r>
          </w:p>
        </w:tc>
        <w:tc>
          <w:tcPr>
            <w:tcW w:w="3638" w:type="pct"/>
          </w:tcPr>
          <w:p w14:paraId="47113EEF" w14:textId="5D0E5C61" w:rsidR="000518AE" w:rsidRPr="00A77BB3" w:rsidRDefault="000518AE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9.8 - Critico</w:t>
            </w:r>
          </w:p>
        </w:tc>
      </w:tr>
      <w:tr w:rsidR="000518AE" w14:paraId="18632CE5" w14:textId="77777777" w:rsidTr="0036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D62C6CF" w14:textId="77777777" w:rsidR="000518AE" w:rsidRDefault="000518AE" w:rsidP="00E538DC">
            <w:r>
              <w:t>Descrizione</w:t>
            </w:r>
          </w:p>
        </w:tc>
        <w:tc>
          <w:tcPr>
            <w:tcW w:w="3638" w:type="pct"/>
          </w:tcPr>
          <w:p w14:paraId="5171DE1F" w14:textId="0442CEF7" w:rsidR="000518AE" w:rsidRDefault="004467F4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406433">
              <w:t xml:space="preserve">n Session </w:t>
            </w:r>
            <w:proofErr w:type="spellStart"/>
            <w:r w:rsidR="00406433">
              <w:t>header</w:t>
            </w:r>
            <w:proofErr w:type="spellEnd"/>
            <w:r w:rsidR="00406433">
              <w:t xml:space="preserve"> creato ad hoc inviato da un server potrebbe causare un heap overflow</w:t>
            </w:r>
          </w:p>
        </w:tc>
      </w:tr>
      <w:tr w:rsidR="000518AE" w14:paraId="6887DA32" w14:textId="77777777" w:rsidTr="0036102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FBE1AAB" w14:textId="77777777" w:rsidR="000518AE" w:rsidRDefault="000518AE" w:rsidP="00E538DC">
            <w:r>
              <w:t>Soluzione</w:t>
            </w:r>
          </w:p>
        </w:tc>
        <w:tc>
          <w:tcPr>
            <w:tcW w:w="3638" w:type="pct"/>
          </w:tcPr>
          <w:p w14:paraId="2B11E4EB" w14:textId="0535C9CC" w:rsidR="000518AE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2.4.47 o superiore.</w:t>
            </w:r>
          </w:p>
        </w:tc>
      </w:tr>
      <w:tr w:rsidR="000518AE" w14:paraId="1A96D7DA" w14:textId="77777777" w:rsidTr="0036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ECA8D4D" w14:textId="77777777" w:rsidR="000518AE" w:rsidRPr="00B81170" w:rsidRDefault="000518AE" w:rsidP="00E538DC">
            <w:r>
              <w:lastRenderedPageBreak/>
              <w:t>Riferimenti</w:t>
            </w:r>
          </w:p>
        </w:tc>
        <w:tc>
          <w:tcPr>
            <w:tcW w:w="3638" w:type="pct"/>
          </w:tcPr>
          <w:p w14:paraId="7B9B9457" w14:textId="60EF9F59" w:rsidR="000518AE" w:rsidRDefault="00406433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433">
              <w:t>https://nvd.nist.gov/vuln/detail/CVE-2021-26691</w:t>
            </w:r>
          </w:p>
        </w:tc>
      </w:tr>
    </w:tbl>
    <w:p w14:paraId="7AA308B6" w14:textId="4DBFDF67" w:rsidR="000518AE" w:rsidRDefault="000518AE" w:rsidP="00F06123"/>
    <w:tbl>
      <w:tblPr>
        <w:tblStyle w:val="Tabellagriglia5scura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4467F4" w14:paraId="0B9B3BF2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B69F87F" w14:textId="77777777" w:rsidR="004467F4" w:rsidRDefault="004467F4" w:rsidP="00E538DC">
            <w:r>
              <w:t>Codice</w:t>
            </w:r>
          </w:p>
        </w:tc>
        <w:tc>
          <w:tcPr>
            <w:tcW w:w="3638" w:type="pct"/>
          </w:tcPr>
          <w:p w14:paraId="1B6EFAE1" w14:textId="732BE3DB" w:rsidR="004467F4" w:rsidRDefault="00324398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398">
              <w:t>CVE-2022-23943</w:t>
            </w:r>
          </w:p>
        </w:tc>
      </w:tr>
      <w:tr w:rsidR="004467F4" w14:paraId="284C123B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D575AD9" w14:textId="77777777" w:rsidR="004467F4" w:rsidRDefault="004467F4" w:rsidP="00E538DC">
            <w:r>
              <w:t>Rischio</w:t>
            </w:r>
          </w:p>
        </w:tc>
        <w:tc>
          <w:tcPr>
            <w:tcW w:w="3638" w:type="pct"/>
          </w:tcPr>
          <w:p w14:paraId="7B452FEA" w14:textId="77777777" w:rsidR="004467F4" w:rsidRPr="00A77BB3" w:rsidRDefault="004467F4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9.8 - Critico</w:t>
            </w:r>
          </w:p>
        </w:tc>
      </w:tr>
      <w:tr w:rsidR="004467F4" w14:paraId="533159E1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9641C68" w14:textId="77777777" w:rsidR="004467F4" w:rsidRDefault="004467F4" w:rsidP="00E538DC">
            <w:r>
              <w:t>Descrizione</w:t>
            </w:r>
          </w:p>
        </w:tc>
        <w:tc>
          <w:tcPr>
            <w:tcW w:w="3638" w:type="pct"/>
          </w:tcPr>
          <w:p w14:paraId="60A27362" w14:textId="6BCC7E30" w:rsidR="004467F4" w:rsidRDefault="00324398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398">
              <w:t xml:space="preserve">Una vulnerabilità di scrittura fuori dai limiti in </w:t>
            </w:r>
            <w:proofErr w:type="spellStart"/>
            <w:r w:rsidRPr="00324398">
              <w:t>mod_sed</w:t>
            </w:r>
            <w:proofErr w:type="spellEnd"/>
            <w:r w:rsidRPr="00324398">
              <w:t xml:space="preserve"> di Apache HTTP Server consente a un utente malintenzionato di sovrascrivere la memoria heap con dati eventualmente forniti dall'</w:t>
            </w:r>
            <w:r>
              <w:t>attaccante.</w:t>
            </w:r>
          </w:p>
        </w:tc>
      </w:tr>
      <w:tr w:rsidR="004467F4" w14:paraId="35AE8F5B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752006E" w14:textId="77777777" w:rsidR="004467F4" w:rsidRDefault="004467F4" w:rsidP="00E538DC">
            <w:r>
              <w:t>Soluzione</w:t>
            </w:r>
          </w:p>
        </w:tc>
        <w:tc>
          <w:tcPr>
            <w:tcW w:w="3638" w:type="pct"/>
          </w:tcPr>
          <w:p w14:paraId="0FE740D3" w14:textId="272A6EF6" w:rsidR="004467F4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2.4.53 o superiore.</w:t>
            </w:r>
          </w:p>
        </w:tc>
      </w:tr>
      <w:tr w:rsidR="004467F4" w14:paraId="47EB46BE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4BE7273" w14:textId="77777777" w:rsidR="004467F4" w:rsidRPr="00B81170" w:rsidRDefault="004467F4" w:rsidP="00E538DC">
            <w:r>
              <w:t>Riferimenti</w:t>
            </w:r>
          </w:p>
        </w:tc>
        <w:tc>
          <w:tcPr>
            <w:tcW w:w="3638" w:type="pct"/>
          </w:tcPr>
          <w:p w14:paraId="193957D5" w14:textId="56A32632" w:rsidR="004467F4" w:rsidRDefault="00324398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398">
              <w:t>https://nvd.nist.gov/vuln/detail/CVE-2022-23943</w:t>
            </w:r>
          </w:p>
        </w:tc>
      </w:tr>
    </w:tbl>
    <w:p w14:paraId="54EA4AFB" w14:textId="5EDE6DD8" w:rsidR="004467F4" w:rsidRDefault="004467F4" w:rsidP="00F06123"/>
    <w:tbl>
      <w:tblPr>
        <w:tblStyle w:val="Tabellagriglia5scura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0D6A0D" w14:paraId="5BC2C9E8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6BB9253" w14:textId="77777777" w:rsidR="000D6A0D" w:rsidRDefault="000D6A0D" w:rsidP="00E538DC">
            <w:r>
              <w:t>Codice</w:t>
            </w:r>
          </w:p>
        </w:tc>
        <w:tc>
          <w:tcPr>
            <w:tcW w:w="3638" w:type="pct"/>
          </w:tcPr>
          <w:p w14:paraId="14E9788F" w14:textId="76162C57" w:rsidR="000D6A0D" w:rsidRDefault="000D6A0D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398">
              <w:t>CVE-2022-</w:t>
            </w:r>
            <w:r>
              <w:t>31813</w:t>
            </w:r>
          </w:p>
        </w:tc>
      </w:tr>
      <w:tr w:rsidR="000D6A0D" w14:paraId="0843EF57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AC8BFD1" w14:textId="77777777" w:rsidR="000D6A0D" w:rsidRDefault="000D6A0D" w:rsidP="00E538DC">
            <w:r>
              <w:t>Rischio</w:t>
            </w:r>
          </w:p>
        </w:tc>
        <w:tc>
          <w:tcPr>
            <w:tcW w:w="3638" w:type="pct"/>
          </w:tcPr>
          <w:p w14:paraId="62739C66" w14:textId="77777777" w:rsidR="000D6A0D" w:rsidRPr="00A77BB3" w:rsidRDefault="000D6A0D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9.8 - Critico</w:t>
            </w:r>
          </w:p>
        </w:tc>
      </w:tr>
      <w:tr w:rsidR="000D6A0D" w14:paraId="4FF5D5DF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141A0DE" w14:textId="77777777" w:rsidR="000D6A0D" w:rsidRDefault="000D6A0D" w:rsidP="00E538DC">
            <w:r>
              <w:t>Descrizione</w:t>
            </w:r>
          </w:p>
        </w:tc>
        <w:tc>
          <w:tcPr>
            <w:tcW w:w="3638" w:type="pct"/>
          </w:tcPr>
          <w:p w14:paraId="3DC52A55" w14:textId="5F27E759" w:rsidR="000D6A0D" w:rsidRDefault="000D6A0D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A0D">
              <w:t>Apache HTTP Server 2.4.53 e precedenti potrebbero non inviare le intestazioni X-</w:t>
            </w:r>
            <w:proofErr w:type="spellStart"/>
            <w:r w:rsidRPr="000D6A0D">
              <w:t>Forwarded</w:t>
            </w:r>
            <w:proofErr w:type="spellEnd"/>
            <w:r w:rsidRPr="000D6A0D">
              <w:t xml:space="preserve">-* al server di origine in base al meccanismo hop-by-hop dell'intestazione di connessione lato client. </w:t>
            </w:r>
            <w:r>
              <w:t>Ciò</w:t>
            </w:r>
            <w:r w:rsidRPr="000D6A0D">
              <w:t xml:space="preserve"> può essere usato per aggirare l'autenticazione basata su IP del server/applicazione di origine.</w:t>
            </w:r>
          </w:p>
        </w:tc>
      </w:tr>
      <w:tr w:rsidR="000D6A0D" w14:paraId="399E4F7D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51AA16F" w14:textId="77777777" w:rsidR="000D6A0D" w:rsidRDefault="000D6A0D" w:rsidP="00E538DC">
            <w:r>
              <w:t>Soluzione</w:t>
            </w:r>
          </w:p>
        </w:tc>
        <w:tc>
          <w:tcPr>
            <w:tcW w:w="3638" w:type="pct"/>
          </w:tcPr>
          <w:p w14:paraId="09AFD580" w14:textId="58A625E3" w:rsidR="000D6A0D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2.4.54 o superiore.</w:t>
            </w:r>
          </w:p>
        </w:tc>
      </w:tr>
      <w:tr w:rsidR="000D6A0D" w14:paraId="2D6E2C59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95C4CE6" w14:textId="77777777" w:rsidR="000D6A0D" w:rsidRPr="00B81170" w:rsidRDefault="000D6A0D" w:rsidP="00E538DC">
            <w:r>
              <w:t>Riferimenti</w:t>
            </w:r>
          </w:p>
        </w:tc>
        <w:tc>
          <w:tcPr>
            <w:tcW w:w="3638" w:type="pct"/>
          </w:tcPr>
          <w:p w14:paraId="34FEC8E8" w14:textId="032BF742" w:rsidR="000D6A0D" w:rsidRDefault="000D6A0D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A0D">
              <w:t>https://nvd.nist.gov/vuln/detail/CVE-2022-31813</w:t>
            </w:r>
          </w:p>
        </w:tc>
      </w:tr>
    </w:tbl>
    <w:p w14:paraId="6D4477FA" w14:textId="77777777" w:rsidR="000D6A0D" w:rsidRDefault="000D6A0D" w:rsidP="00F06123"/>
    <w:tbl>
      <w:tblPr>
        <w:tblStyle w:val="Tabellagriglia5scura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8C33D4" w14:paraId="0940727A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740F710" w14:textId="77777777" w:rsidR="008C33D4" w:rsidRDefault="008C33D4" w:rsidP="00E538DC">
            <w:r>
              <w:t>Codice</w:t>
            </w:r>
          </w:p>
        </w:tc>
        <w:tc>
          <w:tcPr>
            <w:tcW w:w="3638" w:type="pct"/>
          </w:tcPr>
          <w:p w14:paraId="42531B05" w14:textId="2A680A27" w:rsidR="008C33D4" w:rsidRDefault="008C33D4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398">
              <w:t>CVE-2022-2</w:t>
            </w:r>
            <w:r>
              <w:t>8615</w:t>
            </w:r>
          </w:p>
        </w:tc>
      </w:tr>
      <w:tr w:rsidR="008C33D4" w14:paraId="28B79172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87455C4" w14:textId="77777777" w:rsidR="008C33D4" w:rsidRDefault="008C33D4" w:rsidP="00E538DC">
            <w:r>
              <w:t>Rischio</w:t>
            </w:r>
          </w:p>
        </w:tc>
        <w:tc>
          <w:tcPr>
            <w:tcW w:w="3638" w:type="pct"/>
          </w:tcPr>
          <w:p w14:paraId="720AF074" w14:textId="2A06DB79" w:rsidR="008C33D4" w:rsidRPr="00A77BB3" w:rsidRDefault="008C33D4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9.1 - Critico</w:t>
            </w:r>
          </w:p>
        </w:tc>
      </w:tr>
      <w:tr w:rsidR="008C33D4" w14:paraId="11527EC8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5538D45" w14:textId="77777777" w:rsidR="008C33D4" w:rsidRDefault="008C33D4" w:rsidP="00E538DC">
            <w:r>
              <w:t>Descrizione</w:t>
            </w:r>
          </w:p>
        </w:tc>
        <w:tc>
          <w:tcPr>
            <w:tcW w:w="3638" w:type="pct"/>
          </w:tcPr>
          <w:p w14:paraId="115F5527" w14:textId="6A6EB299" w:rsidR="008C33D4" w:rsidRDefault="008C33D4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Versioni di Apache HTTP server 2.4.53 e precedenti possono andare in crash o esibire informazioni in maniera incorretta a seguito di una lettura al di fuori dei limiti tramite la funzione </w:t>
            </w:r>
            <w:proofErr w:type="spellStart"/>
            <w:r>
              <w:t>ap_strcmp_match</w:t>
            </w:r>
            <w:proofErr w:type="spellEnd"/>
            <w:r>
              <w:t xml:space="preserve">() quando usata con un input buffer molto grande. </w:t>
            </w:r>
            <w:r w:rsidRPr="008C33D4">
              <w:t xml:space="preserve">Sebbene nessun codice distribuito con il server possa essere forzato a effettuare una chiamata di questo tipo, i moduli di terze parti o gli script </w:t>
            </w:r>
            <w:proofErr w:type="spellStart"/>
            <w:r w:rsidRPr="008C33D4">
              <w:t>lua</w:t>
            </w:r>
            <w:proofErr w:type="spellEnd"/>
            <w:r w:rsidRPr="008C33D4">
              <w:t xml:space="preserve"> che utilizzano </w:t>
            </w:r>
            <w:proofErr w:type="spellStart"/>
            <w:r w:rsidRPr="008C33D4">
              <w:t>ap_strcmp_match</w:t>
            </w:r>
            <w:proofErr w:type="spellEnd"/>
            <w:r w:rsidRPr="008C33D4">
              <w:t>() potrebbero essere ipoteticamente interessati.</w:t>
            </w:r>
          </w:p>
        </w:tc>
      </w:tr>
      <w:tr w:rsidR="008C33D4" w14:paraId="77CD13E4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4D66852" w14:textId="77777777" w:rsidR="008C33D4" w:rsidRDefault="008C33D4" w:rsidP="00E538DC">
            <w:r>
              <w:t>Soluzione</w:t>
            </w:r>
          </w:p>
        </w:tc>
        <w:tc>
          <w:tcPr>
            <w:tcW w:w="3638" w:type="pct"/>
          </w:tcPr>
          <w:p w14:paraId="506CC4F7" w14:textId="0C2006E3" w:rsidR="008C33D4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2.4.54 o superiore.</w:t>
            </w:r>
          </w:p>
        </w:tc>
      </w:tr>
      <w:tr w:rsidR="008C33D4" w14:paraId="1C7F399C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180FBB4" w14:textId="77777777" w:rsidR="008C33D4" w:rsidRPr="00B81170" w:rsidRDefault="008C33D4" w:rsidP="00E538DC">
            <w:r>
              <w:t>Riferimenti</w:t>
            </w:r>
          </w:p>
        </w:tc>
        <w:tc>
          <w:tcPr>
            <w:tcW w:w="3638" w:type="pct"/>
          </w:tcPr>
          <w:p w14:paraId="1C44F532" w14:textId="055E30FE" w:rsidR="008C33D4" w:rsidRDefault="008C33D4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3D4">
              <w:t>https://nvd.nist.gov/vuln/detail/CVE-2022-28615</w:t>
            </w:r>
          </w:p>
        </w:tc>
      </w:tr>
    </w:tbl>
    <w:p w14:paraId="64D55594" w14:textId="77777777" w:rsidR="008C33D4" w:rsidRDefault="008C33D4" w:rsidP="00F06123"/>
    <w:tbl>
      <w:tblPr>
        <w:tblStyle w:val="Tabellagriglia5scura-colore3"/>
        <w:tblpPr w:leftFromText="141" w:rightFromText="141" w:vertAnchor="text" w:horzAnchor="margin" w:tblpY="404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0D6A0D" w14:paraId="476F6FEE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6B96239" w14:textId="77777777" w:rsidR="000D6A0D" w:rsidRDefault="000D6A0D" w:rsidP="00E538DC">
            <w:r>
              <w:lastRenderedPageBreak/>
              <w:t>Codice</w:t>
            </w:r>
          </w:p>
        </w:tc>
        <w:tc>
          <w:tcPr>
            <w:tcW w:w="3638" w:type="pct"/>
          </w:tcPr>
          <w:p w14:paraId="70FA2522" w14:textId="7AE5A12D" w:rsidR="000D6A0D" w:rsidRDefault="000D6A0D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398">
              <w:t>CVE-202</w:t>
            </w:r>
            <w:r>
              <w:t>1</w:t>
            </w:r>
            <w:r w:rsidRPr="00324398">
              <w:t>-</w:t>
            </w:r>
            <w:r>
              <w:t>44224</w:t>
            </w:r>
          </w:p>
        </w:tc>
      </w:tr>
      <w:tr w:rsidR="000D6A0D" w14:paraId="6D2F1FEA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925CA91" w14:textId="77777777" w:rsidR="000D6A0D" w:rsidRDefault="000D6A0D" w:rsidP="00E538DC">
            <w:r>
              <w:t>Rischio</w:t>
            </w:r>
          </w:p>
        </w:tc>
        <w:tc>
          <w:tcPr>
            <w:tcW w:w="3638" w:type="pct"/>
          </w:tcPr>
          <w:p w14:paraId="59D8CCA1" w14:textId="4D6F9EBC" w:rsidR="000D6A0D" w:rsidRPr="00A77BB3" w:rsidRDefault="000D6A0D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8.2 - Alto</w:t>
            </w:r>
          </w:p>
        </w:tc>
      </w:tr>
      <w:tr w:rsidR="000D6A0D" w14:paraId="3EF424F0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3E855A2" w14:textId="77777777" w:rsidR="000D6A0D" w:rsidRDefault="000D6A0D" w:rsidP="00E538DC">
            <w:r>
              <w:t>Descrizione</w:t>
            </w:r>
          </w:p>
        </w:tc>
        <w:tc>
          <w:tcPr>
            <w:tcW w:w="3638" w:type="pct"/>
          </w:tcPr>
          <w:p w14:paraId="432A0AFB" w14:textId="1171E8D3" w:rsidR="000D6A0D" w:rsidRDefault="000D6A0D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A0D">
              <w:t xml:space="preserve">Un URI modificato inviato a </w:t>
            </w:r>
            <w:proofErr w:type="spellStart"/>
            <w:r w:rsidRPr="000D6A0D">
              <w:t>httpd</w:t>
            </w:r>
            <w:proofErr w:type="spellEnd"/>
            <w:r w:rsidRPr="000D6A0D">
              <w:t xml:space="preserve"> configurato come </w:t>
            </w:r>
            <w:proofErr w:type="spellStart"/>
            <w:r w:rsidRPr="000D6A0D">
              <w:t>forward</w:t>
            </w:r>
            <w:proofErr w:type="spellEnd"/>
            <w:r w:rsidRPr="000D6A0D">
              <w:t xml:space="preserve"> proxy (</w:t>
            </w:r>
            <w:proofErr w:type="spellStart"/>
            <w:r w:rsidRPr="000D6A0D">
              <w:t>ProxyRequests</w:t>
            </w:r>
            <w:proofErr w:type="spellEnd"/>
            <w:r w:rsidRPr="000D6A0D">
              <w:t xml:space="preserve"> on) può causare un arresto anomalo (</w:t>
            </w:r>
            <w:proofErr w:type="spellStart"/>
            <w:r w:rsidRPr="000D6A0D">
              <w:t>dereferenziazione</w:t>
            </w:r>
            <w:proofErr w:type="spellEnd"/>
            <w:r w:rsidRPr="000D6A0D">
              <w:t xml:space="preserve"> di un puntatore NULL) o, per le configurazioni che mescolano dichiarazioni di </w:t>
            </w:r>
            <w:proofErr w:type="spellStart"/>
            <w:r w:rsidRPr="000D6A0D">
              <w:t>forward</w:t>
            </w:r>
            <w:proofErr w:type="spellEnd"/>
            <w:r w:rsidRPr="000D6A0D">
              <w:t xml:space="preserve"> e reverse proxy, può consentire di indirizzare le richieste a un endpoint Unix Domain </w:t>
            </w:r>
            <w:proofErr w:type="spellStart"/>
            <w:r w:rsidRPr="000D6A0D">
              <w:t>Socket</w:t>
            </w:r>
            <w:proofErr w:type="spellEnd"/>
            <w:r w:rsidRPr="000D6A0D">
              <w:t xml:space="preserve"> dichiarato (Server Side </w:t>
            </w:r>
            <w:proofErr w:type="spellStart"/>
            <w:r w:rsidRPr="000D6A0D">
              <w:t>Request</w:t>
            </w:r>
            <w:proofErr w:type="spellEnd"/>
            <w:r w:rsidRPr="000D6A0D">
              <w:t xml:space="preserve"> </w:t>
            </w:r>
            <w:proofErr w:type="spellStart"/>
            <w:r w:rsidRPr="000D6A0D">
              <w:t>Forgery</w:t>
            </w:r>
            <w:proofErr w:type="spellEnd"/>
            <w:r w:rsidRPr="000D6A0D">
              <w:t>).</w:t>
            </w:r>
          </w:p>
        </w:tc>
      </w:tr>
      <w:tr w:rsidR="000D6A0D" w14:paraId="38D638F5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739D84A" w14:textId="77777777" w:rsidR="000D6A0D" w:rsidRDefault="000D6A0D" w:rsidP="00E538DC">
            <w:r>
              <w:t>Soluzione</w:t>
            </w:r>
          </w:p>
        </w:tc>
        <w:tc>
          <w:tcPr>
            <w:tcW w:w="3638" w:type="pct"/>
          </w:tcPr>
          <w:p w14:paraId="412B6533" w14:textId="6A270312" w:rsidR="000D6A0D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2.4.52 o superiore.</w:t>
            </w:r>
          </w:p>
        </w:tc>
      </w:tr>
      <w:tr w:rsidR="000D6A0D" w14:paraId="5FFFB263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D53EA45" w14:textId="77777777" w:rsidR="000D6A0D" w:rsidRPr="00B81170" w:rsidRDefault="000D6A0D" w:rsidP="00E538DC">
            <w:r>
              <w:t>Riferimenti</w:t>
            </w:r>
          </w:p>
        </w:tc>
        <w:tc>
          <w:tcPr>
            <w:tcW w:w="3638" w:type="pct"/>
          </w:tcPr>
          <w:p w14:paraId="674F15AE" w14:textId="46BA033F" w:rsidR="000D6A0D" w:rsidRDefault="000D6A0D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A0D">
              <w:t>https://nvd.nist.gov/vuln/detail/CVE-2021-44224</w:t>
            </w:r>
          </w:p>
        </w:tc>
      </w:tr>
    </w:tbl>
    <w:p w14:paraId="78180412" w14:textId="4C612624" w:rsidR="008C33D4" w:rsidRDefault="008C33D4" w:rsidP="00F06123"/>
    <w:p w14:paraId="460119CE" w14:textId="77777777" w:rsidR="008C33D4" w:rsidRDefault="008C33D4" w:rsidP="00F06123"/>
    <w:tbl>
      <w:tblPr>
        <w:tblStyle w:val="Tabellagriglia5scura-colore3"/>
        <w:tblpPr w:leftFromText="141" w:rightFromText="141" w:vertAnchor="text" w:horzAnchor="margin" w:tblpY="404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324398" w14:paraId="28F796C1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9F70A8E" w14:textId="77777777" w:rsidR="00324398" w:rsidRDefault="00324398" w:rsidP="00E538DC">
            <w:r>
              <w:t>Codice</w:t>
            </w:r>
          </w:p>
        </w:tc>
        <w:tc>
          <w:tcPr>
            <w:tcW w:w="3638" w:type="pct"/>
          </w:tcPr>
          <w:p w14:paraId="155CECDD" w14:textId="0E40AD1A" w:rsidR="00324398" w:rsidRDefault="00324398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398">
              <w:t>CVE-2022-26377</w:t>
            </w:r>
          </w:p>
        </w:tc>
      </w:tr>
      <w:tr w:rsidR="00324398" w14:paraId="1141F0BE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D5F33FE" w14:textId="77777777" w:rsidR="00324398" w:rsidRDefault="00324398" w:rsidP="00E538DC">
            <w:r>
              <w:t>Rischio</w:t>
            </w:r>
          </w:p>
        </w:tc>
        <w:tc>
          <w:tcPr>
            <w:tcW w:w="3638" w:type="pct"/>
          </w:tcPr>
          <w:p w14:paraId="085A74DD" w14:textId="77777777" w:rsidR="00324398" w:rsidRPr="00A77BB3" w:rsidRDefault="00324398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7.5 - Alto</w:t>
            </w:r>
          </w:p>
        </w:tc>
      </w:tr>
      <w:tr w:rsidR="00324398" w14:paraId="0B3762D4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9BD742E" w14:textId="77777777" w:rsidR="00324398" w:rsidRDefault="00324398" w:rsidP="00E538DC">
            <w:r>
              <w:t>Descrizione</w:t>
            </w:r>
          </w:p>
        </w:tc>
        <w:tc>
          <w:tcPr>
            <w:tcW w:w="3638" w:type="pct"/>
          </w:tcPr>
          <w:p w14:paraId="641EC34E" w14:textId="56484181" w:rsidR="00324398" w:rsidRDefault="00324398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398">
              <w:t xml:space="preserve">La vulnerabilità </w:t>
            </w:r>
            <w:proofErr w:type="spellStart"/>
            <w:r w:rsidRPr="00324398">
              <w:t>Inconsistent</w:t>
            </w:r>
            <w:proofErr w:type="spellEnd"/>
            <w:r w:rsidRPr="00324398">
              <w:t xml:space="preserve"> </w:t>
            </w:r>
            <w:proofErr w:type="spellStart"/>
            <w:r w:rsidRPr="00324398">
              <w:t>Interpretation</w:t>
            </w:r>
            <w:proofErr w:type="spellEnd"/>
            <w:r w:rsidRPr="00324398">
              <w:t xml:space="preserve"> of HTTP </w:t>
            </w:r>
            <w:proofErr w:type="spellStart"/>
            <w:r w:rsidRPr="00324398">
              <w:t>Requests</w:t>
            </w:r>
            <w:proofErr w:type="spellEnd"/>
            <w:r w:rsidRPr="00324398">
              <w:t xml:space="preserve"> ("HTTP </w:t>
            </w:r>
            <w:proofErr w:type="spellStart"/>
            <w:r w:rsidRPr="00324398">
              <w:t>Request</w:t>
            </w:r>
            <w:proofErr w:type="spellEnd"/>
            <w:r w:rsidRPr="00324398">
              <w:t xml:space="preserve"> </w:t>
            </w:r>
            <w:proofErr w:type="spellStart"/>
            <w:r w:rsidRPr="00324398">
              <w:t>Smuggling</w:t>
            </w:r>
            <w:proofErr w:type="spellEnd"/>
            <w:r w:rsidRPr="00324398">
              <w:t xml:space="preserve">") in </w:t>
            </w:r>
            <w:proofErr w:type="spellStart"/>
            <w:r w:rsidRPr="00324398">
              <w:t>mod_proxy_ajp</w:t>
            </w:r>
            <w:proofErr w:type="spellEnd"/>
            <w:r w:rsidRPr="00324398">
              <w:t xml:space="preserve"> di Apache HTTP Server consente a un utente malintenzionato di inviare di nascosto le richieste al server AJP a cui le inoltra.</w:t>
            </w:r>
          </w:p>
        </w:tc>
      </w:tr>
      <w:tr w:rsidR="00324398" w14:paraId="4ED32DF0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6D70A2C" w14:textId="77777777" w:rsidR="00324398" w:rsidRDefault="00324398" w:rsidP="00E538DC">
            <w:r>
              <w:t>Soluzione</w:t>
            </w:r>
          </w:p>
        </w:tc>
        <w:tc>
          <w:tcPr>
            <w:tcW w:w="3638" w:type="pct"/>
          </w:tcPr>
          <w:p w14:paraId="62AE2BCC" w14:textId="7B7EB339" w:rsidR="00324398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2.4.54 o superiore.</w:t>
            </w:r>
          </w:p>
        </w:tc>
      </w:tr>
      <w:tr w:rsidR="00324398" w14:paraId="2F59990A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696418F" w14:textId="77777777" w:rsidR="00324398" w:rsidRPr="00B81170" w:rsidRDefault="00324398" w:rsidP="00E538DC">
            <w:r>
              <w:t>Riferimenti</w:t>
            </w:r>
          </w:p>
        </w:tc>
        <w:tc>
          <w:tcPr>
            <w:tcW w:w="3638" w:type="pct"/>
          </w:tcPr>
          <w:p w14:paraId="1D5DB79C" w14:textId="4291EBFE" w:rsidR="00324398" w:rsidRDefault="00324398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398">
              <w:t>https://nvd.nist.gov/vuln/detail/CVE-2022-26377</w:t>
            </w:r>
          </w:p>
        </w:tc>
      </w:tr>
    </w:tbl>
    <w:p w14:paraId="58A81E8D" w14:textId="44A8F571" w:rsidR="004467F4" w:rsidRDefault="004467F4" w:rsidP="00F06123"/>
    <w:p w14:paraId="71E64ECD" w14:textId="77777777" w:rsidR="004467F4" w:rsidRDefault="004467F4" w:rsidP="00F06123"/>
    <w:tbl>
      <w:tblPr>
        <w:tblStyle w:val="Tabellagriglia5scura-colore3"/>
        <w:tblpPr w:leftFromText="141" w:rightFromText="141" w:vertAnchor="text" w:horzAnchor="margin" w:tblpY="404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406433" w14:paraId="03456AFC" w14:textId="77777777" w:rsidTr="0036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79F306E" w14:textId="77777777" w:rsidR="00406433" w:rsidRDefault="00406433" w:rsidP="00E538DC">
            <w:r>
              <w:t>Codice</w:t>
            </w:r>
          </w:p>
        </w:tc>
        <w:tc>
          <w:tcPr>
            <w:tcW w:w="3638" w:type="pct"/>
          </w:tcPr>
          <w:p w14:paraId="6111CF2A" w14:textId="5F87BE28" w:rsidR="00406433" w:rsidRDefault="00406433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433">
              <w:t>CVE-2021-26690</w:t>
            </w:r>
          </w:p>
        </w:tc>
      </w:tr>
      <w:tr w:rsidR="00406433" w14:paraId="1B158631" w14:textId="77777777" w:rsidTr="0036102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925E82B" w14:textId="77777777" w:rsidR="00406433" w:rsidRDefault="00406433" w:rsidP="00E538DC">
            <w:r>
              <w:t>Rischio</w:t>
            </w:r>
          </w:p>
        </w:tc>
        <w:tc>
          <w:tcPr>
            <w:tcW w:w="3638" w:type="pct"/>
          </w:tcPr>
          <w:p w14:paraId="5E4869F3" w14:textId="37589E41" w:rsidR="00406433" w:rsidRPr="00A77BB3" w:rsidRDefault="00406433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7.5 - Alto</w:t>
            </w:r>
          </w:p>
        </w:tc>
      </w:tr>
      <w:tr w:rsidR="00406433" w14:paraId="231B47DD" w14:textId="77777777" w:rsidTr="0036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3C9C365" w14:textId="77777777" w:rsidR="00406433" w:rsidRDefault="00406433" w:rsidP="00E538DC">
            <w:r>
              <w:t>Descrizione</w:t>
            </w:r>
          </w:p>
        </w:tc>
        <w:tc>
          <w:tcPr>
            <w:tcW w:w="3638" w:type="pct"/>
          </w:tcPr>
          <w:p w14:paraId="0E59B902" w14:textId="01561552" w:rsidR="00406433" w:rsidRDefault="004467F4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61023">
              <w:t xml:space="preserve">n cookie </w:t>
            </w:r>
            <w:proofErr w:type="spellStart"/>
            <w:r w:rsidR="00361023">
              <w:t>header</w:t>
            </w:r>
            <w:proofErr w:type="spellEnd"/>
            <w:r w:rsidR="00361023">
              <w:t xml:space="preserve"> creato appositamente e gestito da </w:t>
            </w:r>
            <w:proofErr w:type="spellStart"/>
            <w:r w:rsidR="00361023">
              <w:t>mod_session</w:t>
            </w:r>
            <w:proofErr w:type="spellEnd"/>
            <w:r w:rsidR="00361023">
              <w:t xml:space="preserve"> può causare un riferimento a un NULL pointer e un crash, che può portare a un possibile </w:t>
            </w:r>
            <w:proofErr w:type="spellStart"/>
            <w:r w:rsidR="00361023">
              <w:t>Denial</w:t>
            </w:r>
            <w:proofErr w:type="spellEnd"/>
            <w:r w:rsidR="00361023">
              <w:t xml:space="preserve"> of Service.</w:t>
            </w:r>
          </w:p>
        </w:tc>
      </w:tr>
      <w:tr w:rsidR="00406433" w14:paraId="465BE81B" w14:textId="77777777" w:rsidTr="0036102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8A09D5C" w14:textId="77777777" w:rsidR="00406433" w:rsidRDefault="00406433" w:rsidP="00E538DC">
            <w:r>
              <w:t>Soluzione</w:t>
            </w:r>
          </w:p>
        </w:tc>
        <w:tc>
          <w:tcPr>
            <w:tcW w:w="3638" w:type="pct"/>
          </w:tcPr>
          <w:p w14:paraId="74C1B579" w14:textId="5DCC646E" w:rsidR="00406433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2.4.47 o superiore.</w:t>
            </w:r>
          </w:p>
        </w:tc>
      </w:tr>
      <w:tr w:rsidR="00406433" w14:paraId="6E2ECAAC" w14:textId="77777777" w:rsidTr="0036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EE4251B" w14:textId="77777777" w:rsidR="00406433" w:rsidRPr="00B81170" w:rsidRDefault="00406433" w:rsidP="00E538DC">
            <w:r>
              <w:t>Riferimenti</w:t>
            </w:r>
          </w:p>
        </w:tc>
        <w:tc>
          <w:tcPr>
            <w:tcW w:w="3638" w:type="pct"/>
          </w:tcPr>
          <w:p w14:paraId="217059B9" w14:textId="1111E50F" w:rsidR="00406433" w:rsidRDefault="00406433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433">
              <w:t>https://nvd.nist.gov/vuln/detail/CVE-2021-26690</w:t>
            </w:r>
          </w:p>
        </w:tc>
      </w:tr>
    </w:tbl>
    <w:p w14:paraId="32A5FC8E" w14:textId="24D6A077" w:rsidR="00406433" w:rsidRDefault="00406433" w:rsidP="00F06123"/>
    <w:p w14:paraId="22AC2245" w14:textId="47C438B2" w:rsidR="00406433" w:rsidRDefault="00406433" w:rsidP="00F06123"/>
    <w:tbl>
      <w:tblPr>
        <w:tblStyle w:val="Tabellagriglia5scura-colore3"/>
        <w:tblpPr w:leftFromText="141" w:rightFromText="141" w:vertAnchor="text" w:horzAnchor="margin" w:tblpY="404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4467F4" w14:paraId="05AC8DED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A80585F" w14:textId="77777777" w:rsidR="004467F4" w:rsidRDefault="004467F4" w:rsidP="00E538DC">
            <w:r>
              <w:t>Codice</w:t>
            </w:r>
          </w:p>
        </w:tc>
        <w:tc>
          <w:tcPr>
            <w:tcW w:w="3638" w:type="pct"/>
          </w:tcPr>
          <w:p w14:paraId="58CB2DE5" w14:textId="220297BD" w:rsidR="004467F4" w:rsidRDefault="004467F4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7F4">
              <w:t>CVE-2020-13950</w:t>
            </w:r>
          </w:p>
        </w:tc>
      </w:tr>
      <w:tr w:rsidR="004467F4" w14:paraId="1FA36A86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7CD6782" w14:textId="77777777" w:rsidR="004467F4" w:rsidRDefault="004467F4" w:rsidP="00E538DC">
            <w:r>
              <w:t>Rischio</w:t>
            </w:r>
          </w:p>
        </w:tc>
        <w:tc>
          <w:tcPr>
            <w:tcW w:w="3638" w:type="pct"/>
          </w:tcPr>
          <w:p w14:paraId="2E08B8B9" w14:textId="35E5259A" w:rsidR="004467F4" w:rsidRPr="00A77BB3" w:rsidRDefault="004467F4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7.5 - Alto</w:t>
            </w:r>
          </w:p>
        </w:tc>
      </w:tr>
      <w:tr w:rsidR="004467F4" w14:paraId="53CD816A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B3A5DEF" w14:textId="77777777" w:rsidR="004467F4" w:rsidRDefault="004467F4" w:rsidP="00E538DC">
            <w:r>
              <w:t>Descrizione</w:t>
            </w:r>
          </w:p>
        </w:tc>
        <w:tc>
          <w:tcPr>
            <w:tcW w:w="3638" w:type="pct"/>
          </w:tcPr>
          <w:p w14:paraId="6932900F" w14:textId="5B53A5B7" w:rsidR="004467F4" w:rsidRDefault="004467F4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possibile ottenere un crash tramite riferimento a un NULL pointer tramite </w:t>
            </w:r>
            <w:proofErr w:type="spellStart"/>
            <w:r>
              <w:t>mod_proxy_http</w:t>
            </w:r>
            <w:proofErr w:type="spellEnd"/>
            <w:r>
              <w:t xml:space="preserve"> creando appositamente </w:t>
            </w:r>
            <w:r>
              <w:lastRenderedPageBreak/>
              <w:t xml:space="preserve">richieste che fanno uso sia di </w:t>
            </w:r>
            <w:proofErr w:type="spellStart"/>
            <w:r>
              <w:t>header</w:t>
            </w:r>
            <w:proofErr w:type="spellEnd"/>
            <w:r>
              <w:t xml:space="preserve"> Content-</w:t>
            </w:r>
            <w:proofErr w:type="spellStart"/>
            <w:r>
              <w:t>Length</w:t>
            </w:r>
            <w:proofErr w:type="spellEnd"/>
            <w:r>
              <w:t xml:space="preserve"> che di Transfer-Encoding. È possibile causare un </w:t>
            </w:r>
            <w:proofErr w:type="spellStart"/>
            <w:r>
              <w:t>Denial</w:t>
            </w:r>
            <w:proofErr w:type="spellEnd"/>
            <w:r>
              <w:t xml:space="preserve"> of Service. </w:t>
            </w:r>
          </w:p>
        </w:tc>
      </w:tr>
      <w:tr w:rsidR="004467F4" w14:paraId="596CFB56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DEAA3EA" w14:textId="77777777" w:rsidR="004467F4" w:rsidRDefault="004467F4" w:rsidP="00E538DC">
            <w:r>
              <w:lastRenderedPageBreak/>
              <w:t>Soluzione</w:t>
            </w:r>
          </w:p>
        </w:tc>
        <w:tc>
          <w:tcPr>
            <w:tcW w:w="3638" w:type="pct"/>
          </w:tcPr>
          <w:p w14:paraId="7D9F0AC4" w14:textId="67F94F12" w:rsidR="004467F4" w:rsidRPr="002415B5" w:rsidRDefault="00804469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2.4.47 o superiore.</w:t>
            </w:r>
          </w:p>
        </w:tc>
      </w:tr>
      <w:tr w:rsidR="004467F4" w14:paraId="1886F5FE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4F2EF14" w14:textId="77777777" w:rsidR="004467F4" w:rsidRPr="00B81170" w:rsidRDefault="004467F4" w:rsidP="00E538DC">
            <w:r>
              <w:t>Riferimenti</w:t>
            </w:r>
          </w:p>
        </w:tc>
        <w:tc>
          <w:tcPr>
            <w:tcW w:w="3638" w:type="pct"/>
          </w:tcPr>
          <w:p w14:paraId="36CAAE21" w14:textId="63BA283F" w:rsidR="004467F4" w:rsidRDefault="004467F4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7F4">
              <w:t>https://nvd.nist.gov/vuln/detail/CVE-2020-13950</w:t>
            </w:r>
          </w:p>
        </w:tc>
      </w:tr>
    </w:tbl>
    <w:p w14:paraId="403632BB" w14:textId="47041073" w:rsidR="004467F4" w:rsidRDefault="004467F4" w:rsidP="00F06123"/>
    <w:tbl>
      <w:tblPr>
        <w:tblStyle w:val="Tabellagriglia5scura-colore3"/>
        <w:tblpPr w:leftFromText="141" w:rightFromText="141" w:vertAnchor="text" w:horzAnchor="margin" w:tblpY="404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3616FB" w14:paraId="45721036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3DDCA25" w14:textId="77777777" w:rsidR="003616FB" w:rsidRDefault="003616FB" w:rsidP="00E538DC">
            <w:r>
              <w:t>Codice</w:t>
            </w:r>
          </w:p>
        </w:tc>
        <w:tc>
          <w:tcPr>
            <w:tcW w:w="3638" w:type="pct"/>
          </w:tcPr>
          <w:p w14:paraId="0EA0AF4F" w14:textId="540DF763" w:rsidR="003616FB" w:rsidRDefault="003616FB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3D4">
              <w:t>CVE-202</w:t>
            </w:r>
            <w:r>
              <w:t>1-33193</w:t>
            </w:r>
          </w:p>
        </w:tc>
      </w:tr>
      <w:tr w:rsidR="003616FB" w14:paraId="45B7C267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3E4CF65" w14:textId="77777777" w:rsidR="003616FB" w:rsidRDefault="003616FB" w:rsidP="00E538DC">
            <w:r>
              <w:t>Rischio</w:t>
            </w:r>
          </w:p>
        </w:tc>
        <w:tc>
          <w:tcPr>
            <w:tcW w:w="3638" w:type="pct"/>
          </w:tcPr>
          <w:p w14:paraId="3BF51F1F" w14:textId="77777777" w:rsidR="003616FB" w:rsidRPr="00A77BB3" w:rsidRDefault="003616F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7.5 - Alto</w:t>
            </w:r>
          </w:p>
        </w:tc>
      </w:tr>
      <w:tr w:rsidR="003616FB" w14:paraId="030796EC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5A9B09A" w14:textId="77777777" w:rsidR="003616FB" w:rsidRDefault="003616FB" w:rsidP="00E538DC">
            <w:r>
              <w:t>Descrizione</w:t>
            </w:r>
          </w:p>
        </w:tc>
        <w:tc>
          <w:tcPr>
            <w:tcW w:w="3638" w:type="pct"/>
          </w:tcPr>
          <w:p w14:paraId="49E8CCDA" w14:textId="22947F58" w:rsidR="003616FB" w:rsidRDefault="003616FB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apposito metodo inviato tramite HTTP/2 raggirerà la convalida e </w:t>
            </w:r>
            <w:r w:rsidRPr="003616FB">
              <w:t xml:space="preserve">sarà inoltrato da </w:t>
            </w:r>
            <w:proofErr w:type="spellStart"/>
            <w:r w:rsidRPr="003616FB">
              <w:t>mod_proxy</w:t>
            </w:r>
            <w:proofErr w:type="spellEnd"/>
            <w:r w:rsidRPr="003616FB">
              <w:t>, il che può portare alla suddivisione delle richieste o a</w:t>
            </w:r>
            <w:r>
              <w:t xml:space="preserve"> cache </w:t>
            </w:r>
            <w:proofErr w:type="spellStart"/>
            <w:r>
              <w:t>poisoning</w:t>
            </w:r>
            <w:proofErr w:type="spellEnd"/>
            <w:r>
              <w:t>.</w:t>
            </w:r>
          </w:p>
        </w:tc>
      </w:tr>
      <w:tr w:rsidR="003616FB" w14:paraId="444F3468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5359966" w14:textId="77777777" w:rsidR="003616FB" w:rsidRDefault="003616FB" w:rsidP="00E538DC">
            <w:r>
              <w:t>Soluzione</w:t>
            </w:r>
          </w:p>
        </w:tc>
        <w:tc>
          <w:tcPr>
            <w:tcW w:w="3638" w:type="pct"/>
          </w:tcPr>
          <w:p w14:paraId="044ACAB5" w14:textId="14586FC2" w:rsidR="003616FB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2.4.49 o superiore.</w:t>
            </w:r>
          </w:p>
        </w:tc>
      </w:tr>
      <w:tr w:rsidR="003616FB" w14:paraId="0CA8EB87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D9A4B88" w14:textId="77777777" w:rsidR="003616FB" w:rsidRPr="00B81170" w:rsidRDefault="003616FB" w:rsidP="00E538DC">
            <w:r>
              <w:t>Riferimenti</w:t>
            </w:r>
          </w:p>
        </w:tc>
        <w:tc>
          <w:tcPr>
            <w:tcW w:w="3638" w:type="pct"/>
          </w:tcPr>
          <w:p w14:paraId="13505A67" w14:textId="20FBB544" w:rsidR="003616FB" w:rsidRDefault="003616FB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6FB">
              <w:t>https://nvd.nist.gov/vuln/detail/CVE-2021-33193</w:t>
            </w:r>
          </w:p>
        </w:tc>
      </w:tr>
    </w:tbl>
    <w:p w14:paraId="01F7F102" w14:textId="77777777" w:rsidR="003616FB" w:rsidRDefault="003616FB" w:rsidP="00F06123"/>
    <w:p w14:paraId="0B4BED77" w14:textId="63B9806D" w:rsidR="004467F4" w:rsidRDefault="004467F4" w:rsidP="00F06123"/>
    <w:tbl>
      <w:tblPr>
        <w:tblStyle w:val="Tabellagriglia5scura-colore3"/>
        <w:tblpPr w:leftFromText="141" w:rightFromText="141" w:vertAnchor="text" w:horzAnchor="margin" w:tblpY="404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8C33D4" w14:paraId="61BF27E3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7FB218C" w14:textId="77777777" w:rsidR="008C33D4" w:rsidRDefault="008C33D4" w:rsidP="00E538DC">
            <w:r>
              <w:t>Codice</w:t>
            </w:r>
          </w:p>
        </w:tc>
        <w:tc>
          <w:tcPr>
            <w:tcW w:w="3638" w:type="pct"/>
          </w:tcPr>
          <w:p w14:paraId="6842B24D" w14:textId="250C6A1A" w:rsidR="008C33D4" w:rsidRDefault="008C33D4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3D4">
              <w:t>CVE-2022-29404</w:t>
            </w:r>
          </w:p>
        </w:tc>
      </w:tr>
      <w:tr w:rsidR="008C33D4" w14:paraId="1FE0074D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D6A093A" w14:textId="77777777" w:rsidR="008C33D4" w:rsidRDefault="008C33D4" w:rsidP="00E538DC">
            <w:r>
              <w:t>Rischio</w:t>
            </w:r>
          </w:p>
        </w:tc>
        <w:tc>
          <w:tcPr>
            <w:tcW w:w="3638" w:type="pct"/>
          </w:tcPr>
          <w:p w14:paraId="67F0E723" w14:textId="77777777" w:rsidR="008C33D4" w:rsidRPr="00A77BB3" w:rsidRDefault="008C33D4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7.5 - Alto</w:t>
            </w:r>
          </w:p>
        </w:tc>
      </w:tr>
      <w:tr w:rsidR="008C33D4" w14:paraId="3345E797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084E9CA" w14:textId="77777777" w:rsidR="008C33D4" w:rsidRDefault="008C33D4" w:rsidP="00E538DC">
            <w:r>
              <w:t>Descrizione</w:t>
            </w:r>
          </w:p>
        </w:tc>
        <w:tc>
          <w:tcPr>
            <w:tcW w:w="3638" w:type="pct"/>
          </w:tcPr>
          <w:p w14:paraId="3609DBE6" w14:textId="635B16A7" w:rsidR="008C33D4" w:rsidRDefault="008C33D4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Pr="008C33D4">
              <w:t xml:space="preserve">na richiesta dannosa a uno script </w:t>
            </w:r>
            <w:proofErr w:type="spellStart"/>
            <w:r w:rsidRPr="008C33D4">
              <w:t>lua</w:t>
            </w:r>
            <w:proofErr w:type="spellEnd"/>
            <w:r w:rsidRPr="008C33D4">
              <w:t xml:space="preserve"> che chiama r:parsebody(0) può causare </w:t>
            </w:r>
            <w:r>
              <w:t xml:space="preserve">un </w:t>
            </w:r>
            <w:proofErr w:type="spellStart"/>
            <w:r>
              <w:t>Denial</w:t>
            </w:r>
            <w:proofErr w:type="spellEnd"/>
            <w:r>
              <w:t xml:space="preserve"> of Service</w:t>
            </w:r>
            <w:r w:rsidRPr="008C33D4">
              <w:t xml:space="preserve"> a causa dell'assenza di un limite predefinito sulle dimensioni possibili dell'input.</w:t>
            </w:r>
          </w:p>
        </w:tc>
      </w:tr>
      <w:tr w:rsidR="008C33D4" w14:paraId="59B6990A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BD247F3" w14:textId="77777777" w:rsidR="008C33D4" w:rsidRDefault="008C33D4" w:rsidP="00E538DC">
            <w:r>
              <w:t>Soluzione</w:t>
            </w:r>
          </w:p>
        </w:tc>
        <w:tc>
          <w:tcPr>
            <w:tcW w:w="3638" w:type="pct"/>
          </w:tcPr>
          <w:p w14:paraId="6D1F02AD" w14:textId="43B4D861" w:rsidR="008C33D4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2.4.54 o superiore.</w:t>
            </w:r>
          </w:p>
        </w:tc>
      </w:tr>
      <w:tr w:rsidR="008C33D4" w14:paraId="2C3910F0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D19E794" w14:textId="77777777" w:rsidR="008C33D4" w:rsidRPr="00B81170" w:rsidRDefault="008C33D4" w:rsidP="00E538DC">
            <w:r>
              <w:t>Riferimenti</w:t>
            </w:r>
          </w:p>
        </w:tc>
        <w:tc>
          <w:tcPr>
            <w:tcW w:w="3638" w:type="pct"/>
          </w:tcPr>
          <w:p w14:paraId="75D5F586" w14:textId="44F31D05" w:rsidR="008C33D4" w:rsidRDefault="008C33D4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3D4">
              <w:t>https://nvd.nist.gov/vuln/detail/CVE-2022-29404</w:t>
            </w:r>
          </w:p>
        </w:tc>
      </w:tr>
    </w:tbl>
    <w:p w14:paraId="5E80BE7F" w14:textId="0C18F35E" w:rsidR="008C33D4" w:rsidRDefault="008C33D4" w:rsidP="00F06123"/>
    <w:p w14:paraId="343D1FD6" w14:textId="5C4E535E" w:rsidR="008C33D4" w:rsidRDefault="008C33D4" w:rsidP="00F06123"/>
    <w:tbl>
      <w:tblPr>
        <w:tblStyle w:val="Tabellagriglia5scura-colore3"/>
        <w:tblpPr w:leftFromText="141" w:rightFromText="141" w:vertAnchor="text" w:horzAnchor="margin" w:tblpY="404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0D6A0D" w14:paraId="11BB9497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4D849E9" w14:textId="77777777" w:rsidR="000D6A0D" w:rsidRDefault="000D6A0D" w:rsidP="00E538DC">
            <w:r>
              <w:t>Codice</w:t>
            </w:r>
          </w:p>
        </w:tc>
        <w:tc>
          <w:tcPr>
            <w:tcW w:w="3638" w:type="pct"/>
          </w:tcPr>
          <w:p w14:paraId="489831CE" w14:textId="56381057" w:rsidR="000D6A0D" w:rsidRDefault="000D6A0D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3D4">
              <w:t>CVE-2022-</w:t>
            </w:r>
            <w:r>
              <w:t>30556</w:t>
            </w:r>
          </w:p>
        </w:tc>
      </w:tr>
      <w:tr w:rsidR="000D6A0D" w14:paraId="092F5855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44015C8" w14:textId="77777777" w:rsidR="000D6A0D" w:rsidRDefault="000D6A0D" w:rsidP="00E538DC">
            <w:r>
              <w:t>Rischio</w:t>
            </w:r>
          </w:p>
        </w:tc>
        <w:tc>
          <w:tcPr>
            <w:tcW w:w="3638" w:type="pct"/>
          </w:tcPr>
          <w:p w14:paraId="09908AF4" w14:textId="77777777" w:rsidR="000D6A0D" w:rsidRPr="00A77BB3" w:rsidRDefault="000D6A0D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7.5 - Alto</w:t>
            </w:r>
          </w:p>
        </w:tc>
      </w:tr>
      <w:tr w:rsidR="000D6A0D" w14:paraId="3FC204F4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85C765D" w14:textId="77777777" w:rsidR="000D6A0D" w:rsidRDefault="000D6A0D" w:rsidP="00E538DC">
            <w:r>
              <w:t>Descrizione</w:t>
            </w:r>
          </w:p>
        </w:tc>
        <w:tc>
          <w:tcPr>
            <w:tcW w:w="3638" w:type="pct"/>
          </w:tcPr>
          <w:p w14:paraId="0E35C48D" w14:textId="1EC39421" w:rsidR="000D6A0D" w:rsidRDefault="000D6A0D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Versioni di Apache HTTP server 2.4.53 e inferiori possono restituire lunghezze alle applicazioni che invocano r:wsread() che puntano dopo la fine dello storage allocato per il buffer.</w:t>
            </w:r>
          </w:p>
        </w:tc>
      </w:tr>
      <w:tr w:rsidR="000D6A0D" w14:paraId="166494F6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144D32B" w14:textId="77777777" w:rsidR="000D6A0D" w:rsidRDefault="000D6A0D" w:rsidP="00E538DC">
            <w:r>
              <w:t>Soluzione</w:t>
            </w:r>
          </w:p>
        </w:tc>
        <w:tc>
          <w:tcPr>
            <w:tcW w:w="3638" w:type="pct"/>
          </w:tcPr>
          <w:p w14:paraId="1865D9E3" w14:textId="0BDDD7A2" w:rsidR="000D6A0D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2.4.54 o superiore.</w:t>
            </w:r>
          </w:p>
        </w:tc>
      </w:tr>
      <w:tr w:rsidR="000D6A0D" w14:paraId="2BC8CA01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BB35D63" w14:textId="77777777" w:rsidR="000D6A0D" w:rsidRPr="00B81170" w:rsidRDefault="000D6A0D" w:rsidP="00E538DC">
            <w:r>
              <w:t>Riferimenti</w:t>
            </w:r>
          </w:p>
        </w:tc>
        <w:tc>
          <w:tcPr>
            <w:tcW w:w="3638" w:type="pct"/>
          </w:tcPr>
          <w:p w14:paraId="1B126566" w14:textId="3FA2ADF4" w:rsidR="000D6A0D" w:rsidRDefault="000D6A0D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A0D">
              <w:t>https://nvd.nist.gov/vuln/detail/CVE-2022-30556</w:t>
            </w:r>
          </w:p>
        </w:tc>
      </w:tr>
    </w:tbl>
    <w:p w14:paraId="43E11E7B" w14:textId="77777777" w:rsidR="008C33D4" w:rsidRDefault="008C33D4" w:rsidP="00F06123"/>
    <w:p w14:paraId="43778C4E" w14:textId="63B61B38" w:rsidR="008C33D4" w:rsidRDefault="008C33D4" w:rsidP="00F06123"/>
    <w:tbl>
      <w:tblPr>
        <w:tblStyle w:val="Tabellagriglia5scura-colore3"/>
        <w:tblpPr w:leftFromText="141" w:rightFromText="141" w:vertAnchor="text" w:horzAnchor="margin" w:tblpY="404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3616FB" w14:paraId="33199FE6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EE8BC31" w14:textId="77777777" w:rsidR="003616FB" w:rsidRDefault="003616FB" w:rsidP="00E538DC">
            <w:r>
              <w:t>Codice</w:t>
            </w:r>
          </w:p>
        </w:tc>
        <w:tc>
          <w:tcPr>
            <w:tcW w:w="3638" w:type="pct"/>
          </w:tcPr>
          <w:p w14:paraId="4188AB1F" w14:textId="17CBD53C" w:rsidR="003616FB" w:rsidRDefault="003616FB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3D4">
              <w:t>CVE-202</w:t>
            </w:r>
            <w:r>
              <w:t>1</w:t>
            </w:r>
            <w:r w:rsidRPr="008C33D4">
              <w:t>-</w:t>
            </w:r>
            <w:r>
              <w:t>34798</w:t>
            </w:r>
          </w:p>
        </w:tc>
      </w:tr>
      <w:tr w:rsidR="003616FB" w14:paraId="2FC7270D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9181A03" w14:textId="77777777" w:rsidR="003616FB" w:rsidRDefault="003616FB" w:rsidP="00E538DC">
            <w:r>
              <w:lastRenderedPageBreak/>
              <w:t>Rischio</w:t>
            </w:r>
          </w:p>
        </w:tc>
        <w:tc>
          <w:tcPr>
            <w:tcW w:w="3638" w:type="pct"/>
          </w:tcPr>
          <w:p w14:paraId="2CAACEAA" w14:textId="77777777" w:rsidR="003616FB" w:rsidRPr="00A77BB3" w:rsidRDefault="003616F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7.5 - Alto</w:t>
            </w:r>
          </w:p>
        </w:tc>
      </w:tr>
      <w:tr w:rsidR="003616FB" w14:paraId="6288ECB1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631E8A8" w14:textId="77777777" w:rsidR="003616FB" w:rsidRDefault="003616FB" w:rsidP="00E538DC">
            <w:r>
              <w:t>Descrizione</w:t>
            </w:r>
          </w:p>
        </w:tc>
        <w:tc>
          <w:tcPr>
            <w:tcW w:w="3638" w:type="pct"/>
          </w:tcPr>
          <w:p w14:paraId="43B71AB8" w14:textId="6A9A92F1" w:rsidR="003616FB" w:rsidRDefault="003616FB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Richieste malformate possono causare un riferimento a un puntatore nullo.</w:t>
            </w:r>
          </w:p>
        </w:tc>
      </w:tr>
      <w:tr w:rsidR="003616FB" w14:paraId="57CDE2EF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9ED3910" w14:textId="77777777" w:rsidR="003616FB" w:rsidRDefault="003616FB" w:rsidP="00E538DC">
            <w:r>
              <w:t>Soluzione</w:t>
            </w:r>
          </w:p>
        </w:tc>
        <w:tc>
          <w:tcPr>
            <w:tcW w:w="3638" w:type="pct"/>
          </w:tcPr>
          <w:p w14:paraId="5CB2F0D4" w14:textId="4586CD5D" w:rsidR="003616FB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2.4.49 o superiore.</w:t>
            </w:r>
          </w:p>
        </w:tc>
      </w:tr>
      <w:tr w:rsidR="003616FB" w14:paraId="0D325439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087D693" w14:textId="77777777" w:rsidR="003616FB" w:rsidRPr="00B81170" w:rsidRDefault="003616FB" w:rsidP="00E538DC">
            <w:r>
              <w:t>Riferimenti</w:t>
            </w:r>
          </w:p>
        </w:tc>
        <w:tc>
          <w:tcPr>
            <w:tcW w:w="3638" w:type="pct"/>
          </w:tcPr>
          <w:p w14:paraId="463F8085" w14:textId="6782F7DF" w:rsidR="003616FB" w:rsidRDefault="003616FB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6FB">
              <w:t>https://nvd.nist.gov/vuln/detail/CVE-2021-34798</w:t>
            </w:r>
          </w:p>
        </w:tc>
      </w:tr>
    </w:tbl>
    <w:p w14:paraId="5C3F2E86" w14:textId="5F282C34" w:rsidR="003616FB" w:rsidRDefault="003616FB" w:rsidP="00F06123"/>
    <w:p w14:paraId="23349D36" w14:textId="347FDDAF" w:rsidR="003616FB" w:rsidRDefault="003616FB" w:rsidP="00F06123"/>
    <w:tbl>
      <w:tblPr>
        <w:tblStyle w:val="Tabellagriglia5scura-colore3"/>
        <w:tblpPr w:leftFromText="141" w:rightFromText="141" w:vertAnchor="text" w:horzAnchor="margin" w:tblpY="404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3616FB" w14:paraId="7B71B72B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654E78E" w14:textId="77777777" w:rsidR="003616FB" w:rsidRDefault="003616FB" w:rsidP="00E538DC">
            <w:r>
              <w:t>Codice</w:t>
            </w:r>
          </w:p>
        </w:tc>
        <w:tc>
          <w:tcPr>
            <w:tcW w:w="3638" w:type="pct"/>
          </w:tcPr>
          <w:p w14:paraId="324425FA" w14:textId="32BD8069" w:rsidR="003616FB" w:rsidRDefault="003616FB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3D4">
              <w:t>CVE-202</w:t>
            </w:r>
            <w:r>
              <w:t>1</w:t>
            </w:r>
            <w:r w:rsidRPr="008C33D4">
              <w:t>-</w:t>
            </w:r>
            <w:r>
              <w:t>36160</w:t>
            </w:r>
          </w:p>
        </w:tc>
      </w:tr>
      <w:tr w:rsidR="003616FB" w14:paraId="5B46EF41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48CD42C" w14:textId="77777777" w:rsidR="003616FB" w:rsidRDefault="003616FB" w:rsidP="00E538DC">
            <w:r>
              <w:t>Rischio</w:t>
            </w:r>
          </w:p>
        </w:tc>
        <w:tc>
          <w:tcPr>
            <w:tcW w:w="3638" w:type="pct"/>
          </w:tcPr>
          <w:p w14:paraId="39B47706" w14:textId="77777777" w:rsidR="003616FB" w:rsidRPr="00A77BB3" w:rsidRDefault="003616F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7.5 - Alto</w:t>
            </w:r>
          </w:p>
        </w:tc>
      </w:tr>
      <w:tr w:rsidR="003616FB" w14:paraId="2DFDDADD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B5574CB" w14:textId="77777777" w:rsidR="003616FB" w:rsidRDefault="003616FB" w:rsidP="00E538DC">
            <w:r>
              <w:t>Descrizione</w:t>
            </w:r>
          </w:p>
        </w:tc>
        <w:tc>
          <w:tcPr>
            <w:tcW w:w="3638" w:type="pct"/>
          </w:tcPr>
          <w:p w14:paraId="286E63F8" w14:textId="17297685" w:rsidR="003616FB" w:rsidRDefault="00A7202F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02F">
              <w:t xml:space="preserve">Un percorso uri della richiesta accuratamente modificato può far sì che </w:t>
            </w:r>
            <w:proofErr w:type="spellStart"/>
            <w:r w:rsidRPr="00A7202F">
              <w:t>mod_proxy_uwsgi</w:t>
            </w:r>
            <w:proofErr w:type="spellEnd"/>
            <w:r w:rsidRPr="00A7202F">
              <w:t xml:space="preserve"> legga oltre la memoria allocata e </w:t>
            </w:r>
            <w:r>
              <w:t>causi un crash</w:t>
            </w:r>
            <w:r w:rsidRPr="00A7202F">
              <w:t xml:space="preserve"> (</w:t>
            </w:r>
            <w:proofErr w:type="spellStart"/>
            <w:r w:rsidRPr="00A7202F">
              <w:t>DoS</w:t>
            </w:r>
            <w:proofErr w:type="spellEnd"/>
            <w:r w:rsidRPr="00A7202F">
              <w:t>).</w:t>
            </w:r>
          </w:p>
        </w:tc>
      </w:tr>
      <w:tr w:rsidR="003616FB" w14:paraId="2B94C390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EC22BD8" w14:textId="77777777" w:rsidR="003616FB" w:rsidRDefault="003616FB" w:rsidP="00E538DC">
            <w:r>
              <w:t>Soluzione</w:t>
            </w:r>
          </w:p>
        </w:tc>
        <w:tc>
          <w:tcPr>
            <w:tcW w:w="3638" w:type="pct"/>
          </w:tcPr>
          <w:p w14:paraId="7A18FC52" w14:textId="25FA9786" w:rsidR="003616FB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2.4.49 o superiore.</w:t>
            </w:r>
          </w:p>
        </w:tc>
      </w:tr>
      <w:tr w:rsidR="003616FB" w14:paraId="028F3193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51F22D7" w14:textId="77777777" w:rsidR="003616FB" w:rsidRPr="00B81170" w:rsidRDefault="003616FB" w:rsidP="00E538DC">
            <w:r>
              <w:t>Riferimenti</w:t>
            </w:r>
          </w:p>
        </w:tc>
        <w:tc>
          <w:tcPr>
            <w:tcW w:w="3638" w:type="pct"/>
          </w:tcPr>
          <w:p w14:paraId="16883613" w14:textId="4CA04CB4" w:rsidR="003616FB" w:rsidRDefault="003616FB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6FB">
              <w:t>https://nvd.nist.gov/vuln/detail/CVE-2021-36160</w:t>
            </w:r>
          </w:p>
        </w:tc>
      </w:tr>
    </w:tbl>
    <w:p w14:paraId="28685DD7" w14:textId="46E4BDB9" w:rsidR="003616FB" w:rsidRDefault="003616FB" w:rsidP="00F06123"/>
    <w:p w14:paraId="06B67189" w14:textId="77777777" w:rsidR="003616FB" w:rsidRDefault="003616FB" w:rsidP="00F06123"/>
    <w:tbl>
      <w:tblPr>
        <w:tblStyle w:val="Tabellagriglia5scura-colore3"/>
        <w:tblpPr w:leftFromText="141" w:rightFromText="141" w:vertAnchor="text" w:horzAnchor="margin" w:tblpY="404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361023" w14:paraId="2E04E47A" w14:textId="77777777" w:rsidTr="0036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2798D58" w14:textId="77777777" w:rsidR="00361023" w:rsidRDefault="00361023" w:rsidP="00E538DC">
            <w:r>
              <w:t>Codice</w:t>
            </w:r>
          </w:p>
        </w:tc>
        <w:tc>
          <w:tcPr>
            <w:tcW w:w="3638" w:type="pct"/>
          </w:tcPr>
          <w:p w14:paraId="0C3024EA" w14:textId="19DEC916" w:rsidR="00361023" w:rsidRDefault="00361023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023">
              <w:t>CVE-2020-35452</w:t>
            </w:r>
          </w:p>
        </w:tc>
      </w:tr>
      <w:tr w:rsidR="00361023" w14:paraId="03F501A6" w14:textId="77777777" w:rsidTr="0036102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CBDE106" w14:textId="77777777" w:rsidR="00361023" w:rsidRDefault="00361023" w:rsidP="00E538DC">
            <w:r>
              <w:t>Rischio</w:t>
            </w:r>
          </w:p>
        </w:tc>
        <w:tc>
          <w:tcPr>
            <w:tcW w:w="3638" w:type="pct"/>
          </w:tcPr>
          <w:p w14:paraId="6B6E5D0F" w14:textId="67CA21D3" w:rsidR="00361023" w:rsidRPr="00A77BB3" w:rsidRDefault="00361023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7.3 - Alto</w:t>
            </w:r>
          </w:p>
        </w:tc>
      </w:tr>
      <w:tr w:rsidR="00361023" w14:paraId="1121C8DA" w14:textId="77777777" w:rsidTr="0036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94CFC78" w14:textId="77777777" w:rsidR="00361023" w:rsidRDefault="00361023" w:rsidP="00E538DC">
            <w:r>
              <w:t>Descrizione</w:t>
            </w:r>
          </w:p>
        </w:tc>
        <w:tc>
          <w:tcPr>
            <w:tcW w:w="3638" w:type="pct"/>
          </w:tcPr>
          <w:p w14:paraId="497E6627" w14:textId="43CD420C" w:rsidR="00361023" w:rsidRDefault="004467F4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</w:t>
            </w:r>
            <w:r w:rsidR="00361023">
              <w:t xml:space="preserve"> Digest </w:t>
            </w:r>
            <w:proofErr w:type="spellStart"/>
            <w:r w:rsidR="00361023">
              <w:t>nonce</w:t>
            </w:r>
            <w:proofErr w:type="spellEnd"/>
            <w:r w:rsidR="00361023">
              <w:t xml:space="preserve"> creato appositamente può causare uno stack overflow in </w:t>
            </w:r>
            <w:proofErr w:type="spellStart"/>
            <w:r w:rsidR="00361023">
              <w:t>mod_auth_digest</w:t>
            </w:r>
            <w:proofErr w:type="spellEnd"/>
            <w:r w:rsidR="00361023">
              <w:t xml:space="preserve">. </w:t>
            </w:r>
          </w:p>
        </w:tc>
      </w:tr>
      <w:tr w:rsidR="00361023" w14:paraId="68AA8390" w14:textId="77777777" w:rsidTr="0036102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8230F23" w14:textId="77777777" w:rsidR="00361023" w:rsidRDefault="00361023" w:rsidP="00E538DC">
            <w:r>
              <w:t>Soluzione</w:t>
            </w:r>
          </w:p>
        </w:tc>
        <w:tc>
          <w:tcPr>
            <w:tcW w:w="3638" w:type="pct"/>
          </w:tcPr>
          <w:p w14:paraId="5408978B" w14:textId="3A7EBE1E" w:rsidR="00361023" w:rsidRPr="002415B5" w:rsidRDefault="00804469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2.4.47 o superiore.</w:t>
            </w:r>
          </w:p>
        </w:tc>
      </w:tr>
      <w:tr w:rsidR="00361023" w14:paraId="58BAFAAA" w14:textId="77777777" w:rsidTr="0036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08623DF" w14:textId="77777777" w:rsidR="00361023" w:rsidRPr="00B81170" w:rsidRDefault="00361023" w:rsidP="00E538DC">
            <w:r>
              <w:t>Riferimenti</w:t>
            </w:r>
          </w:p>
        </w:tc>
        <w:tc>
          <w:tcPr>
            <w:tcW w:w="3638" w:type="pct"/>
          </w:tcPr>
          <w:p w14:paraId="651B05D0" w14:textId="008021F2" w:rsidR="00361023" w:rsidRDefault="00361023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023">
              <w:t>https://nvd.nist.gov/vuln/detail/CVE-2020-35452</w:t>
            </w:r>
          </w:p>
        </w:tc>
      </w:tr>
    </w:tbl>
    <w:p w14:paraId="5473C680" w14:textId="78930745" w:rsidR="00DE27B0" w:rsidRDefault="00DE27B0" w:rsidP="00F06123"/>
    <w:p w14:paraId="7659E429" w14:textId="77777777" w:rsidR="00DE27B0" w:rsidRPr="00F06123" w:rsidRDefault="00DE27B0" w:rsidP="00F06123"/>
    <w:tbl>
      <w:tblPr>
        <w:tblStyle w:val="Tabellagriglia5scura-colore4"/>
        <w:tblpPr w:leftFromText="141" w:rightFromText="141" w:vertAnchor="text" w:horzAnchor="margin" w:tblpY="474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406433" w14:paraId="291A191E" w14:textId="77777777" w:rsidTr="0036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AAE4CBC" w14:textId="77777777" w:rsidR="00406433" w:rsidRDefault="00406433" w:rsidP="00361023">
            <w:r>
              <w:t>Codice</w:t>
            </w:r>
          </w:p>
        </w:tc>
        <w:tc>
          <w:tcPr>
            <w:tcW w:w="3638" w:type="pct"/>
          </w:tcPr>
          <w:p w14:paraId="6BC2BEAE" w14:textId="77777777" w:rsidR="00406433" w:rsidRDefault="00406433" w:rsidP="0036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BB3">
              <w:t>CVE-2021-306</w:t>
            </w:r>
            <w:r>
              <w:t>41</w:t>
            </w:r>
          </w:p>
        </w:tc>
      </w:tr>
      <w:tr w:rsidR="00406433" w14:paraId="52FDB3C0" w14:textId="77777777" w:rsidTr="0036102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94249C5" w14:textId="77777777" w:rsidR="00406433" w:rsidRDefault="00406433" w:rsidP="00361023">
            <w:r>
              <w:t>Rischio</w:t>
            </w:r>
          </w:p>
        </w:tc>
        <w:tc>
          <w:tcPr>
            <w:tcW w:w="3638" w:type="pct"/>
          </w:tcPr>
          <w:p w14:paraId="2F14FB69" w14:textId="77777777" w:rsidR="00406433" w:rsidRPr="00A77BB3" w:rsidRDefault="00406433" w:rsidP="0036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5.3 - Medio</w:t>
            </w:r>
          </w:p>
        </w:tc>
      </w:tr>
      <w:tr w:rsidR="00324398" w14:paraId="125DCDF9" w14:textId="77777777" w:rsidTr="0036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A42BEFC" w14:textId="6AAC83AE" w:rsidR="00324398" w:rsidRDefault="00324398" w:rsidP="00361023"/>
        </w:tc>
        <w:tc>
          <w:tcPr>
            <w:tcW w:w="3638" w:type="pct"/>
          </w:tcPr>
          <w:p w14:paraId="3DA587F6" w14:textId="77777777" w:rsidR="00324398" w:rsidRDefault="00324398" w:rsidP="0036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433" w14:paraId="6C2AE5E2" w14:textId="77777777" w:rsidTr="0036102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9E5A6F6" w14:textId="77777777" w:rsidR="00406433" w:rsidRDefault="00406433" w:rsidP="00361023">
            <w:r>
              <w:t>Descrizione</w:t>
            </w:r>
          </w:p>
        </w:tc>
        <w:tc>
          <w:tcPr>
            <w:tcW w:w="3638" w:type="pct"/>
          </w:tcPr>
          <w:p w14:paraId="2A431FE2" w14:textId="77777777" w:rsidR="00406433" w:rsidRDefault="00406433" w:rsidP="0036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Versioni di Apache HTTP Server 2.4.39 – 2.4.46 hanno un comportamento di matching inatteso con “</w:t>
            </w:r>
            <w:proofErr w:type="spellStart"/>
            <w:r>
              <w:t>MergeSlashes</w:t>
            </w:r>
            <w:proofErr w:type="spellEnd"/>
            <w:r>
              <w:t xml:space="preserve"> OFF”</w:t>
            </w:r>
          </w:p>
        </w:tc>
      </w:tr>
      <w:tr w:rsidR="00406433" w14:paraId="08F24134" w14:textId="77777777" w:rsidTr="0036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4C20590" w14:textId="77777777" w:rsidR="00406433" w:rsidRDefault="00406433" w:rsidP="00361023">
            <w:r>
              <w:t>Soluzione</w:t>
            </w:r>
          </w:p>
        </w:tc>
        <w:tc>
          <w:tcPr>
            <w:tcW w:w="3638" w:type="pct"/>
          </w:tcPr>
          <w:p w14:paraId="625C45E5" w14:textId="7B8B57EB" w:rsidR="00406433" w:rsidRPr="002415B5" w:rsidRDefault="009A1F7B" w:rsidP="0036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Aggiornare ad Apache 2.4.47 o superiore.</w:t>
            </w:r>
          </w:p>
        </w:tc>
      </w:tr>
      <w:tr w:rsidR="00324398" w14:paraId="7FF845BE" w14:textId="77777777" w:rsidTr="0036102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0BC27A7" w14:textId="77777777" w:rsidR="00406433" w:rsidRPr="00B81170" w:rsidRDefault="00406433" w:rsidP="00361023">
            <w:r>
              <w:t>Riferimenti</w:t>
            </w:r>
          </w:p>
        </w:tc>
        <w:tc>
          <w:tcPr>
            <w:tcW w:w="3638" w:type="pct"/>
          </w:tcPr>
          <w:p w14:paraId="5D4A219C" w14:textId="77777777" w:rsidR="00406433" w:rsidRDefault="00406433" w:rsidP="0036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5B5">
              <w:t>https://nvd.nist.gov/vuln/detail/CVE-2021-30690</w:t>
            </w:r>
          </w:p>
        </w:tc>
      </w:tr>
    </w:tbl>
    <w:p w14:paraId="69148DEC" w14:textId="54957EA9" w:rsidR="00F06123" w:rsidRPr="00F06123" w:rsidRDefault="00F06123" w:rsidP="00F06123"/>
    <w:p w14:paraId="0628F0C4" w14:textId="726DF6B0" w:rsidR="00F06123" w:rsidRDefault="00F06123" w:rsidP="00F06123"/>
    <w:tbl>
      <w:tblPr>
        <w:tblStyle w:val="Tabellagriglia5scura-colore4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9A53C3" w14:paraId="35078573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3CA1841" w14:textId="77777777" w:rsidR="009A53C3" w:rsidRDefault="009A53C3" w:rsidP="00E538DC">
            <w:r>
              <w:lastRenderedPageBreak/>
              <w:t>Codice</w:t>
            </w:r>
          </w:p>
        </w:tc>
        <w:tc>
          <w:tcPr>
            <w:tcW w:w="3638" w:type="pct"/>
          </w:tcPr>
          <w:p w14:paraId="0B1162CA" w14:textId="6EFD87FA" w:rsidR="009A53C3" w:rsidRDefault="009A53C3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3C3">
              <w:t>CVE-2022-28614</w:t>
            </w:r>
          </w:p>
        </w:tc>
      </w:tr>
      <w:tr w:rsidR="009A53C3" w14:paraId="5706E5C0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C974ABD" w14:textId="77777777" w:rsidR="009A53C3" w:rsidRDefault="009A53C3" w:rsidP="00E538DC">
            <w:r>
              <w:t>Rischio</w:t>
            </w:r>
          </w:p>
        </w:tc>
        <w:tc>
          <w:tcPr>
            <w:tcW w:w="3638" w:type="pct"/>
          </w:tcPr>
          <w:p w14:paraId="531B3D2E" w14:textId="77777777" w:rsidR="009A53C3" w:rsidRPr="00A77BB3" w:rsidRDefault="009A53C3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5.3 - Medio</w:t>
            </w:r>
          </w:p>
        </w:tc>
      </w:tr>
      <w:tr w:rsidR="009A53C3" w14:paraId="1445647E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EA8E100" w14:textId="77777777" w:rsidR="009A53C3" w:rsidRDefault="009A53C3" w:rsidP="00E538DC">
            <w:r>
              <w:t>Descrizione</w:t>
            </w:r>
          </w:p>
        </w:tc>
        <w:tc>
          <w:tcPr>
            <w:tcW w:w="3638" w:type="pct"/>
          </w:tcPr>
          <w:p w14:paraId="6FCC8634" w14:textId="62E8DEE0" w:rsidR="009A53C3" w:rsidRDefault="009A53C3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funzione </w:t>
            </w:r>
            <w:proofErr w:type="spellStart"/>
            <w:r>
              <w:t>ap_rwrite</w:t>
            </w:r>
            <w:proofErr w:type="spellEnd"/>
            <w:r>
              <w:t xml:space="preserve">() in versioni precedenti di Apache HTTP server 2.4.53 possono leggere porzioni di memoria non intenzionalmente se un attaccante fa sì che il server rifletta un input molto grande usando </w:t>
            </w:r>
            <w:proofErr w:type="spellStart"/>
            <w:r>
              <w:t>ap_rwrite</w:t>
            </w:r>
            <w:proofErr w:type="spellEnd"/>
            <w:r>
              <w:t xml:space="preserve">() o </w:t>
            </w:r>
            <w:proofErr w:type="spellStart"/>
            <w:r>
              <w:t>ap_rputs</w:t>
            </w:r>
            <w:proofErr w:type="spellEnd"/>
            <w:r>
              <w:t xml:space="preserve">(), come con la funzione </w:t>
            </w:r>
            <w:proofErr w:type="spellStart"/>
            <w:r>
              <w:t>mod_luas</w:t>
            </w:r>
            <w:proofErr w:type="spellEnd"/>
            <w:r>
              <w:t xml:space="preserve"> r:puts().</w:t>
            </w:r>
          </w:p>
        </w:tc>
      </w:tr>
      <w:tr w:rsidR="009A53C3" w14:paraId="65F1314E" w14:textId="77777777" w:rsidTr="00E538D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52CE2F5" w14:textId="77777777" w:rsidR="009A53C3" w:rsidRDefault="009A53C3" w:rsidP="00E538DC">
            <w:r>
              <w:t>Soluzione</w:t>
            </w:r>
          </w:p>
        </w:tc>
        <w:tc>
          <w:tcPr>
            <w:tcW w:w="3638" w:type="pct"/>
          </w:tcPr>
          <w:p w14:paraId="779B5B47" w14:textId="6FEA4311" w:rsidR="009A53C3" w:rsidRDefault="009A53C3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Moduli compilati e distribuiti separatamente da Apache HTTP server che fanno uso della funzione “</w:t>
            </w:r>
            <w:proofErr w:type="spellStart"/>
            <w:r>
              <w:t>ap_rputs</w:t>
            </w:r>
            <w:proofErr w:type="spellEnd"/>
            <w:r>
              <w:t xml:space="preserve">” e inviano una stringa di grandi dimensioni (INT_MAX o superiore) devono essere compilati </w:t>
            </w:r>
            <w:r w:rsidR="008C33D4">
              <w:t>con</w:t>
            </w:r>
            <w:r>
              <w:t xml:space="preserve"> gli </w:t>
            </w:r>
            <w:proofErr w:type="spellStart"/>
            <w:r>
              <w:t>header</w:t>
            </w:r>
            <w:proofErr w:type="spellEnd"/>
            <w:r>
              <w:t xml:space="preserve"> correnti</w:t>
            </w:r>
            <w:r w:rsidR="009A1F7B">
              <w:t xml:space="preserve"> per risolvere il problema.</w:t>
            </w:r>
          </w:p>
          <w:p w14:paraId="660B98C9" w14:textId="091BD751" w:rsidR="009A1F7B" w:rsidRPr="002415B5" w:rsidRDefault="009A1F7B" w:rsidP="00E53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2.4.54 o superiore.</w:t>
            </w:r>
          </w:p>
        </w:tc>
      </w:tr>
      <w:tr w:rsidR="009A53C3" w14:paraId="6B2CF130" w14:textId="77777777" w:rsidTr="00E5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0FD78D1" w14:textId="77777777" w:rsidR="009A53C3" w:rsidRPr="00B81170" w:rsidRDefault="009A53C3" w:rsidP="00E538DC">
            <w:r>
              <w:t>Riferimenti</w:t>
            </w:r>
          </w:p>
        </w:tc>
        <w:tc>
          <w:tcPr>
            <w:tcW w:w="3638" w:type="pct"/>
          </w:tcPr>
          <w:p w14:paraId="4710D0F4" w14:textId="0F85B3ED" w:rsidR="009A53C3" w:rsidRDefault="009A53C3" w:rsidP="00E53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3C3">
              <w:t>https://nvd.nist.gov/vuln/detail/CVE-2022-28614</w:t>
            </w:r>
          </w:p>
        </w:tc>
      </w:tr>
    </w:tbl>
    <w:p w14:paraId="563F2C97" w14:textId="509E8514" w:rsidR="00F06123" w:rsidRPr="00F06123" w:rsidRDefault="00F06123" w:rsidP="00F06123"/>
    <w:tbl>
      <w:tblPr>
        <w:tblStyle w:val="Tabellagriglia5scura-colore4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324398" w14:paraId="43BFCDC6" w14:textId="77777777" w:rsidTr="00324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9A99B9D" w14:textId="77777777" w:rsidR="00324398" w:rsidRDefault="00324398" w:rsidP="00324398">
            <w:r>
              <w:t>Codice</w:t>
            </w:r>
          </w:p>
        </w:tc>
        <w:tc>
          <w:tcPr>
            <w:tcW w:w="3638" w:type="pct"/>
          </w:tcPr>
          <w:p w14:paraId="7AC3C740" w14:textId="77777777" w:rsidR="00324398" w:rsidRDefault="00324398" w:rsidP="0032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7B0">
              <w:t>CVE-2019-17567</w:t>
            </w:r>
          </w:p>
        </w:tc>
      </w:tr>
      <w:tr w:rsidR="00324398" w14:paraId="077339CC" w14:textId="77777777" w:rsidTr="0032439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045F195" w14:textId="77777777" w:rsidR="00324398" w:rsidRDefault="00324398" w:rsidP="00324398">
            <w:r>
              <w:t>Rischio</w:t>
            </w:r>
          </w:p>
        </w:tc>
        <w:tc>
          <w:tcPr>
            <w:tcW w:w="3638" w:type="pct"/>
          </w:tcPr>
          <w:p w14:paraId="0651B401" w14:textId="77777777" w:rsidR="00324398" w:rsidRPr="00A77BB3" w:rsidRDefault="00324398" w:rsidP="00324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5.3 - Medio</w:t>
            </w:r>
          </w:p>
        </w:tc>
      </w:tr>
      <w:tr w:rsidR="00324398" w14:paraId="5DD97DD9" w14:textId="77777777" w:rsidTr="00324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A7CF9C2" w14:textId="77777777" w:rsidR="00324398" w:rsidRDefault="00324398" w:rsidP="00324398">
            <w:r>
              <w:t>Descrizione</w:t>
            </w:r>
          </w:p>
        </w:tc>
        <w:tc>
          <w:tcPr>
            <w:tcW w:w="3638" w:type="pct"/>
          </w:tcPr>
          <w:p w14:paraId="57867F96" w14:textId="77777777" w:rsidR="00324398" w:rsidRDefault="00324398" w:rsidP="0032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mod_proxy_wstunnel</w:t>
            </w:r>
            <w:proofErr w:type="spellEnd"/>
            <w:r>
              <w:t xml:space="preserve"> configurato su un URL che non è necessariamente aggiornato dal server di origine eseguivano il tunneling dell’intera connessione, </w:t>
            </w:r>
            <w:r w:rsidRPr="00DE27B0">
              <w:t>consentendo così il passaggio di richieste successive sulla stessa connessione senza alcuna convalida HTTP, autenticazione o autorizzazione eventualmente configurata.</w:t>
            </w:r>
          </w:p>
        </w:tc>
      </w:tr>
      <w:tr w:rsidR="00324398" w14:paraId="06A539E8" w14:textId="77777777" w:rsidTr="0032439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BBDDE4C" w14:textId="77777777" w:rsidR="00324398" w:rsidRDefault="00324398" w:rsidP="00324398">
            <w:r>
              <w:t>Soluzione</w:t>
            </w:r>
          </w:p>
        </w:tc>
        <w:tc>
          <w:tcPr>
            <w:tcW w:w="3638" w:type="pct"/>
          </w:tcPr>
          <w:p w14:paraId="3E05FC1A" w14:textId="69BE5503" w:rsidR="00324398" w:rsidRPr="002415B5" w:rsidRDefault="00804469" w:rsidP="00324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ad Apache 2.4.47 o superiore.</w:t>
            </w:r>
          </w:p>
        </w:tc>
      </w:tr>
      <w:tr w:rsidR="00324398" w14:paraId="163B0CFD" w14:textId="77777777" w:rsidTr="00324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BAB1F33" w14:textId="77777777" w:rsidR="00324398" w:rsidRPr="00B81170" w:rsidRDefault="00324398" w:rsidP="00324398">
            <w:r>
              <w:t>Riferimenti</w:t>
            </w:r>
          </w:p>
        </w:tc>
        <w:tc>
          <w:tcPr>
            <w:tcW w:w="3638" w:type="pct"/>
          </w:tcPr>
          <w:p w14:paraId="3ED8978F" w14:textId="77777777" w:rsidR="00324398" w:rsidRDefault="00324398" w:rsidP="00324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7B0">
              <w:t>https://nvd.nist.gov/vuln/detail/CVE-2019-17567</w:t>
            </w:r>
          </w:p>
        </w:tc>
      </w:tr>
    </w:tbl>
    <w:p w14:paraId="6C644381" w14:textId="0AF2DB0C" w:rsidR="00F06123" w:rsidRDefault="00F06123" w:rsidP="00F06123"/>
    <w:p w14:paraId="0687D5F7" w14:textId="242810B7" w:rsidR="00471993" w:rsidRDefault="00500973" w:rsidP="00F06123">
      <w:r>
        <w:t xml:space="preserve">Lo stesso </w:t>
      </w:r>
      <w:proofErr w:type="spellStart"/>
      <w:r>
        <w:t>Nessus</w:t>
      </w:r>
      <w:proofErr w:type="spellEnd"/>
      <w:r>
        <w:t xml:space="preserve">, nella sezione </w:t>
      </w:r>
      <w:r>
        <w:rPr>
          <w:b/>
          <w:bCs/>
        </w:rPr>
        <w:t>Patch Report</w:t>
      </w:r>
      <w:r>
        <w:t xml:space="preserve"> suggerisce la contromisura più adatta a risolvere le problematiche relative al web server, ossia aggiornare alla versione 2.4.54 </w:t>
      </w:r>
      <w:r w:rsidR="001242B0">
        <w:t xml:space="preserve">o superiore </w:t>
      </w:r>
      <w:r>
        <w:t>di Apache.</w:t>
      </w:r>
    </w:p>
    <w:p w14:paraId="1CAA81DD" w14:textId="77777777" w:rsidR="00500973" w:rsidRDefault="00500973" w:rsidP="00500973">
      <w:pPr>
        <w:keepNext/>
        <w:jc w:val="center"/>
      </w:pPr>
      <w:r w:rsidRPr="00500973">
        <w:rPr>
          <w:noProof/>
        </w:rPr>
        <w:drawing>
          <wp:inline distT="0" distB="0" distL="0" distR="0" wp14:anchorId="22636592" wp14:editId="5E3DEF51">
            <wp:extent cx="4580890" cy="1747753"/>
            <wp:effectExtent l="0" t="0" r="0" b="508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140" cy="17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A4C4" w14:textId="57FCBFE5" w:rsidR="00500973" w:rsidRPr="00500973" w:rsidRDefault="00500973" w:rsidP="00500973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. </w:t>
      </w:r>
      <w:proofErr w:type="spellStart"/>
      <w:r>
        <w:t>Nessus</w:t>
      </w:r>
      <w:proofErr w:type="spellEnd"/>
      <w:r>
        <w:t>: Patch Report.</w:t>
      </w:r>
    </w:p>
    <w:p w14:paraId="741BFD3F" w14:textId="70CF53B8" w:rsidR="00500973" w:rsidRDefault="00500973" w:rsidP="00F06123"/>
    <w:p w14:paraId="5CCBA12B" w14:textId="77777777" w:rsidR="00500973" w:rsidRDefault="00500973" w:rsidP="00F06123"/>
    <w:p w14:paraId="5C046756" w14:textId="6022A4CB" w:rsidR="00406433" w:rsidRDefault="00762ED3" w:rsidP="00762ED3">
      <w:pPr>
        <w:pStyle w:val="Titolo2"/>
      </w:pPr>
      <w:bookmarkStart w:id="7" w:name="_Toc111739694"/>
      <w:r>
        <w:t>directory browsing</w:t>
      </w:r>
      <w:bookmarkEnd w:id="7"/>
    </w:p>
    <w:tbl>
      <w:tblPr>
        <w:tblStyle w:val="Tabellagriglia5scura-colore4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762ED3" w14:paraId="26EC8124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28693E1" w14:textId="77777777" w:rsidR="00762ED3" w:rsidRDefault="00762ED3" w:rsidP="005A6421">
            <w:r>
              <w:t>Codice</w:t>
            </w:r>
          </w:p>
        </w:tc>
        <w:tc>
          <w:tcPr>
            <w:tcW w:w="3638" w:type="pct"/>
          </w:tcPr>
          <w:p w14:paraId="3FE3F2F5" w14:textId="3077BCA6" w:rsidR="00762ED3" w:rsidRDefault="00762ED3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7B0">
              <w:t>C</w:t>
            </w:r>
            <w:r>
              <w:t>W</w:t>
            </w:r>
            <w:r w:rsidRPr="00DE27B0">
              <w:t>E-</w:t>
            </w:r>
            <w:r>
              <w:t>548</w:t>
            </w:r>
            <w:r w:rsidRPr="00762ED3">
              <w:t xml:space="preserve">: </w:t>
            </w:r>
            <w:proofErr w:type="spellStart"/>
            <w:r w:rsidRPr="00762ED3">
              <w:t>Exposure</w:t>
            </w:r>
            <w:proofErr w:type="spellEnd"/>
            <w:r w:rsidRPr="00762ED3">
              <w:t xml:space="preserve"> of Information </w:t>
            </w:r>
            <w:proofErr w:type="spellStart"/>
            <w:r w:rsidRPr="00762ED3">
              <w:t>Through</w:t>
            </w:r>
            <w:proofErr w:type="spellEnd"/>
            <w:r w:rsidRPr="00762ED3">
              <w:t xml:space="preserve"> Directory Listing</w:t>
            </w:r>
          </w:p>
        </w:tc>
      </w:tr>
      <w:tr w:rsidR="00762ED3" w14:paraId="4DD6B2DA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A22F747" w14:textId="77777777" w:rsidR="00762ED3" w:rsidRDefault="00762ED3" w:rsidP="005A6421">
            <w:r>
              <w:t>Rischio</w:t>
            </w:r>
          </w:p>
        </w:tc>
        <w:tc>
          <w:tcPr>
            <w:tcW w:w="3638" w:type="pct"/>
          </w:tcPr>
          <w:p w14:paraId="0A753749" w14:textId="46761146" w:rsidR="00762ED3" w:rsidRPr="00A77BB3" w:rsidRDefault="00DC57CD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5.3 – </w:t>
            </w:r>
            <w:r w:rsidR="00762ED3">
              <w:t>Medio</w:t>
            </w:r>
          </w:p>
        </w:tc>
      </w:tr>
      <w:tr w:rsidR="00762ED3" w14:paraId="71C19450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0982C0A" w14:textId="77777777" w:rsidR="00762ED3" w:rsidRDefault="00762ED3" w:rsidP="005A6421">
            <w:r>
              <w:t>Descrizione</w:t>
            </w:r>
          </w:p>
        </w:tc>
        <w:tc>
          <w:tcPr>
            <w:tcW w:w="3638" w:type="pct"/>
          </w:tcPr>
          <w:p w14:paraId="28DE431E" w14:textId="3CF5E38F" w:rsidR="00762ED3" w:rsidRDefault="00762ED3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directory listing fornisce a un attaccante l’indice completo delle risorse all’interno della directory. I rischi e le conseguenze dipendono dalla natura dei file elencati e accessibili.</w:t>
            </w:r>
          </w:p>
        </w:tc>
      </w:tr>
      <w:tr w:rsidR="00762ED3" w14:paraId="5DEDA814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A63A6AB" w14:textId="77777777" w:rsidR="00762ED3" w:rsidRDefault="00762ED3" w:rsidP="005A6421">
            <w:r>
              <w:t>Soluzione</w:t>
            </w:r>
          </w:p>
        </w:tc>
        <w:tc>
          <w:tcPr>
            <w:tcW w:w="3638" w:type="pct"/>
          </w:tcPr>
          <w:p w14:paraId="4BFDAD49" w14:textId="514976E3" w:rsidR="00762ED3" w:rsidRPr="002415B5" w:rsidRDefault="00762ED3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Limitare l’accesso a directory o file importanti</w:t>
            </w:r>
            <w:r w:rsidR="00DC57CD">
              <w:t xml:space="preserve">, disattivare features come </w:t>
            </w:r>
            <w:proofErr w:type="spellStart"/>
            <w:r w:rsidR="00DC57CD">
              <w:t>Automatic</w:t>
            </w:r>
            <w:proofErr w:type="spellEnd"/>
            <w:r w:rsidR="00DC57CD">
              <w:t xml:space="preserve"> Directory </w:t>
            </w:r>
            <w:proofErr w:type="spellStart"/>
            <w:r w:rsidR="00DC57CD">
              <w:t>Listings</w:t>
            </w:r>
            <w:proofErr w:type="spellEnd"/>
            <w:r w:rsidR="00DC57CD">
              <w:t>, che potrebbero esporre file privati e fornire informazioni utilizzabili dall’attaccante.</w:t>
            </w:r>
          </w:p>
        </w:tc>
      </w:tr>
      <w:tr w:rsidR="00762ED3" w14:paraId="180D092D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155E9F3" w14:textId="77777777" w:rsidR="00762ED3" w:rsidRPr="00B81170" w:rsidRDefault="00762ED3" w:rsidP="005A6421">
            <w:r>
              <w:t>Riferimenti</w:t>
            </w:r>
          </w:p>
        </w:tc>
        <w:tc>
          <w:tcPr>
            <w:tcW w:w="3638" w:type="pct"/>
          </w:tcPr>
          <w:p w14:paraId="57FCCB38" w14:textId="75769EB0" w:rsidR="00762ED3" w:rsidRDefault="00762ED3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2ED3">
              <w:t>https://cwe.mitre.org/data/definitions/548.html</w:t>
            </w:r>
          </w:p>
        </w:tc>
      </w:tr>
    </w:tbl>
    <w:p w14:paraId="2C18E31A" w14:textId="77777777" w:rsidR="00762ED3" w:rsidRPr="00762ED3" w:rsidRDefault="00762ED3" w:rsidP="00762ED3"/>
    <w:p w14:paraId="749CFE1C" w14:textId="6A94FE22" w:rsidR="00762ED3" w:rsidRDefault="00DC57CD" w:rsidP="00DC57CD">
      <w:pPr>
        <w:pStyle w:val="Titolo2"/>
      </w:pPr>
      <w:bookmarkStart w:id="8" w:name="_Toc111739695"/>
      <w:r>
        <w:t>cgi generic local file inclusion</w:t>
      </w:r>
      <w:bookmarkEnd w:id="8"/>
    </w:p>
    <w:tbl>
      <w:tblPr>
        <w:tblStyle w:val="Tabellagriglia5scura-colore4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DC57CD" w14:paraId="19684DEA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CA58CF4" w14:textId="77777777" w:rsidR="00DC57CD" w:rsidRDefault="00DC57CD" w:rsidP="005A6421">
            <w:r>
              <w:t>Codice</w:t>
            </w:r>
          </w:p>
        </w:tc>
        <w:tc>
          <w:tcPr>
            <w:tcW w:w="3638" w:type="pct"/>
          </w:tcPr>
          <w:p w14:paraId="361D3433" w14:textId="11579DFE" w:rsidR="00DC57CD" w:rsidRDefault="00DC57CD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7CD">
              <w:t xml:space="preserve">CWE-73: </w:t>
            </w:r>
            <w:proofErr w:type="spellStart"/>
            <w:r w:rsidRPr="00DC57CD">
              <w:t>External</w:t>
            </w:r>
            <w:proofErr w:type="spellEnd"/>
            <w:r w:rsidRPr="00DC57CD">
              <w:t xml:space="preserve"> Control of File Name or </w:t>
            </w:r>
            <w:proofErr w:type="spellStart"/>
            <w:r w:rsidRPr="00DC57CD">
              <w:t>Path</w:t>
            </w:r>
            <w:proofErr w:type="spellEnd"/>
          </w:p>
        </w:tc>
      </w:tr>
      <w:tr w:rsidR="00DC57CD" w14:paraId="59291014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181C520" w14:textId="77777777" w:rsidR="00DC57CD" w:rsidRDefault="00DC57CD" w:rsidP="005A6421">
            <w:r>
              <w:t>Rischio</w:t>
            </w:r>
          </w:p>
        </w:tc>
        <w:tc>
          <w:tcPr>
            <w:tcW w:w="3638" w:type="pct"/>
          </w:tcPr>
          <w:p w14:paraId="7A744286" w14:textId="2E1AD33F" w:rsidR="00DC57CD" w:rsidRPr="00A77BB3" w:rsidRDefault="00DC57CD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 – Medio</w:t>
            </w:r>
            <w:r w:rsidR="008549CD">
              <w:t xml:space="preserve"> (CVSS 2.0)</w:t>
            </w:r>
          </w:p>
        </w:tc>
      </w:tr>
      <w:tr w:rsidR="00DC57CD" w14:paraId="26EC8327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75AC3C8" w14:textId="77777777" w:rsidR="00DC57CD" w:rsidRDefault="00DC57CD" w:rsidP="005A6421">
            <w:r>
              <w:t>Descrizione</w:t>
            </w:r>
          </w:p>
        </w:tc>
        <w:tc>
          <w:tcPr>
            <w:tcW w:w="3638" w:type="pct"/>
          </w:tcPr>
          <w:p w14:paraId="10159472" w14:textId="1ECFAFBD" w:rsidR="00DC57CD" w:rsidRDefault="00DC57CD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software consente all’input dell’utente di controllare o influenzare i </w:t>
            </w:r>
            <w:proofErr w:type="spellStart"/>
            <w:r>
              <w:t>path</w:t>
            </w:r>
            <w:proofErr w:type="spellEnd"/>
            <w:r>
              <w:t xml:space="preserve"> o i nomi dei file che sono usati in operazioni del filesystem.</w:t>
            </w:r>
          </w:p>
        </w:tc>
      </w:tr>
      <w:tr w:rsidR="00DC57CD" w14:paraId="0A0961B2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A702950" w14:textId="77777777" w:rsidR="00DC57CD" w:rsidRDefault="00DC57CD" w:rsidP="005A6421">
            <w:r>
              <w:t>Soluzione</w:t>
            </w:r>
          </w:p>
        </w:tc>
        <w:tc>
          <w:tcPr>
            <w:tcW w:w="3638" w:type="pct"/>
          </w:tcPr>
          <w:p w14:paraId="1BEDBA1B" w14:textId="21BCC9CA" w:rsidR="00DC57CD" w:rsidRPr="002415B5" w:rsidRDefault="002B6584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Validare l’input dell’utente</w:t>
            </w:r>
          </w:p>
        </w:tc>
      </w:tr>
      <w:tr w:rsidR="00DC57CD" w14:paraId="0D50766F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4F5B2DF" w14:textId="77777777" w:rsidR="00DC57CD" w:rsidRPr="00B81170" w:rsidRDefault="00DC57CD" w:rsidP="005A6421">
            <w:r>
              <w:t>Riferimenti</w:t>
            </w:r>
          </w:p>
        </w:tc>
        <w:tc>
          <w:tcPr>
            <w:tcW w:w="3638" w:type="pct"/>
          </w:tcPr>
          <w:p w14:paraId="00DBDA40" w14:textId="5F322B34" w:rsidR="00DC57CD" w:rsidRDefault="00DC57CD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7CD">
              <w:t>https://cwe.mitre.org/data/definitions/73</w:t>
            </w:r>
          </w:p>
        </w:tc>
      </w:tr>
    </w:tbl>
    <w:p w14:paraId="70E65329" w14:textId="77777777" w:rsidR="00DC57CD" w:rsidRPr="00DC57CD" w:rsidRDefault="00DC57CD" w:rsidP="00DC57CD"/>
    <w:p w14:paraId="1FE02951" w14:textId="38089F90" w:rsidR="00406433" w:rsidRPr="00795480" w:rsidRDefault="008549CD" w:rsidP="008549CD">
      <w:pPr>
        <w:pStyle w:val="Titolo2"/>
      </w:pPr>
      <w:bookmarkStart w:id="9" w:name="_Toc111739696"/>
      <w:r w:rsidRPr="008549CD">
        <w:t>Web Application Potentially Vulnerable to Clickjacking</w:t>
      </w:r>
      <w:r w:rsidR="00795480">
        <w:t xml:space="preserve"> </w:t>
      </w:r>
      <w:r w:rsidR="00795480">
        <w:rPr>
          <w:i/>
          <w:iCs/>
        </w:rPr>
        <w:t xml:space="preserve">e </w:t>
      </w:r>
      <w:r w:rsidR="00795480" w:rsidRPr="00795480">
        <w:t>Content Security Policy (CSP) Header Not Set</w:t>
      </w:r>
      <w:bookmarkEnd w:id="9"/>
    </w:p>
    <w:tbl>
      <w:tblPr>
        <w:tblStyle w:val="Tabellagriglia5scura-colore4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8549CD" w14:paraId="1848F454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201DF5E" w14:textId="77777777" w:rsidR="008549CD" w:rsidRDefault="008549CD" w:rsidP="005A6421">
            <w:r>
              <w:t>Codice</w:t>
            </w:r>
          </w:p>
        </w:tc>
        <w:tc>
          <w:tcPr>
            <w:tcW w:w="3638" w:type="pct"/>
          </w:tcPr>
          <w:p w14:paraId="2CE2EA72" w14:textId="2BE57D01" w:rsidR="008549CD" w:rsidRDefault="008549CD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9CD">
              <w:t xml:space="preserve">CWE-693: </w:t>
            </w:r>
            <w:proofErr w:type="spellStart"/>
            <w:r w:rsidRPr="008549CD">
              <w:t>Protection</w:t>
            </w:r>
            <w:proofErr w:type="spellEnd"/>
            <w:r w:rsidRPr="008549CD">
              <w:t xml:space="preserve"> </w:t>
            </w:r>
            <w:proofErr w:type="spellStart"/>
            <w:r w:rsidRPr="008549CD">
              <w:t>Mechanism</w:t>
            </w:r>
            <w:proofErr w:type="spellEnd"/>
            <w:r w:rsidRPr="008549CD">
              <w:t xml:space="preserve"> </w:t>
            </w:r>
            <w:proofErr w:type="spellStart"/>
            <w:r w:rsidRPr="008549CD">
              <w:t>Failure</w:t>
            </w:r>
            <w:proofErr w:type="spellEnd"/>
          </w:p>
        </w:tc>
      </w:tr>
      <w:tr w:rsidR="008549CD" w14:paraId="37E0922F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1D1F6FC" w14:textId="77777777" w:rsidR="008549CD" w:rsidRDefault="008549CD" w:rsidP="005A6421">
            <w:r>
              <w:t>Rischio</w:t>
            </w:r>
          </w:p>
        </w:tc>
        <w:tc>
          <w:tcPr>
            <w:tcW w:w="3638" w:type="pct"/>
          </w:tcPr>
          <w:p w14:paraId="2EFCEB6D" w14:textId="5E202D5A" w:rsidR="008549CD" w:rsidRPr="00A77BB3" w:rsidRDefault="008549CD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 – Medio (CVSS 2.0)</w:t>
            </w:r>
          </w:p>
        </w:tc>
      </w:tr>
      <w:tr w:rsidR="008549CD" w14:paraId="280F2DEE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D54E9E5" w14:textId="77777777" w:rsidR="008549CD" w:rsidRDefault="008549CD" w:rsidP="005A6421">
            <w:r>
              <w:t>Descrizione</w:t>
            </w:r>
          </w:p>
        </w:tc>
        <w:tc>
          <w:tcPr>
            <w:tcW w:w="3638" w:type="pct"/>
          </w:tcPr>
          <w:p w14:paraId="7D9DC157" w14:textId="788FBC3F" w:rsidR="008549CD" w:rsidRDefault="008549CD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fa uso di un meccanismo di protezione (o lo usa in maniera non corretta) che dà una difesa sufficiente contro attacchi mirati.</w:t>
            </w:r>
          </w:p>
        </w:tc>
      </w:tr>
      <w:tr w:rsidR="008549CD" w14:paraId="3B464CB0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961B8BC" w14:textId="77777777" w:rsidR="008549CD" w:rsidRDefault="008549CD" w:rsidP="005A6421">
            <w:r>
              <w:t>Soluzione</w:t>
            </w:r>
          </w:p>
        </w:tc>
        <w:tc>
          <w:tcPr>
            <w:tcW w:w="3638" w:type="pct"/>
          </w:tcPr>
          <w:p w14:paraId="64F8E3C1" w14:textId="30E7A66D" w:rsidR="008549CD" w:rsidRPr="002415B5" w:rsidRDefault="008549CD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Restituire l’</w:t>
            </w:r>
            <w:proofErr w:type="spellStart"/>
            <w:r>
              <w:t>header</w:t>
            </w:r>
            <w:proofErr w:type="spellEnd"/>
            <w:r>
              <w:t xml:space="preserve"> HTTP X-Frame-Options o Content-Security-Policy con la risposta dalla pagina</w:t>
            </w:r>
            <w:r w:rsidR="00AC770F">
              <w:t xml:space="preserve">, così da prevenire che il contenuto della pagina sia elaborato da un altro sito quando si usano i tag HTML frame o </w:t>
            </w:r>
            <w:proofErr w:type="spellStart"/>
            <w:r w:rsidR="00AC770F">
              <w:t>iframe</w:t>
            </w:r>
            <w:proofErr w:type="spellEnd"/>
            <w:r w:rsidR="00AC770F">
              <w:t>.</w:t>
            </w:r>
          </w:p>
        </w:tc>
      </w:tr>
      <w:tr w:rsidR="008549CD" w14:paraId="3FE0D6F2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2F8D328" w14:textId="77777777" w:rsidR="008549CD" w:rsidRPr="00B81170" w:rsidRDefault="008549CD" w:rsidP="005A6421">
            <w:r>
              <w:t>Riferimenti</w:t>
            </w:r>
          </w:p>
        </w:tc>
        <w:tc>
          <w:tcPr>
            <w:tcW w:w="3638" w:type="pct"/>
          </w:tcPr>
          <w:p w14:paraId="6EC9697D" w14:textId="4A7D8FAE" w:rsidR="008549CD" w:rsidRDefault="008549CD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9CD">
              <w:t>https://cwe.mitre.org/data/definitions/693</w:t>
            </w:r>
          </w:p>
        </w:tc>
      </w:tr>
    </w:tbl>
    <w:p w14:paraId="436BAE7B" w14:textId="25C11D2F" w:rsidR="00406433" w:rsidRDefault="00406433" w:rsidP="00F06123"/>
    <w:p w14:paraId="7C894B98" w14:textId="5C646273" w:rsidR="000A24D1" w:rsidRDefault="000A24D1" w:rsidP="000A24D1">
      <w:pPr>
        <w:pStyle w:val="Titolo2"/>
      </w:pPr>
      <w:bookmarkStart w:id="10" w:name="_Toc111739697"/>
      <w:r w:rsidRPr="000A24D1">
        <w:lastRenderedPageBreak/>
        <w:t>Application Error Disclosure</w:t>
      </w:r>
      <w:bookmarkEnd w:id="10"/>
    </w:p>
    <w:tbl>
      <w:tblPr>
        <w:tblStyle w:val="Tabellagriglia5scura-colore4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0A24D1" w14:paraId="0FF4910E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78C55DA" w14:textId="77777777" w:rsidR="000A24D1" w:rsidRDefault="000A24D1" w:rsidP="005A6421">
            <w:r>
              <w:t>Codice</w:t>
            </w:r>
          </w:p>
        </w:tc>
        <w:tc>
          <w:tcPr>
            <w:tcW w:w="3638" w:type="pct"/>
          </w:tcPr>
          <w:p w14:paraId="0DC66A9C" w14:textId="51692A36" w:rsidR="000A24D1" w:rsidRDefault="000A24D1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4D1">
              <w:t xml:space="preserve">CWE-200: </w:t>
            </w:r>
            <w:proofErr w:type="spellStart"/>
            <w:r w:rsidRPr="000A24D1">
              <w:t>Exposure</w:t>
            </w:r>
            <w:proofErr w:type="spellEnd"/>
            <w:r w:rsidRPr="000A24D1">
              <w:t xml:space="preserve"> of Sensitive Information to an </w:t>
            </w:r>
            <w:proofErr w:type="spellStart"/>
            <w:r w:rsidRPr="000A24D1">
              <w:t>Unauthorized</w:t>
            </w:r>
            <w:proofErr w:type="spellEnd"/>
            <w:r w:rsidRPr="000A24D1">
              <w:t xml:space="preserve"> </w:t>
            </w:r>
            <w:proofErr w:type="spellStart"/>
            <w:r w:rsidRPr="000A24D1">
              <w:t>Actor</w:t>
            </w:r>
            <w:proofErr w:type="spellEnd"/>
          </w:p>
        </w:tc>
      </w:tr>
      <w:tr w:rsidR="000A24D1" w14:paraId="644E8C8D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46D8A46" w14:textId="77777777" w:rsidR="000A24D1" w:rsidRDefault="000A24D1" w:rsidP="005A6421">
            <w:r>
              <w:t>Rischio</w:t>
            </w:r>
          </w:p>
        </w:tc>
        <w:tc>
          <w:tcPr>
            <w:tcW w:w="3638" w:type="pct"/>
          </w:tcPr>
          <w:p w14:paraId="695E5E24" w14:textId="1D3D7327" w:rsidR="000A24D1" w:rsidRPr="00A77BB3" w:rsidRDefault="000A24D1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</w:tr>
      <w:tr w:rsidR="000A24D1" w14:paraId="0CEF8775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472F8A1" w14:textId="77777777" w:rsidR="000A24D1" w:rsidRDefault="000A24D1" w:rsidP="005A6421">
            <w:r>
              <w:t>Descrizione</w:t>
            </w:r>
          </w:p>
        </w:tc>
        <w:tc>
          <w:tcPr>
            <w:tcW w:w="3638" w:type="pct"/>
          </w:tcPr>
          <w:p w14:paraId="39B9188C" w14:textId="7B0950F1" w:rsidR="000A24D1" w:rsidRDefault="000A24D1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Informazioni sensibili sono esposte ad attori che non sono esplicitamente autorizzati ad averne accesso.</w:t>
            </w:r>
          </w:p>
        </w:tc>
      </w:tr>
      <w:tr w:rsidR="000A24D1" w14:paraId="3171E4E7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C2C49C0" w14:textId="77777777" w:rsidR="000A24D1" w:rsidRDefault="000A24D1" w:rsidP="005A6421">
            <w:r>
              <w:t>Soluzione</w:t>
            </w:r>
          </w:p>
        </w:tc>
        <w:tc>
          <w:tcPr>
            <w:tcW w:w="3638" w:type="pct"/>
          </w:tcPr>
          <w:p w14:paraId="2A163812" w14:textId="428FB37A" w:rsidR="000A24D1" w:rsidRPr="002415B5" w:rsidRDefault="000A24D1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Creare compartimenti nel sistema per avere delle aree sicure per designare dei confini di sicurezza e non consentire a dati sensibili di fuoriuscirne.</w:t>
            </w:r>
          </w:p>
        </w:tc>
      </w:tr>
      <w:tr w:rsidR="000A24D1" w14:paraId="26DBAAEA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9674E00" w14:textId="77777777" w:rsidR="000A24D1" w:rsidRPr="00B81170" w:rsidRDefault="000A24D1" w:rsidP="005A6421">
            <w:r>
              <w:t>Riferimenti</w:t>
            </w:r>
          </w:p>
        </w:tc>
        <w:tc>
          <w:tcPr>
            <w:tcW w:w="3638" w:type="pct"/>
          </w:tcPr>
          <w:p w14:paraId="0B285F46" w14:textId="432178BD" w:rsidR="000A24D1" w:rsidRDefault="000A24D1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4D1">
              <w:t>https://cwe.mitre.org/data/definitions/200.html</w:t>
            </w:r>
          </w:p>
        </w:tc>
      </w:tr>
    </w:tbl>
    <w:p w14:paraId="5D7E29AD" w14:textId="1DE52783" w:rsidR="000A24D1" w:rsidRDefault="000A24D1" w:rsidP="00F06123"/>
    <w:p w14:paraId="0C8FC291" w14:textId="77777777" w:rsidR="000A24D1" w:rsidRDefault="000A24D1" w:rsidP="000A24D1">
      <w:pPr>
        <w:pStyle w:val="Titolo2"/>
      </w:pPr>
      <w:bookmarkStart w:id="11" w:name="_Toc111739698"/>
      <w:r>
        <w:t>Assenza di Token Anti-CSRF</w:t>
      </w:r>
      <w:bookmarkEnd w:id="11"/>
    </w:p>
    <w:tbl>
      <w:tblPr>
        <w:tblStyle w:val="Tabellagriglia5scura-colore4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0A24D1" w14:paraId="32B94D31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4B2866D" w14:textId="77777777" w:rsidR="000A24D1" w:rsidRDefault="000A24D1" w:rsidP="005A6421">
            <w:r>
              <w:t>Codice</w:t>
            </w:r>
          </w:p>
        </w:tc>
        <w:tc>
          <w:tcPr>
            <w:tcW w:w="3638" w:type="pct"/>
          </w:tcPr>
          <w:p w14:paraId="7FDBEA52" w14:textId="3AEC932A" w:rsidR="000A24D1" w:rsidRDefault="000A24D1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4D1">
              <w:t xml:space="preserve">CWE-352: Cross-Site </w:t>
            </w:r>
            <w:proofErr w:type="spellStart"/>
            <w:r w:rsidRPr="000A24D1">
              <w:t>Request</w:t>
            </w:r>
            <w:proofErr w:type="spellEnd"/>
            <w:r w:rsidRPr="000A24D1">
              <w:t xml:space="preserve"> </w:t>
            </w:r>
            <w:proofErr w:type="spellStart"/>
            <w:r w:rsidRPr="000A24D1">
              <w:t>Forgery</w:t>
            </w:r>
            <w:proofErr w:type="spellEnd"/>
            <w:r w:rsidRPr="000A24D1">
              <w:t xml:space="preserve"> (CSRF)</w:t>
            </w:r>
          </w:p>
        </w:tc>
      </w:tr>
      <w:tr w:rsidR="000A24D1" w14:paraId="448F94B2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9D31EF4" w14:textId="77777777" w:rsidR="000A24D1" w:rsidRDefault="000A24D1" w:rsidP="005A6421">
            <w:r>
              <w:t>Rischio</w:t>
            </w:r>
          </w:p>
        </w:tc>
        <w:tc>
          <w:tcPr>
            <w:tcW w:w="3638" w:type="pct"/>
          </w:tcPr>
          <w:p w14:paraId="03573B6E" w14:textId="77777777" w:rsidR="000A24D1" w:rsidRPr="00A77BB3" w:rsidRDefault="000A24D1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</w:tr>
      <w:tr w:rsidR="000A24D1" w14:paraId="0A52196E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348512C" w14:textId="77777777" w:rsidR="000A24D1" w:rsidRDefault="000A24D1" w:rsidP="005A6421">
            <w:r>
              <w:t>Descrizione</w:t>
            </w:r>
          </w:p>
        </w:tc>
        <w:tc>
          <w:tcPr>
            <w:tcW w:w="3638" w:type="pct"/>
          </w:tcPr>
          <w:p w14:paraId="185EDD07" w14:textId="3390E877" w:rsidR="000A24D1" w:rsidRDefault="00795480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480">
              <w:t>L'applicazione Web non verifica, o non può verificare in modo sufficiente, se una richiesta ben formata, valida e coerente è stata fornita intenzionalmente dall'utente che ha inviato la richiesta.</w:t>
            </w:r>
          </w:p>
        </w:tc>
      </w:tr>
      <w:tr w:rsidR="000A24D1" w14:paraId="1E3AED1B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AA65A2B" w14:textId="77777777" w:rsidR="000A24D1" w:rsidRDefault="000A24D1" w:rsidP="005A6421">
            <w:r>
              <w:t>Soluzione</w:t>
            </w:r>
          </w:p>
        </w:tc>
        <w:tc>
          <w:tcPr>
            <w:tcW w:w="3638" w:type="pct"/>
          </w:tcPr>
          <w:p w14:paraId="2ADDE8DB" w14:textId="32A30F34" w:rsidR="000A24D1" w:rsidRPr="002415B5" w:rsidRDefault="00795480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Usare librerie e framework che evitino tale debolezza, non usare il metodo GET per richieste che azionano un cambio di stato, controllare l’</w:t>
            </w:r>
            <w:proofErr w:type="spellStart"/>
            <w:r>
              <w:t>header</w:t>
            </w:r>
            <w:proofErr w:type="spellEnd"/>
            <w:r>
              <w:t xml:space="preserve"> HTTP </w:t>
            </w:r>
            <w:proofErr w:type="spellStart"/>
            <w:r>
              <w:t>Refer</w:t>
            </w:r>
            <w:proofErr w:type="spellEnd"/>
            <w:r>
              <w:t xml:space="preserve"> per verificare se la richiesta è stata originata dalla pagina prevista,…</w:t>
            </w:r>
          </w:p>
        </w:tc>
      </w:tr>
      <w:tr w:rsidR="000A24D1" w14:paraId="4B835B8F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5A6EC97" w14:textId="77777777" w:rsidR="000A24D1" w:rsidRPr="00B81170" w:rsidRDefault="000A24D1" w:rsidP="005A6421">
            <w:r>
              <w:t>Riferimenti</w:t>
            </w:r>
          </w:p>
        </w:tc>
        <w:tc>
          <w:tcPr>
            <w:tcW w:w="3638" w:type="pct"/>
          </w:tcPr>
          <w:p w14:paraId="7FCF3724" w14:textId="5E86A03B" w:rsidR="000A24D1" w:rsidRDefault="000A24D1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4D1">
              <w:t>https://cwe.mitre.org/data/definitions/352.html</w:t>
            </w:r>
          </w:p>
        </w:tc>
      </w:tr>
    </w:tbl>
    <w:p w14:paraId="7B299E69" w14:textId="77777777" w:rsidR="000A24D1" w:rsidRDefault="000A24D1" w:rsidP="00F06123"/>
    <w:p w14:paraId="71F75A56" w14:textId="7D8ECA93" w:rsidR="000A24D1" w:rsidRDefault="00795480" w:rsidP="00795480">
      <w:pPr>
        <w:pStyle w:val="Titolo2"/>
      </w:pPr>
      <w:bookmarkStart w:id="12" w:name="_Toc111739699"/>
      <w:r w:rsidRPr="00795480">
        <w:t>Missing Anti-clickjacking Header</w:t>
      </w:r>
      <w:bookmarkEnd w:id="12"/>
    </w:p>
    <w:tbl>
      <w:tblPr>
        <w:tblStyle w:val="Tabellagriglia5scura-colore4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795480" w14:paraId="4CE9C395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F1D9E87" w14:textId="77777777" w:rsidR="00795480" w:rsidRDefault="00795480" w:rsidP="005A6421">
            <w:r>
              <w:t>Codice</w:t>
            </w:r>
          </w:p>
        </w:tc>
        <w:tc>
          <w:tcPr>
            <w:tcW w:w="3638" w:type="pct"/>
          </w:tcPr>
          <w:p w14:paraId="0E5779D6" w14:textId="541DADA6" w:rsidR="00795480" w:rsidRDefault="0086305E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05E">
              <w:t xml:space="preserve">CWE-1021: </w:t>
            </w:r>
            <w:proofErr w:type="spellStart"/>
            <w:r w:rsidRPr="0086305E">
              <w:t>Improper</w:t>
            </w:r>
            <w:proofErr w:type="spellEnd"/>
            <w:r w:rsidRPr="0086305E">
              <w:t xml:space="preserve"> </w:t>
            </w:r>
            <w:proofErr w:type="spellStart"/>
            <w:r w:rsidRPr="0086305E">
              <w:t>Restriction</w:t>
            </w:r>
            <w:proofErr w:type="spellEnd"/>
            <w:r w:rsidRPr="0086305E">
              <w:t xml:space="preserve"> of </w:t>
            </w:r>
            <w:proofErr w:type="spellStart"/>
            <w:r w:rsidRPr="0086305E">
              <w:t>Rendered</w:t>
            </w:r>
            <w:proofErr w:type="spellEnd"/>
            <w:r w:rsidRPr="0086305E">
              <w:t xml:space="preserve"> UI </w:t>
            </w:r>
            <w:proofErr w:type="spellStart"/>
            <w:r w:rsidRPr="0086305E">
              <w:t>Layers</w:t>
            </w:r>
            <w:proofErr w:type="spellEnd"/>
            <w:r w:rsidRPr="0086305E">
              <w:t xml:space="preserve"> or Frames</w:t>
            </w:r>
          </w:p>
        </w:tc>
      </w:tr>
      <w:tr w:rsidR="00795480" w14:paraId="28A4C80B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F0117DA" w14:textId="77777777" w:rsidR="00795480" w:rsidRDefault="00795480" w:rsidP="005A6421">
            <w:r>
              <w:t>Rischio</w:t>
            </w:r>
          </w:p>
        </w:tc>
        <w:tc>
          <w:tcPr>
            <w:tcW w:w="3638" w:type="pct"/>
          </w:tcPr>
          <w:p w14:paraId="27FCCF2D" w14:textId="77777777" w:rsidR="00795480" w:rsidRPr="00A77BB3" w:rsidRDefault="00795480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</w:tr>
      <w:tr w:rsidR="00795480" w14:paraId="0E2D8B06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49B078A" w14:textId="77777777" w:rsidR="00795480" w:rsidRDefault="00795480" w:rsidP="005A6421">
            <w:r>
              <w:t>Descrizione</w:t>
            </w:r>
          </w:p>
        </w:tc>
        <w:tc>
          <w:tcPr>
            <w:tcW w:w="3638" w:type="pct"/>
          </w:tcPr>
          <w:p w14:paraId="5A7D2627" w14:textId="359F715D" w:rsidR="00795480" w:rsidRDefault="0086305E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05E">
              <w:t>L'applicazione Web non limita o limita in modo errato gli oggetti frame o i livelli dell'interfaccia utente che appartengono a un'altra applicazione o a un altro dominio, il che può generare confusione nell'utente circa l'interfaccia con cui sta interagendo.</w:t>
            </w:r>
          </w:p>
        </w:tc>
      </w:tr>
      <w:tr w:rsidR="00795480" w14:paraId="278A5973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43B2B64" w14:textId="77777777" w:rsidR="00795480" w:rsidRDefault="00795480" w:rsidP="005A6421">
            <w:r>
              <w:t>Soluzione</w:t>
            </w:r>
          </w:p>
        </w:tc>
        <w:tc>
          <w:tcPr>
            <w:tcW w:w="3638" w:type="pct"/>
          </w:tcPr>
          <w:p w14:paraId="6CFC565F" w14:textId="796D267D" w:rsidR="00795480" w:rsidRPr="002415B5" w:rsidRDefault="0086305E" w:rsidP="00863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Usare X-Frame-Options per restringere l’uso nell’applicazione di </w:t>
            </w:r>
            <w:proofErr w:type="spellStart"/>
            <w:r>
              <w:t>form</w:t>
            </w:r>
            <w:proofErr w:type="spellEnd"/>
            <w:r>
              <w:t xml:space="preserve"> di overlay, frame o </w:t>
            </w:r>
            <w:proofErr w:type="spellStart"/>
            <w:r>
              <w:t>iframe</w:t>
            </w:r>
            <w:proofErr w:type="spellEnd"/>
            <w:r>
              <w:t>, usare uno script frame-</w:t>
            </w:r>
            <w:proofErr w:type="spellStart"/>
            <w:r>
              <w:t>breaker</w:t>
            </w:r>
            <w:proofErr w:type="spellEnd"/>
            <w:r>
              <w:t>, usare la tecnica della difesa in profondità per prevenire un uso improprio dei frame nell’applicazione web.</w:t>
            </w:r>
          </w:p>
        </w:tc>
      </w:tr>
      <w:tr w:rsidR="00795480" w14:paraId="3A80E90A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19649A7" w14:textId="77777777" w:rsidR="00795480" w:rsidRPr="00B81170" w:rsidRDefault="00795480" w:rsidP="005A6421">
            <w:r>
              <w:t>Riferimenti</w:t>
            </w:r>
          </w:p>
        </w:tc>
        <w:tc>
          <w:tcPr>
            <w:tcW w:w="3638" w:type="pct"/>
          </w:tcPr>
          <w:p w14:paraId="7D9439F8" w14:textId="5C0F4435" w:rsidR="00795480" w:rsidRDefault="0086305E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05E">
              <w:t>https://cwe.mitre.org/data/definitions/1021.html</w:t>
            </w:r>
          </w:p>
        </w:tc>
      </w:tr>
    </w:tbl>
    <w:p w14:paraId="02E5020D" w14:textId="77777777" w:rsidR="000A24D1" w:rsidRDefault="000A24D1" w:rsidP="00F06123"/>
    <w:p w14:paraId="2176C0AA" w14:textId="6C851E2A" w:rsidR="00AC770F" w:rsidRDefault="00AC770F" w:rsidP="00AC770F">
      <w:pPr>
        <w:pStyle w:val="Titolo2"/>
      </w:pPr>
      <w:bookmarkStart w:id="13" w:name="_Toc111739700"/>
      <w:r w:rsidRPr="00AC770F">
        <w:lastRenderedPageBreak/>
        <w:t>Web Server Transmits Cleartext Credentials</w:t>
      </w:r>
      <w:bookmarkEnd w:id="13"/>
    </w:p>
    <w:tbl>
      <w:tblPr>
        <w:tblStyle w:val="Tabellagriglia5scura-colore2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AC770F" w14:paraId="6D242240" w14:textId="77777777" w:rsidTr="00AC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6AD5220" w14:textId="77777777" w:rsidR="00AC770F" w:rsidRDefault="00AC770F" w:rsidP="005A6421">
            <w:r>
              <w:t>Codice</w:t>
            </w:r>
          </w:p>
        </w:tc>
        <w:tc>
          <w:tcPr>
            <w:tcW w:w="3638" w:type="pct"/>
          </w:tcPr>
          <w:p w14:paraId="42345816" w14:textId="7477D0E2" w:rsidR="00AC770F" w:rsidRDefault="00AC770F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70F">
              <w:t xml:space="preserve">CWE-522: </w:t>
            </w:r>
            <w:proofErr w:type="spellStart"/>
            <w:r w:rsidRPr="00AC770F">
              <w:t>Insufficiently</w:t>
            </w:r>
            <w:proofErr w:type="spellEnd"/>
            <w:r w:rsidRPr="00AC770F">
              <w:t xml:space="preserve"> </w:t>
            </w:r>
            <w:proofErr w:type="spellStart"/>
            <w:r w:rsidRPr="00AC770F">
              <w:t>Protected</w:t>
            </w:r>
            <w:proofErr w:type="spellEnd"/>
            <w:r w:rsidRPr="00AC770F">
              <w:t xml:space="preserve"> </w:t>
            </w:r>
            <w:proofErr w:type="spellStart"/>
            <w:r w:rsidRPr="00AC770F">
              <w:t>Credentials</w:t>
            </w:r>
            <w:proofErr w:type="spellEnd"/>
          </w:p>
        </w:tc>
      </w:tr>
      <w:tr w:rsidR="00AC770F" w14:paraId="04589499" w14:textId="77777777" w:rsidTr="00AC770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E42DE6C" w14:textId="77777777" w:rsidR="00AC770F" w:rsidRDefault="00AC770F" w:rsidP="005A6421">
            <w:r>
              <w:t>Rischio</w:t>
            </w:r>
          </w:p>
        </w:tc>
        <w:tc>
          <w:tcPr>
            <w:tcW w:w="3638" w:type="pct"/>
          </w:tcPr>
          <w:p w14:paraId="065BA1BD" w14:textId="44971A58" w:rsidR="00AC770F" w:rsidRPr="00A77BB3" w:rsidRDefault="00AC770F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 – Basso (CVSS 2.0)</w:t>
            </w:r>
          </w:p>
        </w:tc>
      </w:tr>
      <w:tr w:rsidR="00AC770F" w14:paraId="4CA92287" w14:textId="77777777" w:rsidTr="00AC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5496941" w14:textId="77777777" w:rsidR="00AC770F" w:rsidRDefault="00AC770F" w:rsidP="005A6421">
            <w:r>
              <w:t>Descrizione</w:t>
            </w:r>
          </w:p>
        </w:tc>
        <w:tc>
          <w:tcPr>
            <w:tcW w:w="3638" w:type="pct"/>
          </w:tcPr>
          <w:p w14:paraId="7C57BAE0" w14:textId="75BC7701" w:rsidR="00AC770F" w:rsidRDefault="00AC770F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Vengono trasmesse o memorizzate credenziali di autenticazione con un metodo non sicuro e soggetto ad intercettazioni o </w:t>
            </w:r>
            <w:proofErr w:type="spellStart"/>
            <w:r>
              <w:t>retrieval</w:t>
            </w:r>
            <w:proofErr w:type="spellEnd"/>
            <w:r>
              <w:t xml:space="preserve"> non autorizzati.</w:t>
            </w:r>
          </w:p>
        </w:tc>
      </w:tr>
      <w:tr w:rsidR="00AC770F" w14:paraId="7C5C948A" w14:textId="77777777" w:rsidTr="00AC770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F9E7854" w14:textId="77777777" w:rsidR="00AC770F" w:rsidRDefault="00AC770F" w:rsidP="005A6421">
            <w:r>
              <w:t>Soluzione</w:t>
            </w:r>
          </w:p>
        </w:tc>
        <w:tc>
          <w:tcPr>
            <w:tcW w:w="3638" w:type="pct"/>
          </w:tcPr>
          <w:p w14:paraId="4D7AD57A" w14:textId="719A36DD" w:rsidR="00AC770F" w:rsidRPr="002415B5" w:rsidRDefault="00707C1D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Uso di appropriati meccanismi di sicurezza per proteggere le credenziali, cifrare le credenziali ecc.</w:t>
            </w:r>
          </w:p>
        </w:tc>
      </w:tr>
      <w:tr w:rsidR="00AC770F" w14:paraId="0E6D4230" w14:textId="77777777" w:rsidTr="00AC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6BB6F91" w14:textId="77777777" w:rsidR="00AC770F" w:rsidRPr="00B81170" w:rsidRDefault="00AC770F" w:rsidP="005A6421">
            <w:r>
              <w:t>Riferimenti</w:t>
            </w:r>
          </w:p>
        </w:tc>
        <w:tc>
          <w:tcPr>
            <w:tcW w:w="3638" w:type="pct"/>
          </w:tcPr>
          <w:p w14:paraId="5FB3C3D9" w14:textId="000E1754" w:rsidR="00AC770F" w:rsidRDefault="00AC770F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70F">
              <w:t>https://cwe.mitre.org/data/definitions/522</w:t>
            </w:r>
          </w:p>
        </w:tc>
      </w:tr>
    </w:tbl>
    <w:p w14:paraId="5B5DAA48" w14:textId="29B1BB37" w:rsidR="00406433" w:rsidRDefault="00406433" w:rsidP="00F06123"/>
    <w:tbl>
      <w:tblPr>
        <w:tblStyle w:val="Tabellagriglia5scura-colore2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707C1D" w14:paraId="6DA189D9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A5382AD" w14:textId="77777777" w:rsidR="00707C1D" w:rsidRDefault="00707C1D" w:rsidP="005A6421">
            <w:r>
              <w:t>Codice</w:t>
            </w:r>
          </w:p>
        </w:tc>
        <w:tc>
          <w:tcPr>
            <w:tcW w:w="3638" w:type="pct"/>
          </w:tcPr>
          <w:p w14:paraId="70C917C3" w14:textId="5AFFA997" w:rsidR="00707C1D" w:rsidRDefault="00707C1D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C1D">
              <w:t xml:space="preserve">CWE-523: </w:t>
            </w:r>
            <w:proofErr w:type="spellStart"/>
            <w:r w:rsidRPr="00707C1D">
              <w:t>Unprotected</w:t>
            </w:r>
            <w:proofErr w:type="spellEnd"/>
            <w:r w:rsidRPr="00707C1D">
              <w:t xml:space="preserve"> </w:t>
            </w:r>
            <w:proofErr w:type="spellStart"/>
            <w:r w:rsidRPr="00707C1D">
              <w:t>Transport</w:t>
            </w:r>
            <w:proofErr w:type="spellEnd"/>
            <w:r w:rsidRPr="00707C1D">
              <w:t xml:space="preserve"> of </w:t>
            </w:r>
            <w:proofErr w:type="spellStart"/>
            <w:r w:rsidRPr="00707C1D">
              <w:t>Credentials</w:t>
            </w:r>
            <w:proofErr w:type="spellEnd"/>
          </w:p>
        </w:tc>
      </w:tr>
      <w:tr w:rsidR="00707C1D" w14:paraId="6CCD65FF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9324D54" w14:textId="77777777" w:rsidR="00707C1D" w:rsidRDefault="00707C1D" w:rsidP="005A6421">
            <w:r>
              <w:t>Rischio</w:t>
            </w:r>
          </w:p>
        </w:tc>
        <w:tc>
          <w:tcPr>
            <w:tcW w:w="3638" w:type="pct"/>
          </w:tcPr>
          <w:p w14:paraId="49CD8753" w14:textId="77777777" w:rsidR="00707C1D" w:rsidRPr="00A77BB3" w:rsidRDefault="00707C1D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 – Basso (CVSS 2.0)</w:t>
            </w:r>
          </w:p>
        </w:tc>
      </w:tr>
      <w:tr w:rsidR="00707C1D" w14:paraId="429E5276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ECEE897" w14:textId="77777777" w:rsidR="00707C1D" w:rsidRDefault="00707C1D" w:rsidP="005A6421">
            <w:r>
              <w:t>Descrizione</w:t>
            </w:r>
          </w:p>
        </w:tc>
        <w:tc>
          <w:tcPr>
            <w:tcW w:w="3638" w:type="pct"/>
          </w:tcPr>
          <w:p w14:paraId="02BDB390" w14:textId="588B8A16" w:rsidR="00707C1D" w:rsidRDefault="00707C1D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pagina di login non usa misure appropriate per proteggere lo username e la password mentre transitano tra il client e il server.</w:t>
            </w:r>
          </w:p>
        </w:tc>
      </w:tr>
      <w:tr w:rsidR="00707C1D" w14:paraId="5E5E67C7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ECE46B8" w14:textId="77777777" w:rsidR="00707C1D" w:rsidRDefault="00707C1D" w:rsidP="005A6421">
            <w:r>
              <w:t>Soluzione</w:t>
            </w:r>
          </w:p>
        </w:tc>
        <w:tc>
          <w:tcPr>
            <w:tcW w:w="3638" w:type="pct"/>
          </w:tcPr>
          <w:p w14:paraId="5A7BE71F" w14:textId="76CCCE40" w:rsidR="00707C1D" w:rsidRPr="002415B5" w:rsidRDefault="00707C1D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Usare SSL per la pagina di login e ogni altra pagina che trasmette credenziali utente o informazioni sensibili.</w:t>
            </w:r>
          </w:p>
        </w:tc>
      </w:tr>
      <w:tr w:rsidR="00707C1D" w14:paraId="3619E7D3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6C01D20" w14:textId="77777777" w:rsidR="00707C1D" w:rsidRPr="00B81170" w:rsidRDefault="00707C1D" w:rsidP="005A6421">
            <w:r>
              <w:t>Riferimenti</w:t>
            </w:r>
          </w:p>
        </w:tc>
        <w:tc>
          <w:tcPr>
            <w:tcW w:w="3638" w:type="pct"/>
          </w:tcPr>
          <w:p w14:paraId="732A3AAD" w14:textId="55EB28B2" w:rsidR="00707C1D" w:rsidRDefault="00707C1D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70F">
              <w:t>https://cwe.mitre.org/data/definitions/52</w:t>
            </w:r>
            <w:r>
              <w:t>3</w:t>
            </w:r>
          </w:p>
        </w:tc>
      </w:tr>
    </w:tbl>
    <w:p w14:paraId="2267EB19" w14:textId="07B2E7D1" w:rsidR="00707C1D" w:rsidRDefault="00707C1D" w:rsidP="00F06123"/>
    <w:p w14:paraId="7573E635" w14:textId="16B6B639" w:rsidR="00707C1D" w:rsidRDefault="0086305E" w:rsidP="0086305E">
      <w:pPr>
        <w:pStyle w:val="Titolo2"/>
      </w:pPr>
      <w:bookmarkStart w:id="14" w:name="_Toc111739701"/>
      <w:r w:rsidRPr="0086305E">
        <w:t>Cross-Domain JavaScript Source File Inclusion</w:t>
      </w:r>
      <w:bookmarkEnd w:id="14"/>
    </w:p>
    <w:tbl>
      <w:tblPr>
        <w:tblStyle w:val="Tabellagriglia5scura-colore2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86305E" w14:paraId="5B4090AA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408068C8" w14:textId="77777777" w:rsidR="0086305E" w:rsidRDefault="0086305E" w:rsidP="005A6421">
            <w:r>
              <w:t>Codice</w:t>
            </w:r>
          </w:p>
        </w:tc>
        <w:tc>
          <w:tcPr>
            <w:tcW w:w="3638" w:type="pct"/>
          </w:tcPr>
          <w:p w14:paraId="19408525" w14:textId="0276A0B1" w:rsidR="0086305E" w:rsidRDefault="0086305E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05E">
              <w:t xml:space="preserve">CWE-829: </w:t>
            </w:r>
            <w:proofErr w:type="spellStart"/>
            <w:r w:rsidRPr="0086305E">
              <w:t>Inclusion</w:t>
            </w:r>
            <w:proofErr w:type="spellEnd"/>
            <w:r w:rsidRPr="0086305E">
              <w:t xml:space="preserve"> of </w:t>
            </w:r>
            <w:proofErr w:type="spellStart"/>
            <w:r w:rsidRPr="0086305E">
              <w:t>Functionality</w:t>
            </w:r>
            <w:proofErr w:type="spellEnd"/>
            <w:r w:rsidRPr="0086305E">
              <w:t xml:space="preserve"> from </w:t>
            </w:r>
            <w:proofErr w:type="spellStart"/>
            <w:r w:rsidRPr="0086305E">
              <w:t>Untrusted</w:t>
            </w:r>
            <w:proofErr w:type="spellEnd"/>
            <w:r w:rsidRPr="0086305E">
              <w:t xml:space="preserve"> Control Sphere</w:t>
            </w:r>
          </w:p>
        </w:tc>
      </w:tr>
      <w:tr w:rsidR="0086305E" w14:paraId="528BC538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6FABAC0" w14:textId="77777777" w:rsidR="0086305E" w:rsidRDefault="0086305E" w:rsidP="005A6421">
            <w:r>
              <w:t>Rischio</w:t>
            </w:r>
          </w:p>
        </w:tc>
        <w:tc>
          <w:tcPr>
            <w:tcW w:w="3638" w:type="pct"/>
          </w:tcPr>
          <w:p w14:paraId="6BDB2E4A" w14:textId="4D31F17B" w:rsidR="0086305E" w:rsidRPr="00A77BB3" w:rsidRDefault="0086305E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Basso</w:t>
            </w:r>
          </w:p>
        </w:tc>
      </w:tr>
      <w:tr w:rsidR="0086305E" w14:paraId="3E835B85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719C464" w14:textId="77777777" w:rsidR="0086305E" w:rsidRDefault="0086305E" w:rsidP="005A6421">
            <w:r>
              <w:t>Descrizione</w:t>
            </w:r>
          </w:p>
        </w:tc>
        <w:tc>
          <w:tcPr>
            <w:tcW w:w="3638" w:type="pct"/>
          </w:tcPr>
          <w:p w14:paraId="1290225F" w14:textId="442DDB38" w:rsidR="0086305E" w:rsidRDefault="0086305E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05E">
              <w:t>Il software importa, richiede o include funzionalità eseguibili (come una libreria) da una fonte che non rientra nella sfera di controllo prevista.</w:t>
            </w:r>
          </w:p>
        </w:tc>
      </w:tr>
      <w:tr w:rsidR="0086305E" w14:paraId="7BD3A4FC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05AE252" w14:textId="77777777" w:rsidR="0086305E" w:rsidRDefault="0086305E" w:rsidP="005A6421">
            <w:r>
              <w:t>Soluzione</w:t>
            </w:r>
          </w:p>
        </w:tc>
        <w:tc>
          <w:tcPr>
            <w:tcW w:w="3638" w:type="pct"/>
          </w:tcPr>
          <w:p w14:paraId="49A937EF" w14:textId="2A0F557D" w:rsidR="0086305E" w:rsidRPr="002415B5" w:rsidRDefault="00635A8B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A8B">
              <w:t>Utilizza</w:t>
            </w:r>
            <w:r>
              <w:t>r</w:t>
            </w:r>
            <w:r w:rsidRPr="00635A8B">
              <w:t>e una libreria o un framework collaudato che non permetta quest</w:t>
            </w:r>
            <w:r>
              <w:t xml:space="preserve">a debolezza </w:t>
            </w:r>
            <w:r w:rsidRPr="00635A8B">
              <w:t>o che fornisca costrutti che l</w:t>
            </w:r>
            <w:r>
              <w:t>a</w:t>
            </w:r>
            <w:r w:rsidRPr="00635A8B">
              <w:t xml:space="preserve"> rendano più facilmente evitabile</w:t>
            </w:r>
            <w:r>
              <w:t>, eseguire il codice in una sandbox, eseguire il codice con i privilegi minimi necessari, validare l’input, usare un firewall,…</w:t>
            </w:r>
          </w:p>
        </w:tc>
      </w:tr>
      <w:tr w:rsidR="0086305E" w14:paraId="002E55F9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016D5D99" w14:textId="77777777" w:rsidR="0086305E" w:rsidRPr="00B81170" w:rsidRDefault="0086305E" w:rsidP="005A6421">
            <w:r>
              <w:t>Riferimenti</w:t>
            </w:r>
          </w:p>
        </w:tc>
        <w:tc>
          <w:tcPr>
            <w:tcW w:w="3638" w:type="pct"/>
          </w:tcPr>
          <w:p w14:paraId="5BAC6868" w14:textId="068CA990" w:rsidR="0086305E" w:rsidRDefault="0086305E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05E">
              <w:t>https://cwe.mitre.org/data/definitions/829.html</w:t>
            </w:r>
          </w:p>
        </w:tc>
      </w:tr>
    </w:tbl>
    <w:p w14:paraId="2F946777" w14:textId="380F1FDB" w:rsidR="00406433" w:rsidRDefault="00406433" w:rsidP="00F06123"/>
    <w:p w14:paraId="3745EED9" w14:textId="4B71770C" w:rsidR="00EF2F13" w:rsidRDefault="00EF2F13" w:rsidP="00EF2F13">
      <w:pPr>
        <w:pStyle w:val="Titolo2"/>
      </w:pPr>
      <w:bookmarkStart w:id="15" w:name="_Toc111739702"/>
      <w:r>
        <w:t>INFORMAZIONI SENSIBILI in COMMENTI DI CODICE</w:t>
      </w:r>
      <w:bookmarkEnd w:id="15"/>
    </w:p>
    <w:tbl>
      <w:tblPr>
        <w:tblStyle w:val="Tabellagriglia5scura-colore2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EF2F13" w14:paraId="2BBBC413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4DA81C1" w14:textId="77777777" w:rsidR="00EF2F13" w:rsidRDefault="00EF2F13" w:rsidP="005A6421">
            <w:r>
              <w:t>Codice</w:t>
            </w:r>
          </w:p>
        </w:tc>
        <w:tc>
          <w:tcPr>
            <w:tcW w:w="3638" w:type="pct"/>
          </w:tcPr>
          <w:p w14:paraId="6DB09E74" w14:textId="35FC3D68" w:rsidR="00EF2F13" w:rsidRDefault="00EF2F13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F13">
              <w:t xml:space="preserve">CWE-546: </w:t>
            </w:r>
            <w:proofErr w:type="spellStart"/>
            <w:r w:rsidRPr="00EF2F13">
              <w:t>Suspicious</w:t>
            </w:r>
            <w:proofErr w:type="spellEnd"/>
            <w:r w:rsidRPr="00EF2F13">
              <w:t xml:space="preserve"> </w:t>
            </w:r>
            <w:proofErr w:type="spellStart"/>
            <w:r w:rsidRPr="00EF2F13">
              <w:t>Comment</w:t>
            </w:r>
            <w:proofErr w:type="spellEnd"/>
          </w:p>
        </w:tc>
      </w:tr>
      <w:tr w:rsidR="00EF2F13" w14:paraId="4673DD8B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5D5DD129" w14:textId="77777777" w:rsidR="00EF2F13" w:rsidRDefault="00EF2F13" w:rsidP="005A6421">
            <w:r>
              <w:t>Rischio</w:t>
            </w:r>
          </w:p>
        </w:tc>
        <w:tc>
          <w:tcPr>
            <w:tcW w:w="3638" w:type="pct"/>
          </w:tcPr>
          <w:p w14:paraId="732DFDF0" w14:textId="77777777" w:rsidR="00EF2F13" w:rsidRPr="00A77BB3" w:rsidRDefault="00EF2F13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Basso</w:t>
            </w:r>
          </w:p>
        </w:tc>
      </w:tr>
      <w:tr w:rsidR="00EF2F13" w14:paraId="511D3FBD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606F2FD" w14:textId="77777777" w:rsidR="00EF2F13" w:rsidRDefault="00EF2F13" w:rsidP="005A6421">
            <w:r>
              <w:lastRenderedPageBreak/>
              <w:t>Descrizione</w:t>
            </w:r>
          </w:p>
        </w:tc>
        <w:tc>
          <w:tcPr>
            <w:tcW w:w="3638" w:type="pct"/>
          </w:tcPr>
          <w:p w14:paraId="33A4B76A" w14:textId="564E19BB" w:rsidR="00EF2F13" w:rsidRDefault="00EF2F13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F13">
              <w:t>Il codice contiene commenti che suggeriscono la presenza di bug, funzionalità incomplete o punti deboli.</w:t>
            </w:r>
          </w:p>
        </w:tc>
      </w:tr>
      <w:tr w:rsidR="00EF2F13" w14:paraId="7ABAEF0C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A231484" w14:textId="77777777" w:rsidR="00EF2F13" w:rsidRDefault="00EF2F13" w:rsidP="005A6421">
            <w:r>
              <w:t>Soluzione</w:t>
            </w:r>
          </w:p>
        </w:tc>
        <w:tc>
          <w:tcPr>
            <w:tcW w:w="3638" w:type="pct"/>
          </w:tcPr>
          <w:p w14:paraId="5ED70A81" w14:textId="5BEFA0D4" w:rsidR="00EF2F13" w:rsidRPr="002415B5" w:rsidRDefault="00EF2F13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F13">
              <w:t>Rimuovere i commenti che suggeriscono la presenza di bug, funzionalità incomplete o punti deboli, prima di distribuire l'applicazione.</w:t>
            </w:r>
          </w:p>
        </w:tc>
      </w:tr>
      <w:tr w:rsidR="00EF2F13" w14:paraId="5AF9B12E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07186AF" w14:textId="77777777" w:rsidR="00EF2F13" w:rsidRPr="00B81170" w:rsidRDefault="00EF2F13" w:rsidP="005A6421">
            <w:r>
              <w:t>Riferimenti</w:t>
            </w:r>
          </w:p>
        </w:tc>
        <w:tc>
          <w:tcPr>
            <w:tcW w:w="3638" w:type="pct"/>
          </w:tcPr>
          <w:p w14:paraId="4E48D3FF" w14:textId="07C82C3D" w:rsidR="00EF2F13" w:rsidRDefault="00EF2F13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F13">
              <w:t>https://cwe.mitre.org/data/definitions/546.html</w:t>
            </w:r>
          </w:p>
        </w:tc>
      </w:tr>
    </w:tbl>
    <w:p w14:paraId="5F1CCC15" w14:textId="1D5FCEA9" w:rsidR="00EF2F13" w:rsidRDefault="00EF2F13" w:rsidP="00F06123"/>
    <w:tbl>
      <w:tblPr>
        <w:tblStyle w:val="Tabellagriglia5scura-colore2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EF2F13" w14:paraId="356C50E0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595B5D6" w14:textId="77777777" w:rsidR="00EF2F13" w:rsidRDefault="00EF2F13" w:rsidP="005A6421">
            <w:r>
              <w:t>Codice</w:t>
            </w:r>
          </w:p>
        </w:tc>
        <w:tc>
          <w:tcPr>
            <w:tcW w:w="3638" w:type="pct"/>
          </w:tcPr>
          <w:p w14:paraId="7B6D914E" w14:textId="5ED2100E" w:rsidR="00EF2F13" w:rsidRDefault="00EF2F13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F13">
              <w:t xml:space="preserve">CWE-615: </w:t>
            </w:r>
            <w:proofErr w:type="spellStart"/>
            <w:r w:rsidRPr="00EF2F13">
              <w:t>Inclusion</w:t>
            </w:r>
            <w:proofErr w:type="spellEnd"/>
            <w:r w:rsidRPr="00EF2F13">
              <w:t xml:space="preserve"> of Sensitive Information in Source Code </w:t>
            </w:r>
            <w:proofErr w:type="spellStart"/>
            <w:r w:rsidRPr="00EF2F13">
              <w:t>Comments</w:t>
            </w:r>
            <w:proofErr w:type="spellEnd"/>
          </w:p>
        </w:tc>
      </w:tr>
      <w:tr w:rsidR="00EF2F13" w14:paraId="4A48C0CF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7677ED0" w14:textId="77777777" w:rsidR="00EF2F13" w:rsidRDefault="00EF2F13" w:rsidP="005A6421">
            <w:r>
              <w:t>Rischio</w:t>
            </w:r>
          </w:p>
        </w:tc>
        <w:tc>
          <w:tcPr>
            <w:tcW w:w="3638" w:type="pct"/>
          </w:tcPr>
          <w:p w14:paraId="7878B871" w14:textId="77777777" w:rsidR="00EF2F13" w:rsidRPr="00A77BB3" w:rsidRDefault="00EF2F13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Basso</w:t>
            </w:r>
          </w:p>
        </w:tc>
      </w:tr>
      <w:tr w:rsidR="00EF2F13" w14:paraId="3E7A6053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419A57B" w14:textId="77777777" w:rsidR="00EF2F13" w:rsidRDefault="00EF2F13" w:rsidP="005A6421">
            <w:r>
              <w:t>Descrizione</w:t>
            </w:r>
          </w:p>
        </w:tc>
        <w:tc>
          <w:tcPr>
            <w:tcW w:w="3638" w:type="pct"/>
          </w:tcPr>
          <w:p w14:paraId="46EE492F" w14:textId="3E25E72E" w:rsidR="00EF2F13" w:rsidRDefault="00142294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EF2F13" w:rsidRPr="00EF2F13">
              <w:t xml:space="preserve">lcuni programmatori tendono a lasciare </w:t>
            </w:r>
            <w:r>
              <w:t xml:space="preserve">nei commenti di codice </w:t>
            </w:r>
            <w:r w:rsidR="00EF2F13" w:rsidRPr="00EF2F13">
              <w:t>dati importanti, come  nomi di file relativi all'applicazione web, vecchi link o link che non erano destinati a essere consultati dagli utenti, ecc.</w:t>
            </w:r>
          </w:p>
        </w:tc>
      </w:tr>
      <w:tr w:rsidR="00EF2F13" w14:paraId="4F06034A" w14:textId="77777777" w:rsidTr="005A642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77CE183B" w14:textId="77777777" w:rsidR="00EF2F13" w:rsidRDefault="00EF2F13" w:rsidP="005A6421">
            <w:r>
              <w:t>Soluzione</w:t>
            </w:r>
          </w:p>
        </w:tc>
        <w:tc>
          <w:tcPr>
            <w:tcW w:w="3638" w:type="pct"/>
          </w:tcPr>
          <w:p w14:paraId="38848599" w14:textId="4341F2EE" w:rsidR="00EF2F13" w:rsidRPr="002415B5" w:rsidRDefault="00EF2F13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F13">
              <w:t>Rimuovere i commenti che contengono informazioni sensibili sulla progettazione/implementazione dell'applicazione.</w:t>
            </w:r>
          </w:p>
        </w:tc>
      </w:tr>
      <w:tr w:rsidR="00EF2F13" w14:paraId="3353BC88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4B91D61" w14:textId="77777777" w:rsidR="00EF2F13" w:rsidRPr="00B81170" w:rsidRDefault="00EF2F13" w:rsidP="005A6421">
            <w:r>
              <w:t>Riferimenti</w:t>
            </w:r>
          </w:p>
        </w:tc>
        <w:tc>
          <w:tcPr>
            <w:tcW w:w="3638" w:type="pct"/>
          </w:tcPr>
          <w:p w14:paraId="3CA8D081" w14:textId="761AF4A9" w:rsidR="00EF2F13" w:rsidRDefault="00EF2F13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F13">
              <w:t>https://cwe.mitre.org/data/definitions/615.html</w:t>
            </w:r>
          </w:p>
        </w:tc>
      </w:tr>
    </w:tbl>
    <w:p w14:paraId="7F87FAB0" w14:textId="44B22D5F" w:rsidR="00EF2F13" w:rsidRDefault="00EF2F13" w:rsidP="00F06123"/>
    <w:p w14:paraId="6BCC433B" w14:textId="77777777" w:rsidR="00D160FB" w:rsidRDefault="00D160FB" w:rsidP="00D160FB">
      <w:pPr>
        <w:pStyle w:val="Titolo2"/>
      </w:pPr>
      <w:bookmarkStart w:id="16" w:name="_Toc111739703"/>
      <w:r>
        <w:t>Content-Type Header Missing</w:t>
      </w:r>
      <w:bookmarkEnd w:id="16"/>
    </w:p>
    <w:tbl>
      <w:tblPr>
        <w:tblStyle w:val="Tabellagriglia5scura-colore6"/>
        <w:tblpPr w:leftFromText="141" w:rightFromText="141" w:vertAnchor="text" w:horzAnchor="margin" w:tblpY="67"/>
        <w:tblW w:w="5000" w:type="pct"/>
        <w:tblLook w:val="0480" w:firstRow="0" w:lastRow="0" w:firstColumn="1" w:lastColumn="0" w:noHBand="0" w:noVBand="1"/>
      </w:tblPr>
      <w:tblGrid>
        <w:gridCol w:w="2260"/>
        <w:gridCol w:w="6036"/>
      </w:tblGrid>
      <w:tr w:rsidR="00D160FB" w14:paraId="4E79E7BA" w14:textId="77777777" w:rsidTr="00D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1CEF503E" w14:textId="77777777" w:rsidR="00D160FB" w:rsidRDefault="00D160FB" w:rsidP="005A6421">
            <w:r>
              <w:t>Codice</w:t>
            </w:r>
          </w:p>
        </w:tc>
        <w:tc>
          <w:tcPr>
            <w:tcW w:w="3638" w:type="pct"/>
          </w:tcPr>
          <w:p w14:paraId="23E62082" w14:textId="58924F3D" w:rsidR="00D160FB" w:rsidRDefault="00D160FB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60FB">
              <w:t xml:space="preserve">CWE-345: </w:t>
            </w:r>
            <w:proofErr w:type="spellStart"/>
            <w:r w:rsidRPr="00D160FB">
              <w:t>Insufficient</w:t>
            </w:r>
            <w:proofErr w:type="spellEnd"/>
            <w:r w:rsidRPr="00D160FB">
              <w:t xml:space="preserve"> </w:t>
            </w:r>
            <w:proofErr w:type="spellStart"/>
            <w:r w:rsidRPr="00D160FB">
              <w:t>Verification</w:t>
            </w:r>
            <w:proofErr w:type="spellEnd"/>
            <w:r w:rsidRPr="00D160FB">
              <w:t xml:space="preserve"> of Data </w:t>
            </w:r>
            <w:proofErr w:type="spellStart"/>
            <w:r w:rsidRPr="00D160FB">
              <w:t>Authenticity</w:t>
            </w:r>
            <w:proofErr w:type="spellEnd"/>
          </w:p>
        </w:tc>
      </w:tr>
      <w:tr w:rsidR="00D160FB" w14:paraId="23F788D8" w14:textId="77777777" w:rsidTr="00D160FB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35BBB5DE" w14:textId="77777777" w:rsidR="00D160FB" w:rsidRDefault="00D160FB" w:rsidP="005A6421">
            <w:r>
              <w:t>Rischio</w:t>
            </w:r>
          </w:p>
        </w:tc>
        <w:tc>
          <w:tcPr>
            <w:tcW w:w="3638" w:type="pct"/>
          </w:tcPr>
          <w:p w14:paraId="7D3CE3AE" w14:textId="5F60A00A" w:rsidR="00D160FB" w:rsidRPr="00A77BB3" w:rsidRDefault="00D160FB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Informativo</w:t>
            </w:r>
          </w:p>
        </w:tc>
      </w:tr>
      <w:tr w:rsidR="00D160FB" w14:paraId="12CDFF32" w14:textId="77777777" w:rsidTr="00D16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6A49790B" w14:textId="77777777" w:rsidR="00D160FB" w:rsidRDefault="00D160FB" w:rsidP="005A6421">
            <w:r>
              <w:t>Descrizione</w:t>
            </w:r>
          </w:p>
        </w:tc>
        <w:tc>
          <w:tcPr>
            <w:tcW w:w="3638" w:type="pct"/>
          </w:tcPr>
          <w:p w14:paraId="1FB58C24" w14:textId="12A7E773" w:rsidR="00D160FB" w:rsidRDefault="00D160FB" w:rsidP="005A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D160FB">
              <w:t>l software non verifica sufficientemente l'origine o l'autenticità dei dati, in modo da accettare dati non validi.</w:t>
            </w:r>
          </w:p>
        </w:tc>
      </w:tr>
      <w:tr w:rsidR="00D160FB" w14:paraId="53EBE00B" w14:textId="77777777" w:rsidTr="00D160FB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pct"/>
          </w:tcPr>
          <w:p w14:paraId="2DD58F07" w14:textId="77777777" w:rsidR="00D160FB" w:rsidRPr="00B81170" w:rsidRDefault="00D160FB" w:rsidP="005A6421">
            <w:r>
              <w:t>Riferimenti</w:t>
            </w:r>
          </w:p>
        </w:tc>
        <w:tc>
          <w:tcPr>
            <w:tcW w:w="3638" w:type="pct"/>
          </w:tcPr>
          <w:p w14:paraId="74DCC12D" w14:textId="2979403D" w:rsidR="00D160FB" w:rsidRDefault="00D160FB" w:rsidP="005A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0FB">
              <w:t>https://cwe.mitre.org/data/definitions/345.html</w:t>
            </w:r>
          </w:p>
        </w:tc>
      </w:tr>
    </w:tbl>
    <w:p w14:paraId="42F0AD90" w14:textId="0ACF7E23" w:rsidR="00406433" w:rsidRDefault="00406433" w:rsidP="00F06123"/>
    <w:p w14:paraId="5526BF88" w14:textId="7AEC1332" w:rsidR="00715214" w:rsidRDefault="00715214" w:rsidP="00F06123"/>
    <w:p w14:paraId="4DA9642B" w14:textId="16CB3030" w:rsidR="00715214" w:rsidRDefault="00715214" w:rsidP="00F06123"/>
    <w:p w14:paraId="0C0455AB" w14:textId="570D538A" w:rsidR="00715214" w:rsidRDefault="00715214" w:rsidP="00F06123"/>
    <w:p w14:paraId="354AC544" w14:textId="5AD13388" w:rsidR="00715214" w:rsidRDefault="00715214" w:rsidP="00F06123"/>
    <w:p w14:paraId="26B2CA57" w14:textId="11A88146" w:rsidR="00715214" w:rsidRDefault="00715214" w:rsidP="00F06123"/>
    <w:p w14:paraId="08740837" w14:textId="77777777" w:rsidR="00715214" w:rsidRPr="00F06123" w:rsidRDefault="00715214" w:rsidP="00F06123"/>
    <w:bookmarkStart w:id="17" w:name="_Toc111739704" w:displacedByCustomXml="next"/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2140788947"/>
        <w:docPartObj>
          <w:docPartGallery w:val="Bibliographies"/>
          <w:docPartUnique/>
        </w:docPartObj>
      </w:sdtPr>
      <w:sdtContent>
        <w:p w14:paraId="754CE995" w14:textId="1B5CBCB5" w:rsidR="00C41F74" w:rsidRDefault="00C41F74">
          <w:pPr>
            <w:pStyle w:val="Titolo1"/>
          </w:pPr>
          <w:proofErr w:type="spellStart"/>
          <w:r>
            <w:t>References</w:t>
          </w:r>
          <w:bookmarkEnd w:id="17"/>
          <w:proofErr w:type="spellEnd"/>
        </w:p>
        <w:sdt>
          <w:sdtPr>
            <w:id w:val="111145805"/>
            <w:bibliography/>
          </w:sdtPr>
          <w:sdtContent>
            <w:p w14:paraId="0509078B" w14:textId="77777777" w:rsidR="00715214" w:rsidRDefault="00C41F74" w:rsidP="00C41F74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7962"/>
              </w:tblGrid>
              <w:tr w:rsidR="00715214" w14:paraId="02F439B6" w14:textId="77777777">
                <w:trPr>
                  <w:divId w:val="5622512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EE5ABF" w14:textId="0FF6AAF4" w:rsidR="00715214" w:rsidRDefault="00715214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1C54F6" w14:textId="77777777" w:rsidR="00715214" w:rsidRDefault="0071521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Sousa, «Hackable: III - VulnHub,» 2 Giugno 2021. [Online]. Available: https://www.vulnhub.com/entry/hackable-iii,720/.</w:t>
                    </w:r>
                  </w:p>
                </w:tc>
              </w:tr>
              <w:tr w:rsidR="00715214" w14:paraId="39EC9E95" w14:textId="77777777">
                <w:trPr>
                  <w:divId w:val="5622512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56B482" w14:textId="77777777" w:rsidR="00715214" w:rsidRDefault="0071521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57E4AE" w14:textId="77777777" w:rsidR="00715214" w:rsidRDefault="0071521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«CWE - CWE-546: Suspicious Comment,» 19 07 2006. [Online]. Available: https://cwe.mitre.org/data/definitions/546.html.</w:t>
                    </w:r>
                  </w:p>
                </w:tc>
              </w:tr>
              <w:tr w:rsidR="00715214" w14:paraId="3B360B95" w14:textId="77777777">
                <w:trPr>
                  <w:divId w:val="5622512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8C9CE2" w14:textId="77777777" w:rsidR="00715214" w:rsidRDefault="0071521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6B7360" w14:textId="77777777" w:rsidR="00715214" w:rsidRDefault="0071521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«CWE - CWE-615: Inclusion of Sensitive Information in Source Code Comments,» 07 05 2007. [Online]. Available: https://cwe.mitre.org/data/definitions/615.html.</w:t>
                    </w:r>
                  </w:p>
                </w:tc>
              </w:tr>
              <w:tr w:rsidR="00715214" w14:paraId="2F442B77" w14:textId="77777777">
                <w:trPr>
                  <w:divId w:val="5622512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672793" w14:textId="77777777" w:rsidR="00715214" w:rsidRDefault="0071521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660114" w14:textId="77777777" w:rsidR="00715214" w:rsidRDefault="0071521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«Directory indexing attacks - IBM documentation,» 08 03 2021. [Online]. Available: https://www.ibm.com/docs/en/snips/4.6.0?topic=categories-directory-indexing-attacks.</w:t>
                    </w:r>
                  </w:p>
                </w:tc>
              </w:tr>
              <w:tr w:rsidR="00715214" w14:paraId="14B3E556" w14:textId="77777777">
                <w:trPr>
                  <w:divId w:val="5622512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444DD8" w14:textId="77777777" w:rsidR="00715214" w:rsidRDefault="0071521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6B3A9A" w14:textId="77777777" w:rsidR="00715214" w:rsidRDefault="00715214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«CWE - CWE-548: Exposure of Information Through Directory Listing,» 19 07 2006. [Online]. Available: https://cwe.mitre.org/data/definitions/548.html.</w:t>
                    </w:r>
                  </w:p>
                </w:tc>
              </w:tr>
            </w:tbl>
            <w:p w14:paraId="5471E158" w14:textId="77777777" w:rsidR="00715214" w:rsidRDefault="00715214">
              <w:pPr>
                <w:divId w:val="562251293"/>
                <w:rPr>
                  <w:rFonts w:eastAsia="Times New Roman"/>
                  <w:noProof/>
                </w:rPr>
              </w:pPr>
            </w:p>
            <w:p w14:paraId="57BC47CA" w14:textId="7FC6DB14" w:rsidR="00662A15" w:rsidRPr="00C41F74" w:rsidRDefault="00C41F74" w:rsidP="0071521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662A15" w:rsidRPr="00C41F74" w:rsidSect="00CA3275">
      <w:footerReference w:type="default" r:id="rId26"/>
      <w:pgSz w:w="11906" w:h="16838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0C41" w14:textId="77777777" w:rsidR="00541D73" w:rsidRDefault="00541D73">
      <w:pPr>
        <w:spacing w:before="0" w:after="0" w:line="240" w:lineRule="auto"/>
      </w:pPr>
      <w:r>
        <w:separator/>
      </w:r>
    </w:p>
  </w:endnote>
  <w:endnote w:type="continuationSeparator" w:id="0">
    <w:p w14:paraId="4102718F" w14:textId="77777777" w:rsidR="00541D73" w:rsidRDefault="00541D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A847" w14:textId="77777777" w:rsidR="001638F6" w:rsidRDefault="00844483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\* Arabic  \* MERGEFORMAT </w:instrText>
    </w:r>
    <w:r>
      <w:rPr>
        <w:lang w:bidi="it-IT"/>
      </w:rPr>
      <w:fldChar w:fldCharType="separate"/>
    </w:r>
    <w:r w:rsidR="00D922B7">
      <w:rPr>
        <w:noProof/>
        <w:lang w:bidi="it-IT"/>
      </w:rPr>
      <w:t>1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B892A" w14:textId="77777777" w:rsidR="00541D73" w:rsidRDefault="00541D73">
      <w:pPr>
        <w:spacing w:before="0" w:after="0" w:line="240" w:lineRule="auto"/>
      </w:pPr>
      <w:r>
        <w:separator/>
      </w:r>
    </w:p>
  </w:footnote>
  <w:footnote w:type="continuationSeparator" w:id="0">
    <w:p w14:paraId="6C058DC4" w14:textId="77777777" w:rsidR="00541D73" w:rsidRDefault="00541D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833C2F"/>
    <w:multiLevelType w:val="hybridMultilevel"/>
    <w:tmpl w:val="DF8C8054"/>
    <w:lvl w:ilvl="0" w:tplc="4F40E0AC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44912708">
    <w:abstractNumId w:val="9"/>
  </w:num>
  <w:num w:numId="2" w16cid:durableId="1871917809">
    <w:abstractNumId w:val="9"/>
  </w:num>
  <w:num w:numId="3" w16cid:durableId="1282034857">
    <w:abstractNumId w:val="8"/>
  </w:num>
  <w:num w:numId="4" w16cid:durableId="1924029090">
    <w:abstractNumId w:val="8"/>
  </w:num>
  <w:num w:numId="5" w16cid:durableId="1648585959">
    <w:abstractNumId w:val="9"/>
  </w:num>
  <w:num w:numId="6" w16cid:durableId="2014069645">
    <w:abstractNumId w:val="8"/>
  </w:num>
  <w:num w:numId="7" w16cid:durableId="870456711">
    <w:abstractNumId w:val="11"/>
  </w:num>
  <w:num w:numId="8" w16cid:durableId="2092309705">
    <w:abstractNumId w:val="10"/>
  </w:num>
  <w:num w:numId="9" w16cid:durableId="1058746953">
    <w:abstractNumId w:val="13"/>
  </w:num>
  <w:num w:numId="10" w16cid:durableId="462894397">
    <w:abstractNumId w:val="12"/>
  </w:num>
  <w:num w:numId="11" w16cid:durableId="437408280">
    <w:abstractNumId w:val="16"/>
  </w:num>
  <w:num w:numId="12" w16cid:durableId="592126311">
    <w:abstractNumId w:val="14"/>
  </w:num>
  <w:num w:numId="13" w16cid:durableId="259609309">
    <w:abstractNumId w:val="7"/>
  </w:num>
  <w:num w:numId="14" w16cid:durableId="1036849428">
    <w:abstractNumId w:val="6"/>
  </w:num>
  <w:num w:numId="15" w16cid:durableId="2014260039">
    <w:abstractNumId w:val="5"/>
  </w:num>
  <w:num w:numId="16" w16cid:durableId="1578981903">
    <w:abstractNumId w:val="4"/>
  </w:num>
  <w:num w:numId="17" w16cid:durableId="1812793726">
    <w:abstractNumId w:val="3"/>
  </w:num>
  <w:num w:numId="18" w16cid:durableId="1422333449">
    <w:abstractNumId w:val="2"/>
  </w:num>
  <w:num w:numId="19" w16cid:durableId="702436412">
    <w:abstractNumId w:val="1"/>
  </w:num>
  <w:num w:numId="20" w16cid:durableId="1400514303">
    <w:abstractNumId w:val="0"/>
  </w:num>
  <w:num w:numId="21" w16cid:durableId="11421160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NzA3NzEyMDQzMTVW0lEKTi0uzszPAykwrAUAC8REGiwAAAA="/>
  </w:docVars>
  <w:rsids>
    <w:rsidRoot w:val="00121413"/>
    <w:rsid w:val="0000065D"/>
    <w:rsid w:val="00011F87"/>
    <w:rsid w:val="000336E2"/>
    <w:rsid w:val="000518AE"/>
    <w:rsid w:val="000748AA"/>
    <w:rsid w:val="0008179E"/>
    <w:rsid w:val="000A24D1"/>
    <w:rsid w:val="000A4450"/>
    <w:rsid w:val="000C6762"/>
    <w:rsid w:val="000D6A0D"/>
    <w:rsid w:val="000D79CD"/>
    <w:rsid w:val="00121413"/>
    <w:rsid w:val="001242B0"/>
    <w:rsid w:val="00127A8F"/>
    <w:rsid w:val="00131FCB"/>
    <w:rsid w:val="00142294"/>
    <w:rsid w:val="00162817"/>
    <w:rsid w:val="001638F6"/>
    <w:rsid w:val="00172FAB"/>
    <w:rsid w:val="001A2000"/>
    <w:rsid w:val="002415B5"/>
    <w:rsid w:val="002B236B"/>
    <w:rsid w:val="002B610A"/>
    <w:rsid w:val="002B6584"/>
    <w:rsid w:val="002C2623"/>
    <w:rsid w:val="00301D40"/>
    <w:rsid w:val="003209D6"/>
    <w:rsid w:val="00324398"/>
    <w:rsid w:val="00334A73"/>
    <w:rsid w:val="003422FF"/>
    <w:rsid w:val="00345496"/>
    <w:rsid w:val="00361023"/>
    <w:rsid w:val="003616FB"/>
    <w:rsid w:val="003B0298"/>
    <w:rsid w:val="003B5F2A"/>
    <w:rsid w:val="00406433"/>
    <w:rsid w:val="0042759D"/>
    <w:rsid w:val="004467F4"/>
    <w:rsid w:val="00471993"/>
    <w:rsid w:val="004952C4"/>
    <w:rsid w:val="004A3D0B"/>
    <w:rsid w:val="004C358F"/>
    <w:rsid w:val="004C69CB"/>
    <w:rsid w:val="004D0550"/>
    <w:rsid w:val="004D6CAA"/>
    <w:rsid w:val="00500973"/>
    <w:rsid w:val="00541D73"/>
    <w:rsid w:val="005A1C5A"/>
    <w:rsid w:val="005D6A9F"/>
    <w:rsid w:val="005D6F57"/>
    <w:rsid w:val="005E612B"/>
    <w:rsid w:val="005E6BF7"/>
    <w:rsid w:val="00635A8B"/>
    <w:rsid w:val="00662A15"/>
    <w:rsid w:val="00680E7B"/>
    <w:rsid w:val="00690EFD"/>
    <w:rsid w:val="006B423C"/>
    <w:rsid w:val="006C5545"/>
    <w:rsid w:val="006C5B93"/>
    <w:rsid w:val="006D26E3"/>
    <w:rsid w:val="007021DE"/>
    <w:rsid w:val="00707C1D"/>
    <w:rsid w:val="00715214"/>
    <w:rsid w:val="00732607"/>
    <w:rsid w:val="00762ED1"/>
    <w:rsid w:val="00762ED3"/>
    <w:rsid w:val="00795480"/>
    <w:rsid w:val="007D6041"/>
    <w:rsid w:val="00804469"/>
    <w:rsid w:val="00844483"/>
    <w:rsid w:val="008514C0"/>
    <w:rsid w:val="008549CD"/>
    <w:rsid w:val="0086305E"/>
    <w:rsid w:val="008C33D4"/>
    <w:rsid w:val="008C75A9"/>
    <w:rsid w:val="008E45E3"/>
    <w:rsid w:val="0090542F"/>
    <w:rsid w:val="00917ED2"/>
    <w:rsid w:val="00934F1C"/>
    <w:rsid w:val="00982F6F"/>
    <w:rsid w:val="00987742"/>
    <w:rsid w:val="009A1F7B"/>
    <w:rsid w:val="009A53C3"/>
    <w:rsid w:val="009D2231"/>
    <w:rsid w:val="00A122DB"/>
    <w:rsid w:val="00A41C19"/>
    <w:rsid w:val="00A7202F"/>
    <w:rsid w:val="00A77D9B"/>
    <w:rsid w:val="00A92684"/>
    <w:rsid w:val="00AC770F"/>
    <w:rsid w:val="00AD165F"/>
    <w:rsid w:val="00B15F12"/>
    <w:rsid w:val="00B2128F"/>
    <w:rsid w:val="00B47B7A"/>
    <w:rsid w:val="00B53AAC"/>
    <w:rsid w:val="00B646B8"/>
    <w:rsid w:val="00B8175A"/>
    <w:rsid w:val="00C32855"/>
    <w:rsid w:val="00C41F74"/>
    <w:rsid w:val="00C645EB"/>
    <w:rsid w:val="00C64B20"/>
    <w:rsid w:val="00C80BD4"/>
    <w:rsid w:val="00C828B3"/>
    <w:rsid w:val="00C856D7"/>
    <w:rsid w:val="00CA3275"/>
    <w:rsid w:val="00CE1899"/>
    <w:rsid w:val="00CE488A"/>
    <w:rsid w:val="00CF3A42"/>
    <w:rsid w:val="00CF4A2F"/>
    <w:rsid w:val="00D160FB"/>
    <w:rsid w:val="00D5413C"/>
    <w:rsid w:val="00D922B7"/>
    <w:rsid w:val="00DC07A3"/>
    <w:rsid w:val="00DC57CD"/>
    <w:rsid w:val="00DE27B0"/>
    <w:rsid w:val="00E11B8A"/>
    <w:rsid w:val="00E178B6"/>
    <w:rsid w:val="00E5712F"/>
    <w:rsid w:val="00E71197"/>
    <w:rsid w:val="00EC7928"/>
    <w:rsid w:val="00EF2F13"/>
    <w:rsid w:val="00F06123"/>
    <w:rsid w:val="00F15CBD"/>
    <w:rsid w:val="00F677F9"/>
    <w:rsid w:val="00FC391B"/>
    <w:rsid w:val="00FC3F3B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5F2829"/>
  <w15:chartTrackingRefBased/>
  <w15:docId w15:val="{187EFC76-514E-475E-B967-FEFCBE55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it-I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504"/>
  </w:style>
  <w:style w:type="paragraph" w:styleId="Titolo1">
    <w:name w:val="heading 1"/>
    <w:basedOn w:val="Normale"/>
    <w:next w:val="Normale"/>
    <w:link w:val="Titolo1Carattere"/>
    <w:uiPriority w:val="9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olo4">
    <w:name w:val="heading 4"/>
    <w:basedOn w:val="Normale"/>
    <w:next w:val="Normale"/>
    <w:link w:val="Titolo4Carattere"/>
    <w:uiPriority w:val="4"/>
    <w:semiHidden/>
    <w:unhideWhenUsed/>
    <w:qFormat/>
    <w:rsid w:val="000A24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1B1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">
    <w:name w:val="Light Shading"/>
    <w:basedOn w:val="Tabellanorma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zionicontatto">
    <w:name w:val="Informazioni contatto"/>
    <w:basedOn w:val="Normale"/>
    <w:uiPriority w:val="4"/>
    <w:qFormat/>
    <w:pPr>
      <w:spacing w:before="360" w:after="0"/>
      <w:contextualSpacing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toelenco">
    <w:name w:val="List Bullet"/>
    <w:basedOn w:val="Normale"/>
    <w:uiPriority w:val="7"/>
    <w:unhideWhenUsed/>
    <w:qFormat/>
    <w:pPr>
      <w:numPr>
        <w:numId w:val="5"/>
      </w:numPr>
    </w:pPr>
  </w:style>
  <w:style w:type="paragraph" w:styleId="Numeroelenco">
    <w:name w:val="List Number"/>
    <w:basedOn w:val="Normale"/>
    <w:uiPriority w:val="5"/>
    <w:unhideWhenUsed/>
    <w:qFormat/>
    <w:pPr>
      <w:numPr>
        <w:numId w:val="6"/>
      </w:numPr>
      <w:contextualSpacing/>
    </w:pPr>
  </w:style>
  <w:style w:type="paragraph" w:styleId="Titolo">
    <w:name w:val="Title"/>
    <w:basedOn w:val="Normale"/>
    <w:link w:val="TitoloCarattere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e"/>
    <w:uiPriority w:val="1"/>
    <w:qFormat/>
    <w:rsid w:val="00D5413C"/>
    <w:pPr>
      <w:spacing w:before="2400" w:after="400"/>
      <w:jc w:val="center"/>
    </w:pPr>
  </w:style>
  <w:style w:type="paragraph" w:styleId="Didascalia">
    <w:name w:val="caption"/>
    <w:basedOn w:val="Normale"/>
    <w:next w:val="Normale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olo9Carattere">
    <w:name w:val="Titolo 9 Carattere"/>
    <w:basedOn w:val="Carpredefinitoparagrafo"/>
    <w:link w:val="Tito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pPr>
      <w:spacing w:before="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22FF"/>
    <w:rPr>
      <w:sz w:val="22"/>
      <w:szCs w:val="16"/>
    </w:r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before="0" w:after="0"/>
    </w:pPr>
    <w:rPr>
      <w:smallCaps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before="360" w:after="360"/>
    </w:pPr>
    <w:rPr>
      <w:b/>
      <w:bCs/>
      <w:caps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pPr>
      <w:spacing w:before="0" w:after="0"/>
    </w:pPr>
    <w:rPr>
      <w:b/>
      <w:bCs/>
      <w:smallCap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e"/>
    <w:next w:val="Normale"/>
    <w:uiPriority w:val="39"/>
    <w:unhideWhenUsed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larelazione">
    <w:name w:val="Tabella relazione"/>
    <w:basedOn w:val="Tabellanorma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gliatabella">
    <w:name w:val="Table Grid"/>
    <w:basedOn w:val="Tabellanorma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A2000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2000"/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A122DB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122DB"/>
    <w:rPr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A122DB"/>
    <w:rPr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22DB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22D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22DB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A122DB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122DB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22DB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22DB"/>
    <w:rPr>
      <w:rFonts w:ascii="Consolas" w:hAnsi="Consolas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122DB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122DB"/>
    <w:rPr>
      <w:rFonts w:ascii="Consolas" w:hAnsi="Consolas"/>
      <w:szCs w:val="21"/>
    </w:rPr>
  </w:style>
  <w:style w:type="character" w:styleId="Testosegnaposto">
    <w:name w:val="Placeholder Text"/>
    <w:basedOn w:val="Carpredefinitoparagrafo"/>
    <w:uiPriority w:val="99"/>
    <w:semiHidden/>
    <w:rsid w:val="00A122DB"/>
    <w:rPr>
      <w:color w:val="595959" w:themeColor="text1" w:themeTint="A6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A3D0B"/>
    <w:pPr>
      <w:spacing w:before="0" w:after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A3D0B"/>
    <w:pPr>
      <w:spacing w:before="0" w:after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A3D0B"/>
    <w:pPr>
      <w:spacing w:before="0" w:after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A3D0B"/>
    <w:pPr>
      <w:spacing w:before="0" w:after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A3D0B"/>
    <w:pPr>
      <w:spacing w:before="0" w:after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A3D0B"/>
    <w:pPr>
      <w:spacing w:before="0" w:after="0"/>
    </w:pPr>
  </w:style>
  <w:style w:type="character" w:styleId="Collegamentoipertestuale">
    <w:name w:val="Hyperlink"/>
    <w:basedOn w:val="Carpredefinitoparagrafo"/>
    <w:uiPriority w:val="99"/>
    <w:unhideWhenUsed/>
    <w:rsid w:val="004A3D0B"/>
    <w:rPr>
      <w:color w:val="993E21" w:themeColor="hyperlink"/>
      <w:u w:val="single"/>
    </w:rPr>
  </w:style>
  <w:style w:type="paragraph" w:styleId="Paragrafoelenco">
    <w:name w:val="List Paragraph"/>
    <w:basedOn w:val="Normale"/>
    <w:uiPriority w:val="34"/>
    <w:semiHidden/>
    <w:qFormat/>
    <w:rsid w:val="007D6041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F06123"/>
    <w:pPr>
      <w:spacing w:after="0" w:line="240" w:lineRule="auto"/>
    </w:pPr>
    <w:tblPr>
      <w:tblStyleRowBandSize w:val="1"/>
      <w:tblStyleColBandSize w:val="1"/>
      <w:tblBorders>
        <w:top w:val="single" w:sz="4" w:space="0" w:color="C38E7D" w:themeColor="accent5" w:themeTint="99"/>
        <w:left w:val="single" w:sz="4" w:space="0" w:color="C38E7D" w:themeColor="accent5" w:themeTint="99"/>
        <w:bottom w:val="single" w:sz="4" w:space="0" w:color="C38E7D" w:themeColor="accent5" w:themeTint="99"/>
        <w:right w:val="single" w:sz="4" w:space="0" w:color="C38E7D" w:themeColor="accent5" w:themeTint="99"/>
        <w:insideH w:val="single" w:sz="4" w:space="0" w:color="C38E7D" w:themeColor="accent5" w:themeTint="99"/>
        <w:insideV w:val="single" w:sz="4" w:space="0" w:color="C38E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4F3D" w:themeColor="accent5"/>
          <w:left w:val="single" w:sz="4" w:space="0" w:color="864F3D" w:themeColor="accent5"/>
          <w:bottom w:val="single" w:sz="4" w:space="0" w:color="864F3D" w:themeColor="accent5"/>
          <w:right w:val="single" w:sz="4" w:space="0" w:color="864F3D" w:themeColor="accent5"/>
          <w:insideH w:val="nil"/>
          <w:insideV w:val="nil"/>
        </w:tcBorders>
        <w:shd w:val="clear" w:color="auto" w:fill="864F3D" w:themeFill="accent5"/>
      </w:tcPr>
    </w:tblStylePr>
    <w:tblStylePr w:type="lastRow">
      <w:rPr>
        <w:b/>
        <w:bCs/>
      </w:rPr>
      <w:tblPr/>
      <w:tcPr>
        <w:tcBorders>
          <w:top w:val="double" w:sz="4" w:space="0" w:color="864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F061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D9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4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4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4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4F3D" w:themeFill="accent5"/>
      </w:tcPr>
    </w:tblStylePr>
    <w:tblStylePr w:type="band1Vert">
      <w:tblPr/>
      <w:tcPr>
        <w:shd w:val="clear" w:color="auto" w:fill="D7B3A8" w:themeFill="accent5" w:themeFillTint="66"/>
      </w:tcPr>
    </w:tblStylePr>
    <w:tblStylePr w:type="band1Horz">
      <w:tblPr/>
      <w:tcPr>
        <w:shd w:val="clear" w:color="auto" w:fill="D7B3A8" w:themeFill="accent5" w:themeFillTint="66"/>
      </w:tcPr>
    </w:tblStylePr>
  </w:style>
  <w:style w:type="table" w:styleId="Tabellagriglia5scura">
    <w:name w:val="Grid Table 5 Dark"/>
    <w:basedOn w:val="Tabellanormale"/>
    <w:uiPriority w:val="50"/>
    <w:rsid w:val="004064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064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AC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786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786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786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78600" w:themeFill="accent4"/>
      </w:tcPr>
    </w:tblStylePr>
    <w:tblStylePr w:type="band1Vert">
      <w:tblPr/>
      <w:tcPr>
        <w:shd w:val="clear" w:color="auto" w:fill="FFD582" w:themeFill="accent4" w:themeFillTint="66"/>
      </w:tcPr>
    </w:tblStylePr>
    <w:tblStylePr w:type="band1Horz">
      <w:tblPr/>
      <w:tcPr>
        <w:shd w:val="clear" w:color="auto" w:fill="FFD582" w:themeFill="accent4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3610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C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532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532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532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532D" w:themeFill="accent3"/>
      </w:tcPr>
    </w:tblStylePr>
    <w:tblStylePr w:type="band1Vert">
      <w:tblPr/>
      <w:tcPr>
        <w:shd w:val="clear" w:color="auto" w:fill="ECB9A9" w:themeFill="accent3" w:themeFillTint="66"/>
      </w:tcPr>
    </w:tblStylePr>
    <w:tblStylePr w:type="band1Horz">
      <w:tblPr/>
      <w:tcPr>
        <w:shd w:val="clear" w:color="auto" w:fill="ECB9A9" w:themeFill="accent3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AC77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CD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6A35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6A35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6A35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6A35D" w:themeFill="accent2"/>
      </w:tcPr>
    </w:tblStylePr>
    <w:tblStylePr w:type="band1Vert">
      <w:tblPr/>
      <w:tcPr>
        <w:shd w:val="clear" w:color="auto" w:fill="C8DABE" w:themeFill="accent2" w:themeFillTint="66"/>
      </w:tcPr>
    </w:tblStylePr>
    <w:tblStylePr w:type="band1Horz">
      <w:tblPr/>
      <w:tcPr>
        <w:shd w:val="clear" w:color="auto" w:fill="C8DABE" w:themeFill="accent2" w:themeFillTint="66"/>
      </w:tcPr>
    </w:tblStylePr>
  </w:style>
  <w:style w:type="character" w:customStyle="1" w:styleId="Titolo4Carattere">
    <w:name w:val="Titolo 4 Carattere"/>
    <w:basedOn w:val="Carpredefinitoparagrafo"/>
    <w:link w:val="Titolo4"/>
    <w:uiPriority w:val="4"/>
    <w:semiHidden/>
    <w:rsid w:val="000A24D1"/>
    <w:rPr>
      <w:rFonts w:asciiTheme="majorHAnsi" w:eastAsiaTheme="majorEastAsia" w:hAnsiTheme="majorHAnsi" w:cstheme="majorBidi"/>
      <w:i/>
      <w:iCs/>
      <w:color w:val="2F1B15" w:themeColor="accent1" w:themeShade="BF"/>
    </w:rPr>
  </w:style>
  <w:style w:type="table" w:styleId="Tabellagriglia5scura-colore6">
    <w:name w:val="Grid Table 5 Dark Accent 6"/>
    <w:basedOn w:val="Tabellanormale"/>
    <w:uiPriority w:val="50"/>
    <w:rsid w:val="00D160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3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77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77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77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7791" w:themeFill="accent6"/>
      </w:tcPr>
    </w:tblStylePr>
    <w:tblStylePr w:type="band1Vert">
      <w:tblPr/>
      <w:tcPr>
        <w:shd w:val="clear" w:color="auto" w:fill="BDC8D4" w:themeFill="accent6" w:themeFillTint="66"/>
      </w:tcPr>
    </w:tblStylePr>
    <w:tblStylePr w:type="band1Horz">
      <w:tblPr/>
      <w:tcPr>
        <w:shd w:val="clear" w:color="auto" w:fill="BDC8D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649">
          <w:marLeft w:val="0"/>
          <w:marRight w:val="0"/>
          <w:marTop w:val="0"/>
          <w:marBottom w:val="240"/>
          <w:divBdr>
            <w:top w:val="single" w:sz="2" w:space="8" w:color="auto"/>
            <w:left w:val="single" w:sz="2" w:space="0" w:color="auto"/>
            <w:bottom w:val="single" w:sz="2" w:space="8" w:color="auto"/>
            <w:right w:val="single" w:sz="2" w:space="0" w:color="auto"/>
          </w:divBdr>
          <w:divsChild>
            <w:div w:id="76366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289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385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11" w:color="auto"/>
                      </w:divBdr>
                      <w:divsChild>
                        <w:div w:id="331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257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17185">
              <w:marLeft w:val="0"/>
              <w:marRight w:val="0"/>
              <w:marTop w:val="60"/>
              <w:marBottom w:val="0"/>
              <w:divBdr>
                <w:top w:val="single" w:sz="6" w:space="0" w:color="DAE1E8"/>
                <w:left w:val="single" w:sz="6" w:space="0" w:color="DAE1E8"/>
                <w:bottom w:val="single" w:sz="6" w:space="0" w:color="DAE1E8"/>
                <w:right w:val="single" w:sz="6" w:space="0" w:color="DAE1E8"/>
              </w:divBdr>
              <w:divsChild>
                <w:div w:id="2020737572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9" w:color="auto"/>
                    <w:bottom w:val="single" w:sz="2" w:space="6" w:color="auto"/>
                    <w:right w:val="single" w:sz="2" w:space="9" w:color="auto"/>
                  </w:divBdr>
                  <w:divsChild>
                    <w:div w:id="426194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438368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31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00384870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9" w:color="auto"/>
                    <w:bottom w:val="single" w:sz="2" w:space="6" w:color="auto"/>
                    <w:right w:val="single" w:sz="2" w:space="9" w:color="auto"/>
                  </w:divBdr>
                  <w:divsChild>
                    <w:div w:id="791094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50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44642748">
                      <w:marLeft w:val="0"/>
                      <w:marRight w:val="135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30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288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1300234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22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448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609330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613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187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8" w:color="auto"/>
                                            <w:bottom w:val="single" w:sz="2" w:space="0" w:color="auto"/>
                                            <w:right w:val="single" w:sz="2" w:space="8" w:color="auto"/>
                                          </w:divBdr>
                                          <w:divsChild>
                                            <w:div w:id="162758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552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1079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4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tesio\AppData\Roaming\Microsoft\Templates\Relazione%20studente%20con%20copertin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Apache:</a:t>
            </a:r>
            <a:r>
              <a:rPr lang="en-US" sz="1400" baseline="0"/>
              <a:t> ricerca manuale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Vulnerabilità: ricerca manuale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BB8-48F0-81C9-3ED942066D54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0BB8-48F0-81C9-3ED942066D54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1ABB-4D95-8FE7-3559DE29E0FF}"/>
              </c:ext>
            </c:extLst>
          </c:dPt>
          <c:dLbls>
            <c:dLbl>
              <c:idx val="0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BB8-48F0-81C9-3ED942066D54}"/>
                </c:ext>
              </c:extLst>
            </c:dLbl>
            <c:dLbl>
              <c:idx val="1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BB8-48F0-81C9-3ED942066D54}"/>
                </c:ext>
              </c:extLst>
            </c:dLbl>
            <c:dLbl>
              <c:idx val="2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ABB-4D95-8FE7-3559DE29E0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Foglio1!$A$2:$A$4</c:f>
              <c:strCache>
                <c:ptCount val="3"/>
                <c:pt idx="0">
                  <c:v>Critico</c:v>
                </c:pt>
                <c:pt idx="1">
                  <c:v>Alto</c:v>
                </c:pt>
                <c:pt idx="2">
                  <c:v>Medio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B8-48F0-81C9-3ED942066D54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Vulnerabilità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Vulnerabilità</c:v>
                </c:pt>
              </c:strCache>
            </c:strRef>
          </c:tx>
          <c:dPt>
            <c:idx val="0"/>
            <c:bubble3D val="0"/>
            <c:spPr>
              <a:solidFill>
                <a:schemeClr val="accent3">
                  <a:shade val="53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F20-4FBF-A8E7-99C487C15E99}"/>
              </c:ext>
            </c:extLst>
          </c:dPt>
          <c:dPt>
            <c:idx val="1"/>
            <c:bubble3D val="0"/>
            <c:spPr>
              <a:solidFill>
                <a:schemeClr val="accent3">
                  <a:shade val="7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F20-4FBF-A8E7-99C487C15E9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F20-4FBF-A8E7-99C487C15E99}"/>
              </c:ext>
            </c:extLst>
          </c:dPt>
          <c:dPt>
            <c:idx val="3"/>
            <c:bubble3D val="0"/>
            <c:spPr>
              <a:solidFill>
                <a:schemeClr val="accent3">
                  <a:tint val="77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AF20-4FBF-A8E7-99C487C15E99}"/>
              </c:ext>
            </c:extLst>
          </c:dPt>
          <c:dPt>
            <c:idx val="4"/>
            <c:bubble3D val="0"/>
            <c:spPr>
              <a:solidFill>
                <a:schemeClr val="accent3">
                  <a:tint val="54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AF20-4FBF-A8E7-99C487C15E9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Foglio1!$A$2:$A$6</c:f>
              <c:strCache>
                <c:ptCount val="5"/>
                <c:pt idx="0">
                  <c:v>Critico</c:v>
                </c:pt>
                <c:pt idx="1">
                  <c:v>Alto</c:v>
                </c:pt>
                <c:pt idx="2">
                  <c:v>Medio</c:v>
                </c:pt>
                <c:pt idx="3">
                  <c:v>Basso</c:v>
                </c:pt>
                <c:pt idx="4">
                  <c:v>Info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7</c:v>
                </c:pt>
                <c:pt idx="1">
                  <c:v>2</c:v>
                </c:pt>
                <c:pt idx="2">
                  <c:v>7</c:v>
                </c:pt>
                <c:pt idx="3">
                  <c:v>2</c:v>
                </c:pt>
                <c:pt idx="4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72-44B0-B67E-F306B4A6B5AD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73BCD9F82842B59CB64A476EFD06A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6A3F983-58EE-45E4-9B4C-B6D91D0EC289}"/>
      </w:docPartPr>
      <w:docPartBody>
        <w:p w:rsidR="00B128EB" w:rsidRDefault="00CD418A" w:rsidP="00CD418A">
          <w:pPr>
            <w:pStyle w:val="4573BCD9F82842B59CB64A476EFD06A0"/>
          </w:pPr>
          <w:r>
            <w:rPr>
              <w:lang w:bidi="it-IT"/>
            </w:rPr>
            <w:t>Corso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9054106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85"/>
    <w:rsid w:val="00034DBF"/>
    <w:rsid w:val="0027427A"/>
    <w:rsid w:val="002F120B"/>
    <w:rsid w:val="00321055"/>
    <w:rsid w:val="003D03FE"/>
    <w:rsid w:val="004074D8"/>
    <w:rsid w:val="00480CB1"/>
    <w:rsid w:val="006742B1"/>
    <w:rsid w:val="007421D4"/>
    <w:rsid w:val="009813E1"/>
    <w:rsid w:val="009E40BF"/>
    <w:rsid w:val="00B128EB"/>
    <w:rsid w:val="00C90B75"/>
    <w:rsid w:val="00CB18EB"/>
    <w:rsid w:val="00CD418A"/>
    <w:rsid w:val="00D55F85"/>
    <w:rsid w:val="00EC2B49"/>
    <w:rsid w:val="00FD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4573BCD9F82842B59CB64A476EFD06A0">
    <w:name w:val="4573BCD9F82842B59CB64A476EFD06A0"/>
    <w:rsid w:val="00CD4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CWE061</b:Tag>
    <b:SourceType>InternetSite</b:SourceType>
    <b:Guid>{2E224E1E-152A-40F3-ADDE-BC94B81EC4FA}</b:Guid>
    <b:Title>CWE - CWE-546: Suspicious Comment</b:Title>
    <b:Year>2006</b:Year>
    <b:Month>07</b:Month>
    <b:Day>19</b:Day>
    <b:URL>https://cwe.mitre.org/data/definitions/546.html</b:URL>
    <b:RefOrder>2</b:RefOrder>
  </b:Source>
  <b:Source>
    <b:Tag>CWE07</b:Tag>
    <b:SourceType>InternetSite</b:SourceType>
    <b:Guid>{DB0683E4-4B51-42C8-9B1F-4D4B7EACB901}</b:Guid>
    <b:Title>CWE - CWE-615: Inclusion of Sensitive Information in Source Code Comments</b:Title>
    <b:Year>2007</b:Year>
    <b:Month>05</b:Month>
    <b:Day>07</b:Day>
    <b:URL>https://cwe.mitre.org/data/definitions/615.html</b:URL>
    <b:RefOrder>3</b:RefOrder>
  </b:Source>
  <b:Source>
    <b:Tag>Eli21</b:Tag>
    <b:SourceType>InternetSite</b:SourceType>
    <b:Guid>{54F00AF3-EF26-493E-A050-257D4C914279}</b:Guid>
    <b:Author>
      <b:Author>
        <b:NameList>
          <b:Person>
            <b:Last>Sousa</b:Last>
            <b:First>Elias</b:First>
          </b:Person>
        </b:NameList>
      </b:Author>
    </b:Author>
    <b:Title>Hackable: III - VulnHub</b:Title>
    <b:InternetSiteTitle>VulnHub</b:InternetSiteTitle>
    <b:Year>2021</b:Year>
    <b:Month>Giugno</b:Month>
    <b:Day>2</b:Day>
    <b:URL>https://www.vulnhub.com/entry/hackable-iii,720/</b:URL>
    <b:RefOrder>1</b:RefOrder>
  </b:Source>
  <b:Source>
    <b:Tag>Pat</b:Tag>
    <b:SourceType>InternetSite</b:SourceType>
    <b:Guid>{B304F3FB-2D17-41EE-A33C-0BEA1674030E}</b:Guid>
    <b:Title>Directory indexing attacks - IBM documentation</b:Title>
    <b:URL>https://www.ibm.com/docs/en/snips/4.6.0?topic=categories-directory-indexing-attacks</b:URL>
    <b:Year>2021</b:Year>
    <b:Month>03</b:Month>
    <b:Day>08</b:Day>
    <b:RefOrder>4</b:RefOrder>
  </b:Source>
  <b:Source>
    <b:Tag>CWE06</b:Tag>
    <b:SourceType>InternetSite</b:SourceType>
    <b:Guid>{48FABDAA-A654-4712-93A2-72D23DF1A3A9}</b:Guid>
    <b:Title>CWE - CWE-548: Exposure of Information Through Directory Listing</b:Title>
    <b:Year>2006</b:Year>
    <b:Month>07</b:Month>
    <b:Day>19</b:Day>
    <b:URL>https://cwe.mitre.org/data/definitions/548.html</b:URL>
    <b:RefOrder>5</b:RefOrder>
  </b:Source>
</b:Sources>
</file>

<file path=customXml/itemProps1.xml><?xml version="1.0" encoding="utf-8"?>
<ds:datastoreItem xmlns:ds="http://schemas.openxmlformats.org/officeDocument/2006/customXml" ds:itemID="{A37961CD-2ADA-4C72-814E-E8B0BE2B1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studente con copertina</Template>
  <TotalTime>0</TotalTime>
  <Pages>1</Pages>
  <Words>3407</Words>
  <Characters>19423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Raffaele Pizzolante</dc:creator>
  <cp:keywords/>
  <cp:lastModifiedBy>FEDERICA UNGHERESE</cp:lastModifiedBy>
  <cp:revision>14</cp:revision>
  <dcterms:created xsi:type="dcterms:W3CDTF">2022-07-27T18:02:00Z</dcterms:created>
  <dcterms:modified xsi:type="dcterms:W3CDTF">2022-08-30T16:34:00Z</dcterms:modified>
  <cp:version/>
</cp:coreProperties>
</file>