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48"/>
          <w:szCs w:val="48"/>
        </w:rPr>
      </w:pPr>
      <w:bookmarkStart w:colFirst="0" w:colLast="0" w:name="_am1gha5ty1uc" w:id="0"/>
      <w:bookmarkEnd w:id="0"/>
      <w:r w:rsidDel="00000000" w:rsidR="00000000" w:rsidRPr="00000000">
        <w:rPr>
          <w:b w:val="1"/>
          <w:color w:val="202124"/>
          <w:sz w:val="54"/>
          <w:szCs w:val="54"/>
        </w:rPr>
        <w:drawing>
          <wp:inline distB="114300" distT="114300" distL="114300" distR="114300">
            <wp:extent cx="585788" cy="585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02124"/>
          <w:sz w:val="48"/>
          <w:szCs w:val="48"/>
          <w:rtl w:val="0"/>
        </w:rPr>
        <w:t xml:space="preserve">Most Streamed Spotify Songs 2023</w:t>
      </w:r>
    </w:p>
    <w:p w:rsidR="00000000" w:rsidDel="00000000" w:rsidP="00000000" w:rsidRDefault="00000000" w:rsidRPr="00000000" w14:paraId="00000002">
      <w:pPr>
        <w:ind w:left="720" w:firstLine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Interrogativi principali: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ARTISTA PIÙ PRESENTE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PERIODO DELL’ANNO CON PIÙ STREAM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PIATTAFORME CON LO STREAM MAGGIORE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CARATTERISTICHE DEL SUONO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 DI RILASCIO CON PIÙ HIT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CARATTERISTICA DEL SUONO PIÙ EFFICACE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Collaborazioni di più artisti rispetto a brani individuali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Complessità del testo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Durabilità del successo di un brano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Utilizzo di un brano in base a ”energia sprigionata”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Potenziali domande e deduzioni: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-Le canzoni più ascoltate, sono più in singolo o con featuring?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-Il trend è stato quello di ascoltare canzoni uscite nell'anno o anche successi passati?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maggior parte delle canzoni come vediamo sono del 2023/2022, il che magari ci fa notare una soglia dell'attenzione e del bisogno di nuovi stimoli. Sono infatti pochi i brani che risalgono a più di due o più anni precedenti a quello attuale.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la complessità del testo, può essere associata al successo di una canzone? Magari canzoni con testi più complessi possono risultare più ostiche a un primo ascolto e di conseguenza testi più semplici riescono ad attirare maggiormente l'attenzione.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potrebbe aggiungere il campo lingua, per capire quanto predominanti siano le canzoni anglofone rispetto a quelle scritte in altre lingue.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Sono state predilette canzoni più rilassanti o canzoni più energizzanti? Il livello di energia medio stimato e medio-alto, magari potenzialmente utilizzate in un primo momento della giornata per studio/allenamento...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necessità in questo caso di figure professionali come psicologi/sociologi, data analyst, discografici.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analyst per ispezionare e analizzare i dati delle classifiche in base alle esigenze della nostra ricerca.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scientist per prevedere i nuovi trend del settore e capire le metriche più rilevanti per scrivere una canzone di successo.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Fonte: Kaggle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Link dataset: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https://www.kaggle.com/datasets/nelgiriyewithana/top-spotify-songs-2023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48"/>
          <w:szCs w:val="48"/>
        </w:rPr>
      </w:pPr>
      <w:bookmarkStart w:colFirst="0" w:colLast="0" w:name="_1f6kizp2meyj" w:id="1"/>
      <w:bookmarkEnd w:id="1"/>
      <w:r w:rsidDel="00000000" w:rsidR="00000000" w:rsidRPr="00000000">
        <w:rPr>
          <w:b w:val="1"/>
          <w:color w:val="202124"/>
          <w:sz w:val="48"/>
          <w:szCs w:val="48"/>
        </w:rPr>
        <w:drawing>
          <wp:inline distB="114300" distT="114300" distL="114300" distR="114300">
            <wp:extent cx="2681288" cy="7650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76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48"/>
          <w:szCs w:val="48"/>
        </w:rPr>
      </w:pPr>
      <w:bookmarkStart w:colFirst="0" w:colLast="0" w:name="_pmipqfbzr3rw" w:id="2"/>
      <w:bookmarkEnd w:id="2"/>
      <w:r w:rsidDel="00000000" w:rsidR="00000000" w:rsidRPr="00000000">
        <w:rPr>
          <w:b w:val="1"/>
          <w:color w:val="202124"/>
          <w:sz w:val="48"/>
          <w:szCs w:val="48"/>
          <w:rtl w:val="0"/>
        </w:rPr>
        <w:t xml:space="preserve">Erasmus mobility statistics 2014 - 2019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Fonte: Kaggle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Link dataset: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https://www.kaggle.com/datasets/donjoeml/erasmus-mobility-statistics-2014-2019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-PREVALENZA DI PARTECIPAZIONE IN BASE AL SESSO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-QUALI PAESI HANNO OSPITATO PIU’ EVENTI ERASMUS+?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-SONO PIU’ ASSOCIAZIONI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-SONO STATI EFFETTUATI PROGETTI A LUNGA O CORTA DURATA?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-A QUALE SCOPO SONO STATI CREATI TALI PROGETTI?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-ETA’ MEDIA DEI PARTECIPANTI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analyst per ispezionare e analizzare i dati degli scambi culturali in base alle esigenze della nostra ricerca.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engineer in modo da correggere i dati errati e assicurarsi della qualità degli stessi. 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donjoeml/erasmus-mobility-statistics-2014-2019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kaggle.com/datasets/nelgiriyewithana/top-spotify-songs-202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