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354CCF6" w14:textId="77777777" w:rsidR="00167A26" w:rsidRPr="00EE426C" w:rsidRDefault="00167A26" w:rsidP="00167A26">
      <w:pPr>
        <w:pStyle w:val="papertitle"/>
      </w:pPr>
      <w:proofErr w:type="spellStart"/>
      <w:r>
        <w:t>Análisis</w:t>
      </w:r>
      <w:proofErr w:type="spellEnd"/>
      <w:r>
        <w:t xml:space="preserve"> del </w:t>
      </w:r>
      <w:proofErr w:type="spellStart"/>
      <w:r>
        <w:t>Algoritmo</w:t>
      </w:r>
      <w:proofErr w:type="spellEnd"/>
      <w:r>
        <w:t xml:space="preserve"> </w:t>
      </w:r>
      <w:proofErr w:type="spellStart"/>
      <w:r>
        <w:t>knn</w:t>
      </w:r>
      <w:proofErr w:type="spellEnd"/>
      <w:r>
        <w:t xml:space="preserve"> (k-nearest neighbors)</w:t>
      </w:r>
    </w:p>
    <w:p w14:paraId="630B12D0" w14:textId="77777777" w:rsidR="00167A26" w:rsidRDefault="00167A26" w:rsidP="00F23DF9">
      <w:pPr>
        <w:pStyle w:val="address"/>
        <w:rPr>
          <w:vertAlign w:val="superscript"/>
          <w:lang w:val="es-AR"/>
        </w:rPr>
      </w:pPr>
      <w:r w:rsidRPr="006D78EA">
        <w:rPr>
          <w:lang w:val="es-AR"/>
        </w:rPr>
        <w:t xml:space="preserve">Federico Zimmermann, Carlos Santino Zaracho </w:t>
      </w:r>
      <w:proofErr w:type="spellStart"/>
      <w:r w:rsidRPr="006D78EA">
        <w:rPr>
          <w:lang w:val="es-AR"/>
        </w:rPr>
        <w:t>Sim</w:t>
      </w:r>
      <w:r>
        <w:rPr>
          <w:lang w:val="es-AR"/>
        </w:rPr>
        <w:t>onetto</w:t>
      </w:r>
      <w:proofErr w:type="spellEnd"/>
      <w:r>
        <w:rPr>
          <w:lang w:val="es-AR"/>
        </w:rPr>
        <w:t>, Gerardo Enrique, Nicolas Alegre</w:t>
      </w:r>
      <w:r w:rsidRPr="00167A26">
        <w:rPr>
          <w:vertAlign w:val="superscript"/>
          <w:lang w:val="es-AR"/>
        </w:rPr>
        <w:t xml:space="preserve"> </w:t>
      </w:r>
    </w:p>
    <w:p w14:paraId="636E2D16" w14:textId="77777777" w:rsidR="00167A26" w:rsidRDefault="00167A26" w:rsidP="00F23DF9">
      <w:pPr>
        <w:pStyle w:val="address"/>
        <w:rPr>
          <w:vertAlign w:val="superscript"/>
          <w:lang w:val="es-AR"/>
        </w:rPr>
      </w:pPr>
    </w:p>
    <w:p w14:paraId="502C7CB1" w14:textId="77777777" w:rsidR="00167A26" w:rsidRDefault="00167A26" w:rsidP="00167A26">
      <w:pPr>
        <w:pStyle w:val="address"/>
        <w:rPr>
          <w:lang w:val="es-AR"/>
        </w:rPr>
      </w:pPr>
      <w:r w:rsidRPr="006D78EA">
        <w:rPr>
          <w:lang w:val="es-AR"/>
        </w:rPr>
        <w:t>Estudiantes de</w:t>
      </w:r>
      <w:r>
        <w:rPr>
          <w:lang w:val="es-AR"/>
        </w:rPr>
        <w:t xml:space="preserve"> 5to nivel de Ingeniería en sistemas de información,</w:t>
      </w:r>
    </w:p>
    <w:p w14:paraId="55B86432" w14:textId="77777777" w:rsidR="00167A26" w:rsidRDefault="00167A26" w:rsidP="00167A26">
      <w:pPr>
        <w:pStyle w:val="address"/>
        <w:rPr>
          <w:lang w:val="es-AR"/>
        </w:rPr>
      </w:pPr>
      <w:r>
        <w:rPr>
          <w:lang w:val="es-AR"/>
        </w:rPr>
        <w:t xml:space="preserve">Cátedra de Inteligencia Artificial, </w:t>
      </w:r>
    </w:p>
    <w:p w14:paraId="1DE8C076" w14:textId="77777777" w:rsidR="00167A26" w:rsidRDefault="00167A26" w:rsidP="00167A26">
      <w:pPr>
        <w:pStyle w:val="address"/>
        <w:rPr>
          <w:lang w:val="es-AR"/>
        </w:rPr>
      </w:pPr>
      <w:r w:rsidRPr="006D78EA">
        <w:rPr>
          <w:lang w:val="es-AR"/>
        </w:rPr>
        <w:t>Universidad Tecnológica Nacional, Facultad R</w:t>
      </w:r>
      <w:r>
        <w:rPr>
          <w:lang w:val="es-AR"/>
        </w:rPr>
        <w:t>egional Resistencia,</w:t>
      </w:r>
    </w:p>
    <w:p w14:paraId="21B0B500" w14:textId="77777777" w:rsidR="00167A26" w:rsidRDefault="00167A26" w:rsidP="00167A26">
      <w:pPr>
        <w:pStyle w:val="address"/>
        <w:rPr>
          <w:rStyle w:val="e-mail"/>
          <w:lang w:val="es-AR"/>
        </w:rPr>
      </w:pPr>
      <w:r>
        <w:rPr>
          <w:lang w:val="es-AR"/>
        </w:rPr>
        <w:t>Resistencia (Chaco), Argentina</w:t>
      </w:r>
      <w:r w:rsidR="009B2539" w:rsidRPr="00167A26">
        <w:rPr>
          <w:lang w:val="es-AR"/>
        </w:rPr>
        <w:br/>
      </w:r>
      <w:hyperlink r:id="rId8" w:history="1">
        <w:r w:rsidRPr="00192785">
          <w:rPr>
            <w:rStyle w:val="Hipervnculo"/>
            <w:rFonts w:ascii="Courier" w:hAnsi="Courier"/>
            <w:noProof/>
            <w:lang w:val="es-AR"/>
          </w:rPr>
          <w:t>fedezimm@ca.frre.utn.edu.ar</w:t>
        </w:r>
      </w:hyperlink>
    </w:p>
    <w:p w14:paraId="131C89FC" w14:textId="77777777" w:rsidR="00167A26" w:rsidRDefault="00167A26" w:rsidP="00167A26">
      <w:pPr>
        <w:pStyle w:val="address"/>
        <w:rPr>
          <w:rStyle w:val="e-mail"/>
          <w:lang w:val="es-AR"/>
        </w:rPr>
      </w:pPr>
      <w:hyperlink r:id="rId9" w:history="1">
        <w:r w:rsidRPr="00192785">
          <w:rPr>
            <w:rStyle w:val="Hipervnculo"/>
            <w:rFonts w:ascii="Courier" w:hAnsi="Courier"/>
            <w:noProof/>
            <w:lang w:val="es-AR"/>
          </w:rPr>
          <w:t>carlosszaracho@gmail.com</w:t>
        </w:r>
      </w:hyperlink>
    </w:p>
    <w:p w14:paraId="48E638E0" w14:textId="77777777" w:rsidR="00167A26" w:rsidRDefault="00167A26" w:rsidP="00167A26">
      <w:pPr>
        <w:pStyle w:val="address"/>
        <w:rPr>
          <w:rStyle w:val="e-mail"/>
          <w:lang w:val="es-AR"/>
        </w:rPr>
      </w:pPr>
      <w:hyperlink r:id="rId10" w:history="1">
        <w:r w:rsidRPr="00192785">
          <w:rPr>
            <w:rStyle w:val="Hipervnculo"/>
            <w:rFonts w:ascii="Courier" w:hAnsi="Courier"/>
            <w:noProof/>
            <w:lang w:val="es-AR"/>
          </w:rPr>
          <w:t>geraenrique97@hotmail.com</w:t>
        </w:r>
      </w:hyperlink>
    </w:p>
    <w:p w14:paraId="0777BA26" w14:textId="4320C949" w:rsidR="00F23DF9" w:rsidRPr="00167A26" w:rsidRDefault="00167A26" w:rsidP="00167A26">
      <w:pPr>
        <w:pStyle w:val="address"/>
        <w:rPr>
          <w:lang w:val="es-AR"/>
        </w:rPr>
      </w:pPr>
      <w:r>
        <w:rPr>
          <w:rStyle w:val="e-mail"/>
          <w:lang w:val="es-AR"/>
        </w:rPr>
        <w:t>nikoalegre97@gmail.com</w:t>
      </w:r>
    </w:p>
    <w:p w14:paraId="172CEB12" w14:textId="77777777" w:rsidR="00F23DF9" w:rsidRPr="00EE426C" w:rsidRDefault="009B2539" w:rsidP="00F23DF9">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3142CBE9" w14:textId="177E6AB6" w:rsidR="00F23DF9" w:rsidRPr="0093523E" w:rsidRDefault="009B2539" w:rsidP="00F23DF9">
      <w:pPr>
        <w:pStyle w:val="keywords"/>
        <w:rPr>
          <w:lang w:val="es-AR"/>
        </w:rPr>
      </w:pPr>
      <w:proofErr w:type="spellStart"/>
      <w:r w:rsidRPr="0093523E">
        <w:rPr>
          <w:b/>
          <w:bCs/>
          <w:lang w:val="es-AR"/>
        </w:rPr>
        <w:t>Keywords</w:t>
      </w:r>
      <w:proofErr w:type="spellEnd"/>
      <w:r w:rsidRPr="0093523E">
        <w:rPr>
          <w:b/>
          <w:bCs/>
          <w:lang w:val="es-AR"/>
        </w:rPr>
        <w:t>:</w:t>
      </w:r>
      <w:r w:rsidRPr="0093523E">
        <w:rPr>
          <w:lang w:val="es-AR"/>
        </w:rPr>
        <w:t xml:space="preserve"> </w:t>
      </w:r>
      <w:r w:rsidR="0093523E" w:rsidRPr="0093523E">
        <w:rPr>
          <w:lang w:val="es-AR"/>
        </w:rPr>
        <w:t>K-</w:t>
      </w:r>
      <w:proofErr w:type="spellStart"/>
      <w:r w:rsidR="0093523E" w:rsidRPr="0093523E">
        <w:rPr>
          <w:lang w:val="es-AR"/>
        </w:rPr>
        <w:t>Nearest</w:t>
      </w:r>
      <w:proofErr w:type="spellEnd"/>
      <w:r w:rsidR="0093523E" w:rsidRPr="0093523E">
        <w:rPr>
          <w:lang w:val="es-AR"/>
        </w:rPr>
        <w:t xml:space="preserve"> </w:t>
      </w:r>
      <w:proofErr w:type="spellStart"/>
      <w:r w:rsidR="0093523E" w:rsidRPr="0093523E">
        <w:rPr>
          <w:lang w:val="es-AR"/>
        </w:rPr>
        <w:t>Neighbors</w:t>
      </w:r>
      <w:proofErr w:type="spellEnd"/>
      <w:r w:rsidRPr="0093523E">
        <w:rPr>
          <w:lang w:val="es-AR"/>
        </w:rPr>
        <w:t xml:space="preserve">, </w:t>
      </w:r>
      <w:r w:rsidR="0093523E" w:rsidRPr="0093523E">
        <w:rPr>
          <w:lang w:val="es-AR"/>
        </w:rPr>
        <w:t>Validación cruzada</w:t>
      </w:r>
      <w:r w:rsidRPr="0093523E">
        <w:rPr>
          <w:lang w:val="es-AR"/>
        </w:rPr>
        <w:t xml:space="preserve">, </w:t>
      </w:r>
      <w:r w:rsidR="0093523E" w:rsidRPr="0093523E">
        <w:rPr>
          <w:lang w:val="es-AR"/>
        </w:rPr>
        <w:t xml:space="preserve">Curvas ROC, Matriz de </w:t>
      </w:r>
      <w:proofErr w:type="spellStart"/>
      <w:r w:rsidR="0093523E" w:rsidRPr="0093523E">
        <w:rPr>
          <w:lang w:val="es-AR"/>
        </w:rPr>
        <w:t>confusion</w:t>
      </w:r>
      <w:proofErr w:type="spellEnd"/>
      <w:r w:rsidR="0093523E" w:rsidRPr="0093523E">
        <w:rPr>
          <w:lang w:val="es-AR"/>
        </w:rPr>
        <w:t>, K óptimo, Aprendiz</w:t>
      </w:r>
      <w:r w:rsidR="0093523E">
        <w:rPr>
          <w:lang w:val="es-AR"/>
        </w:rPr>
        <w:t>aje Automático, Inteligencia Artificial</w:t>
      </w:r>
      <w:r w:rsidRPr="0093523E">
        <w:rPr>
          <w:lang w:val="es-AR"/>
        </w:rPr>
        <w:t>.</w:t>
      </w:r>
    </w:p>
    <w:p w14:paraId="4467E7DD" w14:textId="13849240" w:rsidR="00167A26" w:rsidRPr="00167A26" w:rsidRDefault="00167A26" w:rsidP="00167A26">
      <w:pPr>
        <w:pStyle w:val="heading1"/>
      </w:pPr>
      <w:proofErr w:type="spellStart"/>
      <w:r>
        <w:t>Introducción</w:t>
      </w:r>
      <w:proofErr w:type="spellEnd"/>
    </w:p>
    <w:p w14:paraId="0113D701" w14:textId="77777777" w:rsidR="00167A26" w:rsidRPr="002918AB" w:rsidRDefault="00167A26" w:rsidP="00167A26">
      <w:pPr>
        <w:pStyle w:val="address"/>
        <w:spacing w:after="0"/>
        <w:jc w:val="both"/>
        <w:rPr>
          <w:lang w:val="es-AR"/>
        </w:rPr>
      </w:pPr>
      <w:r w:rsidRPr="002918AB">
        <w:rPr>
          <w:color w:val="000000"/>
          <w:sz w:val="20"/>
          <w:lang w:val="es-AR"/>
        </w:rPr>
        <w:t>Predecir una respuesta cualitativa a una observación puede ser referido como un problema de clasificación [1]. La clasificación es un proceso de aprendizaje automático supervisado que mapea datos de entrada a clases o grupos predefinidos. La condición principal para aplicar una técnica de clasificación es que todos los objetos representados en los datos estén asignados a una clase en particular [2]. </w:t>
      </w:r>
    </w:p>
    <w:p w14:paraId="712BEE2B" w14:textId="77777777"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Estos problemas de clasificación ocurren a menudo, quizás más frecuentemente que cualquier otro problema que pueda ser resuelto gracias a los algoritmos de aprendizaje automático [1]. Quizás por esto, existen muchos métodos con diferentes paradigmas para resolver estos problemas. Algunos basados en Probabilidad como el clasificador de </w:t>
      </w:r>
      <w:proofErr w:type="spellStart"/>
      <w:r w:rsidRPr="002918AB">
        <w:rPr>
          <w:color w:val="000000"/>
          <w:sz w:val="20"/>
          <w:szCs w:val="20"/>
          <w:lang w:val="es-AR"/>
        </w:rPr>
        <w:t>Naive</w:t>
      </w:r>
      <w:proofErr w:type="spellEnd"/>
      <w:r w:rsidRPr="002918AB">
        <w:rPr>
          <w:color w:val="000000"/>
          <w:sz w:val="20"/>
          <w:szCs w:val="20"/>
          <w:lang w:val="es-AR"/>
        </w:rPr>
        <w:t xml:space="preserve"> Bayes, otros basados en reglas como los Árboles de Decisión, u otros con mayores fundamentos matemáticos como Máquinas de Vector de Soporte (SVM).</w:t>
      </w:r>
    </w:p>
    <w:p w14:paraId="3D5CD94A" w14:textId="30EB39B1"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Entre estos paradigmas para clasificar objetos de datos, encontramos algoritmos de clasificación basados en la distancia. Una de las técnicas más comunes, que aplican este enfoque, es el algoritmo de clasificación K-</w:t>
      </w:r>
      <w:proofErr w:type="spellStart"/>
      <w:r w:rsidRPr="002918AB">
        <w:rPr>
          <w:color w:val="000000"/>
          <w:sz w:val="20"/>
          <w:szCs w:val="20"/>
          <w:lang w:val="es-AR"/>
        </w:rPr>
        <w:t>Nearest</w:t>
      </w:r>
      <w:proofErr w:type="spellEnd"/>
      <w:r w:rsidRPr="002918AB">
        <w:rPr>
          <w:color w:val="000000"/>
          <w:sz w:val="20"/>
          <w:szCs w:val="20"/>
          <w:lang w:val="es-AR"/>
        </w:rPr>
        <w:t xml:space="preserve"> </w:t>
      </w:r>
      <w:proofErr w:type="spellStart"/>
      <w:r w:rsidRPr="002918AB">
        <w:rPr>
          <w:color w:val="000000"/>
          <w:sz w:val="20"/>
          <w:szCs w:val="20"/>
          <w:lang w:val="es-AR"/>
        </w:rPr>
        <w:t>Neighbor</w:t>
      </w:r>
      <w:r>
        <w:rPr>
          <w:color w:val="000000"/>
          <w:sz w:val="20"/>
          <w:szCs w:val="20"/>
          <w:lang w:val="es-AR"/>
        </w:rPr>
        <w:t>s</w:t>
      </w:r>
      <w:proofErr w:type="spellEnd"/>
      <w:r w:rsidRPr="002918AB">
        <w:rPr>
          <w:color w:val="000000"/>
          <w:sz w:val="20"/>
          <w:szCs w:val="20"/>
          <w:lang w:val="es-AR"/>
        </w:rPr>
        <w:t xml:space="preserve"> (K-vecinos próximos, KNN de ahora en más), cuyo proceso se basa en encontrar los k vecinos más cercanos y clasificar registros de datos calculando la distancia entre las instancias de prueba o muestras reales y todos los ejemplares de entrenamiento usando la distancia Euclidiana [2]</w:t>
      </w:r>
      <w:r>
        <w:rPr>
          <w:color w:val="000000"/>
          <w:sz w:val="20"/>
          <w:szCs w:val="20"/>
          <w:lang w:val="es-AR"/>
        </w:rPr>
        <w:t>.</w:t>
      </w:r>
      <w:r w:rsidRPr="002918AB">
        <w:rPr>
          <w:color w:val="000000"/>
          <w:sz w:val="20"/>
          <w:szCs w:val="20"/>
          <w:lang w:val="es-AR"/>
        </w:rPr>
        <w:t xml:space="preserve"> </w:t>
      </w:r>
    </w:p>
    <w:p w14:paraId="2E08C007" w14:textId="77777777" w:rsidR="00167A26" w:rsidRDefault="00167A26" w:rsidP="00167A26">
      <w:pPr>
        <w:pStyle w:val="NormalWeb"/>
        <w:spacing w:before="0" w:beforeAutospacing="0" w:after="0" w:afterAutospacing="0"/>
        <w:ind w:firstLine="227"/>
        <w:jc w:val="both"/>
        <w:rPr>
          <w:lang w:val="es-AR"/>
        </w:rPr>
      </w:pPr>
      <w:r w:rsidRPr="002918AB">
        <w:rPr>
          <w:color w:val="000000"/>
          <w:sz w:val="20"/>
          <w:szCs w:val="20"/>
          <w:lang w:val="es-AR"/>
        </w:rPr>
        <w:t xml:space="preserve">En este trabajo, nos centraremos en este último algoritmo mencionado. Evaluaremos la calidad de clasificación que nos aporta a partir de una implementación realizada en el lenguaje de programación Python, destacando sus particularidades y planteando técnicas para alcanzar valores óptimos del parámetro K. Con este motivo, se </w:t>
      </w:r>
      <w:r w:rsidRPr="002918AB">
        <w:rPr>
          <w:color w:val="000000"/>
          <w:sz w:val="20"/>
          <w:szCs w:val="20"/>
          <w:lang w:val="es-AR"/>
        </w:rPr>
        <w:lastRenderedPageBreak/>
        <w:t>utilizarán distintos conjuntos de datos para ejecutar el algoritmo y plantear las consideraciones necesarias, sujetas a una demostración empírica.</w:t>
      </w:r>
    </w:p>
    <w:p w14:paraId="20BBA5B6" w14:textId="77777777"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Evaluaremos el algoritmo usando dos métodos de validación conocidos, como la división del conjunto de datos en entrenamiento y testeo; y la validación cruzada. Aplicando estas dos técnicas intentaremos demostrar cuál de las dos es más precisa y confiable a la hora de determinar la exactitud del modelo.</w:t>
      </w:r>
    </w:p>
    <w:p w14:paraId="59D0F070" w14:textId="77777777"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También, evaluaremos el algoritmo con distintos valores de K utilizando no sólo la métrica de exactitud, sino también otras métricas obtenidas a partir de la matriz de confusión, como la sensibilidad, la especificidad y área bajo la curva ROC, las cuales fueron utilizadas en [3] para evaluar algunas variantes del algoritmo KNN. Con estas tendremos una mayor cantidad de indicadores que demuestren la calidad de predicción de las clasificaciones y nos ayuden a definir un parámetro K óptimo para cada modelo.  </w:t>
      </w:r>
    </w:p>
    <w:p w14:paraId="4FAD42D9" w14:textId="77777777" w:rsidR="00167A26" w:rsidRDefault="00167A26" w:rsidP="00167A26">
      <w:pPr>
        <w:overflowPunct/>
        <w:autoSpaceDE/>
        <w:autoSpaceDN/>
        <w:adjustRightInd/>
        <w:textAlignment w:val="auto"/>
        <w:rPr>
          <w:color w:val="000000"/>
          <w:lang w:val="es-AR"/>
        </w:rPr>
      </w:pPr>
      <w:r w:rsidRPr="002918AB">
        <w:rPr>
          <w:color w:val="000000"/>
          <w:lang w:val="es-AR"/>
        </w:rPr>
        <w:t xml:space="preserve">Si bien, el espectro de ejemplares a los cuales podemos aplicar el algoritmo </w:t>
      </w:r>
      <w:proofErr w:type="gramStart"/>
      <w:r w:rsidRPr="002918AB">
        <w:rPr>
          <w:color w:val="000000"/>
          <w:lang w:val="es-AR"/>
        </w:rPr>
        <w:t>podrían</w:t>
      </w:r>
      <w:proofErr w:type="gramEnd"/>
      <w:r w:rsidRPr="002918AB">
        <w:rPr>
          <w:color w:val="000000"/>
          <w:lang w:val="es-AR"/>
        </w:rPr>
        <w:t xml:space="preserve"> ser caracterizadas por diferentes tipos de variables, ya sean binarias, de rangos, ordinales, a efectos de simplificación, se acota el alcance de estas pruebas a la utilización de variables numéricas para estos atributos. Para un análisis del algoritmo en conjuntos de datos heterogéneos se podría consultar [2].</w:t>
      </w:r>
    </w:p>
    <w:p w14:paraId="5BB45EAF" w14:textId="77777777" w:rsidR="00167A26" w:rsidRDefault="00167A26" w:rsidP="00167A26">
      <w:pPr>
        <w:pStyle w:val="heading1"/>
        <w:rPr>
          <w:color w:val="000000"/>
          <w:lang w:val="es-AR"/>
        </w:rPr>
      </w:pPr>
      <w:r>
        <w:rPr>
          <w:lang w:val="es-AR"/>
        </w:rPr>
        <w:t>Descripción del algoritmo K-</w:t>
      </w:r>
      <w:proofErr w:type="spellStart"/>
      <w:r>
        <w:rPr>
          <w:lang w:val="es-AR"/>
        </w:rPr>
        <w:t>Nearest</w:t>
      </w:r>
      <w:proofErr w:type="spellEnd"/>
      <w:r>
        <w:rPr>
          <w:lang w:val="es-AR"/>
        </w:rPr>
        <w:t xml:space="preserve"> </w:t>
      </w:r>
      <w:proofErr w:type="spellStart"/>
      <w:r>
        <w:rPr>
          <w:lang w:val="es-AR"/>
        </w:rPr>
        <w:t>Neighbors</w:t>
      </w:r>
      <w:proofErr w:type="spellEnd"/>
    </w:p>
    <w:p w14:paraId="0FD54B1C" w14:textId="77777777" w:rsidR="00167A26" w:rsidRDefault="00167A26" w:rsidP="00167A26">
      <w:pPr>
        <w:pStyle w:val="NormalWeb"/>
        <w:spacing w:before="0" w:beforeAutospacing="0" w:after="0" w:afterAutospacing="0"/>
        <w:jc w:val="both"/>
        <w:rPr>
          <w:color w:val="000000"/>
          <w:sz w:val="20"/>
          <w:szCs w:val="20"/>
          <w:lang w:val="es-AR"/>
        </w:rPr>
      </w:pPr>
      <w:r w:rsidRPr="002918AB">
        <w:rPr>
          <w:color w:val="000000"/>
          <w:sz w:val="20"/>
          <w:szCs w:val="20"/>
          <w:lang w:val="es-AR"/>
        </w:rPr>
        <w:t xml:space="preserve">El fundamento matemático del algoritmo KNN se basa en representar instancias de entrenamientos como un espacio multidimensional de </w:t>
      </w:r>
      <w:proofErr w:type="spellStart"/>
      <w:r w:rsidRPr="002918AB">
        <w:rPr>
          <w:color w:val="000000"/>
          <w:sz w:val="20"/>
          <w:szCs w:val="20"/>
          <w:lang w:val="es-AR"/>
        </w:rPr>
        <w:t>features</w:t>
      </w:r>
      <w:proofErr w:type="spellEnd"/>
      <w:r w:rsidRPr="002918AB">
        <w:rPr>
          <w:color w:val="000000"/>
          <w:sz w:val="20"/>
          <w:szCs w:val="20"/>
          <w:lang w:val="es-AR"/>
        </w:rPr>
        <w:t>, o características en español, y sostiene que “cuanto menor sea su distancia en el espacio de características, dos ejemplares serán más similares”. [5]</w:t>
      </w:r>
    </w:p>
    <w:p w14:paraId="04AF27E0" w14:textId="5BB52D23" w:rsidR="00167A26" w:rsidRDefault="00167A26" w:rsidP="00167A26">
      <w:pPr>
        <w:pStyle w:val="NormalWeb"/>
        <w:spacing w:before="0" w:beforeAutospacing="0" w:after="0" w:afterAutospacing="0"/>
        <w:ind w:firstLine="227"/>
        <w:jc w:val="both"/>
        <w:rPr>
          <w:color w:val="000000"/>
          <w:sz w:val="20"/>
          <w:szCs w:val="20"/>
          <w:lang w:val="es-AR"/>
        </w:rPr>
      </w:pPr>
      <w:r w:rsidRPr="002918AB">
        <w:rPr>
          <w:color w:val="000000"/>
          <w:sz w:val="20"/>
          <w:szCs w:val="20"/>
          <w:lang w:val="es-AR"/>
        </w:rPr>
        <w:t xml:space="preserve">El funcionamiento del algoritmo es el siguiente. Sea </w:t>
      </w:r>
      <w:r w:rsidRPr="002918AB">
        <w:rPr>
          <w:i/>
          <w:iCs/>
          <w:color w:val="000000"/>
          <w:sz w:val="20"/>
          <w:szCs w:val="20"/>
          <w:lang w:val="es-AR"/>
        </w:rPr>
        <w:t>D</w:t>
      </w:r>
      <w:r w:rsidRPr="002918AB">
        <w:rPr>
          <w:color w:val="000000"/>
          <w:sz w:val="20"/>
          <w:szCs w:val="20"/>
          <w:lang w:val="es-AR"/>
        </w:rPr>
        <w:t xml:space="preserve"> un conjunto de datos de entrenamientos. Cuando un ejemplar </w:t>
      </w:r>
      <w:r w:rsidRPr="002918AB">
        <w:rPr>
          <w:i/>
          <w:iCs/>
          <w:color w:val="000000"/>
          <w:sz w:val="20"/>
          <w:szCs w:val="20"/>
          <w:lang w:val="es-AR"/>
        </w:rPr>
        <w:t>d</w:t>
      </w:r>
      <w:r w:rsidRPr="002918AB">
        <w:rPr>
          <w:color w:val="000000"/>
          <w:sz w:val="20"/>
          <w:szCs w:val="20"/>
          <w:lang w:val="es-AR"/>
        </w:rPr>
        <w:t xml:space="preserve"> es presentado, el algoritmo compara </w:t>
      </w:r>
      <w:r w:rsidRPr="002918AB">
        <w:rPr>
          <w:i/>
          <w:iCs/>
          <w:color w:val="000000"/>
          <w:sz w:val="20"/>
          <w:szCs w:val="20"/>
          <w:lang w:val="es-AR"/>
        </w:rPr>
        <w:t xml:space="preserve">d </w:t>
      </w:r>
      <w:r w:rsidRPr="002918AB">
        <w:rPr>
          <w:color w:val="000000"/>
          <w:sz w:val="20"/>
          <w:szCs w:val="20"/>
          <w:lang w:val="es-AR"/>
        </w:rPr>
        <w:t xml:space="preserve">con todos los ejemplares de entrenamiento para calcular la </w:t>
      </w:r>
      <w:proofErr w:type="spellStart"/>
      <w:r w:rsidRPr="002918AB">
        <w:rPr>
          <w:color w:val="000000"/>
          <w:sz w:val="20"/>
          <w:szCs w:val="20"/>
          <w:lang w:val="es-AR"/>
        </w:rPr>
        <w:t>similaridad</w:t>
      </w:r>
      <w:proofErr w:type="spellEnd"/>
      <w:r w:rsidRPr="002918AB">
        <w:rPr>
          <w:color w:val="000000"/>
          <w:sz w:val="20"/>
          <w:szCs w:val="20"/>
          <w:lang w:val="es-AR"/>
        </w:rPr>
        <w:t xml:space="preserve"> o distancia entre ellos. Los </w:t>
      </w:r>
      <w:r w:rsidRPr="002918AB">
        <w:rPr>
          <w:i/>
          <w:iCs/>
          <w:color w:val="000000"/>
          <w:sz w:val="20"/>
          <w:szCs w:val="20"/>
          <w:lang w:val="es-AR"/>
        </w:rPr>
        <w:t xml:space="preserve">k </w:t>
      </w:r>
      <w:r w:rsidRPr="002918AB">
        <w:rPr>
          <w:color w:val="000000"/>
          <w:sz w:val="20"/>
          <w:szCs w:val="20"/>
          <w:lang w:val="es-AR"/>
        </w:rPr>
        <w:t xml:space="preserve">instancias más similares, por </w:t>
      </w:r>
      <w:proofErr w:type="gramStart"/>
      <w:r w:rsidRPr="002918AB">
        <w:rPr>
          <w:color w:val="000000"/>
          <w:sz w:val="20"/>
          <w:szCs w:val="20"/>
          <w:lang w:val="es-AR"/>
        </w:rPr>
        <w:t>tanto</w:t>
      </w:r>
      <w:proofErr w:type="gramEnd"/>
      <w:r w:rsidRPr="002918AB">
        <w:rPr>
          <w:color w:val="000000"/>
          <w:sz w:val="20"/>
          <w:szCs w:val="20"/>
          <w:lang w:val="es-AR"/>
        </w:rPr>
        <w:t xml:space="preserve"> cercanas, en </w:t>
      </w:r>
      <w:r w:rsidRPr="002918AB">
        <w:rPr>
          <w:i/>
          <w:iCs/>
          <w:color w:val="000000"/>
          <w:sz w:val="20"/>
          <w:szCs w:val="20"/>
          <w:lang w:val="es-AR"/>
        </w:rPr>
        <w:t xml:space="preserve">D </w:t>
      </w:r>
      <w:r w:rsidRPr="002918AB">
        <w:rPr>
          <w:color w:val="000000"/>
          <w:sz w:val="20"/>
          <w:szCs w:val="20"/>
          <w:lang w:val="es-AR"/>
        </w:rPr>
        <w:t xml:space="preserve">son luego seleccionadas. Este conjunto de instancias es denominado </w:t>
      </w:r>
      <w:r w:rsidRPr="002918AB">
        <w:rPr>
          <w:i/>
          <w:iCs/>
          <w:color w:val="000000"/>
          <w:sz w:val="20"/>
          <w:szCs w:val="20"/>
          <w:lang w:val="es-AR"/>
        </w:rPr>
        <w:t xml:space="preserve">k </w:t>
      </w:r>
      <w:proofErr w:type="spellStart"/>
      <w:r w:rsidRPr="002918AB">
        <w:rPr>
          <w:i/>
          <w:iCs/>
          <w:color w:val="000000"/>
          <w:sz w:val="20"/>
          <w:szCs w:val="20"/>
          <w:lang w:val="es-AR"/>
        </w:rPr>
        <w:t>nearest</w:t>
      </w:r>
      <w:proofErr w:type="spellEnd"/>
      <w:r w:rsidRPr="002918AB">
        <w:rPr>
          <w:i/>
          <w:iCs/>
          <w:color w:val="000000"/>
          <w:sz w:val="20"/>
          <w:szCs w:val="20"/>
          <w:lang w:val="es-AR"/>
        </w:rPr>
        <w:t xml:space="preserve"> </w:t>
      </w:r>
      <w:proofErr w:type="spellStart"/>
      <w:r w:rsidRPr="002918AB">
        <w:rPr>
          <w:i/>
          <w:iCs/>
          <w:color w:val="000000"/>
          <w:sz w:val="20"/>
          <w:szCs w:val="20"/>
          <w:lang w:val="es-AR"/>
        </w:rPr>
        <w:t>neighbors</w:t>
      </w:r>
      <w:proofErr w:type="spellEnd"/>
      <w:r w:rsidRPr="002918AB">
        <w:rPr>
          <w:color w:val="000000"/>
          <w:sz w:val="20"/>
          <w:szCs w:val="20"/>
          <w:lang w:val="es-AR"/>
        </w:rPr>
        <w:t xml:space="preserve"> del ejemplar </w:t>
      </w:r>
      <w:r w:rsidRPr="002918AB">
        <w:rPr>
          <w:i/>
          <w:iCs/>
          <w:color w:val="000000"/>
          <w:sz w:val="20"/>
          <w:szCs w:val="20"/>
          <w:lang w:val="es-AR"/>
        </w:rPr>
        <w:t>d</w:t>
      </w:r>
      <w:r w:rsidRPr="002918AB">
        <w:rPr>
          <w:color w:val="000000"/>
          <w:sz w:val="20"/>
          <w:szCs w:val="20"/>
          <w:lang w:val="es-AR"/>
        </w:rPr>
        <w:t xml:space="preserve">. Luego, </w:t>
      </w:r>
      <w:r w:rsidRPr="002918AB">
        <w:rPr>
          <w:i/>
          <w:iCs/>
          <w:color w:val="000000"/>
          <w:sz w:val="20"/>
          <w:szCs w:val="20"/>
          <w:lang w:val="es-AR"/>
        </w:rPr>
        <w:t>d</w:t>
      </w:r>
      <w:r w:rsidRPr="002918AB">
        <w:rPr>
          <w:color w:val="000000"/>
          <w:sz w:val="20"/>
          <w:szCs w:val="20"/>
          <w:lang w:val="es-AR"/>
        </w:rPr>
        <w:t xml:space="preserve"> es asignado con la clase más frecuente entre este último conjunto.</w:t>
      </w:r>
    </w:p>
    <w:p w14:paraId="509184A9" w14:textId="40BC972E" w:rsidR="00167A26" w:rsidRDefault="00167A26" w:rsidP="00167A26">
      <w:pPr>
        <w:pStyle w:val="NormalWeb"/>
        <w:spacing w:before="0" w:beforeAutospacing="0" w:after="0" w:afterAutospacing="0"/>
        <w:ind w:firstLine="227"/>
        <w:jc w:val="both"/>
        <w:rPr>
          <w:color w:val="000000"/>
          <w:sz w:val="20"/>
          <w:szCs w:val="20"/>
          <w:lang w:val="es-AR"/>
        </w:rPr>
      </w:pPr>
      <w:r>
        <w:rPr>
          <w:color w:val="000000"/>
          <w:sz w:val="20"/>
          <w:szCs w:val="20"/>
          <w:lang w:val="es-AR"/>
        </w:rPr>
        <w:t>De esta manera, podemos resumirlo en:</w:t>
      </w:r>
    </w:p>
    <w:p w14:paraId="1E009EA6" w14:textId="0A5DE3F3" w:rsidR="00167A26" w:rsidRDefault="00167A26" w:rsidP="00167A26">
      <w:pPr>
        <w:pStyle w:val="numitem"/>
        <w:rPr>
          <w:lang w:val="es-AR"/>
        </w:rPr>
      </w:pPr>
      <w:r>
        <w:rPr>
          <w:lang w:val="es-AR"/>
        </w:rPr>
        <w:t xml:space="preserve">Calcular la distancia entre </w:t>
      </w:r>
      <w:r>
        <w:rPr>
          <w:i/>
          <w:iCs/>
          <w:lang w:val="es-AR"/>
        </w:rPr>
        <w:t>d</w:t>
      </w:r>
      <w:r>
        <w:rPr>
          <w:lang w:val="es-AR"/>
        </w:rPr>
        <w:t xml:space="preserve"> y toda instancia en </w:t>
      </w:r>
      <w:r>
        <w:rPr>
          <w:i/>
          <w:iCs/>
          <w:lang w:val="es-AR"/>
        </w:rPr>
        <w:t>D</w:t>
      </w:r>
      <w:r>
        <w:rPr>
          <w:lang w:val="es-AR"/>
        </w:rPr>
        <w:t>.</w:t>
      </w:r>
    </w:p>
    <w:p w14:paraId="4EFE973A" w14:textId="74323A56" w:rsidR="00167A26" w:rsidRDefault="00167A26" w:rsidP="00167A26">
      <w:pPr>
        <w:pStyle w:val="numitem"/>
        <w:rPr>
          <w:lang w:val="es-AR"/>
        </w:rPr>
      </w:pPr>
      <w:r>
        <w:rPr>
          <w:lang w:val="es-AR"/>
        </w:rPr>
        <w:t xml:space="preserve">Elegir los </w:t>
      </w:r>
      <w:r>
        <w:rPr>
          <w:i/>
          <w:iCs/>
          <w:lang w:val="es-AR"/>
        </w:rPr>
        <w:t>k</w:t>
      </w:r>
      <w:r>
        <w:rPr>
          <w:lang w:val="es-AR"/>
        </w:rPr>
        <w:t xml:space="preserve"> ejemplares en </w:t>
      </w:r>
      <w:r>
        <w:rPr>
          <w:i/>
          <w:iCs/>
          <w:lang w:val="es-AR"/>
        </w:rPr>
        <w:t>D</w:t>
      </w:r>
      <w:r>
        <w:rPr>
          <w:lang w:val="es-AR"/>
        </w:rPr>
        <w:t xml:space="preserve"> que se encuentran más cercanos a </w:t>
      </w:r>
      <w:r>
        <w:rPr>
          <w:i/>
          <w:iCs/>
          <w:lang w:val="es-AR"/>
        </w:rPr>
        <w:t>d</w:t>
      </w:r>
      <w:r>
        <w:rPr>
          <w:lang w:val="es-AR"/>
        </w:rPr>
        <w:t xml:space="preserve">, denotando al mismo como </w:t>
      </w:r>
      <w:r>
        <w:rPr>
          <w:i/>
          <w:iCs/>
          <w:lang w:val="es-AR"/>
        </w:rPr>
        <w:t>P</w:t>
      </w:r>
      <w:r>
        <w:rPr>
          <w:lang w:val="es-AR"/>
        </w:rPr>
        <w:t>(</w:t>
      </w:r>
      <m:oMath>
        <m:r>
          <w:rPr>
            <w:rFonts w:ascii="Cambria Math" w:hAnsi="Cambria Math"/>
            <w:lang w:val="es-AR"/>
          </w:rPr>
          <m:t>⊆</m:t>
        </m:r>
      </m:oMath>
      <w:r w:rsidR="00F568FE">
        <w:rPr>
          <w:i/>
          <w:iCs/>
          <w:lang w:val="es-AR"/>
        </w:rPr>
        <w:t>d</w:t>
      </w:r>
      <w:r>
        <w:rPr>
          <w:lang w:val="es-AR"/>
        </w:rPr>
        <w:t>)</w:t>
      </w:r>
      <w:r w:rsidR="00F568FE">
        <w:rPr>
          <w:lang w:val="es-AR"/>
        </w:rPr>
        <w:t>.</w:t>
      </w:r>
    </w:p>
    <w:p w14:paraId="45F4DBD2" w14:textId="46C46F99" w:rsidR="00F568FE" w:rsidRPr="00F568FE" w:rsidRDefault="00F568FE" w:rsidP="00167A26">
      <w:pPr>
        <w:pStyle w:val="numitem"/>
        <w:rPr>
          <w:lang w:val="es-AR"/>
        </w:rPr>
      </w:pPr>
      <w:r>
        <w:rPr>
          <w:lang w:val="es-AR"/>
        </w:rPr>
        <w:t xml:space="preserve">Asignar a </w:t>
      </w:r>
      <w:r>
        <w:rPr>
          <w:i/>
          <w:iCs/>
          <w:lang w:val="es-AR"/>
        </w:rPr>
        <w:t xml:space="preserve">d </w:t>
      </w:r>
      <w:r>
        <w:rPr>
          <w:lang w:val="es-AR"/>
        </w:rPr>
        <w:t xml:space="preserve">la clase que más frecuencia presenta en </w:t>
      </w:r>
      <w:r>
        <w:rPr>
          <w:i/>
          <w:iCs/>
          <w:lang w:val="es-AR"/>
        </w:rPr>
        <w:t>P.</w:t>
      </w:r>
    </w:p>
    <w:p w14:paraId="68AA30EB" w14:textId="77777777" w:rsidR="00F568FE" w:rsidRPr="00F568FE" w:rsidRDefault="00F568FE" w:rsidP="00F568FE">
      <w:pPr>
        <w:pStyle w:val="p1a"/>
        <w:ind w:firstLine="170"/>
        <w:rPr>
          <w:lang w:val="es-AR"/>
        </w:rPr>
      </w:pPr>
      <w:r w:rsidRPr="00F568FE">
        <w:rPr>
          <w:lang w:val="es-AR"/>
        </w:rPr>
        <w:t>El componente clave del algoritmo KNN es función de distancia/</w:t>
      </w:r>
      <w:proofErr w:type="spellStart"/>
      <w:r w:rsidRPr="00F568FE">
        <w:rPr>
          <w:lang w:val="es-AR"/>
        </w:rPr>
        <w:t>similaridad</w:t>
      </w:r>
      <w:proofErr w:type="spellEnd"/>
      <w:r w:rsidRPr="00F568FE">
        <w:rPr>
          <w:lang w:val="es-AR"/>
        </w:rPr>
        <w:t xml:space="preserve">, la cual es elegida basada en las aplicaciones o la naturaleza de los datos. Para datos relacionales, la distancia Euclídea es la mayormente usada. [6] Tal distancia </w:t>
      </w:r>
      <w:r w:rsidRPr="00F568FE">
        <w:rPr>
          <w:i/>
          <w:iCs/>
          <w:lang w:val="es-AR"/>
        </w:rPr>
        <w:t>d</w:t>
      </w:r>
      <w:r w:rsidRPr="00F568FE">
        <w:rPr>
          <w:lang w:val="es-AR"/>
        </w:rPr>
        <w:t xml:space="preserve"> entre dos entidades </w:t>
      </w:r>
      <m:oMath>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lang w:val="es-AR"/>
          </w:rPr>
          <m:t xml:space="preserve">, </m:t>
        </m:r>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lang w:val="es-AR"/>
          </w:rPr>
          <m:t>,</m:t>
        </m:r>
      </m:oMath>
      <w:r w:rsidRPr="00F568FE">
        <w:rPr>
          <w:lang w:val="es-AR"/>
        </w:rPr>
        <w:t xml:space="preserve"> pertenecientes al espacio </w:t>
      </w:r>
      <m:oMath>
        <m:sSub>
          <m:sSubPr>
            <m:ctrlPr>
              <w:rPr>
                <w:rFonts w:ascii="Cambria Math" w:hAnsi="Cambria Math"/>
                <w:i/>
              </w:rPr>
            </m:ctrlPr>
          </m:sSubPr>
          <m:e>
            <m:r>
              <w:rPr>
                <w:rFonts w:ascii="Cambria Math" w:hAnsi="Cambria Math"/>
              </w:rPr>
              <m:t>R</m:t>
            </m:r>
          </m:e>
          <m:sub>
            <m:r>
              <w:rPr>
                <w:rFonts w:ascii="Cambria Math" w:hAnsi="Cambria Math"/>
              </w:rPr>
              <m:t>n</m:t>
            </m:r>
          </m:sub>
        </m:sSub>
      </m:oMath>
      <w:r w:rsidRPr="00F568FE">
        <w:rPr>
          <w:lang w:val="es-AR"/>
        </w:rPr>
        <w:t xml:space="preserve"> de n-dimensiones, está definida por:</w:t>
      </w:r>
    </w:p>
    <w:p w14:paraId="66F1AE52" w14:textId="3956E3B0" w:rsidR="00167A26" w:rsidRDefault="00F568FE" w:rsidP="00F568FE">
      <w:pPr>
        <w:pStyle w:val="equation"/>
        <w:rPr>
          <w:lang w:val="es-AR"/>
        </w:rPr>
      </w:pPr>
      <w:r>
        <w:rPr>
          <w:lang w:val="es-AR"/>
        </w:rPr>
        <w:tab/>
      </w:r>
      <m:oMath>
        <m:r>
          <w:rPr>
            <w:rFonts w:ascii="Cambria Math" w:hAnsi="Cambria Math"/>
            <w:lang w:val="es-AR"/>
          </w:rPr>
          <m:t>d</m:t>
        </m:r>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e>
        </m:d>
        <m:r>
          <w:rPr>
            <w:rFonts w:ascii="Cambria Math" w:hAnsi="Cambria Math"/>
            <w:lang w:val="es-AR"/>
          </w:rPr>
          <m:t>=</m:t>
        </m:r>
        <m:rad>
          <m:radPr>
            <m:degHide m:val="1"/>
            <m:ctrlPr>
              <w:rPr>
                <w:rFonts w:ascii="Cambria Math" w:hAnsi="Cambria Math"/>
                <w:i/>
                <w:lang w:val="es-AR"/>
              </w:rPr>
            </m:ctrlPr>
          </m:radPr>
          <m:deg/>
          <m:e>
            <m:nary>
              <m:naryPr>
                <m:chr m:val="∑"/>
                <m:limLoc m:val="undOvr"/>
                <m:ctrlPr>
                  <w:rPr>
                    <w:rFonts w:ascii="Cambria Math" w:hAnsi="Cambria Math"/>
                    <w:i/>
                    <w:lang w:val="es-AR"/>
                  </w:rPr>
                </m:ctrlPr>
              </m:naryPr>
              <m:sub>
                <m:r>
                  <w:rPr>
                    <w:rFonts w:ascii="Cambria Math" w:hAnsi="Cambria Math"/>
                    <w:lang w:val="es-AR"/>
                  </w:rPr>
                  <m:t>r=1</m:t>
                </m:r>
              </m:sub>
              <m:sup>
                <m:r>
                  <w:rPr>
                    <w:rFonts w:ascii="Cambria Math" w:hAnsi="Cambria Math"/>
                    <w:lang w:val="es-AR"/>
                  </w:rPr>
                  <m:t>n</m:t>
                </m:r>
              </m:sup>
              <m:e>
                <m:sSup>
                  <m:sSupPr>
                    <m:ctrlPr>
                      <w:rPr>
                        <w:rFonts w:ascii="Cambria Math" w:hAnsi="Cambria Math"/>
                        <w:i/>
                        <w:lang w:val="es-AR"/>
                      </w:rPr>
                    </m:ctrlPr>
                  </m:sSupPr>
                  <m:e>
                    <m:d>
                      <m:dPr>
                        <m:begChr m:val="{"/>
                        <m:endChr m:val="}"/>
                        <m:ctrlPr>
                          <w:rPr>
                            <w:rFonts w:ascii="Cambria Math" w:hAnsi="Cambria Math"/>
                            <w:i/>
                            <w:lang w:val="es-AR"/>
                          </w:rPr>
                        </m:ctrlPr>
                      </m:dPr>
                      <m:e>
                        <m:d>
                          <m:dPr>
                            <m:begChr m:val="["/>
                            <m:endChr m:val="]"/>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d>
                              <m:dPr>
                                <m:ctrlPr>
                                  <w:rPr>
                                    <w:rFonts w:ascii="Cambria Math" w:hAnsi="Cambria Math"/>
                                    <w:i/>
                                    <w:lang w:val="es-AR"/>
                                  </w:rPr>
                                </m:ctrlPr>
                              </m:dPr>
                              <m:e>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i</m:t>
                                    </m:r>
                                  </m:sub>
                                </m:sSub>
                              </m:e>
                            </m:d>
                          </m:e>
                        </m:d>
                        <m:r>
                          <w:rPr>
                            <w:rFonts w:ascii="Cambria Math" w:hAnsi="Cambria Math"/>
                            <w:lang w:val="es-AR"/>
                          </w:rPr>
                          <m:t>-[</m:t>
                        </m:r>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r>
                          <w:rPr>
                            <w:rFonts w:ascii="Cambria Math" w:hAnsi="Cambria Math"/>
                            <w:lang w:val="es-AR"/>
                          </w:rPr>
                          <m:t>(</m:t>
                        </m:r>
                        <m:sSub>
                          <m:sSubPr>
                            <m:ctrlPr>
                              <w:rPr>
                                <w:rFonts w:ascii="Cambria Math" w:hAnsi="Cambria Math"/>
                                <w:i/>
                                <w:lang w:val="es-AR"/>
                              </w:rPr>
                            </m:ctrlPr>
                          </m:sSubPr>
                          <m:e>
                            <m:r>
                              <w:rPr>
                                <w:rFonts w:ascii="Cambria Math" w:hAnsi="Cambria Math"/>
                                <w:lang w:val="es-AR"/>
                              </w:rPr>
                              <m:t>x</m:t>
                            </m:r>
                          </m:e>
                          <m:sub>
                            <m:r>
                              <w:rPr>
                                <w:rFonts w:ascii="Cambria Math" w:hAnsi="Cambria Math"/>
                                <w:lang w:val="es-AR"/>
                              </w:rPr>
                              <m:t>j</m:t>
                            </m:r>
                          </m:sub>
                        </m:sSub>
                        <m:r>
                          <w:rPr>
                            <w:rFonts w:ascii="Cambria Math" w:hAnsi="Cambria Math"/>
                            <w:lang w:val="es-AR"/>
                          </w:rPr>
                          <m:t>)]</m:t>
                        </m:r>
                      </m:e>
                    </m:d>
                  </m:e>
                  <m:sup>
                    <m:r>
                      <w:rPr>
                        <w:rFonts w:ascii="Cambria Math" w:hAnsi="Cambria Math"/>
                        <w:lang w:val="es-AR"/>
                      </w:rPr>
                      <m:t>2</m:t>
                    </m:r>
                  </m:sup>
                </m:sSup>
              </m:e>
            </m:nary>
          </m:e>
        </m:rad>
      </m:oMath>
      <w:r w:rsidR="00355F27">
        <w:rPr>
          <w:lang w:val="es-AR"/>
        </w:rPr>
        <w:tab/>
      </w:r>
      <w:r w:rsidR="00355F27" w:rsidRPr="00355F27">
        <w:rPr>
          <w:lang w:val="es-AR"/>
        </w:rPr>
        <w:t>(</w:t>
      </w:r>
      <w:r w:rsidR="00355F27">
        <w:fldChar w:fldCharType="begin"/>
      </w:r>
      <w:r w:rsidR="00355F27" w:rsidRPr="00355F27">
        <w:rPr>
          <w:lang w:val="es-AR"/>
        </w:rPr>
        <w:instrText xml:space="preserve"> SEQ "equation" \n \* MERGEFORMAT </w:instrText>
      </w:r>
      <w:r w:rsidR="00355F27">
        <w:fldChar w:fldCharType="separate"/>
      </w:r>
      <w:r w:rsidR="00355F27" w:rsidRPr="00355F27">
        <w:rPr>
          <w:noProof/>
          <w:lang w:val="es-AR"/>
        </w:rPr>
        <w:t>1</w:t>
      </w:r>
      <w:r w:rsidR="00355F27">
        <w:fldChar w:fldCharType="end"/>
      </w:r>
      <w:r w:rsidR="00355F27" w:rsidRPr="00355F27">
        <w:rPr>
          <w:lang w:val="es-AR"/>
        </w:rPr>
        <w:t>)</w:t>
      </w:r>
    </w:p>
    <w:p w14:paraId="5569AF21" w14:textId="0C4149A0" w:rsidR="00355F27" w:rsidRDefault="00355F27" w:rsidP="00EF271C">
      <w:pPr>
        <w:pStyle w:val="p1a"/>
        <w:ind w:firstLine="227"/>
        <w:rPr>
          <w:lang w:val="es-AR"/>
        </w:rPr>
      </w:pPr>
      <w:r>
        <w:rPr>
          <w:lang w:val="es-AR"/>
        </w:rPr>
        <w:t xml:space="preserve">Donde </w:t>
      </w:r>
      <m:oMath>
        <m:sSub>
          <m:sSubPr>
            <m:ctrlPr>
              <w:rPr>
                <w:rFonts w:ascii="Cambria Math" w:hAnsi="Cambria Math"/>
                <w:i/>
                <w:lang w:val="es-AR"/>
              </w:rPr>
            </m:ctrlPr>
          </m:sSubPr>
          <m:e>
            <m:r>
              <w:rPr>
                <w:rFonts w:ascii="Cambria Math" w:hAnsi="Cambria Math"/>
                <w:lang w:val="es-AR"/>
              </w:rPr>
              <m:t>a</m:t>
            </m:r>
          </m:e>
          <m:sub>
            <m:r>
              <w:rPr>
                <w:rFonts w:ascii="Cambria Math" w:hAnsi="Cambria Math"/>
                <w:lang w:val="es-AR"/>
              </w:rPr>
              <m:t>r</m:t>
            </m:r>
          </m:sub>
        </m:sSub>
        <m:r>
          <w:rPr>
            <w:rFonts w:ascii="Cambria Math" w:hAnsi="Cambria Math"/>
            <w:lang w:val="es-AR"/>
          </w:rPr>
          <m:t>(x)</m:t>
        </m:r>
      </m:oMath>
      <w:r>
        <w:rPr>
          <w:lang w:val="es-AR"/>
        </w:rPr>
        <w:t xml:space="preserve"> denota el valor del atributo r-</w:t>
      </w:r>
      <w:proofErr w:type="spellStart"/>
      <w:r>
        <w:rPr>
          <w:lang w:val="es-AR"/>
        </w:rPr>
        <w:t>ésimo</w:t>
      </w:r>
      <w:proofErr w:type="spellEnd"/>
      <w:r>
        <w:rPr>
          <w:lang w:val="es-AR"/>
        </w:rPr>
        <w:t xml:space="preserve"> del ejemplar </w:t>
      </w:r>
      <m:oMath>
        <m:r>
          <w:rPr>
            <w:rFonts w:ascii="Cambria Math" w:hAnsi="Cambria Math"/>
            <w:lang w:val="es-AR"/>
          </w:rPr>
          <m:t>x</m:t>
        </m:r>
      </m:oMath>
      <w:r>
        <w:rPr>
          <w:lang w:val="es-AR"/>
        </w:rPr>
        <w:t xml:space="preserve"> [7].</w:t>
      </w:r>
    </w:p>
    <w:p w14:paraId="3FB23B4B" w14:textId="1B4B0E6F" w:rsidR="00EF271C" w:rsidRPr="00EF271C" w:rsidRDefault="00EF271C" w:rsidP="00EF271C">
      <w:pPr>
        <w:rPr>
          <w:lang w:val="es-AR"/>
        </w:rPr>
      </w:pPr>
      <w:r w:rsidRPr="00EF271C">
        <w:rPr>
          <w:lang w:val="es-AR"/>
        </w:rPr>
        <w:lastRenderedPageBreak/>
        <w:t xml:space="preserve">El número de k vecinos más cercanos es usualmente determinado al usar un conjunto de validación o a través de validación cruzada en los datos de entrenamiento. Esto es, </w:t>
      </w:r>
      <w:proofErr w:type="gramStart"/>
      <w:r w:rsidRPr="00EF271C">
        <w:rPr>
          <w:lang w:val="es-AR"/>
        </w:rPr>
        <w:t>un rango de valores de k son</w:t>
      </w:r>
      <w:proofErr w:type="gramEnd"/>
      <w:r w:rsidRPr="00EF271C">
        <w:rPr>
          <w:lang w:val="es-AR"/>
        </w:rPr>
        <w:t xml:space="preserve"> puestos a prueba, y el valor de k que nos da la mejor precisión sobre dicho conjunto de validación o validación cruzada es elegido [6]</w:t>
      </w:r>
      <w:r>
        <w:rPr>
          <w:lang w:val="es-AR"/>
        </w:rPr>
        <w:t>.</w:t>
      </w:r>
      <w:r w:rsidRPr="00EF271C">
        <w:rPr>
          <w:lang w:val="es-AR"/>
        </w:rPr>
        <w:t xml:space="preserve"> Estas estrategias para elegir un k óptimo y estudiar el rendimiento se describen a continuación.</w:t>
      </w:r>
    </w:p>
    <w:p w14:paraId="4790473E" w14:textId="21723870" w:rsidR="00167A26" w:rsidRDefault="00EF271C" w:rsidP="00167A26">
      <w:pPr>
        <w:pStyle w:val="heading1"/>
        <w:rPr>
          <w:lang w:val="es-AR"/>
        </w:rPr>
      </w:pPr>
      <w:r>
        <w:rPr>
          <w:lang w:val="es-AR"/>
        </w:rPr>
        <w:t>Evaluación del rendimiento del algoritmo KNN</w:t>
      </w:r>
    </w:p>
    <w:p w14:paraId="35EBDBCF" w14:textId="29F691D5" w:rsidR="00EF271C" w:rsidRDefault="00EF271C" w:rsidP="00EF271C">
      <w:pPr>
        <w:pStyle w:val="p1a"/>
        <w:rPr>
          <w:lang w:val="es-AR"/>
        </w:rPr>
      </w:pPr>
      <w:r w:rsidRPr="00EF271C">
        <w:rPr>
          <w:lang w:val="es-AR"/>
        </w:rPr>
        <w:t>Cuando implementamos un modelo de aprendizaje automático, sea cual sea, necesitamos un valor que nos indique si este modelo hace o no bien sus predicciones. Para esto podemos definir un indicador Exactitud (</w:t>
      </w:r>
      <w:proofErr w:type="spellStart"/>
      <w:r w:rsidRPr="00EF271C">
        <w:rPr>
          <w:lang w:val="es-AR"/>
        </w:rPr>
        <w:t>accuracy</w:t>
      </w:r>
      <w:proofErr w:type="spellEnd"/>
      <w:r w:rsidRPr="00EF271C">
        <w:rPr>
          <w:lang w:val="es-AR"/>
        </w:rPr>
        <w:t>) que se define cómo:</w:t>
      </w:r>
    </w:p>
    <w:p w14:paraId="73456CBF" w14:textId="2C1A24EE" w:rsidR="00EF271C" w:rsidRDefault="00EF271C" w:rsidP="00EF271C">
      <w:pPr>
        <w:pStyle w:val="equation"/>
        <w:rPr>
          <w:lang w:val="es-AR"/>
        </w:rPr>
      </w:pPr>
      <w:r>
        <w:rPr>
          <w:lang w:val="es-AR"/>
        </w:rPr>
        <w:tab/>
      </w:r>
      <m:oMath>
        <m:r>
          <w:rPr>
            <w:rFonts w:ascii="Cambria Math" w:hAnsi="Cambria Math"/>
            <w:lang w:val="es-AR"/>
          </w:rPr>
          <m:t>E=</m:t>
        </m:r>
        <m:f>
          <m:fPr>
            <m:ctrlPr>
              <w:rPr>
                <w:rFonts w:ascii="Cambria Math" w:hAnsi="Cambria Math"/>
                <w:i/>
                <w:lang w:val="es-AR"/>
              </w:rPr>
            </m:ctrlPr>
          </m:fPr>
          <m:num>
            <m:r>
              <w:rPr>
                <w:rFonts w:ascii="Cambria Math" w:hAnsi="Cambria Math"/>
                <w:lang w:val="es-AR"/>
              </w:rPr>
              <m:t>Puntos bien clasificados</m:t>
            </m:r>
          </m:num>
          <m:den>
            <m:r>
              <w:rPr>
                <w:rFonts w:ascii="Cambria Math" w:hAnsi="Cambria Math"/>
                <w:lang w:val="es-AR"/>
              </w:rPr>
              <m:t>Cantidad de puntos totales</m:t>
            </m:r>
          </m:den>
        </m:f>
      </m:oMath>
      <w:r w:rsidRPr="00EF271C">
        <w:rPr>
          <w:lang w:val="es-AR"/>
        </w:rPr>
        <w:tab/>
        <w:t>(</w:t>
      </w:r>
      <w:r>
        <w:fldChar w:fldCharType="begin"/>
      </w:r>
      <w:r w:rsidRPr="00EF271C">
        <w:rPr>
          <w:lang w:val="es-AR"/>
        </w:rPr>
        <w:instrText xml:space="preserve"> SEQ "equation" \n \* MERGEFORMAT </w:instrText>
      </w:r>
      <w:r>
        <w:fldChar w:fldCharType="separate"/>
      </w:r>
      <w:r w:rsidRPr="00EF271C">
        <w:rPr>
          <w:noProof/>
          <w:lang w:val="es-AR"/>
        </w:rPr>
        <w:t>2</w:t>
      </w:r>
      <w:r>
        <w:fldChar w:fldCharType="end"/>
      </w:r>
      <w:r w:rsidRPr="00EF271C">
        <w:rPr>
          <w:lang w:val="es-AR"/>
        </w:rPr>
        <w:t>)</w:t>
      </w:r>
    </w:p>
    <w:p w14:paraId="02078B31" w14:textId="44C8836E" w:rsidR="00EF271C" w:rsidRDefault="00EF271C" w:rsidP="00EF271C">
      <w:pPr>
        <w:pStyle w:val="p1a"/>
      </w:pPr>
      <w:r>
        <w:rPr>
          <w:lang w:val="es-AR"/>
        </w:rPr>
        <w:tab/>
      </w:r>
      <w:r w:rsidRPr="00EF271C">
        <w:rPr>
          <w:lang w:val="es-AR"/>
        </w:rPr>
        <w:t xml:space="preserve">En este caso se computarán como observaciones los puntos que fueron utilizados para entrenar el modelo. Pero en general, no nos interesa que tan bien funciona el método para los datos de entrenamiento. Más bien, nos interesa la exactitud de las predicciones que obtenemos cuando aplicamos nuestro método a puntos que no hayan sido vistos antes [1]. Como, generalmente no disponemos de esta información, se realiza una división del conjunto total de puntos en dos subconjuntos. Uno de ellos, para entrenar el modelo (Conjunto de entrenamiento) y otro para validarlo (Conjunto de testeo). A partir de aquí se utiliza este conjunto de testeo para obtener el valor de exactitud de las clasificaciones. </w:t>
      </w:r>
      <w:r w:rsidRPr="00EF271C">
        <w:t xml:space="preserve">Es </w:t>
      </w:r>
      <w:proofErr w:type="spellStart"/>
      <w:r w:rsidRPr="00EF271C">
        <w:t>decir</w:t>
      </w:r>
      <w:proofErr w:type="spellEnd"/>
      <w:r w:rsidRPr="00EF271C">
        <w:t xml:space="preserve">, la </w:t>
      </w:r>
      <w:proofErr w:type="spellStart"/>
      <w:r w:rsidRPr="00EF271C">
        <w:t>ecuación</w:t>
      </w:r>
      <w:proofErr w:type="spellEnd"/>
      <w:r w:rsidRPr="00EF271C">
        <w:t xml:space="preserve"> </w:t>
      </w:r>
      <w:proofErr w:type="spellStart"/>
      <w:r w:rsidRPr="00EF271C">
        <w:t>queda</w:t>
      </w:r>
      <w:proofErr w:type="spellEnd"/>
      <w:r w:rsidRPr="00EF271C">
        <w:t xml:space="preserve"> </w:t>
      </w:r>
      <w:proofErr w:type="spellStart"/>
      <w:r w:rsidRPr="00EF271C">
        <w:t>definida</w:t>
      </w:r>
      <w:proofErr w:type="spellEnd"/>
      <w:r w:rsidRPr="00EF271C">
        <w:t xml:space="preserve"> </w:t>
      </w:r>
      <w:proofErr w:type="spellStart"/>
      <w:r w:rsidRPr="00EF271C">
        <w:t>como</w:t>
      </w:r>
      <w:proofErr w:type="spellEnd"/>
      <w:r w:rsidRPr="00EF271C">
        <w:t>:</w:t>
      </w:r>
    </w:p>
    <w:p w14:paraId="5B66FB56" w14:textId="46799D56" w:rsidR="00EF271C" w:rsidRPr="00EF271C" w:rsidRDefault="00EF271C" w:rsidP="00EF271C">
      <w:pPr>
        <w:pStyle w:val="equation"/>
      </w:pPr>
      <w:r>
        <w:tab/>
      </w:r>
      <m:oMath>
        <m:r>
          <w:rPr>
            <w:rFonts w:ascii="Cambria Math" w:hAnsi="Cambria Math"/>
          </w:rPr>
          <m:t>E=</m:t>
        </m:r>
        <m:f>
          <m:fPr>
            <m:ctrlPr>
              <w:rPr>
                <w:rFonts w:ascii="Cambria Math" w:hAnsi="Cambria Math"/>
                <w:i/>
                <w:lang w:val="es-AR"/>
              </w:rPr>
            </m:ctrlPr>
          </m:fPr>
          <m:num>
            <m:r>
              <w:rPr>
                <w:rFonts w:ascii="Cambria Math" w:hAnsi="Cambria Math"/>
                <w:lang w:val="es-AR"/>
              </w:rPr>
              <m:t>Puntos</m:t>
            </m:r>
            <m:r>
              <w:rPr>
                <w:rFonts w:ascii="Cambria Math" w:hAnsi="Cambria Math"/>
              </w:rPr>
              <m:t xml:space="preserve"> </m:t>
            </m:r>
            <m:r>
              <w:rPr>
                <w:rFonts w:ascii="Cambria Math" w:hAnsi="Cambria Math"/>
                <w:lang w:val="es-AR"/>
              </w:rPr>
              <m:t>bien</m:t>
            </m:r>
            <m:r>
              <w:rPr>
                <w:rFonts w:ascii="Cambria Math" w:hAnsi="Cambria Math"/>
              </w:rPr>
              <m:t xml:space="preserve"> </m:t>
            </m:r>
            <m:r>
              <w:rPr>
                <w:rFonts w:ascii="Cambria Math" w:hAnsi="Cambria Math"/>
                <w:lang w:val="es-AR"/>
              </w:rPr>
              <m:t>clasificados</m:t>
            </m:r>
            <m:r>
              <w:rPr>
                <w:rFonts w:ascii="Cambria Math" w:hAnsi="Cambria Math"/>
              </w:rPr>
              <m:t xml:space="preserve"> </m:t>
            </m:r>
            <m:r>
              <w:rPr>
                <w:rFonts w:ascii="Cambria Math" w:hAnsi="Cambria Math"/>
                <w:lang w:val="es-AR"/>
              </w:rPr>
              <m:t>del</m:t>
            </m:r>
            <m:r>
              <w:rPr>
                <w:rFonts w:ascii="Cambria Math" w:hAnsi="Cambria Math"/>
              </w:rPr>
              <m:t xml:space="preserve"> </m:t>
            </m:r>
            <m:r>
              <w:rPr>
                <w:rFonts w:ascii="Cambria Math" w:hAnsi="Cambria Math"/>
                <w:lang w:val="es-AR"/>
              </w:rPr>
              <m:t>conjunto</m:t>
            </m:r>
            <m:r>
              <w:rPr>
                <w:rFonts w:ascii="Cambria Math" w:hAnsi="Cambria Math"/>
              </w:rPr>
              <m:t xml:space="preserve"> </m:t>
            </m:r>
            <m:r>
              <w:rPr>
                <w:rFonts w:ascii="Cambria Math" w:hAnsi="Cambria Math"/>
                <w:lang w:val="es-AR"/>
              </w:rPr>
              <m:t>de</m:t>
            </m:r>
            <m:r>
              <w:rPr>
                <w:rFonts w:ascii="Cambria Math" w:hAnsi="Cambria Math"/>
              </w:rPr>
              <m:t xml:space="preserve"> </m:t>
            </m:r>
            <m:r>
              <w:rPr>
                <w:rFonts w:ascii="Cambria Math" w:hAnsi="Cambria Math"/>
                <w:lang w:val="es-AR"/>
              </w:rPr>
              <m:t>testeo</m:t>
            </m:r>
          </m:num>
          <m:den>
            <m:r>
              <w:rPr>
                <w:rFonts w:ascii="Cambria Math" w:hAnsi="Cambria Math"/>
                <w:lang w:val="es-AR"/>
              </w:rPr>
              <m:t>Cantidad</m:t>
            </m:r>
            <m:r>
              <w:rPr>
                <w:rFonts w:ascii="Cambria Math" w:hAnsi="Cambria Math"/>
              </w:rPr>
              <m:t xml:space="preserve"> </m:t>
            </m:r>
            <m:r>
              <w:rPr>
                <w:rFonts w:ascii="Cambria Math" w:hAnsi="Cambria Math"/>
                <w:lang w:val="es-AR"/>
              </w:rPr>
              <m:t>total</m:t>
            </m:r>
            <m:r>
              <w:rPr>
                <w:rFonts w:ascii="Cambria Math" w:hAnsi="Cambria Math"/>
              </w:rPr>
              <m:t xml:space="preserve"> </m:t>
            </m:r>
            <m:r>
              <w:rPr>
                <w:rFonts w:ascii="Cambria Math" w:hAnsi="Cambria Math"/>
                <w:lang w:val="es-AR"/>
              </w:rPr>
              <m:t>de</m:t>
            </m:r>
            <m:r>
              <w:rPr>
                <w:rFonts w:ascii="Cambria Math" w:hAnsi="Cambria Math"/>
              </w:rPr>
              <m:t xml:space="preserve"> </m:t>
            </m:r>
            <m:r>
              <w:rPr>
                <w:rFonts w:ascii="Cambria Math" w:hAnsi="Cambria Math"/>
                <w:lang w:val="es-AR"/>
              </w:rPr>
              <m:t>puntos</m:t>
            </m:r>
            <m:r>
              <w:rPr>
                <w:rFonts w:ascii="Cambria Math" w:hAnsi="Cambria Math"/>
              </w:rPr>
              <m:t xml:space="preserve"> </m:t>
            </m:r>
            <m:r>
              <w:rPr>
                <w:rFonts w:ascii="Cambria Math" w:hAnsi="Cambria Math"/>
                <w:lang w:val="es-AR"/>
              </w:rPr>
              <m:t>del</m:t>
            </m:r>
            <m:r>
              <w:rPr>
                <w:rFonts w:ascii="Cambria Math" w:hAnsi="Cambria Math"/>
              </w:rPr>
              <m:t xml:space="preserve"> </m:t>
            </m:r>
            <m:r>
              <w:rPr>
                <w:rFonts w:ascii="Cambria Math" w:hAnsi="Cambria Math"/>
                <w:lang w:val="es-AR"/>
              </w:rPr>
              <m:t>conjunto</m:t>
            </m:r>
            <m:r>
              <w:rPr>
                <w:rFonts w:ascii="Cambria Math" w:hAnsi="Cambria Math"/>
              </w:rPr>
              <m:t xml:space="preserve"> </m:t>
            </m:r>
            <m:r>
              <w:rPr>
                <w:rFonts w:ascii="Cambria Math" w:hAnsi="Cambria Math"/>
                <w:lang w:val="es-AR"/>
              </w:rPr>
              <m:t>de</m:t>
            </m:r>
            <m:r>
              <w:rPr>
                <w:rFonts w:ascii="Cambria Math" w:hAnsi="Cambria Math"/>
              </w:rPr>
              <m:t xml:space="preserve"> </m:t>
            </m:r>
            <m:r>
              <w:rPr>
                <w:rFonts w:ascii="Cambria Math" w:hAnsi="Cambria Math"/>
                <w:lang w:val="es-AR"/>
              </w:rPr>
              <m:t>testeo</m:t>
            </m:r>
          </m:den>
        </m:f>
      </m:oMath>
      <w:r>
        <w:tab/>
        <w:t>(</w:t>
      </w:r>
      <w:fldSimple w:instr=" SEQ &quot;equation&quot; \n \* MERGEFORMAT ">
        <w:r>
          <w:rPr>
            <w:noProof/>
          </w:rPr>
          <w:t>3</w:t>
        </w:r>
      </w:fldSimple>
      <w:r>
        <w:t>)</w:t>
      </w:r>
    </w:p>
    <w:p w14:paraId="550554B2" w14:textId="5D07DAEA" w:rsidR="00EF271C" w:rsidRDefault="00EF271C" w:rsidP="00EF271C">
      <w:pPr>
        <w:rPr>
          <w:lang w:val="es-AR"/>
        </w:rPr>
      </w:pPr>
      <w:r w:rsidRPr="00EF271C">
        <w:rPr>
          <w:lang w:val="es-AR"/>
        </w:rPr>
        <w:t xml:space="preserve">La idea de particionar los datos en conjuntos de entrenamiento y testeo tiene sentido sólo para grandes conjuntos de datos. Si suponemos que tenemos 100.000 registros a disposición no habrá una diferencia cualitativa entre entrenar el modelo con 80.000 o los 100.000 puntos. </w:t>
      </w:r>
      <w:r w:rsidR="0093523E">
        <w:rPr>
          <w:lang w:val="es-AR"/>
        </w:rPr>
        <w:t>Sin embargo</w:t>
      </w:r>
      <w:r w:rsidRPr="00EF271C">
        <w:rPr>
          <w:lang w:val="es-AR"/>
        </w:rPr>
        <w:t xml:space="preserve">, ¿Qué pasa si sólo tenemos pocos puntos en el </w:t>
      </w:r>
      <w:proofErr w:type="spellStart"/>
      <w:r w:rsidRPr="00EF271C">
        <w:rPr>
          <w:lang w:val="es-AR"/>
        </w:rPr>
        <w:t>dataset</w:t>
      </w:r>
      <w:proofErr w:type="spellEnd"/>
      <w:r w:rsidRPr="00EF271C">
        <w:rPr>
          <w:lang w:val="es-AR"/>
        </w:rPr>
        <w:t xml:space="preserve">? Para probar un nuevo medicamento, no se intervienen a tantas personas para testear si este cura o no una cierta enfermedad [4]. Para estos casos es preferible utilizar otro método de validación llamado </w:t>
      </w:r>
      <w:r w:rsidRPr="00EF271C">
        <w:rPr>
          <w:i/>
          <w:iCs/>
          <w:lang w:val="es-AR"/>
        </w:rPr>
        <w:t>Validación cruzada</w:t>
      </w:r>
      <w:r w:rsidRPr="00EF271C">
        <w:rPr>
          <w:lang w:val="es-AR"/>
        </w:rPr>
        <w:t>.</w:t>
      </w:r>
    </w:p>
    <w:p w14:paraId="2E349D7A" w14:textId="2401792C" w:rsidR="00EF271C" w:rsidRDefault="00EF271C" w:rsidP="00EF271C">
      <w:pPr>
        <w:pStyle w:val="Ttulo3"/>
        <w:rPr>
          <w:bCs/>
          <w:lang w:val="es-AR"/>
        </w:rPr>
      </w:pPr>
      <w:r w:rsidRPr="00EF271C">
        <w:rPr>
          <w:rStyle w:val="heading3"/>
          <w:lang w:val="es-AR"/>
        </w:rPr>
        <w:t xml:space="preserve">Validación cruzada. </w:t>
      </w:r>
      <w:r w:rsidRPr="00EF271C">
        <w:rPr>
          <w:bCs/>
          <w:lang w:val="es-AR"/>
        </w:rPr>
        <w:t xml:space="preserve">Es un método para validar modelos estadísticos generados de datos, por ejemplo, nuestro algoritmo en cuestión KNN. Consiste en particionar los datos en k subconjuntos del mismo tamaño y entrenar con estos k modelos distintos. El modelo i es entrenado por la unión de todos los subconjuntos de puntos x i y testeado con el conjunto i. Con cada caso, se obtiene la exactitud planteada en la ecuación </w:t>
      </w:r>
      <w:r>
        <w:rPr>
          <w:bCs/>
          <w:lang w:val="es-AR"/>
        </w:rPr>
        <w:t xml:space="preserve">3 </w:t>
      </w:r>
      <w:r w:rsidRPr="00EF271C">
        <w:rPr>
          <w:bCs/>
          <w:lang w:val="es-AR"/>
        </w:rPr>
        <w:t>y se obtiene el promedio de todas estas [4]. Es decir:</w:t>
      </w:r>
    </w:p>
    <w:p w14:paraId="4351F222" w14:textId="4691A573" w:rsidR="00EF271C" w:rsidRDefault="00EF271C" w:rsidP="00EF271C">
      <w:pPr>
        <w:pStyle w:val="equation"/>
      </w:pPr>
      <w:r>
        <w:rPr>
          <w:lang w:val="es-AR"/>
        </w:rPr>
        <w:tab/>
      </w:r>
      <m:oMath>
        <m:r>
          <w:rPr>
            <w:rFonts w:ascii="Cambria Math" w:hAnsi="Cambria Math"/>
            <w:lang w:val="es-AR"/>
          </w:rPr>
          <m:t>E</m:t>
        </m:r>
        <m:d>
          <m:dPr>
            <m:ctrlPr>
              <w:rPr>
                <w:rFonts w:ascii="Cambria Math" w:hAnsi="Cambria Math"/>
                <w:i/>
                <w:lang w:val="es-AR"/>
              </w:rPr>
            </m:ctrlPr>
          </m:dPr>
          <m:e>
            <m:r>
              <w:rPr>
                <w:rFonts w:ascii="Cambria Math" w:hAnsi="Cambria Math"/>
                <w:lang w:val="es-AR"/>
              </w:rPr>
              <m:t>t</m:t>
            </m:r>
          </m:e>
        </m:d>
        <m:r>
          <w:rPr>
            <w:rFonts w:ascii="Cambria Math" w:hAnsi="Cambria Math"/>
            <w:lang w:val="es-AR"/>
          </w:rPr>
          <m:t>=</m:t>
        </m:r>
        <m:f>
          <m:fPr>
            <m:ctrlPr>
              <w:rPr>
                <w:rFonts w:ascii="Cambria Math" w:hAnsi="Cambria Math"/>
                <w:i/>
                <w:lang w:val="es-AR"/>
              </w:rPr>
            </m:ctrlPr>
          </m:fPr>
          <m:num>
            <m:r>
              <w:rPr>
                <w:rFonts w:ascii="Cambria Math" w:hAnsi="Cambria Math"/>
                <w:lang w:val="es-AR"/>
              </w:rPr>
              <m:t>1</m:t>
            </m:r>
          </m:num>
          <m:den>
            <m:r>
              <w:rPr>
                <w:rFonts w:ascii="Cambria Math" w:hAnsi="Cambria Math"/>
                <w:lang w:val="es-AR"/>
              </w:rPr>
              <m:t>k</m:t>
            </m:r>
          </m:den>
        </m:f>
        <m:nary>
          <m:naryPr>
            <m:chr m:val="∑"/>
            <m:limLoc m:val="undOvr"/>
            <m:ctrlPr>
              <w:rPr>
                <w:rFonts w:ascii="Cambria Math" w:hAnsi="Cambria Math"/>
                <w:i/>
                <w:lang w:val="es-AR"/>
              </w:rPr>
            </m:ctrlPr>
          </m:naryPr>
          <m:sub>
            <m:r>
              <w:rPr>
                <w:rFonts w:ascii="Cambria Math" w:hAnsi="Cambria Math"/>
                <w:lang w:val="es-AR"/>
              </w:rPr>
              <m:t>i=1</m:t>
            </m:r>
          </m:sub>
          <m:sup>
            <m:r>
              <w:rPr>
                <w:rFonts w:ascii="Cambria Math" w:hAnsi="Cambria Math"/>
                <w:lang w:val="es-AR"/>
              </w:rPr>
              <m:t>k</m:t>
            </m:r>
          </m:sup>
          <m:e>
            <m:r>
              <w:rPr>
                <w:rFonts w:ascii="Cambria Math" w:hAnsi="Cambria Math"/>
                <w:lang w:val="es-AR"/>
              </w:rPr>
              <m:t>E(i)</m:t>
            </m:r>
          </m:e>
        </m:nary>
      </m:oMath>
      <w:r w:rsidR="00F63A75">
        <w:tab/>
        <w:t>(</w:t>
      </w:r>
      <w:fldSimple w:instr=" SEQ &quot;equation&quot; \n \* MERGEFORMAT ">
        <w:r w:rsidR="00F63A75">
          <w:rPr>
            <w:noProof/>
          </w:rPr>
          <w:t>4</w:t>
        </w:r>
      </w:fldSimple>
      <w:r w:rsidR="00F63A75">
        <w:t>)</w:t>
      </w:r>
    </w:p>
    <w:p w14:paraId="1B83B3B3" w14:textId="43255D0A" w:rsidR="00F63A75" w:rsidRDefault="00F63A75" w:rsidP="00F63A75">
      <w:pPr>
        <w:rPr>
          <w:lang w:val="es-AR"/>
        </w:rPr>
      </w:pPr>
      <w:r w:rsidRPr="00F63A75">
        <w:rPr>
          <w:lang w:val="es-AR"/>
        </w:rPr>
        <w:lastRenderedPageBreak/>
        <w:t xml:space="preserve">Donde </w:t>
      </w:r>
      <w:r w:rsidRPr="00F63A75">
        <w:rPr>
          <w:i/>
          <w:iCs/>
          <w:lang w:val="es-AR"/>
        </w:rPr>
        <w:t>E(t)</w:t>
      </w:r>
      <w:r w:rsidRPr="00F63A75">
        <w:rPr>
          <w:lang w:val="es-AR"/>
        </w:rPr>
        <w:t xml:space="preserve"> es la exactitud </w:t>
      </w:r>
      <w:r>
        <w:rPr>
          <w:lang w:val="es-AR"/>
        </w:rPr>
        <w:t xml:space="preserve">total del modelo, </w:t>
      </w:r>
      <w:r w:rsidRPr="00F63A75">
        <w:rPr>
          <w:i/>
          <w:iCs/>
          <w:lang w:val="es-AR"/>
        </w:rPr>
        <w:t>E(i)</w:t>
      </w:r>
      <w:r>
        <w:rPr>
          <w:lang w:val="es-AR"/>
        </w:rPr>
        <w:t xml:space="preserve"> es la exactitud del modelo </w:t>
      </w:r>
      <w:r w:rsidRPr="00F63A75">
        <w:rPr>
          <w:i/>
          <w:iCs/>
          <w:lang w:val="es-AR"/>
        </w:rPr>
        <w:t>i</w:t>
      </w:r>
      <w:r>
        <w:rPr>
          <w:lang w:val="es-AR"/>
        </w:rPr>
        <w:t xml:space="preserve"> y </w:t>
      </w:r>
      <w:r>
        <w:rPr>
          <w:i/>
          <w:iCs/>
          <w:lang w:val="es-AR"/>
        </w:rPr>
        <w:t xml:space="preserve">k </w:t>
      </w:r>
      <w:r>
        <w:rPr>
          <w:lang w:val="es-AR"/>
        </w:rPr>
        <w:t xml:space="preserve">es la cantidad de subconjuntos a ser dividido el </w:t>
      </w:r>
      <w:proofErr w:type="spellStart"/>
      <w:r>
        <w:rPr>
          <w:lang w:val="es-AR"/>
        </w:rPr>
        <w:t>dataset</w:t>
      </w:r>
      <w:proofErr w:type="spellEnd"/>
      <w:r>
        <w:rPr>
          <w:lang w:val="es-AR"/>
        </w:rPr>
        <w:t>.</w:t>
      </w:r>
    </w:p>
    <w:p w14:paraId="0B6F1AFC" w14:textId="2CEEB2C6" w:rsidR="00F63A75" w:rsidRDefault="00F63A75" w:rsidP="00F63A75">
      <w:pPr>
        <w:pStyle w:val="heading2"/>
        <w:rPr>
          <w:lang w:val="es-AR"/>
        </w:rPr>
      </w:pPr>
      <w:r>
        <w:rPr>
          <w:lang w:val="es-AR"/>
        </w:rPr>
        <w:t>Métricas a partir de la matriz de confusión</w:t>
      </w:r>
    </w:p>
    <w:p w14:paraId="6C0D93CC" w14:textId="77777777" w:rsidR="00F63A75" w:rsidRPr="00F63A75" w:rsidRDefault="00F63A75" w:rsidP="00F63A75">
      <w:pPr>
        <w:pStyle w:val="p1a"/>
        <w:rPr>
          <w:lang w:val="es-AR"/>
        </w:rPr>
      </w:pPr>
      <w:r w:rsidRPr="00F63A75">
        <w:rPr>
          <w:lang w:val="es-AR"/>
        </w:rPr>
        <w:t>El valor de exactitud, raramente nos permite evaluar toda la situación y, existen, incluso, casos en los que este valor puede ser engañoso [8].</w:t>
      </w:r>
    </w:p>
    <w:p w14:paraId="5C4D1F95" w14:textId="35ECBBA3" w:rsidR="00F63A75" w:rsidRDefault="00F63A75" w:rsidP="00F63A75">
      <w:pPr>
        <w:pStyle w:val="p1a"/>
        <w:ind w:firstLine="227"/>
        <w:rPr>
          <w:lang w:val="es-AR"/>
        </w:rPr>
      </w:pPr>
      <w:r w:rsidRPr="00F63A75">
        <w:rPr>
          <w:lang w:val="es-AR"/>
        </w:rPr>
        <w:t xml:space="preserve">La técnica más usada para </w:t>
      </w:r>
      <w:r w:rsidR="0093523E">
        <w:rPr>
          <w:lang w:val="es-AR"/>
        </w:rPr>
        <w:t>resumir</w:t>
      </w:r>
      <w:r w:rsidRPr="00F63A75">
        <w:rPr>
          <w:lang w:val="es-AR"/>
        </w:rPr>
        <w:t xml:space="preserve"> el rendimiento de un algoritmo de clasificación es la </w:t>
      </w:r>
      <w:r w:rsidRPr="00F63A75">
        <w:rPr>
          <w:i/>
          <w:iCs/>
          <w:lang w:val="es-AR"/>
        </w:rPr>
        <w:t xml:space="preserve">Matriz de confusión </w:t>
      </w:r>
      <w:r w:rsidRPr="00F63A75">
        <w:rPr>
          <w:lang w:val="es-AR"/>
        </w:rPr>
        <w:t>[2]. La figura 1 muestra la matriz de confusión para el caso de una clasificación binaria.</w:t>
      </w:r>
    </w:p>
    <w:p w14:paraId="66D586C8" w14:textId="6880DBB8" w:rsidR="00F63A75" w:rsidRDefault="00F63A75" w:rsidP="00F63A75">
      <w:pPr>
        <w:pStyle w:val="image"/>
      </w:pPr>
      <w:r>
        <w:rPr>
          <w:noProof/>
        </w:rPr>
        <w:drawing>
          <wp:inline distT="0" distB="0" distL="0" distR="0" wp14:anchorId="1E0B73EC" wp14:editId="47B1755F">
            <wp:extent cx="1800476" cy="1781424"/>
            <wp:effectExtent l="0" t="0" r="0" b="952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1">
                      <a:extLst>
                        <a:ext uri="{28A0092B-C50C-407E-A947-70E740481C1C}">
                          <a14:useLocalDpi xmlns:a14="http://schemas.microsoft.com/office/drawing/2010/main" val="0"/>
                        </a:ext>
                      </a:extLst>
                    </a:blip>
                    <a:stretch>
                      <a:fillRect/>
                    </a:stretch>
                  </pic:blipFill>
                  <pic:spPr>
                    <a:xfrm>
                      <a:off x="0" y="0"/>
                      <a:ext cx="1800476" cy="1781424"/>
                    </a:xfrm>
                    <a:prstGeom prst="rect">
                      <a:avLst/>
                    </a:prstGeom>
                  </pic:spPr>
                </pic:pic>
              </a:graphicData>
            </a:graphic>
          </wp:inline>
        </w:drawing>
      </w:r>
    </w:p>
    <w:p w14:paraId="327A2365" w14:textId="1D765368" w:rsidR="00F63A75" w:rsidRPr="00F63A75" w:rsidRDefault="00F63A75" w:rsidP="00F63A75">
      <w:pPr>
        <w:pStyle w:val="figurecaption"/>
        <w:rPr>
          <w:lang w:val="es-AR"/>
        </w:rPr>
      </w:pPr>
      <w:r w:rsidRPr="00F63A75">
        <w:rPr>
          <w:b/>
          <w:lang w:val="es-AR"/>
        </w:rPr>
        <w:t xml:space="preserve">Fig. </w:t>
      </w:r>
      <w:r>
        <w:rPr>
          <w:b/>
        </w:rPr>
        <w:fldChar w:fldCharType="begin"/>
      </w:r>
      <w:r w:rsidRPr="00F63A75">
        <w:rPr>
          <w:b/>
          <w:lang w:val="es-AR"/>
        </w:rPr>
        <w:instrText xml:space="preserve"> SEQ "Figure" \* MERGEFORMAT </w:instrText>
      </w:r>
      <w:r>
        <w:rPr>
          <w:b/>
        </w:rPr>
        <w:fldChar w:fldCharType="separate"/>
      </w:r>
      <w:r w:rsidRPr="00F63A75">
        <w:rPr>
          <w:b/>
          <w:noProof/>
          <w:lang w:val="es-AR"/>
        </w:rPr>
        <w:t>1</w:t>
      </w:r>
      <w:r>
        <w:rPr>
          <w:b/>
        </w:rPr>
        <w:fldChar w:fldCharType="end"/>
      </w:r>
      <w:r w:rsidRPr="00F63A75">
        <w:rPr>
          <w:b/>
          <w:lang w:val="es-AR"/>
        </w:rPr>
        <w:t>.</w:t>
      </w:r>
      <w:r w:rsidRPr="00F63A75">
        <w:rPr>
          <w:lang w:val="es-AR"/>
        </w:rPr>
        <w:t xml:space="preserve"> Matriz de confusión</w:t>
      </w:r>
    </w:p>
    <w:p w14:paraId="3D9C14BE" w14:textId="055812E6" w:rsidR="00F63A75" w:rsidRDefault="00F63A75" w:rsidP="00F63A75">
      <w:pPr>
        <w:rPr>
          <w:lang w:val="es-AR"/>
        </w:rPr>
      </w:pPr>
      <w:r>
        <w:rPr>
          <w:lang w:val="es-AR"/>
        </w:rPr>
        <w:t>Cada clasificación resulta en una de las siguientes cuatro clases:</w:t>
      </w:r>
    </w:p>
    <w:p w14:paraId="1ED9AEE3" w14:textId="03D7201A" w:rsidR="00F63A75" w:rsidRDefault="00F63A75" w:rsidP="00F63A75">
      <w:pPr>
        <w:pStyle w:val="numitem"/>
        <w:numPr>
          <w:ilvl w:val="0"/>
          <w:numId w:val="11"/>
        </w:numPr>
        <w:rPr>
          <w:lang w:val="es-AR"/>
        </w:rPr>
      </w:pPr>
      <w:r>
        <w:rPr>
          <w:lang w:val="es-AR"/>
        </w:rPr>
        <w:t xml:space="preserve">Verdaderos positivos (VP): donde </w:t>
      </w:r>
      <m:oMath>
        <m:r>
          <w:rPr>
            <w:rFonts w:ascii="Cambria Math" w:hAnsi="Cambria Math"/>
            <w:lang w:val="es-AR"/>
          </w:rPr>
          <m:t>y</m:t>
        </m:r>
        <m:r>
          <w:rPr>
            <w:rFonts w:ascii="Cambria Math" w:hAnsi="Cambria Math"/>
            <w:lang w:val="es-AR"/>
          </w:rPr>
          <m:t>=i,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sidR="001013C9">
        <w:rPr>
          <w:lang w:val="es-AR"/>
        </w:rPr>
        <w:t>.</w:t>
      </w:r>
    </w:p>
    <w:p w14:paraId="6EF73E03" w14:textId="10CDB8CA" w:rsidR="001013C9" w:rsidRDefault="001013C9" w:rsidP="00F63A75">
      <w:pPr>
        <w:pStyle w:val="numitem"/>
        <w:numPr>
          <w:ilvl w:val="0"/>
          <w:numId w:val="11"/>
        </w:numPr>
        <w:rPr>
          <w:lang w:val="es-AR"/>
        </w:rPr>
      </w:pPr>
      <w:r>
        <w:rPr>
          <w:lang w:val="es-AR"/>
        </w:rPr>
        <w:t xml:space="preserve">Verdaderos negativos (VN):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F36CD0A" w14:textId="67DD5085" w:rsidR="001013C9" w:rsidRDefault="001013C9" w:rsidP="00F63A75">
      <w:pPr>
        <w:pStyle w:val="numitem"/>
        <w:numPr>
          <w:ilvl w:val="0"/>
          <w:numId w:val="11"/>
        </w:numPr>
        <w:rPr>
          <w:lang w:val="es-AR"/>
        </w:rPr>
      </w:pPr>
      <w:r>
        <w:rPr>
          <w:lang w:val="es-AR"/>
        </w:rPr>
        <w:t xml:space="preserve">Falsos positivos (FP):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3066EA4A" w14:textId="2E88B94D" w:rsidR="001013C9" w:rsidRDefault="001013C9" w:rsidP="00F63A75">
      <w:pPr>
        <w:pStyle w:val="numitem"/>
        <w:numPr>
          <w:ilvl w:val="0"/>
          <w:numId w:val="11"/>
        </w:numPr>
        <w:rPr>
          <w:lang w:val="es-AR"/>
        </w:rPr>
      </w:pPr>
      <w:r>
        <w:rPr>
          <w:lang w:val="es-AR"/>
        </w:rPr>
        <w:t xml:space="preserve">Falsos negativos (FN): donde </w:t>
      </w:r>
      <m:oMath>
        <m:r>
          <w:rPr>
            <w:rFonts w:ascii="Cambria Math" w:hAnsi="Cambria Math"/>
            <w:lang w:val="es-AR"/>
          </w:rPr>
          <m:t>y=i, f</m:t>
        </m:r>
        <m:d>
          <m:dPr>
            <m:ctrlPr>
              <w:rPr>
                <w:rFonts w:ascii="Cambria Math" w:hAnsi="Cambria Math"/>
                <w:i/>
                <w:lang w:val="es-AR"/>
              </w:rPr>
            </m:ctrlPr>
          </m:dPr>
          <m:e>
            <m:r>
              <w:rPr>
                <w:rFonts w:ascii="Cambria Math" w:hAnsi="Cambria Math"/>
                <w:lang w:val="es-AR"/>
              </w:rPr>
              <m:t>x</m:t>
            </m:r>
          </m:e>
        </m:d>
        <m:r>
          <w:rPr>
            <w:rFonts w:ascii="Cambria Math" w:hAnsi="Cambria Math"/>
            <w:lang w:val="es-AR"/>
          </w:rPr>
          <m:t>≠i</m:t>
        </m:r>
      </m:oMath>
      <w:r>
        <w:rPr>
          <w:lang w:val="es-AR"/>
        </w:rPr>
        <w:t>.</w:t>
      </w:r>
    </w:p>
    <w:p w14:paraId="4E398747" w14:textId="0920E0DA" w:rsidR="001013C9" w:rsidRDefault="001013C9" w:rsidP="001013C9">
      <w:pPr>
        <w:pStyle w:val="p1a"/>
        <w:ind w:firstLine="170"/>
        <w:rPr>
          <w:lang w:val="es-AR"/>
        </w:rPr>
      </w:pPr>
      <w:r>
        <w:rPr>
          <w:lang w:val="es-AR"/>
        </w:rPr>
        <w:t xml:space="preserve">Donde </w:t>
      </w:r>
      <w:r>
        <w:rPr>
          <w:i/>
          <w:iCs/>
          <w:lang w:val="es-AR"/>
        </w:rPr>
        <w:t>y</w:t>
      </w:r>
      <w:r>
        <w:rPr>
          <w:lang w:val="es-AR"/>
        </w:rPr>
        <w:t xml:space="preserve"> es el valor actual, </w:t>
      </w:r>
      <w:r>
        <w:rPr>
          <w:i/>
          <w:iCs/>
          <w:lang w:val="es-AR"/>
        </w:rPr>
        <w:t>f(x)</w:t>
      </w:r>
      <w:r>
        <w:rPr>
          <w:lang w:val="es-AR"/>
        </w:rPr>
        <w:t xml:space="preserve"> es la predicción de </w:t>
      </w:r>
      <w:r>
        <w:rPr>
          <w:i/>
          <w:iCs/>
          <w:lang w:val="es-AR"/>
        </w:rPr>
        <w:t>y</w:t>
      </w:r>
      <w:r>
        <w:rPr>
          <w:lang w:val="es-AR"/>
        </w:rPr>
        <w:t xml:space="preserve">, e </w:t>
      </w:r>
      <w:r>
        <w:rPr>
          <w:i/>
          <w:iCs/>
          <w:lang w:val="es-AR"/>
        </w:rPr>
        <w:t xml:space="preserve">i </w:t>
      </w:r>
      <w:r>
        <w:rPr>
          <w:lang w:val="es-AR"/>
        </w:rPr>
        <w:t>es el valor de la clase que se está evaluando.</w:t>
      </w:r>
    </w:p>
    <w:p w14:paraId="73AC7290" w14:textId="1F0F2B6B" w:rsidR="00297609" w:rsidRPr="00297609" w:rsidRDefault="00297609" w:rsidP="00297609">
      <w:pPr>
        <w:rPr>
          <w:rStyle w:val="heading3"/>
          <w:b w:val="0"/>
          <w:lang w:val="es-AR"/>
        </w:rPr>
      </w:pPr>
      <w:r w:rsidRPr="00297609">
        <w:rPr>
          <w:lang w:val="es-AR"/>
        </w:rPr>
        <w:t>La matriz de confusión ya nos da información útil sobre qué tan bien clasifica el modelo. Sin embargo, sus elementos pueden ser usados para calcular muchas métricas de rendimiento que nos den aún más información [2]. Estas métricas</w:t>
      </w:r>
      <w:r>
        <w:rPr>
          <w:lang w:val="es-AR"/>
        </w:rPr>
        <w:t>,</w:t>
      </w:r>
      <w:r w:rsidR="0093523E">
        <w:rPr>
          <w:lang w:val="es-AR"/>
        </w:rPr>
        <w:t xml:space="preserve"> </w:t>
      </w:r>
      <w:r w:rsidRPr="00297609">
        <w:rPr>
          <w:lang w:val="es-AR"/>
        </w:rPr>
        <w:t>utilizadas en [2], [8] y [9] se resumen en la tabla 1 y se las define a continuación.</w:t>
      </w:r>
    </w:p>
    <w:p w14:paraId="7789FA41" w14:textId="77777777" w:rsidR="00297609" w:rsidRDefault="00297609" w:rsidP="00F23DF9">
      <w:pPr>
        <w:pStyle w:val="dashitem"/>
        <w:rPr>
          <w:sz w:val="24"/>
          <w:szCs w:val="24"/>
          <w:lang w:val="es-AR"/>
        </w:rPr>
      </w:pPr>
      <w:r w:rsidRPr="00297609">
        <w:rPr>
          <w:rStyle w:val="heading3"/>
          <w:lang w:val="es-AR"/>
        </w:rPr>
        <w:t>Sensibilidad o Tasa de verdaderos positivos (TVP).</w:t>
      </w:r>
      <w:r>
        <w:rPr>
          <w:lang w:val="es-AR"/>
        </w:rPr>
        <w:t xml:space="preserve"> </w:t>
      </w:r>
      <w:r w:rsidRPr="00297609">
        <w:rPr>
          <w:lang w:val="es-AR"/>
        </w:rPr>
        <w:t>Es la probabilidad de que un punto positivo sea clasificado como positivo.</w:t>
      </w:r>
    </w:p>
    <w:p w14:paraId="19174FE9" w14:textId="42CE1860" w:rsidR="00297609" w:rsidRPr="00297609" w:rsidRDefault="00297609" w:rsidP="00F23DF9">
      <w:pPr>
        <w:pStyle w:val="dashitem"/>
        <w:rPr>
          <w:sz w:val="24"/>
          <w:szCs w:val="24"/>
          <w:lang w:val="es-AR"/>
        </w:rPr>
      </w:pPr>
      <w:r w:rsidRPr="00297609">
        <w:rPr>
          <w:rStyle w:val="heading3"/>
          <w:lang w:val="es-AR"/>
        </w:rPr>
        <w:t>Especificidad o Tasa de verdaderos negativos (TVN).</w:t>
      </w:r>
      <w:r w:rsidRPr="00297609">
        <w:rPr>
          <w:b/>
          <w:bCs/>
          <w:lang w:val="es-AR"/>
        </w:rPr>
        <w:t xml:space="preserve"> </w:t>
      </w:r>
      <w:r w:rsidRPr="00297609">
        <w:rPr>
          <w:lang w:val="es-AR"/>
        </w:rPr>
        <w:t xml:space="preserve">Es la probabilidad de que un punto negativo sea clasificado </w:t>
      </w:r>
      <w:proofErr w:type="gramStart"/>
      <w:r w:rsidRPr="00297609">
        <w:rPr>
          <w:lang w:val="es-AR"/>
        </w:rPr>
        <w:t>como  negativo</w:t>
      </w:r>
      <w:proofErr w:type="gramEnd"/>
      <w:r w:rsidRPr="00297609">
        <w:rPr>
          <w:lang w:val="es-AR"/>
        </w:rPr>
        <w:t>.</w:t>
      </w:r>
    </w:p>
    <w:p w14:paraId="2E615C36" w14:textId="77777777" w:rsidR="00297609" w:rsidRPr="00297609" w:rsidRDefault="00297609" w:rsidP="0093523E">
      <w:pPr>
        <w:pStyle w:val="dashitem"/>
        <w:rPr>
          <w:sz w:val="24"/>
          <w:szCs w:val="24"/>
          <w:lang w:val="es-AR"/>
        </w:rPr>
      </w:pPr>
      <w:proofErr w:type="spellStart"/>
      <w:r w:rsidRPr="00297609">
        <w:rPr>
          <w:rStyle w:val="heading3"/>
        </w:rPr>
        <w:t>Precisión</w:t>
      </w:r>
      <w:proofErr w:type="spellEnd"/>
      <w:r w:rsidRPr="00297609">
        <w:rPr>
          <w:rStyle w:val="heading3"/>
        </w:rPr>
        <w:t xml:space="preserve"> o Valor de </w:t>
      </w:r>
      <w:proofErr w:type="spellStart"/>
      <w:r w:rsidRPr="00297609">
        <w:rPr>
          <w:rStyle w:val="heading3"/>
        </w:rPr>
        <w:t>predicción</w:t>
      </w:r>
      <w:proofErr w:type="spellEnd"/>
      <w:r w:rsidRPr="00297609">
        <w:rPr>
          <w:rStyle w:val="heading3"/>
        </w:rPr>
        <w:t xml:space="preserve"> </w:t>
      </w:r>
      <w:proofErr w:type="spellStart"/>
      <w:r w:rsidRPr="00297609">
        <w:rPr>
          <w:rStyle w:val="heading3"/>
        </w:rPr>
        <w:t>positiva</w:t>
      </w:r>
      <w:proofErr w:type="spellEnd"/>
      <w:r w:rsidRPr="00297609">
        <w:rPr>
          <w:rStyle w:val="heading3"/>
        </w:rPr>
        <w:t xml:space="preserve"> (VPP).</w:t>
      </w:r>
      <w:r w:rsidRPr="00297609">
        <w:rPr>
          <w:b/>
          <w:bCs/>
          <w:lang w:val="es-AR"/>
        </w:rPr>
        <w:t xml:space="preserve"> </w:t>
      </w:r>
      <w:r w:rsidRPr="00297609">
        <w:rPr>
          <w:lang w:val="es-AR"/>
        </w:rPr>
        <w:t>Es la probabilidad de que un punto clasificado como positivo sea positivo.</w:t>
      </w:r>
    </w:p>
    <w:p w14:paraId="681B50CB" w14:textId="77777777" w:rsidR="00297609" w:rsidRPr="00297609" w:rsidRDefault="00297609" w:rsidP="0093523E">
      <w:pPr>
        <w:pStyle w:val="dashitem"/>
        <w:rPr>
          <w:sz w:val="24"/>
          <w:szCs w:val="24"/>
          <w:lang w:val="es-AR"/>
        </w:rPr>
      </w:pPr>
      <w:r w:rsidRPr="00297609">
        <w:rPr>
          <w:rStyle w:val="heading3"/>
        </w:rPr>
        <w:lastRenderedPageBreak/>
        <w:t xml:space="preserve">Valor de </w:t>
      </w:r>
      <w:proofErr w:type="spellStart"/>
      <w:r w:rsidRPr="00297609">
        <w:rPr>
          <w:rStyle w:val="heading3"/>
        </w:rPr>
        <w:t>predicción</w:t>
      </w:r>
      <w:proofErr w:type="spellEnd"/>
      <w:r w:rsidRPr="00297609">
        <w:rPr>
          <w:rStyle w:val="heading3"/>
        </w:rPr>
        <w:t xml:space="preserve"> </w:t>
      </w:r>
      <w:proofErr w:type="spellStart"/>
      <w:r w:rsidRPr="00297609">
        <w:rPr>
          <w:rStyle w:val="heading3"/>
        </w:rPr>
        <w:t>negativa</w:t>
      </w:r>
      <w:proofErr w:type="spellEnd"/>
      <w:r w:rsidRPr="00297609">
        <w:rPr>
          <w:rStyle w:val="heading3"/>
        </w:rPr>
        <w:t xml:space="preserve"> (VPN).</w:t>
      </w:r>
      <w:r w:rsidRPr="00297609">
        <w:rPr>
          <w:b/>
          <w:bCs/>
          <w:lang w:val="es-AR"/>
        </w:rPr>
        <w:t xml:space="preserve"> </w:t>
      </w:r>
      <w:r w:rsidRPr="00297609">
        <w:rPr>
          <w:lang w:val="es-AR"/>
        </w:rPr>
        <w:t>Es la probabilidad de que un punto clasificado como negativo sea negativo.</w:t>
      </w:r>
    </w:p>
    <w:p w14:paraId="7AF75907" w14:textId="77777777" w:rsidR="00297609" w:rsidRPr="00297609" w:rsidRDefault="00297609" w:rsidP="0093523E">
      <w:pPr>
        <w:pStyle w:val="dashitem"/>
        <w:rPr>
          <w:sz w:val="24"/>
          <w:szCs w:val="24"/>
          <w:lang w:val="es-AR"/>
        </w:rPr>
      </w:pPr>
      <w:r w:rsidRPr="00297609">
        <w:rPr>
          <w:rStyle w:val="heading3"/>
        </w:rPr>
        <w:t xml:space="preserve">Tasa de </w:t>
      </w:r>
      <w:proofErr w:type="spellStart"/>
      <w:r w:rsidRPr="00297609">
        <w:rPr>
          <w:rStyle w:val="heading3"/>
        </w:rPr>
        <w:t>pérdida</w:t>
      </w:r>
      <w:proofErr w:type="spellEnd"/>
      <w:r w:rsidRPr="00297609">
        <w:rPr>
          <w:rStyle w:val="heading3"/>
        </w:rPr>
        <w:t xml:space="preserve"> o de </w:t>
      </w:r>
      <w:proofErr w:type="spellStart"/>
      <w:r w:rsidRPr="00297609">
        <w:rPr>
          <w:rStyle w:val="heading3"/>
        </w:rPr>
        <w:t>falsos</w:t>
      </w:r>
      <w:proofErr w:type="spellEnd"/>
      <w:r w:rsidRPr="00297609">
        <w:rPr>
          <w:rStyle w:val="heading3"/>
        </w:rPr>
        <w:t xml:space="preserve"> </w:t>
      </w:r>
      <w:proofErr w:type="spellStart"/>
      <w:r w:rsidRPr="00297609">
        <w:rPr>
          <w:rStyle w:val="heading3"/>
        </w:rPr>
        <w:t>negativos</w:t>
      </w:r>
      <w:proofErr w:type="spellEnd"/>
      <w:r w:rsidRPr="00297609">
        <w:rPr>
          <w:rStyle w:val="heading3"/>
        </w:rPr>
        <w:t xml:space="preserve"> (TFN).</w:t>
      </w:r>
      <w:r w:rsidRPr="00297609">
        <w:rPr>
          <w:b/>
          <w:bCs/>
          <w:lang w:val="es-AR"/>
        </w:rPr>
        <w:t xml:space="preserve"> </w:t>
      </w:r>
      <w:r w:rsidRPr="00297609">
        <w:rPr>
          <w:lang w:val="es-AR"/>
        </w:rPr>
        <w:t>Es la probabilidad de que un punto positivo sea clasificado como negativo.</w:t>
      </w:r>
    </w:p>
    <w:p w14:paraId="7E1F6736" w14:textId="77777777" w:rsidR="00297609" w:rsidRPr="00297609" w:rsidRDefault="00297609" w:rsidP="0093523E">
      <w:pPr>
        <w:pStyle w:val="dashitem"/>
        <w:rPr>
          <w:sz w:val="24"/>
          <w:szCs w:val="24"/>
          <w:lang w:val="es-AR"/>
        </w:rPr>
      </w:pPr>
      <w:r w:rsidRPr="00297609">
        <w:rPr>
          <w:rStyle w:val="heading3"/>
        </w:rPr>
        <w:t xml:space="preserve">Tasa de </w:t>
      </w:r>
      <w:proofErr w:type="spellStart"/>
      <w:r w:rsidRPr="00297609">
        <w:rPr>
          <w:rStyle w:val="heading3"/>
        </w:rPr>
        <w:t>Caída</w:t>
      </w:r>
      <w:proofErr w:type="spellEnd"/>
      <w:r w:rsidRPr="00297609">
        <w:rPr>
          <w:rStyle w:val="heading3"/>
        </w:rPr>
        <w:t xml:space="preserve"> o de </w:t>
      </w:r>
      <w:proofErr w:type="spellStart"/>
      <w:r w:rsidRPr="00297609">
        <w:rPr>
          <w:rStyle w:val="heading3"/>
        </w:rPr>
        <w:t>falsos</w:t>
      </w:r>
      <w:proofErr w:type="spellEnd"/>
      <w:r w:rsidRPr="00297609">
        <w:rPr>
          <w:rStyle w:val="heading3"/>
        </w:rPr>
        <w:t xml:space="preserve"> </w:t>
      </w:r>
      <w:proofErr w:type="spellStart"/>
      <w:r w:rsidRPr="00297609">
        <w:rPr>
          <w:rStyle w:val="heading3"/>
        </w:rPr>
        <w:t>positivos</w:t>
      </w:r>
      <w:proofErr w:type="spellEnd"/>
      <w:r w:rsidRPr="00297609">
        <w:rPr>
          <w:rStyle w:val="heading3"/>
        </w:rPr>
        <w:t xml:space="preserve"> (TFP).</w:t>
      </w:r>
      <w:r w:rsidRPr="00297609">
        <w:rPr>
          <w:b/>
          <w:bCs/>
          <w:lang w:val="es-AR"/>
        </w:rPr>
        <w:t xml:space="preserve"> </w:t>
      </w:r>
      <w:r w:rsidRPr="00297609">
        <w:rPr>
          <w:lang w:val="es-AR"/>
        </w:rPr>
        <w:t>Es la probabilidad de que un punto negativo sea clasificado como positivo.</w:t>
      </w:r>
    </w:p>
    <w:p w14:paraId="15C7849F" w14:textId="77777777" w:rsidR="00297609" w:rsidRPr="00297609" w:rsidRDefault="00297609" w:rsidP="0093523E">
      <w:pPr>
        <w:pStyle w:val="dashitem"/>
        <w:rPr>
          <w:sz w:val="24"/>
          <w:szCs w:val="24"/>
          <w:lang w:val="es-AR"/>
        </w:rPr>
      </w:pPr>
      <w:r w:rsidRPr="00297609">
        <w:rPr>
          <w:rStyle w:val="heading3"/>
        </w:rPr>
        <w:t xml:space="preserve">Tasa de </w:t>
      </w:r>
      <w:proofErr w:type="spellStart"/>
      <w:r w:rsidRPr="00297609">
        <w:rPr>
          <w:rStyle w:val="heading3"/>
        </w:rPr>
        <w:t>descubrimiento</w:t>
      </w:r>
      <w:proofErr w:type="spellEnd"/>
      <w:r w:rsidRPr="00297609">
        <w:rPr>
          <w:rStyle w:val="heading3"/>
        </w:rPr>
        <w:t xml:space="preserve"> </w:t>
      </w:r>
      <w:proofErr w:type="spellStart"/>
      <w:r w:rsidRPr="00297609">
        <w:rPr>
          <w:rStyle w:val="heading3"/>
        </w:rPr>
        <w:t>falso</w:t>
      </w:r>
      <w:proofErr w:type="spellEnd"/>
      <w:r w:rsidRPr="00297609">
        <w:rPr>
          <w:rStyle w:val="heading3"/>
        </w:rPr>
        <w:t xml:space="preserve"> (TDF).</w:t>
      </w:r>
      <w:r w:rsidRPr="00297609">
        <w:rPr>
          <w:b/>
          <w:bCs/>
          <w:lang w:val="es-AR"/>
        </w:rPr>
        <w:t xml:space="preserve"> </w:t>
      </w:r>
      <w:r w:rsidRPr="00297609">
        <w:rPr>
          <w:lang w:val="es-AR"/>
        </w:rPr>
        <w:t>Es la probabilidad de que un punto clasificado como positivo sea negativo.</w:t>
      </w:r>
    </w:p>
    <w:p w14:paraId="223780EF" w14:textId="77777777" w:rsidR="00297609" w:rsidRPr="00297609" w:rsidRDefault="00297609" w:rsidP="0093523E">
      <w:pPr>
        <w:pStyle w:val="dashitem"/>
        <w:rPr>
          <w:sz w:val="24"/>
          <w:szCs w:val="24"/>
          <w:lang w:val="es-AR"/>
        </w:rPr>
      </w:pPr>
      <w:r w:rsidRPr="00297609">
        <w:rPr>
          <w:rStyle w:val="heading3"/>
        </w:rPr>
        <w:t xml:space="preserve">Tasa de </w:t>
      </w:r>
      <w:proofErr w:type="spellStart"/>
      <w:r w:rsidRPr="00297609">
        <w:rPr>
          <w:rStyle w:val="heading3"/>
        </w:rPr>
        <w:t>omisiones</w:t>
      </w:r>
      <w:proofErr w:type="spellEnd"/>
      <w:r w:rsidRPr="00297609">
        <w:rPr>
          <w:rStyle w:val="heading3"/>
        </w:rPr>
        <w:t xml:space="preserve"> falsas (TOF).</w:t>
      </w:r>
      <w:r w:rsidRPr="00297609">
        <w:rPr>
          <w:b/>
          <w:bCs/>
          <w:lang w:val="es-AR"/>
        </w:rPr>
        <w:t xml:space="preserve"> </w:t>
      </w:r>
      <w:r w:rsidRPr="00297609">
        <w:rPr>
          <w:lang w:val="es-AR"/>
        </w:rPr>
        <w:t>Es la probabilidad de que un punto clasificado como negativo sea positivo.</w:t>
      </w:r>
    </w:p>
    <w:p w14:paraId="465A1B01" w14:textId="443B377A" w:rsidR="00297609" w:rsidRPr="00297609" w:rsidRDefault="00297609" w:rsidP="0093523E">
      <w:pPr>
        <w:pStyle w:val="dashitem"/>
        <w:rPr>
          <w:sz w:val="24"/>
          <w:szCs w:val="24"/>
          <w:lang w:val="es-AR"/>
        </w:rPr>
      </w:pPr>
      <w:proofErr w:type="spellStart"/>
      <w:r w:rsidRPr="00297609">
        <w:rPr>
          <w:rStyle w:val="heading3"/>
        </w:rPr>
        <w:t>Exactitud</w:t>
      </w:r>
      <w:proofErr w:type="spellEnd"/>
      <w:r w:rsidRPr="00297609">
        <w:rPr>
          <w:rStyle w:val="heading3"/>
        </w:rPr>
        <w:t xml:space="preserve"> (E).</w:t>
      </w:r>
      <w:r w:rsidRPr="00297609">
        <w:rPr>
          <w:b/>
          <w:bCs/>
          <w:lang w:val="es-AR"/>
        </w:rPr>
        <w:t xml:space="preserve"> </w:t>
      </w:r>
      <w:r w:rsidRPr="00297609">
        <w:rPr>
          <w:lang w:val="es-AR"/>
        </w:rPr>
        <w:t xml:space="preserve">Es la tasa de clasificaciones correctas sobre el total de puntos evaluados. Es el mismo valor visto antes en la ecuación </w:t>
      </w:r>
      <w:r w:rsidR="00F23DF9">
        <w:rPr>
          <w:lang w:val="es-AR"/>
        </w:rPr>
        <w:t>3</w:t>
      </w:r>
      <w:r w:rsidRPr="00297609">
        <w:rPr>
          <w:lang w:val="es-AR"/>
        </w:rPr>
        <w:t>.</w:t>
      </w:r>
    </w:p>
    <w:p w14:paraId="410ACA23" w14:textId="77777777" w:rsidR="00297609" w:rsidRDefault="00297609" w:rsidP="0093523E">
      <w:pPr>
        <w:pStyle w:val="dashitem"/>
        <w:rPr>
          <w:sz w:val="24"/>
          <w:szCs w:val="24"/>
          <w:lang w:val="es-AR"/>
        </w:rPr>
      </w:pPr>
      <w:proofErr w:type="spellStart"/>
      <w:r w:rsidRPr="00297609">
        <w:rPr>
          <w:rStyle w:val="heading3"/>
        </w:rPr>
        <w:t>Exactitud</w:t>
      </w:r>
      <w:proofErr w:type="spellEnd"/>
      <w:r w:rsidRPr="00297609">
        <w:rPr>
          <w:rStyle w:val="heading3"/>
        </w:rPr>
        <w:t xml:space="preserve"> </w:t>
      </w:r>
      <w:proofErr w:type="spellStart"/>
      <w:r w:rsidRPr="00297609">
        <w:rPr>
          <w:rStyle w:val="heading3"/>
        </w:rPr>
        <w:t>balanceada</w:t>
      </w:r>
      <w:proofErr w:type="spellEnd"/>
      <w:r w:rsidRPr="00297609">
        <w:rPr>
          <w:rStyle w:val="heading3"/>
        </w:rPr>
        <w:t xml:space="preserve"> (EB).</w:t>
      </w:r>
      <w:r w:rsidRPr="00297609">
        <w:rPr>
          <w:b/>
          <w:bCs/>
          <w:lang w:val="es-AR"/>
        </w:rPr>
        <w:t xml:space="preserve"> </w:t>
      </w:r>
      <w:r w:rsidRPr="00297609">
        <w:rPr>
          <w:lang w:val="es-AR"/>
        </w:rPr>
        <w:t>Es el promedio de las proporciones de clasificación correcta de cada clase. En muchos casos es preferible utilizar esta métrica en lugar de la exactitud normal, sobre todo cuando se valida con un solo conjunto de testeo y este no está balanceado.</w:t>
      </w:r>
    </w:p>
    <w:p w14:paraId="564AF4CC" w14:textId="1402946D" w:rsidR="00297609" w:rsidRPr="0093523E" w:rsidRDefault="00297609" w:rsidP="0093523E">
      <w:pPr>
        <w:pStyle w:val="dashitem"/>
        <w:rPr>
          <w:lang w:val="es-AR"/>
        </w:rPr>
      </w:pPr>
      <w:r w:rsidRPr="00297609">
        <w:rPr>
          <w:rStyle w:val="heading3"/>
        </w:rPr>
        <w:t>F-score (F).</w:t>
      </w:r>
      <w:r w:rsidRPr="00297609">
        <w:rPr>
          <w:b/>
          <w:bCs/>
          <w:lang w:val="es-AR"/>
        </w:rPr>
        <w:t xml:space="preserve"> </w:t>
      </w:r>
      <w:r w:rsidRPr="00297609">
        <w:rPr>
          <w:lang w:val="es-AR"/>
        </w:rPr>
        <w:t>Puede ser definido como un peso promedio de la precisión y la sensibilidad. El modelo es considerado perfecto cuando alcanza el valor de 1 y un total fracaso cuando alcanza el valor de 0.</w:t>
      </w:r>
    </w:p>
    <w:p w14:paraId="08E52F84" w14:textId="61D512C5" w:rsidR="00297609" w:rsidRDefault="00297609" w:rsidP="00297609">
      <w:pPr>
        <w:rPr>
          <w:color w:val="000000"/>
          <w:lang w:val="es-AR"/>
        </w:rPr>
      </w:pPr>
      <w:r w:rsidRPr="00297609">
        <w:rPr>
          <w:color w:val="000000"/>
          <w:lang w:val="es-AR"/>
        </w:rPr>
        <w:t xml:space="preserve">Ninguna de estas métricas tomadas de forma individual </w:t>
      </w:r>
      <w:r>
        <w:rPr>
          <w:color w:val="000000"/>
          <w:lang w:val="es-AR"/>
        </w:rPr>
        <w:t>es</w:t>
      </w:r>
      <w:r w:rsidRPr="00297609">
        <w:rPr>
          <w:color w:val="000000"/>
          <w:lang w:val="es-AR"/>
        </w:rPr>
        <w:t xml:space="preserve"> suficiente para evaluar el rendimiento de un clasificador. Por ejemplo, un clasificador trivial que produzca una clasificación positiva para cualquier punto arbitrario puede tener una sensibilidad del 100% (muy bueno) pero también una Tasa de caída del 100% (muy malo). Es por esto </w:t>
      </w:r>
      <w:proofErr w:type="gramStart"/>
      <w:r w:rsidRPr="00297609">
        <w:rPr>
          <w:color w:val="000000"/>
          <w:lang w:val="es-AR"/>
        </w:rPr>
        <w:t>que</w:t>
      </w:r>
      <w:proofErr w:type="gramEnd"/>
      <w:r w:rsidRPr="00297609">
        <w:rPr>
          <w:color w:val="000000"/>
          <w:lang w:val="es-AR"/>
        </w:rPr>
        <w:t xml:space="preserve"> para evaluar el rendimiento de un clasificador, se toman estas métricas de a pares. Un ejemplo de esto es la llamada </w:t>
      </w:r>
      <w:r w:rsidRPr="00297609">
        <w:rPr>
          <w:i/>
          <w:iCs/>
          <w:color w:val="000000"/>
          <w:lang w:val="es-AR"/>
        </w:rPr>
        <w:t xml:space="preserve">Curva Característica operativa del Receptor (receiver </w:t>
      </w:r>
      <w:proofErr w:type="spellStart"/>
      <w:r w:rsidRPr="00297609">
        <w:rPr>
          <w:i/>
          <w:iCs/>
          <w:color w:val="000000"/>
          <w:lang w:val="es-AR"/>
        </w:rPr>
        <w:t>operating</w:t>
      </w:r>
      <w:proofErr w:type="spellEnd"/>
      <w:r w:rsidRPr="00297609">
        <w:rPr>
          <w:i/>
          <w:iCs/>
          <w:color w:val="000000"/>
          <w:lang w:val="es-AR"/>
        </w:rPr>
        <w:t xml:space="preserve"> </w:t>
      </w:r>
      <w:proofErr w:type="spellStart"/>
      <w:r w:rsidRPr="00297609">
        <w:rPr>
          <w:i/>
          <w:iCs/>
          <w:color w:val="000000"/>
          <w:lang w:val="es-AR"/>
        </w:rPr>
        <w:t>charasteristic</w:t>
      </w:r>
      <w:proofErr w:type="spellEnd"/>
      <w:r w:rsidRPr="00297609">
        <w:rPr>
          <w:i/>
          <w:iCs/>
          <w:color w:val="000000"/>
          <w:lang w:val="es-AR"/>
        </w:rPr>
        <w:t xml:space="preserve"> curve</w:t>
      </w:r>
      <w:r w:rsidRPr="00297609">
        <w:rPr>
          <w:color w:val="000000"/>
          <w:lang w:val="es-AR"/>
        </w:rPr>
        <w:t xml:space="preserve">, de ahora en más </w:t>
      </w:r>
      <w:r w:rsidRPr="00297609">
        <w:rPr>
          <w:b/>
          <w:bCs/>
          <w:i/>
          <w:iCs/>
          <w:color w:val="000000"/>
          <w:lang w:val="es-AR"/>
        </w:rPr>
        <w:t>curva ROC</w:t>
      </w:r>
      <w:r w:rsidRPr="00297609">
        <w:rPr>
          <w:color w:val="000000"/>
          <w:lang w:val="es-AR"/>
        </w:rPr>
        <w:t>) [9].</w:t>
      </w:r>
    </w:p>
    <w:p w14:paraId="38A425FB" w14:textId="50E0A5B1" w:rsidR="00297609" w:rsidRPr="0093523E" w:rsidRDefault="0093523E" w:rsidP="0093523E">
      <w:pPr>
        <w:pStyle w:val="tablecaption"/>
        <w:rPr>
          <w:b/>
          <w:lang w:val="es-AR"/>
        </w:rPr>
      </w:pPr>
      <w:r w:rsidRPr="0093523E">
        <w:rPr>
          <w:b/>
          <w:lang w:val="es-AR"/>
        </w:rPr>
        <w:t>Tabl</w:t>
      </w:r>
      <w:r>
        <w:rPr>
          <w:b/>
          <w:lang w:val="es-AR"/>
        </w:rPr>
        <w:t>a</w:t>
      </w:r>
      <w:r w:rsidRPr="0093523E">
        <w:rPr>
          <w:b/>
          <w:lang w:val="es-AR"/>
        </w:rPr>
        <w:t xml:space="preserve"> </w:t>
      </w:r>
      <w:r>
        <w:rPr>
          <w:b/>
        </w:rPr>
        <w:fldChar w:fldCharType="begin"/>
      </w:r>
      <w:r w:rsidRPr="0093523E">
        <w:rPr>
          <w:b/>
          <w:lang w:val="es-AR"/>
        </w:rPr>
        <w:instrText xml:space="preserve"> SEQ "Table" \* MERGEFORMAT </w:instrText>
      </w:r>
      <w:r>
        <w:rPr>
          <w:b/>
        </w:rPr>
        <w:fldChar w:fldCharType="separate"/>
      </w:r>
      <w:r w:rsidRPr="0093523E">
        <w:rPr>
          <w:b/>
          <w:noProof/>
          <w:lang w:val="es-AR"/>
        </w:rPr>
        <w:t>1</w:t>
      </w:r>
      <w:r>
        <w:rPr>
          <w:b/>
        </w:rPr>
        <w:fldChar w:fldCharType="end"/>
      </w:r>
      <w:r w:rsidRPr="0093523E">
        <w:rPr>
          <w:b/>
          <w:lang w:val="es-AR"/>
        </w:rPr>
        <w:t>.</w:t>
      </w:r>
      <w:r w:rsidRPr="0093523E">
        <w:rPr>
          <w:lang w:val="es-AR"/>
        </w:rPr>
        <w:t xml:space="preserve"> </w:t>
      </w:r>
      <w:r w:rsidR="00297609" w:rsidRPr="0093523E">
        <w:rPr>
          <w:lang w:val="es-AR"/>
        </w:rPr>
        <w:t>Tabla</w:t>
      </w:r>
      <w:r w:rsidR="00297609" w:rsidRPr="00297609">
        <w:rPr>
          <w:lang w:val="es-AR"/>
        </w:rPr>
        <w:t xml:space="preserve"> de m</w:t>
      </w:r>
      <w:r w:rsidR="00297609">
        <w:rPr>
          <w:lang w:val="es-AR"/>
        </w:rPr>
        <w:t>étricas obtenidas a partir de la matriz de confusión</w:t>
      </w:r>
    </w:p>
    <w:tbl>
      <w:tblPr>
        <w:tblW w:w="6889" w:type="dxa"/>
        <w:jc w:val="center"/>
        <w:tblLayout w:type="fixed"/>
        <w:tblCellMar>
          <w:left w:w="70" w:type="dxa"/>
          <w:right w:w="70" w:type="dxa"/>
        </w:tblCellMar>
        <w:tblLook w:val="0000" w:firstRow="0" w:lastRow="0" w:firstColumn="0" w:lastColumn="0" w:noHBand="0" w:noVBand="0"/>
      </w:tblPr>
      <w:tblGrid>
        <w:gridCol w:w="2326"/>
        <w:gridCol w:w="2430"/>
        <w:gridCol w:w="2133"/>
      </w:tblGrid>
      <w:tr w:rsidR="00297609" w:rsidRPr="009A3755" w14:paraId="7CA4F4B9" w14:textId="77777777" w:rsidTr="00F23DF9">
        <w:trPr>
          <w:trHeight w:val="288"/>
          <w:jc w:val="center"/>
        </w:trPr>
        <w:tc>
          <w:tcPr>
            <w:tcW w:w="2326" w:type="dxa"/>
            <w:tcBorders>
              <w:top w:val="single" w:sz="12" w:space="0" w:color="000000"/>
              <w:bottom w:val="single" w:sz="6" w:space="0" w:color="000000"/>
            </w:tcBorders>
          </w:tcPr>
          <w:p w14:paraId="6996927A" w14:textId="479D40F1" w:rsidR="00297609" w:rsidRPr="009A3755" w:rsidRDefault="00302E1A" w:rsidP="00F23DF9">
            <w:pPr>
              <w:ind w:firstLine="0"/>
              <w:jc w:val="left"/>
              <w:rPr>
                <w:sz w:val="18"/>
                <w:szCs w:val="18"/>
              </w:rPr>
            </w:pPr>
            <w:proofErr w:type="spellStart"/>
            <w:r>
              <w:rPr>
                <w:sz w:val="18"/>
                <w:szCs w:val="18"/>
              </w:rPr>
              <w:t>Métrica</w:t>
            </w:r>
            <w:proofErr w:type="spellEnd"/>
          </w:p>
        </w:tc>
        <w:tc>
          <w:tcPr>
            <w:tcW w:w="2430" w:type="dxa"/>
            <w:tcBorders>
              <w:top w:val="single" w:sz="12" w:space="0" w:color="000000"/>
              <w:bottom w:val="single" w:sz="6" w:space="0" w:color="000000"/>
            </w:tcBorders>
          </w:tcPr>
          <w:p w14:paraId="507E354D" w14:textId="67EABD08" w:rsidR="00297609" w:rsidRPr="009A3755" w:rsidRDefault="00302E1A" w:rsidP="00F23DF9">
            <w:pPr>
              <w:ind w:firstLine="0"/>
              <w:jc w:val="left"/>
              <w:rPr>
                <w:sz w:val="18"/>
                <w:szCs w:val="18"/>
              </w:rPr>
            </w:pPr>
            <w:proofErr w:type="spellStart"/>
            <w:r>
              <w:rPr>
                <w:sz w:val="18"/>
                <w:szCs w:val="18"/>
              </w:rPr>
              <w:t>Ecuación</w:t>
            </w:r>
            <w:proofErr w:type="spellEnd"/>
            <w:r>
              <w:rPr>
                <w:sz w:val="18"/>
                <w:szCs w:val="18"/>
              </w:rPr>
              <w:t xml:space="preserve"> (</w:t>
            </w:r>
            <w:proofErr w:type="spellStart"/>
            <w:r>
              <w:rPr>
                <w:sz w:val="18"/>
                <w:szCs w:val="18"/>
              </w:rPr>
              <w:t>clasificación</w:t>
            </w:r>
            <w:proofErr w:type="spellEnd"/>
            <w:r>
              <w:rPr>
                <w:sz w:val="18"/>
                <w:szCs w:val="18"/>
              </w:rPr>
              <w:t xml:space="preserve"> </w:t>
            </w:r>
            <w:proofErr w:type="spellStart"/>
            <w:r>
              <w:rPr>
                <w:sz w:val="18"/>
                <w:szCs w:val="18"/>
              </w:rPr>
              <w:t>binaria</w:t>
            </w:r>
            <w:proofErr w:type="spellEnd"/>
            <w:r>
              <w:rPr>
                <w:sz w:val="18"/>
                <w:szCs w:val="18"/>
              </w:rPr>
              <w:t>)</w:t>
            </w:r>
          </w:p>
        </w:tc>
        <w:tc>
          <w:tcPr>
            <w:tcW w:w="2133" w:type="dxa"/>
            <w:tcBorders>
              <w:top w:val="single" w:sz="12" w:space="0" w:color="000000"/>
              <w:bottom w:val="single" w:sz="6" w:space="0" w:color="000000"/>
            </w:tcBorders>
          </w:tcPr>
          <w:p w14:paraId="14CFA2CB" w14:textId="77E29B7B" w:rsidR="00297609" w:rsidRPr="009A3755" w:rsidRDefault="00302E1A" w:rsidP="00F23DF9">
            <w:pPr>
              <w:ind w:firstLine="0"/>
              <w:jc w:val="left"/>
              <w:rPr>
                <w:sz w:val="18"/>
                <w:szCs w:val="18"/>
              </w:rPr>
            </w:pPr>
            <w:proofErr w:type="spellStart"/>
            <w:r>
              <w:rPr>
                <w:sz w:val="18"/>
                <w:szCs w:val="18"/>
              </w:rPr>
              <w:t>Ecuación</w:t>
            </w:r>
            <w:proofErr w:type="spellEnd"/>
            <w:r>
              <w:rPr>
                <w:sz w:val="18"/>
                <w:szCs w:val="18"/>
              </w:rPr>
              <w:t xml:space="preserve"> (</w:t>
            </w:r>
            <w:r w:rsidR="00F23DF9">
              <w:rPr>
                <w:sz w:val="18"/>
                <w:szCs w:val="18"/>
              </w:rPr>
              <w:t>n</w:t>
            </w:r>
            <w:r>
              <w:rPr>
                <w:sz w:val="18"/>
                <w:szCs w:val="18"/>
              </w:rPr>
              <w:t xml:space="preserve"> </w:t>
            </w:r>
            <w:proofErr w:type="spellStart"/>
            <w:r>
              <w:rPr>
                <w:sz w:val="18"/>
                <w:szCs w:val="18"/>
              </w:rPr>
              <w:t>clases</w:t>
            </w:r>
            <w:proofErr w:type="spellEnd"/>
            <w:r>
              <w:rPr>
                <w:sz w:val="18"/>
                <w:szCs w:val="18"/>
              </w:rPr>
              <w:t>)</w:t>
            </w:r>
          </w:p>
        </w:tc>
      </w:tr>
      <w:tr w:rsidR="00297609" w:rsidRPr="009A3755" w14:paraId="2DC40EE0" w14:textId="77777777" w:rsidTr="00F23DF9">
        <w:trPr>
          <w:trHeight w:val="576"/>
          <w:jc w:val="center"/>
        </w:trPr>
        <w:tc>
          <w:tcPr>
            <w:tcW w:w="2326" w:type="dxa"/>
            <w:vAlign w:val="center"/>
          </w:tcPr>
          <w:p w14:paraId="5F4D5923" w14:textId="0EC7D568" w:rsidR="00297609" w:rsidRPr="009A3755" w:rsidRDefault="00260C52" w:rsidP="00F23DF9">
            <w:pPr>
              <w:ind w:firstLine="0"/>
              <w:jc w:val="left"/>
              <w:rPr>
                <w:sz w:val="18"/>
                <w:szCs w:val="18"/>
              </w:rPr>
            </w:pPr>
            <w:proofErr w:type="spellStart"/>
            <w:r>
              <w:rPr>
                <w:sz w:val="18"/>
                <w:szCs w:val="18"/>
              </w:rPr>
              <w:t>Sensibilidad</w:t>
            </w:r>
            <w:proofErr w:type="spellEnd"/>
          </w:p>
        </w:tc>
        <w:tc>
          <w:tcPr>
            <w:tcW w:w="2430" w:type="dxa"/>
            <w:vAlign w:val="center"/>
          </w:tcPr>
          <w:p w14:paraId="35617E57" w14:textId="20AD72F1" w:rsidR="00297609" w:rsidRPr="009A3755" w:rsidRDefault="001A3A70"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VP</m:t>
                    </m:r>
                  </m:num>
                  <m:den>
                    <m:r>
                      <w:rPr>
                        <w:rFonts w:ascii="Cambria Math" w:hAnsi="Cambria Math"/>
                        <w:sz w:val="18"/>
                        <w:szCs w:val="18"/>
                      </w:rPr>
                      <m:t>VP+FN</m:t>
                    </m:r>
                  </m:den>
                </m:f>
              </m:oMath>
            </m:oMathPara>
          </w:p>
        </w:tc>
        <w:tc>
          <w:tcPr>
            <w:tcW w:w="2133" w:type="dxa"/>
            <w:vAlign w:val="center"/>
          </w:tcPr>
          <w:p w14:paraId="78389549" w14:textId="7121AB42"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TVP</m:t>
                        </m:r>
                      </m:e>
                      <m:sub>
                        <m:r>
                          <w:rPr>
                            <w:rFonts w:ascii="Cambria Math" w:hAnsi="Cambria Math"/>
                            <w:sz w:val="18"/>
                            <w:szCs w:val="18"/>
                          </w:rPr>
                          <m:t>i</m:t>
                        </m:r>
                      </m:sub>
                    </m:sSub>
                  </m:e>
                </m:nary>
              </m:oMath>
            </m:oMathPara>
          </w:p>
        </w:tc>
      </w:tr>
      <w:tr w:rsidR="00297609" w:rsidRPr="009A3755" w14:paraId="53948DFD" w14:textId="77777777" w:rsidTr="00F23DF9">
        <w:trPr>
          <w:trHeight w:val="576"/>
          <w:jc w:val="center"/>
        </w:trPr>
        <w:tc>
          <w:tcPr>
            <w:tcW w:w="2326" w:type="dxa"/>
            <w:vAlign w:val="center"/>
          </w:tcPr>
          <w:p w14:paraId="557B7CDE" w14:textId="6709519C" w:rsidR="00297609" w:rsidRPr="009A3755" w:rsidRDefault="00260C52" w:rsidP="00F23DF9">
            <w:pPr>
              <w:ind w:firstLine="0"/>
              <w:jc w:val="left"/>
              <w:rPr>
                <w:sz w:val="18"/>
                <w:szCs w:val="18"/>
              </w:rPr>
            </w:pPr>
            <w:proofErr w:type="spellStart"/>
            <w:r>
              <w:rPr>
                <w:sz w:val="18"/>
                <w:szCs w:val="18"/>
              </w:rPr>
              <w:t>Especificidad</w:t>
            </w:r>
            <w:proofErr w:type="spellEnd"/>
          </w:p>
        </w:tc>
        <w:tc>
          <w:tcPr>
            <w:tcW w:w="2430" w:type="dxa"/>
            <w:vAlign w:val="center"/>
          </w:tcPr>
          <w:p w14:paraId="7D723426" w14:textId="1BA682FA" w:rsidR="00297609" w:rsidRPr="009A3755" w:rsidRDefault="001A3A70" w:rsidP="00F23DF9">
            <w:pPr>
              <w:ind w:firstLine="0"/>
              <w:jc w:val="left"/>
              <w:rPr>
                <w:sz w:val="18"/>
                <w:szCs w:val="18"/>
              </w:rPr>
            </w:pPr>
            <m:oMathPara>
              <m:oMath>
                <m:r>
                  <w:rPr>
                    <w:rFonts w:ascii="Cambria Math" w:hAnsi="Cambria Math"/>
                    <w:sz w:val="18"/>
                    <w:szCs w:val="18"/>
                  </w:rPr>
                  <m:t>TVN=</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FN+VP</m:t>
                    </m:r>
                  </m:den>
                </m:f>
              </m:oMath>
            </m:oMathPara>
          </w:p>
        </w:tc>
        <w:tc>
          <w:tcPr>
            <w:tcW w:w="2133" w:type="dxa"/>
            <w:vAlign w:val="center"/>
          </w:tcPr>
          <w:p w14:paraId="21479E67" w14:textId="31B5A910" w:rsidR="00297609" w:rsidRPr="009A3755" w:rsidRDefault="00F23DF9" w:rsidP="00F23DF9">
            <w:pPr>
              <w:ind w:firstLine="0"/>
              <w:jc w:val="left"/>
              <w:rPr>
                <w:sz w:val="18"/>
                <w:szCs w:val="18"/>
              </w:rPr>
            </w:pPr>
            <m:oMathPara>
              <m:oMath>
                <m:r>
                  <w:rPr>
                    <w:rFonts w:ascii="Cambria Math" w:hAnsi="Cambria Math"/>
                    <w:sz w:val="18"/>
                    <w:szCs w:val="18"/>
                  </w:rPr>
                  <m:t>TVN=</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TVN</m:t>
                        </m:r>
                      </m:e>
                      <m:sub>
                        <m:r>
                          <w:rPr>
                            <w:rFonts w:ascii="Cambria Math" w:hAnsi="Cambria Math"/>
                            <w:sz w:val="18"/>
                            <w:szCs w:val="18"/>
                          </w:rPr>
                          <m:t>i</m:t>
                        </m:r>
                      </m:sub>
                    </m:sSub>
                  </m:e>
                </m:nary>
              </m:oMath>
            </m:oMathPara>
          </w:p>
        </w:tc>
      </w:tr>
      <w:tr w:rsidR="00297609" w:rsidRPr="009A3755" w14:paraId="698569BF" w14:textId="77777777" w:rsidTr="00F23DF9">
        <w:trPr>
          <w:trHeight w:val="576"/>
          <w:jc w:val="center"/>
        </w:trPr>
        <w:tc>
          <w:tcPr>
            <w:tcW w:w="2326" w:type="dxa"/>
            <w:vAlign w:val="center"/>
          </w:tcPr>
          <w:p w14:paraId="05180213" w14:textId="1002E277" w:rsidR="00297609" w:rsidRPr="009A3755" w:rsidRDefault="00260C52" w:rsidP="00F23DF9">
            <w:pPr>
              <w:ind w:firstLine="0"/>
              <w:jc w:val="left"/>
              <w:rPr>
                <w:sz w:val="18"/>
                <w:szCs w:val="18"/>
              </w:rPr>
            </w:pPr>
            <w:proofErr w:type="spellStart"/>
            <w:r>
              <w:rPr>
                <w:sz w:val="18"/>
                <w:szCs w:val="18"/>
              </w:rPr>
              <w:t>Precisión</w:t>
            </w:r>
            <w:proofErr w:type="spellEnd"/>
          </w:p>
        </w:tc>
        <w:tc>
          <w:tcPr>
            <w:tcW w:w="2430" w:type="dxa"/>
            <w:vAlign w:val="center"/>
          </w:tcPr>
          <w:p w14:paraId="05143A3E" w14:textId="372668A2" w:rsidR="00297609" w:rsidRPr="009A3755" w:rsidRDefault="001A3A70" w:rsidP="00F23DF9">
            <w:pPr>
              <w:ind w:firstLine="0"/>
              <w:jc w:val="left"/>
              <w:rPr>
                <w:sz w:val="18"/>
                <w:szCs w:val="18"/>
              </w:rPr>
            </w:pPr>
            <m:oMathPara>
              <m:oMath>
                <m:r>
                  <w:rPr>
                    <w:rFonts w:ascii="Cambria Math" w:hAnsi="Cambria Math"/>
                    <w:sz w:val="18"/>
                    <w:szCs w:val="18"/>
                  </w:rPr>
                  <m:t>VPP=</m:t>
                </m:r>
                <m:f>
                  <m:fPr>
                    <m:ctrlPr>
                      <w:rPr>
                        <w:rFonts w:ascii="Cambria Math" w:hAnsi="Cambria Math"/>
                        <w:i/>
                        <w:sz w:val="18"/>
                        <w:szCs w:val="18"/>
                      </w:rPr>
                    </m:ctrlPr>
                  </m:fPr>
                  <m:num>
                    <m:r>
                      <w:rPr>
                        <w:rFonts w:ascii="Cambria Math" w:hAnsi="Cambria Math"/>
                        <w:sz w:val="18"/>
                        <w:szCs w:val="18"/>
                      </w:rPr>
                      <m:t>VP</m:t>
                    </m:r>
                  </m:num>
                  <m:den>
                    <m:r>
                      <w:rPr>
                        <w:rFonts w:ascii="Cambria Math" w:hAnsi="Cambria Math"/>
                        <w:sz w:val="18"/>
                        <w:szCs w:val="18"/>
                      </w:rPr>
                      <m:t>VP+FP</m:t>
                    </m:r>
                  </m:den>
                </m:f>
              </m:oMath>
            </m:oMathPara>
          </w:p>
        </w:tc>
        <w:tc>
          <w:tcPr>
            <w:tcW w:w="2133" w:type="dxa"/>
            <w:vAlign w:val="center"/>
          </w:tcPr>
          <w:p w14:paraId="740B1DDC" w14:textId="1A4BA03D"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VPP</m:t>
                        </m:r>
                      </m:e>
                      <m:sub>
                        <m:r>
                          <w:rPr>
                            <w:rFonts w:ascii="Cambria Math" w:hAnsi="Cambria Math"/>
                            <w:sz w:val="18"/>
                            <w:szCs w:val="18"/>
                          </w:rPr>
                          <m:t>i</m:t>
                        </m:r>
                      </m:sub>
                    </m:sSub>
                  </m:e>
                </m:nary>
              </m:oMath>
            </m:oMathPara>
          </w:p>
        </w:tc>
      </w:tr>
      <w:tr w:rsidR="00297609" w:rsidRPr="009A3755" w14:paraId="208C6EE7" w14:textId="77777777" w:rsidTr="00F23DF9">
        <w:trPr>
          <w:trHeight w:val="576"/>
          <w:jc w:val="center"/>
        </w:trPr>
        <w:tc>
          <w:tcPr>
            <w:tcW w:w="2326" w:type="dxa"/>
            <w:vAlign w:val="center"/>
          </w:tcPr>
          <w:p w14:paraId="3E36A2B9" w14:textId="0B4985C2" w:rsidR="00297609" w:rsidRPr="009A3755" w:rsidRDefault="00260C52" w:rsidP="00F23DF9">
            <w:pPr>
              <w:ind w:firstLine="0"/>
              <w:jc w:val="left"/>
              <w:rPr>
                <w:sz w:val="18"/>
                <w:szCs w:val="18"/>
              </w:rPr>
            </w:pPr>
            <w:r>
              <w:rPr>
                <w:sz w:val="18"/>
                <w:szCs w:val="18"/>
              </w:rPr>
              <w:t xml:space="preserve">Valor de </w:t>
            </w:r>
            <w:proofErr w:type="spellStart"/>
            <w:r>
              <w:rPr>
                <w:sz w:val="18"/>
                <w:szCs w:val="18"/>
              </w:rPr>
              <w:t>predicción</w:t>
            </w:r>
            <w:proofErr w:type="spellEnd"/>
            <w:r>
              <w:rPr>
                <w:sz w:val="18"/>
                <w:szCs w:val="18"/>
              </w:rPr>
              <w:t xml:space="preserve"> </w:t>
            </w:r>
            <w:proofErr w:type="spellStart"/>
            <w:r>
              <w:rPr>
                <w:sz w:val="18"/>
                <w:szCs w:val="18"/>
              </w:rPr>
              <w:t>negativa</w:t>
            </w:r>
            <w:proofErr w:type="spellEnd"/>
          </w:p>
        </w:tc>
        <w:tc>
          <w:tcPr>
            <w:tcW w:w="2430" w:type="dxa"/>
            <w:vAlign w:val="center"/>
          </w:tcPr>
          <w:p w14:paraId="510D60FB" w14:textId="2745C429" w:rsidR="00297609" w:rsidRPr="009A3755" w:rsidRDefault="001A3A70" w:rsidP="00F23DF9">
            <w:pPr>
              <w:ind w:firstLine="0"/>
              <w:jc w:val="left"/>
              <w:rPr>
                <w:sz w:val="18"/>
                <w:szCs w:val="18"/>
              </w:rPr>
            </w:pPr>
            <m:oMathPara>
              <m:oMath>
                <m:r>
                  <w:rPr>
                    <w:rFonts w:ascii="Cambria Math" w:hAnsi="Cambria Math"/>
                    <w:sz w:val="18"/>
                    <w:szCs w:val="18"/>
                  </w:rPr>
                  <m:t>VPN=</m:t>
                </m:r>
                <m:f>
                  <m:fPr>
                    <m:ctrlPr>
                      <w:rPr>
                        <w:rFonts w:ascii="Cambria Math" w:hAnsi="Cambria Math"/>
                        <w:i/>
                        <w:sz w:val="18"/>
                        <w:szCs w:val="18"/>
                      </w:rPr>
                    </m:ctrlPr>
                  </m:fPr>
                  <m:num>
                    <m:r>
                      <w:rPr>
                        <w:rFonts w:ascii="Cambria Math" w:hAnsi="Cambria Math"/>
                        <w:sz w:val="18"/>
                        <w:szCs w:val="18"/>
                      </w:rPr>
                      <m:t>VN</m:t>
                    </m:r>
                  </m:num>
                  <m:den>
                    <m:r>
                      <w:rPr>
                        <w:rFonts w:ascii="Cambria Math" w:hAnsi="Cambria Math"/>
                        <w:sz w:val="18"/>
                        <w:szCs w:val="18"/>
                      </w:rPr>
                      <m:t>VN+FN</m:t>
                    </m:r>
                  </m:den>
                </m:f>
              </m:oMath>
            </m:oMathPara>
          </w:p>
        </w:tc>
        <w:tc>
          <w:tcPr>
            <w:tcW w:w="2133" w:type="dxa"/>
            <w:vAlign w:val="center"/>
          </w:tcPr>
          <w:p w14:paraId="094E6BDB" w14:textId="34B99B71"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VPN</m:t>
                        </m:r>
                      </m:e>
                      <m:sub>
                        <m:r>
                          <w:rPr>
                            <w:rFonts w:ascii="Cambria Math" w:hAnsi="Cambria Math"/>
                            <w:sz w:val="18"/>
                            <w:szCs w:val="18"/>
                          </w:rPr>
                          <m:t>i</m:t>
                        </m:r>
                      </m:sub>
                    </m:sSub>
                  </m:e>
                </m:nary>
              </m:oMath>
            </m:oMathPara>
          </w:p>
        </w:tc>
      </w:tr>
      <w:tr w:rsidR="00297609" w:rsidRPr="009A3755" w14:paraId="4DEB958D" w14:textId="77777777" w:rsidTr="00F23DF9">
        <w:trPr>
          <w:trHeight w:val="576"/>
          <w:jc w:val="center"/>
        </w:trPr>
        <w:tc>
          <w:tcPr>
            <w:tcW w:w="2326" w:type="dxa"/>
            <w:vAlign w:val="center"/>
          </w:tcPr>
          <w:p w14:paraId="46874C30" w14:textId="741707C1" w:rsidR="00297609" w:rsidRPr="009A3755" w:rsidRDefault="00260C52" w:rsidP="00F23DF9">
            <w:pPr>
              <w:ind w:firstLine="0"/>
              <w:jc w:val="left"/>
              <w:rPr>
                <w:sz w:val="18"/>
                <w:szCs w:val="18"/>
              </w:rPr>
            </w:pPr>
            <w:r>
              <w:rPr>
                <w:sz w:val="18"/>
                <w:szCs w:val="18"/>
              </w:rPr>
              <w:t xml:space="preserve">Tasa de </w:t>
            </w:r>
            <w:proofErr w:type="spellStart"/>
            <w:r>
              <w:rPr>
                <w:sz w:val="18"/>
                <w:szCs w:val="18"/>
              </w:rPr>
              <w:t>pérdida</w:t>
            </w:r>
            <w:proofErr w:type="spellEnd"/>
          </w:p>
        </w:tc>
        <w:tc>
          <w:tcPr>
            <w:tcW w:w="2430" w:type="dxa"/>
            <w:vAlign w:val="center"/>
          </w:tcPr>
          <w:p w14:paraId="4F82B716" w14:textId="4C58AF2C" w:rsidR="00297609" w:rsidRPr="009A3755" w:rsidRDefault="001A3A70" w:rsidP="00F23DF9">
            <w:pPr>
              <w:ind w:firstLine="0"/>
              <w:jc w:val="left"/>
              <w:rPr>
                <w:sz w:val="18"/>
                <w:szCs w:val="18"/>
              </w:rPr>
            </w:pPr>
            <m:oMathPara>
              <m:oMath>
                <m:r>
                  <w:rPr>
                    <w:rFonts w:ascii="Cambria Math" w:hAnsi="Cambria Math"/>
                    <w:sz w:val="18"/>
                    <w:szCs w:val="18"/>
                  </w:rPr>
                  <m:t>TFN=</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FN+VP</m:t>
                    </m:r>
                  </m:den>
                </m:f>
              </m:oMath>
            </m:oMathPara>
          </w:p>
        </w:tc>
        <w:tc>
          <w:tcPr>
            <w:tcW w:w="2133" w:type="dxa"/>
            <w:vAlign w:val="center"/>
          </w:tcPr>
          <w:p w14:paraId="64B6A52D" w14:textId="000253C9" w:rsidR="00297609"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TFN</m:t>
                        </m:r>
                      </m:e>
                      <m:sub>
                        <m:r>
                          <w:rPr>
                            <w:rFonts w:ascii="Cambria Math" w:hAnsi="Cambria Math"/>
                            <w:sz w:val="18"/>
                            <w:szCs w:val="18"/>
                          </w:rPr>
                          <m:t>i</m:t>
                        </m:r>
                      </m:sub>
                    </m:sSub>
                  </m:e>
                </m:nary>
              </m:oMath>
            </m:oMathPara>
          </w:p>
        </w:tc>
      </w:tr>
      <w:tr w:rsidR="001A3A70" w:rsidRPr="009A3755" w14:paraId="282CBE07" w14:textId="77777777" w:rsidTr="00F23DF9">
        <w:trPr>
          <w:trHeight w:val="576"/>
          <w:jc w:val="center"/>
        </w:trPr>
        <w:tc>
          <w:tcPr>
            <w:tcW w:w="2326" w:type="dxa"/>
            <w:vAlign w:val="center"/>
          </w:tcPr>
          <w:p w14:paraId="1281099A" w14:textId="6A3880A4" w:rsidR="001A3A70" w:rsidRDefault="001A3A70" w:rsidP="00F23DF9">
            <w:pPr>
              <w:ind w:firstLine="0"/>
              <w:jc w:val="left"/>
              <w:rPr>
                <w:sz w:val="18"/>
                <w:szCs w:val="18"/>
              </w:rPr>
            </w:pPr>
            <w:r>
              <w:rPr>
                <w:sz w:val="18"/>
                <w:szCs w:val="18"/>
              </w:rPr>
              <w:lastRenderedPageBreak/>
              <w:t xml:space="preserve">Tasa de </w:t>
            </w:r>
            <w:proofErr w:type="spellStart"/>
            <w:r>
              <w:rPr>
                <w:sz w:val="18"/>
                <w:szCs w:val="18"/>
              </w:rPr>
              <w:t>caída</w:t>
            </w:r>
            <w:proofErr w:type="spellEnd"/>
          </w:p>
        </w:tc>
        <w:tc>
          <w:tcPr>
            <w:tcW w:w="2430" w:type="dxa"/>
            <w:vAlign w:val="center"/>
          </w:tcPr>
          <w:p w14:paraId="7B5A2645" w14:textId="204EE9CA" w:rsidR="001A3A70" w:rsidRPr="00192151" w:rsidRDefault="001A3A70" w:rsidP="00F23DF9">
            <w:pPr>
              <w:ind w:firstLine="0"/>
              <w:jc w:val="left"/>
              <w:rPr>
                <w:i/>
                <w:iCs/>
                <w:szCs w:val="18"/>
              </w:rPr>
            </w:pPr>
            <m:oMathPara>
              <m:oMath>
                <m:r>
                  <w:rPr>
                    <w:rFonts w:ascii="Cambria Math" w:hAnsi="Cambria Math"/>
                    <w:sz w:val="18"/>
                    <w:szCs w:val="18"/>
                  </w:rPr>
                  <m:t>TFP=</m:t>
                </m:r>
                <m:f>
                  <m:fPr>
                    <m:ctrlPr>
                      <w:rPr>
                        <w:rFonts w:ascii="Cambria Math" w:hAnsi="Cambria Math"/>
                        <w:i/>
                        <w:sz w:val="18"/>
                        <w:szCs w:val="18"/>
                      </w:rPr>
                    </m:ctrlPr>
                  </m:fPr>
                  <m:num>
                    <m:r>
                      <w:rPr>
                        <w:rFonts w:ascii="Cambria Math" w:hAnsi="Cambria Math"/>
                        <w:sz w:val="18"/>
                        <w:szCs w:val="18"/>
                      </w:rPr>
                      <m:t>FP</m:t>
                    </m:r>
                  </m:num>
                  <m:den>
                    <m:r>
                      <w:rPr>
                        <w:rFonts w:ascii="Cambria Math" w:hAnsi="Cambria Math"/>
                        <w:sz w:val="18"/>
                        <w:szCs w:val="18"/>
                      </w:rPr>
                      <m:t>FP+VN</m:t>
                    </m:r>
                  </m:den>
                </m:f>
              </m:oMath>
            </m:oMathPara>
          </w:p>
        </w:tc>
        <w:tc>
          <w:tcPr>
            <w:tcW w:w="2133" w:type="dxa"/>
            <w:vAlign w:val="center"/>
          </w:tcPr>
          <w:p w14:paraId="4C7B104A" w14:textId="150A925E"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TFP</m:t>
                        </m:r>
                      </m:e>
                      <m:sub>
                        <m:r>
                          <w:rPr>
                            <w:rFonts w:ascii="Cambria Math" w:hAnsi="Cambria Math"/>
                            <w:sz w:val="18"/>
                            <w:szCs w:val="18"/>
                          </w:rPr>
                          <m:t>i</m:t>
                        </m:r>
                      </m:sub>
                    </m:sSub>
                  </m:e>
                </m:nary>
              </m:oMath>
            </m:oMathPara>
          </w:p>
        </w:tc>
      </w:tr>
      <w:tr w:rsidR="001A3A70" w:rsidRPr="009A3755" w14:paraId="486D7975" w14:textId="77777777" w:rsidTr="00F23DF9">
        <w:trPr>
          <w:trHeight w:val="576"/>
          <w:jc w:val="center"/>
        </w:trPr>
        <w:tc>
          <w:tcPr>
            <w:tcW w:w="2326" w:type="dxa"/>
            <w:vAlign w:val="center"/>
          </w:tcPr>
          <w:p w14:paraId="3D7D7E02" w14:textId="794FCE53" w:rsidR="001A3A70" w:rsidRDefault="001A3A70" w:rsidP="00F23DF9">
            <w:pPr>
              <w:ind w:firstLine="0"/>
              <w:jc w:val="left"/>
              <w:rPr>
                <w:sz w:val="18"/>
                <w:szCs w:val="18"/>
              </w:rPr>
            </w:pPr>
            <w:r>
              <w:rPr>
                <w:sz w:val="18"/>
                <w:szCs w:val="18"/>
              </w:rPr>
              <w:t xml:space="preserve">Tasa de </w:t>
            </w:r>
            <w:proofErr w:type="spellStart"/>
            <w:r>
              <w:rPr>
                <w:sz w:val="18"/>
                <w:szCs w:val="18"/>
              </w:rPr>
              <w:t>descubrimiento</w:t>
            </w:r>
            <w:proofErr w:type="spellEnd"/>
            <w:r>
              <w:rPr>
                <w:sz w:val="18"/>
                <w:szCs w:val="18"/>
              </w:rPr>
              <w:t xml:space="preserve"> </w:t>
            </w:r>
            <w:proofErr w:type="spellStart"/>
            <w:r>
              <w:rPr>
                <w:sz w:val="18"/>
                <w:szCs w:val="18"/>
              </w:rPr>
              <w:t>falso</w:t>
            </w:r>
            <w:proofErr w:type="spellEnd"/>
          </w:p>
        </w:tc>
        <w:tc>
          <w:tcPr>
            <w:tcW w:w="2430" w:type="dxa"/>
            <w:vAlign w:val="center"/>
          </w:tcPr>
          <w:p w14:paraId="1257EF7E" w14:textId="5FC96511" w:rsidR="001A3A70" w:rsidRPr="00192151" w:rsidRDefault="001A3A70" w:rsidP="00F23DF9">
            <w:pPr>
              <w:ind w:firstLine="0"/>
              <w:jc w:val="left"/>
              <w:rPr>
                <w:i/>
                <w:iCs/>
                <w:szCs w:val="18"/>
              </w:rPr>
            </w:pPr>
            <m:oMathPara>
              <m:oMath>
                <m:r>
                  <w:rPr>
                    <w:rFonts w:ascii="Cambria Math" w:hAnsi="Cambria Math"/>
                    <w:sz w:val="18"/>
                    <w:szCs w:val="18"/>
                  </w:rPr>
                  <m:t>TDF=</m:t>
                </m:r>
                <m:f>
                  <m:fPr>
                    <m:ctrlPr>
                      <w:rPr>
                        <w:rFonts w:ascii="Cambria Math" w:hAnsi="Cambria Math"/>
                        <w:i/>
                        <w:sz w:val="18"/>
                        <w:szCs w:val="18"/>
                      </w:rPr>
                    </m:ctrlPr>
                  </m:fPr>
                  <m:num>
                    <m:r>
                      <w:rPr>
                        <w:rFonts w:ascii="Cambria Math" w:hAnsi="Cambria Math"/>
                        <w:sz w:val="18"/>
                        <w:szCs w:val="18"/>
                      </w:rPr>
                      <m:t>FP</m:t>
                    </m:r>
                  </m:num>
                  <m:den>
                    <m:r>
                      <w:rPr>
                        <w:rFonts w:ascii="Cambria Math" w:hAnsi="Cambria Math"/>
                        <w:sz w:val="18"/>
                        <w:szCs w:val="18"/>
                      </w:rPr>
                      <m:t>FP+TP</m:t>
                    </m:r>
                  </m:den>
                </m:f>
              </m:oMath>
            </m:oMathPara>
          </w:p>
        </w:tc>
        <w:tc>
          <w:tcPr>
            <w:tcW w:w="2133" w:type="dxa"/>
            <w:vAlign w:val="center"/>
          </w:tcPr>
          <w:p w14:paraId="528B634E" w14:textId="23BF650C"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TDF</m:t>
                        </m:r>
                      </m:e>
                      <m:sub>
                        <m:r>
                          <w:rPr>
                            <w:rFonts w:ascii="Cambria Math" w:hAnsi="Cambria Math"/>
                            <w:sz w:val="18"/>
                            <w:szCs w:val="18"/>
                          </w:rPr>
                          <m:t>i</m:t>
                        </m:r>
                      </m:sub>
                    </m:sSub>
                  </m:e>
                </m:nary>
              </m:oMath>
            </m:oMathPara>
          </w:p>
        </w:tc>
      </w:tr>
      <w:tr w:rsidR="001A3A70" w:rsidRPr="009A3755" w14:paraId="58FAD42A" w14:textId="77777777" w:rsidTr="00F23DF9">
        <w:trPr>
          <w:trHeight w:val="576"/>
          <w:jc w:val="center"/>
        </w:trPr>
        <w:tc>
          <w:tcPr>
            <w:tcW w:w="2326" w:type="dxa"/>
            <w:vAlign w:val="center"/>
          </w:tcPr>
          <w:p w14:paraId="78AF860C" w14:textId="620437F9" w:rsidR="001A3A70" w:rsidRDefault="001A3A70" w:rsidP="00F23DF9">
            <w:pPr>
              <w:ind w:firstLine="0"/>
              <w:jc w:val="left"/>
              <w:rPr>
                <w:sz w:val="18"/>
                <w:szCs w:val="18"/>
              </w:rPr>
            </w:pPr>
            <w:r>
              <w:rPr>
                <w:sz w:val="18"/>
                <w:szCs w:val="18"/>
              </w:rPr>
              <w:t xml:space="preserve">Tasa de </w:t>
            </w:r>
            <w:proofErr w:type="spellStart"/>
            <w:r>
              <w:rPr>
                <w:sz w:val="18"/>
                <w:szCs w:val="18"/>
              </w:rPr>
              <w:t>omisiones</w:t>
            </w:r>
            <w:proofErr w:type="spellEnd"/>
            <w:r>
              <w:rPr>
                <w:sz w:val="18"/>
                <w:szCs w:val="18"/>
              </w:rPr>
              <w:t xml:space="preserve"> falsas</w:t>
            </w:r>
          </w:p>
        </w:tc>
        <w:tc>
          <w:tcPr>
            <w:tcW w:w="2430" w:type="dxa"/>
            <w:vAlign w:val="center"/>
          </w:tcPr>
          <w:p w14:paraId="00B68116" w14:textId="67839E7B" w:rsidR="001A3A70" w:rsidRPr="00192151" w:rsidRDefault="001A3A70" w:rsidP="00F23DF9">
            <w:pPr>
              <w:ind w:firstLine="0"/>
              <w:jc w:val="left"/>
              <w:rPr>
                <w:i/>
                <w:iCs/>
                <w:szCs w:val="18"/>
              </w:rPr>
            </w:pPr>
            <m:oMathPara>
              <m:oMath>
                <m:r>
                  <w:rPr>
                    <w:rFonts w:ascii="Cambria Math" w:hAnsi="Cambria Math"/>
                    <w:sz w:val="18"/>
                    <w:szCs w:val="18"/>
                  </w:rPr>
                  <m:t>TOF=</m:t>
                </m:r>
                <m:f>
                  <m:fPr>
                    <m:ctrlPr>
                      <w:rPr>
                        <w:rFonts w:ascii="Cambria Math" w:hAnsi="Cambria Math"/>
                        <w:i/>
                        <w:sz w:val="18"/>
                        <w:szCs w:val="18"/>
                      </w:rPr>
                    </m:ctrlPr>
                  </m:fPr>
                  <m:num>
                    <m:r>
                      <w:rPr>
                        <w:rFonts w:ascii="Cambria Math" w:hAnsi="Cambria Math"/>
                        <w:sz w:val="18"/>
                        <w:szCs w:val="18"/>
                      </w:rPr>
                      <m:t>FN</m:t>
                    </m:r>
                  </m:num>
                  <m:den>
                    <m:r>
                      <w:rPr>
                        <w:rFonts w:ascii="Cambria Math" w:hAnsi="Cambria Math"/>
                        <w:sz w:val="18"/>
                        <w:szCs w:val="18"/>
                      </w:rPr>
                      <m:t>FN+VN</m:t>
                    </m:r>
                  </m:den>
                </m:f>
              </m:oMath>
            </m:oMathPara>
          </w:p>
        </w:tc>
        <w:tc>
          <w:tcPr>
            <w:tcW w:w="2133" w:type="dxa"/>
            <w:vAlign w:val="center"/>
          </w:tcPr>
          <w:p w14:paraId="7482CCE1" w14:textId="6B87F35A" w:rsidR="001A3A70" w:rsidRPr="009A3755" w:rsidRDefault="00F23DF9" w:rsidP="00F23DF9">
            <w:pPr>
              <w:ind w:firstLine="0"/>
              <w:jc w:val="left"/>
              <w:rPr>
                <w:sz w:val="18"/>
                <w:szCs w:val="18"/>
              </w:rPr>
            </w:pPr>
            <m:oMathPara>
              <m:oMath>
                <m:r>
                  <w:rPr>
                    <w:rFonts w:ascii="Cambria Math" w:hAnsi="Cambria Math"/>
                    <w:sz w:val="18"/>
                    <w:szCs w:val="18"/>
                  </w:rPr>
                  <m:t>TVP=</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TOF</m:t>
                        </m:r>
                      </m:e>
                      <m:sub>
                        <m:r>
                          <w:rPr>
                            <w:rFonts w:ascii="Cambria Math" w:hAnsi="Cambria Math"/>
                            <w:sz w:val="18"/>
                            <w:szCs w:val="18"/>
                          </w:rPr>
                          <m:t>i</m:t>
                        </m:r>
                      </m:sub>
                    </m:sSub>
                  </m:e>
                </m:nary>
              </m:oMath>
            </m:oMathPara>
          </w:p>
        </w:tc>
      </w:tr>
      <w:tr w:rsidR="001A3A70" w:rsidRPr="009A3755" w14:paraId="0B158DBC" w14:textId="77777777" w:rsidTr="00F23DF9">
        <w:trPr>
          <w:trHeight w:val="576"/>
          <w:jc w:val="center"/>
        </w:trPr>
        <w:tc>
          <w:tcPr>
            <w:tcW w:w="2326" w:type="dxa"/>
            <w:vAlign w:val="center"/>
          </w:tcPr>
          <w:p w14:paraId="4ECC12C9" w14:textId="331EEF37" w:rsidR="001A3A70" w:rsidRDefault="001A3A70" w:rsidP="00F23DF9">
            <w:pPr>
              <w:ind w:firstLine="0"/>
              <w:jc w:val="left"/>
              <w:rPr>
                <w:sz w:val="18"/>
                <w:szCs w:val="18"/>
              </w:rPr>
            </w:pPr>
            <w:proofErr w:type="spellStart"/>
            <w:r>
              <w:rPr>
                <w:sz w:val="18"/>
                <w:szCs w:val="18"/>
              </w:rPr>
              <w:t>Exactitud</w:t>
            </w:r>
            <w:proofErr w:type="spellEnd"/>
          </w:p>
        </w:tc>
        <w:tc>
          <w:tcPr>
            <w:tcW w:w="2430" w:type="dxa"/>
            <w:vAlign w:val="center"/>
          </w:tcPr>
          <w:p w14:paraId="05F97EAB" w14:textId="14A1E34B" w:rsidR="001A3A70" w:rsidRPr="00192151" w:rsidRDefault="001A3A70" w:rsidP="00F23DF9">
            <w:pPr>
              <w:ind w:firstLine="0"/>
              <w:jc w:val="left"/>
              <w:rPr>
                <w:i/>
                <w:iCs/>
                <w:szCs w:val="18"/>
              </w:rPr>
            </w:pPr>
            <m:oMathPara>
              <m:oMath>
                <m:r>
                  <w:rPr>
                    <w:rFonts w:ascii="Cambria Math" w:hAnsi="Cambria Math"/>
                    <w:sz w:val="18"/>
                    <w:szCs w:val="18"/>
                  </w:rPr>
                  <m:t>E=</m:t>
                </m:r>
                <m:f>
                  <m:fPr>
                    <m:ctrlPr>
                      <w:rPr>
                        <w:rFonts w:ascii="Cambria Math" w:hAnsi="Cambria Math"/>
                        <w:i/>
                        <w:sz w:val="18"/>
                        <w:szCs w:val="18"/>
                      </w:rPr>
                    </m:ctrlPr>
                  </m:fPr>
                  <m:num>
                    <m:r>
                      <w:rPr>
                        <w:rFonts w:ascii="Cambria Math" w:hAnsi="Cambria Math"/>
                        <w:sz w:val="18"/>
                        <w:szCs w:val="18"/>
                      </w:rPr>
                      <m:t>VP+VN</m:t>
                    </m:r>
                  </m:num>
                  <m:den>
                    <m:r>
                      <w:rPr>
                        <w:rFonts w:ascii="Cambria Math" w:hAnsi="Cambria Math"/>
                        <w:sz w:val="18"/>
                        <w:szCs w:val="18"/>
                      </w:rPr>
                      <m:t>VP+VN+FP+</m:t>
                    </m:r>
                    <m:r>
                      <w:rPr>
                        <w:rFonts w:ascii="Cambria Math" w:hAnsi="Cambria Math"/>
                        <w:sz w:val="18"/>
                        <w:szCs w:val="18"/>
                      </w:rPr>
                      <m:t>FN</m:t>
                    </m:r>
                  </m:den>
                </m:f>
              </m:oMath>
            </m:oMathPara>
          </w:p>
        </w:tc>
        <w:tc>
          <w:tcPr>
            <w:tcW w:w="2133" w:type="dxa"/>
            <w:vAlign w:val="center"/>
          </w:tcPr>
          <w:p w14:paraId="4F7D0AD6" w14:textId="3CDC89FF" w:rsidR="001A3A70" w:rsidRPr="009A3755" w:rsidRDefault="00F23DF9" w:rsidP="00F23DF9">
            <w:pPr>
              <w:ind w:firstLine="0"/>
              <w:jc w:val="left"/>
              <w:rPr>
                <w:sz w:val="18"/>
                <w:szCs w:val="18"/>
              </w:rPr>
            </w:pPr>
            <m:oMathPara>
              <m:oMath>
                <m:r>
                  <w:rPr>
                    <w:rFonts w:ascii="Cambria Math" w:hAnsi="Cambria Math"/>
                    <w:sz w:val="18"/>
                    <w:szCs w:val="18"/>
                  </w:rPr>
                  <m:t>E=</m:t>
                </m:r>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subSup"/>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n</m:t>
                    </m:r>
                  </m:sup>
                  <m:e>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e>
                </m:nary>
              </m:oMath>
            </m:oMathPara>
          </w:p>
        </w:tc>
      </w:tr>
      <w:tr w:rsidR="001A3A70" w:rsidRPr="009A3755" w14:paraId="59E83313" w14:textId="77777777" w:rsidTr="00F23DF9">
        <w:trPr>
          <w:trHeight w:val="576"/>
          <w:jc w:val="center"/>
        </w:trPr>
        <w:tc>
          <w:tcPr>
            <w:tcW w:w="2326" w:type="dxa"/>
            <w:vAlign w:val="center"/>
          </w:tcPr>
          <w:p w14:paraId="66D682DC" w14:textId="10312BEE" w:rsidR="001A3A70" w:rsidRDefault="001A3A70" w:rsidP="00F23DF9">
            <w:pPr>
              <w:ind w:firstLine="0"/>
              <w:jc w:val="left"/>
              <w:rPr>
                <w:sz w:val="18"/>
                <w:szCs w:val="18"/>
              </w:rPr>
            </w:pPr>
            <w:proofErr w:type="spellStart"/>
            <w:r>
              <w:rPr>
                <w:sz w:val="18"/>
                <w:szCs w:val="18"/>
              </w:rPr>
              <w:t>Exactitud</w:t>
            </w:r>
            <w:proofErr w:type="spellEnd"/>
            <w:r>
              <w:rPr>
                <w:sz w:val="18"/>
                <w:szCs w:val="18"/>
              </w:rPr>
              <w:t xml:space="preserve"> </w:t>
            </w:r>
            <w:proofErr w:type="spellStart"/>
            <w:r>
              <w:rPr>
                <w:sz w:val="18"/>
                <w:szCs w:val="18"/>
              </w:rPr>
              <w:t>balanceada</w:t>
            </w:r>
            <w:proofErr w:type="spellEnd"/>
          </w:p>
        </w:tc>
        <w:tc>
          <w:tcPr>
            <w:tcW w:w="2430" w:type="dxa"/>
            <w:vAlign w:val="center"/>
          </w:tcPr>
          <w:p w14:paraId="4E672BE8" w14:textId="130F84AD" w:rsidR="001A3A70" w:rsidRPr="00192151" w:rsidRDefault="001A3A70" w:rsidP="00F23DF9">
            <w:pPr>
              <w:ind w:firstLine="0"/>
              <w:jc w:val="left"/>
              <w:rPr>
                <w:i/>
                <w:iCs/>
                <w:szCs w:val="18"/>
              </w:rPr>
            </w:pPr>
            <m:oMathPara>
              <m:oMath>
                <m:r>
                  <w:rPr>
                    <w:rFonts w:ascii="Cambria Math" w:hAnsi="Cambria Math"/>
                    <w:sz w:val="18"/>
                    <w:szCs w:val="18"/>
                  </w:rPr>
                  <m:t>EB=</m:t>
                </m:r>
                <m:f>
                  <m:fPr>
                    <m:ctrlPr>
                      <w:rPr>
                        <w:rFonts w:ascii="Cambria Math" w:hAnsi="Cambria Math"/>
                        <w:i/>
                        <w:sz w:val="18"/>
                        <w:szCs w:val="18"/>
                      </w:rPr>
                    </m:ctrlPr>
                  </m:fPr>
                  <m:num>
                    <m:r>
                      <w:rPr>
                        <w:rFonts w:ascii="Cambria Math" w:hAnsi="Cambria Math"/>
                        <w:sz w:val="18"/>
                        <w:szCs w:val="18"/>
                      </w:rPr>
                      <m:t>TVP+TVN</m:t>
                    </m:r>
                  </m:num>
                  <m:den>
                    <m:r>
                      <w:rPr>
                        <w:rFonts w:ascii="Cambria Math" w:hAnsi="Cambria Math"/>
                        <w:sz w:val="18"/>
                        <w:szCs w:val="18"/>
                      </w:rPr>
                      <m:t>2</m:t>
                    </m:r>
                  </m:den>
                </m:f>
              </m:oMath>
            </m:oMathPara>
          </w:p>
        </w:tc>
        <w:tc>
          <w:tcPr>
            <w:tcW w:w="2133" w:type="dxa"/>
            <w:vAlign w:val="center"/>
          </w:tcPr>
          <w:p w14:paraId="670C3207" w14:textId="6BEAC63F" w:rsidR="001A3A70" w:rsidRPr="009A3755" w:rsidRDefault="00F23DF9" w:rsidP="00F23DF9">
            <w:pPr>
              <w:ind w:firstLine="0"/>
              <w:jc w:val="left"/>
              <w:rPr>
                <w:sz w:val="18"/>
                <w:szCs w:val="18"/>
              </w:rPr>
            </w:pPr>
            <m:oMathPara>
              <m:oMath>
                <m:r>
                  <w:rPr>
                    <w:rFonts w:ascii="Cambria Math" w:hAnsi="Cambria Math"/>
                    <w:sz w:val="18"/>
                    <w:szCs w:val="18"/>
                  </w:rPr>
                  <m:t>EB=</m:t>
                </m:r>
                <m:f>
                  <m:fPr>
                    <m:ctrlPr>
                      <w:rPr>
                        <w:rFonts w:ascii="Cambria Math" w:hAnsi="Cambria Math"/>
                        <w:i/>
                        <w:sz w:val="18"/>
                        <w:szCs w:val="18"/>
                      </w:rPr>
                    </m:ctrlPr>
                  </m:fPr>
                  <m:num>
                    <m:r>
                      <w:rPr>
                        <w:rFonts w:ascii="Cambria Math" w:hAnsi="Cambria Math"/>
                        <w:sz w:val="18"/>
                        <w:szCs w:val="18"/>
                      </w:rPr>
                      <m:t>TVP+TVN</m:t>
                    </m:r>
                  </m:num>
                  <m:den>
                    <m:r>
                      <w:rPr>
                        <w:rFonts w:ascii="Cambria Math" w:hAnsi="Cambria Math"/>
                        <w:sz w:val="18"/>
                        <w:szCs w:val="18"/>
                      </w:rPr>
                      <m:t>2</m:t>
                    </m:r>
                  </m:den>
                </m:f>
              </m:oMath>
            </m:oMathPara>
          </w:p>
        </w:tc>
      </w:tr>
      <w:tr w:rsidR="001A3A70" w:rsidRPr="009A3755" w14:paraId="10932484" w14:textId="77777777" w:rsidTr="00F23DF9">
        <w:trPr>
          <w:trHeight w:val="576"/>
          <w:jc w:val="center"/>
        </w:trPr>
        <w:tc>
          <w:tcPr>
            <w:tcW w:w="2326" w:type="dxa"/>
            <w:tcBorders>
              <w:bottom w:val="single" w:sz="12" w:space="0" w:color="000000"/>
            </w:tcBorders>
            <w:vAlign w:val="center"/>
          </w:tcPr>
          <w:p w14:paraId="740DD80C" w14:textId="0161233C" w:rsidR="001A3A70" w:rsidRDefault="001A3A70" w:rsidP="00F23DF9">
            <w:pPr>
              <w:ind w:firstLine="0"/>
              <w:jc w:val="left"/>
              <w:rPr>
                <w:sz w:val="18"/>
                <w:szCs w:val="18"/>
              </w:rPr>
            </w:pPr>
            <w:r>
              <w:rPr>
                <w:sz w:val="18"/>
                <w:szCs w:val="18"/>
              </w:rPr>
              <w:t>F-score</w:t>
            </w:r>
          </w:p>
        </w:tc>
        <w:tc>
          <w:tcPr>
            <w:tcW w:w="2430" w:type="dxa"/>
            <w:tcBorders>
              <w:bottom w:val="single" w:sz="12" w:space="0" w:color="000000"/>
            </w:tcBorders>
            <w:vAlign w:val="center"/>
          </w:tcPr>
          <w:p w14:paraId="52262A09" w14:textId="661FA058" w:rsidR="001A3A70" w:rsidRPr="00192151" w:rsidRDefault="001A3A70" w:rsidP="00F23DF9">
            <w:pPr>
              <w:ind w:firstLine="0"/>
              <w:jc w:val="left"/>
              <w:rPr>
                <w:i/>
                <w:iCs/>
                <w:szCs w:val="18"/>
              </w:rPr>
            </w:pPr>
            <m:oMathPara>
              <m:oMath>
                <m:r>
                  <w:rPr>
                    <w:rFonts w:ascii="Cambria Math" w:hAnsi="Cambria Math"/>
                    <w:sz w:val="18"/>
                    <w:szCs w:val="18"/>
                  </w:rPr>
                  <m:t>F=</m:t>
                </m:r>
                <m:r>
                  <w:rPr>
                    <w:rFonts w:ascii="Cambria Math" w:hAnsi="Cambria Math"/>
                    <w:sz w:val="18"/>
                    <w:szCs w:val="18"/>
                  </w:rPr>
                  <m:t>2*</m:t>
                </m:r>
                <m:f>
                  <m:fPr>
                    <m:ctrlPr>
                      <w:rPr>
                        <w:rFonts w:ascii="Cambria Math" w:hAnsi="Cambria Math"/>
                        <w:i/>
                        <w:sz w:val="18"/>
                        <w:szCs w:val="18"/>
                      </w:rPr>
                    </m:ctrlPr>
                  </m:fPr>
                  <m:num>
                    <m:r>
                      <w:rPr>
                        <w:rFonts w:ascii="Cambria Math" w:hAnsi="Cambria Math"/>
                        <w:sz w:val="18"/>
                        <w:szCs w:val="18"/>
                      </w:rPr>
                      <m:t>VPP*TVP</m:t>
                    </m:r>
                  </m:num>
                  <m:den>
                    <m:r>
                      <w:rPr>
                        <w:rFonts w:ascii="Cambria Math" w:hAnsi="Cambria Math"/>
                        <w:sz w:val="18"/>
                        <w:szCs w:val="18"/>
                      </w:rPr>
                      <m:t>VP</m:t>
                    </m:r>
                    <m:r>
                      <w:rPr>
                        <w:rFonts w:ascii="Cambria Math" w:hAnsi="Cambria Math"/>
                        <w:sz w:val="18"/>
                        <w:szCs w:val="18"/>
                      </w:rPr>
                      <m:t>P</m:t>
                    </m:r>
                    <m:r>
                      <w:rPr>
                        <w:rFonts w:ascii="Cambria Math" w:hAnsi="Cambria Math"/>
                        <w:sz w:val="18"/>
                        <w:szCs w:val="18"/>
                      </w:rPr>
                      <m:t>+</m:t>
                    </m:r>
                    <m:r>
                      <w:rPr>
                        <w:rFonts w:ascii="Cambria Math" w:hAnsi="Cambria Math"/>
                        <w:sz w:val="18"/>
                        <w:szCs w:val="18"/>
                      </w:rPr>
                      <m:t>TVP</m:t>
                    </m:r>
                  </m:den>
                </m:f>
              </m:oMath>
            </m:oMathPara>
          </w:p>
        </w:tc>
        <w:tc>
          <w:tcPr>
            <w:tcW w:w="2133" w:type="dxa"/>
            <w:tcBorders>
              <w:bottom w:val="single" w:sz="12" w:space="0" w:color="000000"/>
            </w:tcBorders>
            <w:vAlign w:val="center"/>
          </w:tcPr>
          <w:p w14:paraId="1D2787D8" w14:textId="5581C805" w:rsidR="001A3A70" w:rsidRPr="009A3755" w:rsidRDefault="00F23DF9" w:rsidP="00F23DF9">
            <w:pPr>
              <w:ind w:firstLine="0"/>
              <w:jc w:val="left"/>
              <w:rPr>
                <w:sz w:val="18"/>
                <w:szCs w:val="18"/>
              </w:rPr>
            </w:pPr>
            <m:oMathPara>
              <m:oMath>
                <m:r>
                  <w:rPr>
                    <w:rFonts w:ascii="Cambria Math" w:hAnsi="Cambria Math"/>
                    <w:sz w:val="18"/>
                    <w:szCs w:val="18"/>
                  </w:rPr>
                  <m:t>F=2*</m:t>
                </m:r>
                <m:f>
                  <m:fPr>
                    <m:ctrlPr>
                      <w:rPr>
                        <w:rFonts w:ascii="Cambria Math" w:hAnsi="Cambria Math"/>
                        <w:i/>
                        <w:sz w:val="18"/>
                        <w:szCs w:val="18"/>
                      </w:rPr>
                    </m:ctrlPr>
                  </m:fPr>
                  <m:num>
                    <m:r>
                      <w:rPr>
                        <w:rFonts w:ascii="Cambria Math" w:hAnsi="Cambria Math"/>
                        <w:sz w:val="18"/>
                        <w:szCs w:val="18"/>
                      </w:rPr>
                      <m:t>VPP*TVP</m:t>
                    </m:r>
                  </m:num>
                  <m:den>
                    <m:r>
                      <w:rPr>
                        <w:rFonts w:ascii="Cambria Math" w:hAnsi="Cambria Math"/>
                        <w:sz w:val="18"/>
                        <w:szCs w:val="18"/>
                      </w:rPr>
                      <m:t>VPP+TVP</m:t>
                    </m:r>
                  </m:den>
                </m:f>
              </m:oMath>
            </m:oMathPara>
          </w:p>
        </w:tc>
      </w:tr>
    </w:tbl>
    <w:p w14:paraId="0F832731" w14:textId="6EE354FC" w:rsidR="00297609" w:rsidRDefault="00297609" w:rsidP="00297609">
      <w:pPr>
        <w:rPr>
          <w:lang w:val="es-AR"/>
        </w:rPr>
      </w:pPr>
    </w:p>
    <w:p w14:paraId="22403A57" w14:textId="2B7C2684" w:rsidR="00F23DF9" w:rsidRDefault="00F23DF9" w:rsidP="00F23DF9">
      <w:pPr>
        <w:pStyle w:val="heading2"/>
        <w:rPr>
          <w:lang w:val="es-AR"/>
        </w:rPr>
      </w:pPr>
      <w:r>
        <w:rPr>
          <w:lang w:val="es-AR"/>
        </w:rPr>
        <w:t>Curva ROC</w:t>
      </w:r>
    </w:p>
    <w:p w14:paraId="54DE502C" w14:textId="0553DD18" w:rsidR="00F23DF9" w:rsidRDefault="00F23DF9" w:rsidP="00F23DF9">
      <w:pPr>
        <w:pStyle w:val="p1a"/>
        <w:rPr>
          <w:color w:val="000000"/>
          <w:lang w:val="es-AR"/>
        </w:rPr>
      </w:pPr>
      <w:r w:rsidRPr="00F23DF9">
        <w:rPr>
          <w:color w:val="000000"/>
          <w:lang w:val="es-AR"/>
        </w:rPr>
        <w:t>Es un gráfico de dispersión que considera la Tasa de Caída en el eje X y la Sensibilidad en el eje Y. El rendimiento de un clasificador se plasma como un punto de la curva ROC. Un clasificador perfecto tendría un valor 1 de Sensibilidad y 0 de Tasa de Caída, lo que corresponde a la esquina superior izquierda del gráfico [9].</w:t>
      </w:r>
    </w:p>
    <w:p w14:paraId="47388CDC" w14:textId="68574F56" w:rsidR="0093523E" w:rsidRDefault="00F23DF9" w:rsidP="0093523E">
      <w:pPr>
        <w:rPr>
          <w:color w:val="000000"/>
          <w:lang w:val="es-AR"/>
        </w:rPr>
      </w:pPr>
      <w:r w:rsidRPr="00F23DF9">
        <w:rPr>
          <w:color w:val="000000"/>
          <w:lang w:val="es-AR"/>
        </w:rPr>
        <w:t xml:space="preserve">Para graficar varios puntos de rendimiento de un mismo clasificador y así obtener la curva, se necesitan distintos valores de </w:t>
      </w:r>
      <w:r w:rsidRPr="00F23DF9">
        <w:rPr>
          <w:i/>
          <w:iCs/>
          <w:color w:val="000000"/>
          <w:lang w:val="es-AR"/>
        </w:rPr>
        <w:t xml:space="preserve">nivel de confianza </w:t>
      </w:r>
      <w:r w:rsidRPr="00F23DF9">
        <w:rPr>
          <w:color w:val="000000"/>
          <w:lang w:val="es-AR"/>
        </w:rPr>
        <w:t xml:space="preserve">o </w:t>
      </w:r>
      <w:proofErr w:type="spellStart"/>
      <w:r w:rsidRPr="00F23DF9">
        <w:rPr>
          <w:i/>
          <w:iCs/>
          <w:color w:val="000000"/>
          <w:lang w:val="es-AR"/>
        </w:rPr>
        <w:t>threshold</w:t>
      </w:r>
      <w:proofErr w:type="spellEnd"/>
      <w:r w:rsidRPr="00F23DF9">
        <w:rPr>
          <w:color w:val="000000"/>
          <w:lang w:val="es-AR"/>
        </w:rPr>
        <w:t>. Estos valores son umbrales de confianza bajo los cuales una clase se clasifica como positiva (o negativa). Una vez que se grafican múltiples puntos se obtiene la curva y se calcula el área que existe bajo esta, el cual es otro parámetro que nos indica el rendimiento del modelo. En la próxima sección se explicará con más detalles cómo se implementó la obtención de la curva y la obtención de los valores de nivel de confianza para el caso del algoritmo KNN.</w:t>
      </w:r>
    </w:p>
    <w:p w14:paraId="788B78EB" w14:textId="0A71F129" w:rsidR="0093523E" w:rsidRPr="0093523E" w:rsidRDefault="0093523E" w:rsidP="0093523E">
      <w:pPr>
        <w:pStyle w:val="heading1"/>
        <w:rPr>
          <w:lang w:val="es-AR"/>
        </w:rPr>
      </w:pPr>
      <w:r>
        <w:rPr>
          <w:lang w:val="es-AR"/>
        </w:rPr>
        <w:t>Solución implementada</w:t>
      </w:r>
    </w:p>
    <w:p w14:paraId="6C011B56" w14:textId="12B1153E" w:rsidR="001013C9" w:rsidRPr="001013C9" w:rsidRDefault="001013C9" w:rsidP="001013C9">
      <w:pPr>
        <w:pStyle w:val="p1a"/>
        <w:ind w:left="170"/>
        <w:rPr>
          <w:lang w:val="es-AR"/>
        </w:rPr>
      </w:pPr>
    </w:p>
    <w:p w14:paraId="514A9A95" w14:textId="77777777" w:rsidR="00EF271C" w:rsidRPr="00EF271C" w:rsidRDefault="00EF271C" w:rsidP="001013C9">
      <w:pPr>
        <w:ind w:firstLine="0"/>
        <w:rPr>
          <w:lang w:val="es-AR"/>
        </w:rPr>
      </w:pPr>
    </w:p>
    <w:p w14:paraId="4CC928BF" w14:textId="77777777" w:rsidR="0093523E" w:rsidRDefault="0093523E">
      <w:pPr>
        <w:overflowPunct/>
        <w:autoSpaceDE/>
        <w:autoSpaceDN/>
        <w:adjustRightInd/>
        <w:ind w:firstLine="0"/>
        <w:jc w:val="left"/>
        <w:textAlignment w:val="auto"/>
        <w:rPr>
          <w:b/>
        </w:rPr>
      </w:pPr>
      <w:r>
        <w:br w:type="page"/>
      </w:r>
    </w:p>
    <w:p w14:paraId="01FF3EF6" w14:textId="4204CA14" w:rsidR="00F23DF9" w:rsidRPr="006809AE" w:rsidRDefault="009B2539" w:rsidP="00F23DF9">
      <w:pPr>
        <w:pStyle w:val="heading2"/>
        <w:spacing w:before="0"/>
      </w:pPr>
      <w:r>
        <w:lastRenderedPageBreak/>
        <w:t>A Subsection</w:t>
      </w:r>
      <w:r w:rsidRPr="003E3370">
        <w:t xml:space="preserve"> </w:t>
      </w:r>
      <w:r>
        <w:t>Sample</w:t>
      </w:r>
    </w:p>
    <w:p w14:paraId="381F0755" w14:textId="77777777" w:rsidR="00F23DF9" w:rsidRPr="00EE426C" w:rsidRDefault="009B2539" w:rsidP="00F23DF9">
      <w:pPr>
        <w:pStyle w:val="p1a"/>
      </w:pPr>
      <w:r w:rsidRPr="00EE426C">
        <w:t>Please note that the first paragraph of a section or subsection is not indented. The first paragraphs that follows a table, figure, equation etc. does not have an indent, either.</w:t>
      </w:r>
    </w:p>
    <w:p w14:paraId="196928EB" w14:textId="77777777" w:rsidR="00F23DF9" w:rsidRDefault="009B2539" w:rsidP="00F23DF9">
      <w:r>
        <w:t>Subsequent paragraphs, however, are indented.</w:t>
      </w:r>
    </w:p>
    <w:p w14:paraId="72536C1A" w14:textId="77777777" w:rsidR="00F23DF9" w:rsidRDefault="009B2539" w:rsidP="009930E4">
      <w:pPr>
        <w:pStyle w:val="Ttulo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05670C26" w14:textId="77777777" w:rsidR="00F23DF9" w:rsidRDefault="009B2539" w:rsidP="009930E4">
      <w:pPr>
        <w:pStyle w:val="Ttulo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5D49B417" w14:textId="77777777" w:rsidR="00F23DF9" w:rsidRDefault="009B2539" w:rsidP="00F23DF9">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67A26">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F23DF9" w:rsidRPr="009A3755" w14:paraId="74BDE167" w14:textId="77777777" w:rsidTr="00F23DF9">
        <w:trPr>
          <w:jc w:val="center"/>
        </w:trPr>
        <w:tc>
          <w:tcPr>
            <w:tcW w:w="1664" w:type="dxa"/>
            <w:tcBorders>
              <w:top w:val="single" w:sz="12" w:space="0" w:color="000000"/>
              <w:bottom w:val="single" w:sz="6" w:space="0" w:color="000000"/>
            </w:tcBorders>
          </w:tcPr>
          <w:p w14:paraId="6F8ECF96" w14:textId="77777777" w:rsidR="00F23DF9" w:rsidRPr="009A3755" w:rsidRDefault="009B2539" w:rsidP="00F23DF9">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54BEA9A6" w14:textId="77777777" w:rsidR="00F23DF9" w:rsidRPr="009A3755" w:rsidRDefault="009B2539" w:rsidP="00F23DF9">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317F1E65" w14:textId="77777777" w:rsidR="00F23DF9" w:rsidRPr="009A3755" w:rsidRDefault="009B2539" w:rsidP="00F23DF9">
            <w:pPr>
              <w:ind w:firstLine="0"/>
              <w:jc w:val="left"/>
              <w:rPr>
                <w:sz w:val="18"/>
                <w:szCs w:val="18"/>
              </w:rPr>
            </w:pPr>
            <w:r w:rsidRPr="009A3755">
              <w:rPr>
                <w:sz w:val="18"/>
                <w:szCs w:val="18"/>
              </w:rPr>
              <w:t>Font size and style</w:t>
            </w:r>
          </w:p>
        </w:tc>
      </w:tr>
      <w:tr w:rsidR="00F23DF9" w:rsidRPr="009A3755" w14:paraId="3558C316" w14:textId="77777777" w:rsidTr="00F23DF9">
        <w:trPr>
          <w:trHeight w:val="284"/>
          <w:jc w:val="center"/>
        </w:trPr>
        <w:tc>
          <w:tcPr>
            <w:tcW w:w="1664" w:type="dxa"/>
            <w:vAlign w:val="center"/>
          </w:tcPr>
          <w:p w14:paraId="337D2F05" w14:textId="77777777" w:rsidR="00F23DF9" w:rsidRPr="009A3755" w:rsidRDefault="009B2539" w:rsidP="00F23DF9">
            <w:pPr>
              <w:ind w:firstLine="0"/>
              <w:jc w:val="left"/>
              <w:rPr>
                <w:sz w:val="18"/>
                <w:szCs w:val="18"/>
              </w:rPr>
            </w:pPr>
            <w:r w:rsidRPr="009A3755">
              <w:rPr>
                <w:sz w:val="18"/>
                <w:szCs w:val="18"/>
              </w:rPr>
              <w:t>Title (centered)</w:t>
            </w:r>
          </w:p>
        </w:tc>
        <w:tc>
          <w:tcPr>
            <w:tcW w:w="3387" w:type="dxa"/>
            <w:vAlign w:val="center"/>
          </w:tcPr>
          <w:p w14:paraId="64819D5E" w14:textId="77777777" w:rsidR="00F23DF9" w:rsidRPr="009A3755" w:rsidRDefault="009B2539" w:rsidP="00F23DF9">
            <w:pPr>
              <w:ind w:firstLine="0"/>
              <w:jc w:val="left"/>
              <w:rPr>
                <w:sz w:val="18"/>
                <w:szCs w:val="18"/>
              </w:rPr>
            </w:pPr>
            <w:r w:rsidRPr="00192151">
              <w:rPr>
                <w:b/>
                <w:bCs/>
                <w:sz w:val="28"/>
                <w:szCs w:val="25"/>
              </w:rPr>
              <w:t>Lecture Notes</w:t>
            </w:r>
          </w:p>
        </w:tc>
        <w:tc>
          <w:tcPr>
            <w:tcW w:w="1724" w:type="dxa"/>
            <w:vAlign w:val="center"/>
          </w:tcPr>
          <w:p w14:paraId="5B7F1516" w14:textId="77777777" w:rsidR="00F23DF9" w:rsidRPr="009A3755" w:rsidRDefault="009B2539" w:rsidP="00F23DF9">
            <w:pPr>
              <w:ind w:firstLine="0"/>
              <w:jc w:val="left"/>
              <w:rPr>
                <w:sz w:val="18"/>
                <w:szCs w:val="18"/>
              </w:rPr>
            </w:pPr>
            <w:r w:rsidRPr="009A3755">
              <w:rPr>
                <w:sz w:val="18"/>
                <w:szCs w:val="18"/>
              </w:rPr>
              <w:t>14 point, bold</w:t>
            </w:r>
          </w:p>
        </w:tc>
      </w:tr>
      <w:tr w:rsidR="00F23DF9" w:rsidRPr="009A3755" w14:paraId="57844524" w14:textId="77777777" w:rsidTr="00F23DF9">
        <w:trPr>
          <w:trHeight w:val="284"/>
          <w:jc w:val="center"/>
        </w:trPr>
        <w:tc>
          <w:tcPr>
            <w:tcW w:w="1664" w:type="dxa"/>
            <w:vAlign w:val="center"/>
          </w:tcPr>
          <w:p w14:paraId="2940F185" w14:textId="77777777" w:rsidR="00F23DF9" w:rsidRPr="009A3755" w:rsidRDefault="009B2539" w:rsidP="00F23DF9">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3B7E3C94" w14:textId="77777777" w:rsidR="00F23DF9" w:rsidRPr="009A3755" w:rsidRDefault="009B2539" w:rsidP="00F23DF9">
            <w:pPr>
              <w:ind w:firstLine="0"/>
              <w:jc w:val="left"/>
              <w:rPr>
                <w:sz w:val="18"/>
                <w:szCs w:val="18"/>
              </w:rPr>
            </w:pPr>
            <w:r w:rsidRPr="00192151">
              <w:rPr>
                <w:b/>
                <w:bCs/>
                <w:sz w:val="24"/>
                <w:szCs w:val="21"/>
              </w:rPr>
              <w:t>1 Introduction</w:t>
            </w:r>
          </w:p>
        </w:tc>
        <w:tc>
          <w:tcPr>
            <w:tcW w:w="1724" w:type="dxa"/>
            <w:vAlign w:val="center"/>
          </w:tcPr>
          <w:p w14:paraId="74E6DB9E" w14:textId="77777777" w:rsidR="00F23DF9" w:rsidRPr="009A3755" w:rsidRDefault="009B2539" w:rsidP="00F23DF9">
            <w:pPr>
              <w:ind w:firstLine="0"/>
              <w:jc w:val="left"/>
              <w:rPr>
                <w:sz w:val="18"/>
                <w:szCs w:val="18"/>
              </w:rPr>
            </w:pPr>
            <w:r w:rsidRPr="009A3755">
              <w:rPr>
                <w:sz w:val="18"/>
                <w:szCs w:val="18"/>
              </w:rPr>
              <w:t>12 point, bold</w:t>
            </w:r>
          </w:p>
        </w:tc>
      </w:tr>
      <w:tr w:rsidR="00F23DF9" w:rsidRPr="009A3755" w14:paraId="0ED7F6B2" w14:textId="77777777" w:rsidTr="00F23DF9">
        <w:trPr>
          <w:trHeight w:val="284"/>
          <w:jc w:val="center"/>
        </w:trPr>
        <w:tc>
          <w:tcPr>
            <w:tcW w:w="1664" w:type="dxa"/>
            <w:vAlign w:val="center"/>
          </w:tcPr>
          <w:p w14:paraId="085D62F4" w14:textId="77777777" w:rsidR="00F23DF9" w:rsidRPr="009A3755" w:rsidRDefault="009B2539" w:rsidP="00F23DF9">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01A9DB33" w14:textId="77777777" w:rsidR="00F23DF9" w:rsidRPr="009A3755" w:rsidRDefault="009B2539" w:rsidP="00F23DF9">
            <w:pPr>
              <w:ind w:firstLine="0"/>
              <w:jc w:val="left"/>
              <w:rPr>
                <w:sz w:val="18"/>
                <w:szCs w:val="18"/>
              </w:rPr>
            </w:pPr>
            <w:r w:rsidRPr="00192151">
              <w:rPr>
                <w:b/>
                <w:bCs/>
                <w:szCs w:val="18"/>
              </w:rPr>
              <w:t>2.1 Printing Area</w:t>
            </w:r>
          </w:p>
        </w:tc>
        <w:tc>
          <w:tcPr>
            <w:tcW w:w="1724" w:type="dxa"/>
            <w:vAlign w:val="center"/>
          </w:tcPr>
          <w:p w14:paraId="6C4ADB9D" w14:textId="77777777" w:rsidR="00F23DF9" w:rsidRPr="009A3755" w:rsidRDefault="009B2539" w:rsidP="00F23DF9">
            <w:pPr>
              <w:ind w:firstLine="0"/>
              <w:jc w:val="left"/>
              <w:rPr>
                <w:sz w:val="18"/>
                <w:szCs w:val="18"/>
              </w:rPr>
            </w:pPr>
            <w:r w:rsidRPr="009A3755">
              <w:rPr>
                <w:sz w:val="18"/>
                <w:szCs w:val="18"/>
              </w:rPr>
              <w:t>10 point, bold</w:t>
            </w:r>
          </w:p>
        </w:tc>
      </w:tr>
      <w:tr w:rsidR="00F23DF9" w:rsidRPr="009A3755" w14:paraId="63371273" w14:textId="77777777" w:rsidTr="00F23DF9">
        <w:trPr>
          <w:trHeight w:val="284"/>
          <w:jc w:val="center"/>
        </w:trPr>
        <w:tc>
          <w:tcPr>
            <w:tcW w:w="1664" w:type="dxa"/>
            <w:vAlign w:val="center"/>
          </w:tcPr>
          <w:p w14:paraId="0E1FD5D2" w14:textId="77777777" w:rsidR="00F23DF9" w:rsidRPr="009A3755" w:rsidRDefault="009B2539" w:rsidP="00F23DF9">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65A93E1" w14:textId="77777777" w:rsidR="00F23DF9" w:rsidRPr="009A3755" w:rsidRDefault="009B2539" w:rsidP="00F23DF9">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0BE82098" w14:textId="77777777" w:rsidR="00F23DF9" w:rsidRPr="009A3755" w:rsidRDefault="009B2539" w:rsidP="00F23DF9">
            <w:pPr>
              <w:ind w:firstLine="0"/>
              <w:jc w:val="left"/>
              <w:rPr>
                <w:sz w:val="18"/>
                <w:szCs w:val="18"/>
              </w:rPr>
            </w:pPr>
            <w:r w:rsidRPr="009A3755">
              <w:rPr>
                <w:sz w:val="18"/>
                <w:szCs w:val="18"/>
              </w:rPr>
              <w:t>10 point, bold</w:t>
            </w:r>
          </w:p>
        </w:tc>
      </w:tr>
      <w:tr w:rsidR="00F23DF9" w:rsidRPr="009A3755" w14:paraId="52322D94" w14:textId="77777777" w:rsidTr="00F23DF9">
        <w:trPr>
          <w:trHeight w:val="284"/>
          <w:jc w:val="center"/>
        </w:trPr>
        <w:tc>
          <w:tcPr>
            <w:tcW w:w="1664" w:type="dxa"/>
            <w:tcBorders>
              <w:bottom w:val="single" w:sz="12" w:space="0" w:color="000000"/>
            </w:tcBorders>
            <w:vAlign w:val="center"/>
          </w:tcPr>
          <w:p w14:paraId="52CBBE90" w14:textId="77777777" w:rsidR="00F23DF9" w:rsidRPr="009A3755" w:rsidRDefault="009B2539" w:rsidP="00F23DF9">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D5A6CA8" w14:textId="77777777" w:rsidR="00F23DF9" w:rsidRPr="009A3755" w:rsidRDefault="009B2539" w:rsidP="00F23DF9">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41075AC6" w14:textId="77777777" w:rsidR="00F23DF9" w:rsidRPr="009A3755" w:rsidRDefault="009B2539" w:rsidP="00F23DF9">
            <w:pPr>
              <w:ind w:firstLine="0"/>
              <w:jc w:val="left"/>
              <w:rPr>
                <w:sz w:val="18"/>
                <w:szCs w:val="18"/>
              </w:rPr>
            </w:pPr>
            <w:r w:rsidRPr="009A3755">
              <w:rPr>
                <w:sz w:val="18"/>
                <w:szCs w:val="18"/>
              </w:rPr>
              <w:t>10 point, italic</w:t>
            </w:r>
          </w:p>
        </w:tc>
      </w:tr>
    </w:tbl>
    <w:p w14:paraId="6A0B63D3" w14:textId="77777777" w:rsidR="00F23DF9" w:rsidRDefault="009B2539" w:rsidP="00F23DF9">
      <w:pPr>
        <w:spacing w:before="240"/>
        <w:ind w:firstLine="0"/>
      </w:pPr>
      <w:r>
        <w:t xml:space="preserve">Displayed equations are centered and set on a separate line. </w:t>
      </w:r>
    </w:p>
    <w:p w14:paraId="5201866B" w14:textId="77777777" w:rsidR="00F23DF9" w:rsidRDefault="009B2539" w:rsidP="00F23DF9">
      <w:pPr>
        <w:pStyle w:val="equation"/>
      </w:pPr>
      <w:r>
        <w:rPr>
          <w:i/>
        </w:rPr>
        <w:tab/>
        <w:t>x</w:t>
      </w:r>
      <w:r>
        <w:t xml:space="preserve"> + </w:t>
      </w:r>
      <w:r>
        <w:rPr>
          <w:i/>
        </w:rPr>
        <w:t>y</w:t>
      </w:r>
      <w:r>
        <w:t xml:space="preserve"> = </w:t>
      </w:r>
      <w:r>
        <w:rPr>
          <w:i/>
        </w:rPr>
        <w:t>z</w:t>
      </w:r>
      <w:r>
        <w:tab/>
        <w:t>(</w:t>
      </w:r>
      <w:fldSimple w:instr=" SEQ &quot;Equation&quot; \n \* MERGEFORMAT ">
        <w:r w:rsidR="00167A26">
          <w:rPr>
            <w:noProof/>
          </w:rPr>
          <w:t>1</w:t>
        </w:r>
      </w:fldSimple>
      <w:bookmarkStart w:id="1" w:name="_Ref467511674"/>
      <w:bookmarkEnd w:id="1"/>
      <w:r>
        <w:t>)</w:t>
      </w:r>
    </w:p>
    <w:p w14:paraId="1F8E9EE0" w14:textId="77777777" w:rsidR="00F23DF9" w:rsidRPr="00D000D8" w:rsidRDefault="009B2539" w:rsidP="00F23DF9">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3D71AF59" w14:textId="77777777" w:rsidR="00F23DF9" w:rsidRPr="00EE1BBB" w:rsidRDefault="009B2539" w:rsidP="00F23DF9">
      <w:pPr>
        <w:spacing w:before="360"/>
        <w:ind w:left="227" w:hanging="227"/>
      </w:pPr>
      <w:r>
        <w:rPr>
          <w:noProof/>
          <w:lang w:val="de-DE" w:eastAsia="de-DE"/>
        </w:rPr>
        <w:drawing>
          <wp:inline distT="0" distB="0" distL="0" distR="0" wp14:anchorId="180D7D10" wp14:editId="588397A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4D60B71B" w14:textId="77777777" w:rsidR="00F23DF9" w:rsidRDefault="009B2539" w:rsidP="00F23DF9">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67A26">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25D757B" w14:textId="77777777"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2670AE07" w14:textId="77777777" w:rsidR="00F23DF9" w:rsidRDefault="009B2539" w:rsidP="00F23DF9">
      <w:pPr>
        <w:pStyle w:val="heading1"/>
        <w:numPr>
          <w:ilvl w:val="0"/>
          <w:numId w:val="0"/>
        </w:numPr>
        <w:ind w:left="567" w:hanging="567"/>
      </w:pPr>
      <w:r>
        <w:t>References</w:t>
      </w:r>
    </w:p>
    <w:p w14:paraId="4BD0FAD0" w14:textId="77777777" w:rsidR="00F23DF9" w:rsidRDefault="009B2539" w:rsidP="00F23DF9">
      <w:pPr>
        <w:pStyle w:val="referenceitem"/>
      </w:pPr>
      <w:r>
        <w:t>Author, F.: Article title. Journal 2(5), 99–110 (2016).</w:t>
      </w:r>
    </w:p>
    <w:p w14:paraId="2B32E737" w14:textId="77777777" w:rsidR="00F23DF9" w:rsidRDefault="009B2539" w:rsidP="00F23DF9">
      <w:pPr>
        <w:pStyle w:val="referenceitem"/>
      </w:pPr>
      <w:r>
        <w:t xml:space="preserve">Author, F., Author, S.: Title of a proceedings paper. In: Editor, F., Editor, S. (eds.) CONFERENCE 2016, LNCS, vol. 9999, pp. 1–13. Springer, Heidelberg (2016). </w:t>
      </w:r>
    </w:p>
    <w:p w14:paraId="5ADCE0CD" w14:textId="77777777" w:rsidR="00F23DF9" w:rsidRDefault="009B2539" w:rsidP="00F23DF9">
      <w:pPr>
        <w:pStyle w:val="referenceitem"/>
      </w:pPr>
      <w:r>
        <w:t xml:space="preserve">Author, F., Author, S., Author, T.: Book title. 2nd </w:t>
      </w:r>
      <w:proofErr w:type="spellStart"/>
      <w:r>
        <w:t>edn</w:t>
      </w:r>
      <w:proofErr w:type="spellEnd"/>
      <w:r>
        <w:t>. Publisher, Location (1999).</w:t>
      </w:r>
    </w:p>
    <w:p w14:paraId="66A8FEAC" w14:textId="77777777" w:rsidR="00F23DF9" w:rsidRDefault="009B2539" w:rsidP="00F23DF9">
      <w:pPr>
        <w:pStyle w:val="referenceitem"/>
      </w:pPr>
      <w:r>
        <w:t>Author, F.: Contribution title. In: 9th International Proceedings on Proceedings, pp. 1–2. Publisher, Location (2010).</w:t>
      </w:r>
    </w:p>
    <w:p w14:paraId="7C3F0364" w14:textId="77777777" w:rsidR="00F23DF9" w:rsidRPr="00606587" w:rsidRDefault="009B2539" w:rsidP="00F23DF9">
      <w:pPr>
        <w:pStyle w:val="referenceitem"/>
      </w:pPr>
      <w:r>
        <w:t xml:space="preserve">LNCS Homepage, </w:t>
      </w:r>
      <w:hyperlink r:id="rId13" w:history="1">
        <w:r w:rsidRPr="00FB3EC4">
          <w:rPr>
            <w:rStyle w:val="Hipervnculo"/>
          </w:rPr>
          <w:t>http://www.springer.com/lncs</w:t>
        </w:r>
      </w:hyperlink>
      <w:r>
        <w:t>, last accessed 2016/11/21.</w:t>
      </w:r>
    </w:p>
    <w:sectPr w:rsidR="00F23DF9"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21AD59B" w14:textId="77777777" w:rsidR="00276093" w:rsidRDefault="00276093">
      <w:r>
        <w:separator/>
      </w:r>
    </w:p>
  </w:endnote>
  <w:endnote w:type="continuationSeparator" w:id="0">
    <w:p w14:paraId="634A068B" w14:textId="77777777" w:rsidR="00276093" w:rsidRDefault="002760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CD9453E" w14:textId="77777777" w:rsidR="00276093" w:rsidRDefault="00276093" w:rsidP="009F7FCE">
      <w:pPr>
        <w:ind w:firstLine="0"/>
      </w:pPr>
      <w:r>
        <w:separator/>
      </w:r>
    </w:p>
  </w:footnote>
  <w:footnote w:type="continuationSeparator" w:id="0">
    <w:p w14:paraId="66509395" w14:textId="77777777" w:rsidR="00276093" w:rsidRDefault="0027609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11864D" w14:textId="77777777" w:rsidR="00F23DF9" w:rsidRDefault="00F23DF9" w:rsidP="00F321B4">
    <w:pPr>
      <w:pStyle w:val="Encabezad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B252D56" w14:textId="77777777" w:rsidR="00F23DF9" w:rsidRDefault="00F23DF9" w:rsidP="002D48C5">
    <w:pPr>
      <w:pStyle w:val="Encabezad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0D96D2A"/>
    <w:multiLevelType w:val="hybridMultilevel"/>
    <w:tmpl w:val="ADB22070"/>
    <w:lvl w:ilvl="0" w:tplc="1366812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13C9"/>
    <w:rsid w:val="00167A26"/>
    <w:rsid w:val="001A02F0"/>
    <w:rsid w:val="001A3A70"/>
    <w:rsid w:val="00260C52"/>
    <w:rsid w:val="00276093"/>
    <w:rsid w:val="00297609"/>
    <w:rsid w:val="002D48C5"/>
    <w:rsid w:val="00302E1A"/>
    <w:rsid w:val="00355F27"/>
    <w:rsid w:val="008F2D4C"/>
    <w:rsid w:val="0093523E"/>
    <w:rsid w:val="009930E4"/>
    <w:rsid w:val="009B2539"/>
    <w:rsid w:val="009F7FCE"/>
    <w:rsid w:val="00B23481"/>
    <w:rsid w:val="00B40F49"/>
    <w:rsid w:val="00DC2CA9"/>
    <w:rsid w:val="00E603C7"/>
    <w:rsid w:val="00EF271C"/>
    <w:rsid w:val="00F23DF9"/>
    <w:rsid w:val="00F321B4"/>
    <w:rsid w:val="00F568FE"/>
    <w:rsid w:val="00F63A7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9CECCF"/>
  <w15:docId w15:val="{E910A254-5A3D-4A5C-BBED-A4DD0EB528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167A26"/>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Textodelmarcadordeposicin">
    <w:name w:val="Placeholder Text"/>
    <w:basedOn w:val="Fuentedeprrafopredeter"/>
    <w:semiHidden/>
    <w:rsid w:val="00167A26"/>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4710786">
      <w:bodyDiv w:val="1"/>
      <w:marLeft w:val="0"/>
      <w:marRight w:val="0"/>
      <w:marTop w:val="0"/>
      <w:marBottom w:val="0"/>
      <w:divBdr>
        <w:top w:val="none" w:sz="0" w:space="0" w:color="auto"/>
        <w:left w:val="none" w:sz="0" w:space="0" w:color="auto"/>
        <w:bottom w:val="none" w:sz="0" w:space="0" w:color="auto"/>
        <w:right w:val="none" w:sz="0" w:space="0" w:color="auto"/>
      </w:divBdr>
    </w:div>
    <w:div w:id="1148012504">
      <w:bodyDiv w:val="1"/>
      <w:marLeft w:val="0"/>
      <w:marRight w:val="0"/>
      <w:marTop w:val="0"/>
      <w:marBottom w:val="0"/>
      <w:divBdr>
        <w:top w:val="none" w:sz="0" w:space="0" w:color="auto"/>
        <w:left w:val="none" w:sz="0" w:space="0" w:color="auto"/>
        <w:bottom w:val="none" w:sz="0" w:space="0" w:color="auto"/>
        <w:right w:val="none" w:sz="0" w:space="0" w:color="auto"/>
      </w:divBdr>
    </w:div>
    <w:div w:id="15060946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fedezimm@ca.frre.utn.edu.ar" TargetMode="External"/><Relationship Id="rId13" Type="http://schemas.openxmlformats.org/officeDocument/2006/relationships/hyperlink" Target="http://www.springer.com/lncs"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geraenrique97@hotmail.com" TargetMode="External"/><Relationship Id="rId4" Type="http://schemas.openxmlformats.org/officeDocument/2006/relationships/settings" Target="settings.xml"/><Relationship Id="rId9" Type="http://schemas.openxmlformats.org/officeDocument/2006/relationships/hyperlink" Target="mailto:carlosszaracho@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C5F0-4B9E-BCB2-55FFDF3FEAB9}"/>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C5F0-4B9E-BCB2-55FFDF3FEAB9}"/>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C5F0-4B9E-BCB2-55FFDF3FEAB9}"/>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TotalTime>
  <Pages>8</Pages>
  <Words>2439</Words>
  <Characters>13903</Characters>
  <Application>Microsoft Office Word</Application>
  <DocSecurity>0</DocSecurity>
  <Lines>115</Lines>
  <Paragraphs>32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16310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Federico ZIMMERMANN</cp:lastModifiedBy>
  <cp:revision>2</cp:revision>
  <dcterms:created xsi:type="dcterms:W3CDTF">2020-11-01T02:04:00Z</dcterms:created>
  <dcterms:modified xsi:type="dcterms:W3CDTF">2020-11-01T02:04:00Z</dcterms:modified>
</cp:coreProperties>
</file>