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FD0E" w14:textId="77777777" w:rsidR="00C37099" w:rsidRDefault="00C37099">
      <w:pPr>
        <w:pStyle w:val="Titre1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Projet « Gestion d'Événements » — Guide technique complet pour la validation</w:t>
      </w:r>
    </w:p>
    <w:p w14:paraId="407EE5F7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i/>
          <w:iCs/>
          <w:color w:val="1A1A1A"/>
          <w:sz w:val="22"/>
          <w:szCs w:val="22"/>
        </w:rPr>
        <w:t>Architecture microservices — Spring Boot 3.5.14 · Spring Cloud 2025.0.2 · NestJS · Angular 21 · Keycloak 26 · RabbitMQ · Docker</w:t>
      </w:r>
    </w:p>
    <w:p w14:paraId="5F491370" w14:textId="77777777" w:rsidR="00C37099" w:rsidRDefault="00C37099">
      <w:pPr>
        <w:pStyle w:val="Titre2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Vue d'ensemble</w:t>
      </w:r>
    </w:p>
    <w:p w14:paraId="117BA04F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L'application permet de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gérer des événements</w:t>
      </w:r>
      <w:r>
        <w:rPr>
          <w:rFonts w:ascii="Calibri" w:hAnsi="Calibri" w:cs="Calibri"/>
          <w:color w:val="1A1A1A"/>
          <w:sz w:val="22"/>
          <w:szCs w:val="22"/>
        </w:rPr>
        <w:t xml:space="preserve"> : des utilisateurs s'inscrivent et se connectent (via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Keycloak</w:t>
      </w:r>
      <w:r>
        <w:rPr>
          <w:rFonts w:ascii="Calibri" w:hAnsi="Calibri" w:cs="Calibri"/>
          <w:color w:val="1A1A1A"/>
          <w:sz w:val="22"/>
          <w:szCs w:val="22"/>
        </w:rPr>
        <w:t xml:space="preserve">), consultent les événements, les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réservent</w:t>
      </w:r>
      <w:r>
        <w:rPr>
          <w:rFonts w:ascii="Calibri" w:hAnsi="Calibri" w:cs="Calibri"/>
          <w:color w:val="1A1A1A"/>
          <w:sz w:val="22"/>
          <w:szCs w:val="22"/>
        </w:rPr>
        <w:t xml:space="preserve">, laissent des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avis</w:t>
      </w:r>
      <w:r>
        <w:rPr>
          <w:rFonts w:ascii="Calibri" w:hAnsi="Calibri" w:cs="Calibri"/>
          <w:color w:val="1A1A1A"/>
          <w:sz w:val="22"/>
          <w:szCs w:val="22"/>
        </w:rPr>
        <w:t xml:space="preserve"> (note + commentaire, uniquement s'ils ont réservé), et discutent en temps réel via une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messagerie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(Socket.IO). Le tout est découpé en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microservices indépendants</w:t>
      </w:r>
      <w:r>
        <w:rPr>
          <w:rFonts w:ascii="Calibri" w:hAnsi="Calibri" w:cs="Calibri"/>
          <w:color w:val="1A1A1A"/>
          <w:sz w:val="22"/>
          <w:szCs w:val="22"/>
        </w:rPr>
        <w:t xml:space="preserve"> qui communiquent entre eux de façon synchrone (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OpenFeign</w:t>
      </w:r>
      <w:r>
        <w:rPr>
          <w:rFonts w:ascii="Calibri" w:hAnsi="Calibri" w:cs="Calibri"/>
          <w:color w:val="1A1A1A"/>
          <w:sz w:val="22"/>
          <w:szCs w:val="22"/>
        </w:rPr>
        <w:t>) et asynchrone (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RabbitMQ</w:t>
      </w:r>
      <w:r>
        <w:rPr>
          <w:rFonts w:ascii="Calibri" w:hAnsi="Calibri" w:cs="Calibri"/>
          <w:color w:val="1A1A1A"/>
          <w:sz w:val="22"/>
          <w:szCs w:val="22"/>
        </w:rPr>
        <w:t>), derrière un point d'entrée unique (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API Gateway</w:t>
      </w:r>
      <w:r>
        <w:rPr>
          <w:rFonts w:ascii="Calibri" w:hAnsi="Calibri" w:cs="Calibri"/>
          <w:color w:val="1A1A1A"/>
          <w:sz w:val="22"/>
          <w:szCs w:val="22"/>
        </w:rPr>
        <w:t>).</w:t>
      </w:r>
    </w:p>
    <w:p w14:paraId="4EC1AA66" w14:textId="77777777" w:rsidR="00C37099" w:rsidRDefault="00C37099">
      <w:pPr>
        <w:pStyle w:val="Titre2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Diagramme d'architecture</w:t>
      </w:r>
    </w:p>
    <w:p w14:paraId="76B2F1A1" w14:textId="77777777" w:rsidR="00C37099" w:rsidRDefault="00C37099">
      <w:pPr>
        <w:pStyle w:val="PrformatHTML"/>
        <w:divId w:val="132480548"/>
        <w:rPr>
          <w:color w:val="1A1A1A"/>
        </w:rPr>
      </w:pPr>
    </w:p>
    <w:p w14:paraId="49ECA0E1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         ┌──────────────────────┐</w:t>
      </w:r>
    </w:p>
    <w:p w14:paraId="15E4A717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         │   FRONTEND Angular 21 │</w:t>
      </w:r>
    </w:p>
    <w:p w14:paraId="7FEADE8A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         │   http://localhost:4200</w:t>
      </w:r>
    </w:p>
    <w:p w14:paraId="70685562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         │  (guards, interceptor │</w:t>
      </w:r>
    </w:p>
    <w:p w14:paraId="6DA0772D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         │   JWT, signals)  </w:t>
      </w:r>
      <w:r>
        <w:rPr>
          <w:color w:val="1A1A1A"/>
        </w:rPr>
        <w:t xml:space="preserve">     │</w:t>
      </w:r>
    </w:p>
    <w:p w14:paraId="4008ECD0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         └──────────┬───────────┘</w:t>
      </w:r>
    </w:p>
    <w:p w14:paraId="3171BDF5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                    │ HTTP + WebSocket (Bearer JWT)</w:t>
      </w:r>
    </w:p>
    <w:p w14:paraId="73912409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                    ▼</w:t>
      </w:r>
    </w:p>
    <w:p w14:paraId="22206AC7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┌─────────────┐  valide JWT   ┌───────────────────┐</w:t>
      </w:r>
    </w:p>
    <w:p w14:paraId="50AD115C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│  KEYCLOAK   │◄──────(JWKS)──│    API GATEWAY    │  ← point d'entrée UNIQUE</w:t>
      </w:r>
    </w:p>
    <w:p w14:paraId="1A7FD1B0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│  :8089      │               │  Spring Cloud GW  │     (Spring WebFlux)</w:t>
      </w:r>
    </w:p>
    <w:p w14:paraId="349C098E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│ realm:      │               │      :9090        │</w:t>
      </w:r>
    </w:p>
    <w:p w14:paraId="61276466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│ gestion-    │               </w:t>
      </w:r>
      <w:r>
        <w:rPr>
          <w:color w:val="1A1A1A"/>
        </w:rPr>
        <w:t>└───┬───┬───┬───┬───┘</w:t>
      </w:r>
    </w:p>
    <w:p w14:paraId="3F4398C3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│ evenements  │        routes lb://│   │   │   │  (résolution via Eureka)</w:t>
      </w:r>
    </w:p>
    <w:p w14:paraId="1F484669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└──────▲──────┘      ┌────────────┘   │   │   └─────────────┐</w:t>
      </w:r>
    </w:p>
    <w:p w14:paraId="32C1EE41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│ REST admin  ▼                ▼   ▼                 ▼</w:t>
      </w:r>
    </w:p>
    <w:p w14:paraId="54DE11B9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│  + login ┌──────────┐ ┌──────────┐ ┌──────────┐ ┌──────────┐ ┌──────────┐</w:t>
      </w:r>
    </w:p>
    <w:p w14:paraId="665AC570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└──────────│ SERVICE  │ │ SERVICE  │ │ SERVICE  │ │ SERVICE  │ │ SERVICE  │</w:t>
      </w:r>
    </w:p>
    <w:p w14:paraId="435554B8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│UTILISATEU│ │EVENEMENTS│ │   AVIS   │ │RESERVATIO│ │MESSAGING │</w:t>
      </w:r>
    </w:p>
    <w:p w14:paraId="3B9FFA6D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</w:t>
      </w:r>
      <w:r>
        <w:rPr>
          <w:color w:val="1A1A1A"/>
        </w:rPr>
        <w:t xml:space="preserve">                 │RS  :8081 │ │  :8082   │ │  :8083   │ │N  :8084  │ │(NestJS)  │</w:t>
      </w:r>
    </w:p>
    <w:p w14:paraId="0356EA70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lastRenderedPageBreak/>
        <w:t xml:space="preserve">                        │Spring    │ │Spring    │ │Spring    │ │Spring    │ │:8085     │</w:t>
      </w:r>
    </w:p>
    <w:p w14:paraId="386C7F10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└────┬─────┘ └────┬─────┘ └────┬─────┘ └────┬─────┘ └────┬─────┘</w:t>
      </w:r>
    </w:p>
    <w:p w14:paraId="35536161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     │            │            │            │            │</w:t>
      </w:r>
    </w:p>
    <w:p w14:paraId="5ACB9489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┌────▼─────┐ ┌────▼─────┐ ┌────▼─────┐ ┌────▼─────┐ ┌────▼─────┐</w:t>
      </w:r>
    </w:p>
    <w:p w14:paraId="4F0E44DA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│  MySQL   │ │ MongoDB  │ │  MySQL   │ │    H2    │ │  </w:t>
      </w:r>
      <w:r>
        <w:rPr>
          <w:color w:val="1A1A1A"/>
        </w:rPr>
        <w:t>MySQL   │</w:t>
      </w:r>
    </w:p>
    <w:p w14:paraId="71744D6A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│db_utilisa│ │(embarqué)│ │ db_avis  │ │(mémoire) │ │db_messagi│</w:t>
      </w:r>
    </w:p>
    <w:p w14:paraId="15CABCC5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│teurs     │ │db_evenem.│ │          │ │db_reserv.│ │ng        │</w:t>
      </w:r>
    </w:p>
    <w:p w14:paraId="1DB87C5A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└──────────┘ └──────────┘ └──────────┘ └──────────┘ └──────────┘</w:t>
      </w:r>
    </w:p>
    <w:p w14:paraId="498757AB" w14:textId="77777777" w:rsidR="00C37099" w:rsidRDefault="00C37099">
      <w:pPr>
        <w:pStyle w:val="PrformatHTML"/>
        <w:divId w:val="132480548"/>
        <w:rPr>
          <w:color w:val="1A1A1A"/>
        </w:rPr>
      </w:pPr>
    </w:p>
    <w:p w14:paraId="683B2631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Appels Feign (synchrones) :          RabbitMQ (asynchrone) :</w:t>
      </w:r>
    </w:p>
    <w:p w14:paraId="4035154B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• avis ────────► evenements          • reservation ──publie──► exchange "events.exchange"</w:t>
      </w:r>
    </w:p>
    <w:p w14:paraId="4F7EC2E0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• reservation ─► evenements                </w:t>
      </w:r>
      <w:r>
        <w:rPr>
          <w:color w:val="1A1A1A"/>
        </w:rPr>
        <w:t>(routing key "reservation.created")</w:t>
      </w:r>
    </w:p>
    <w:p w14:paraId="4D06E30A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• utilisateurs ► reservation               └──► queue "reservation.notifications"</w:t>
      </w:r>
    </w:p>
    <w:p w14:paraId="1C40E468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                                                     └──consommée par──► utilisateurs</w:t>
      </w:r>
    </w:p>
    <w:p w14:paraId="0087213B" w14:textId="77777777" w:rsidR="00C37099" w:rsidRDefault="00C37099">
      <w:pPr>
        <w:pStyle w:val="PrformatHTML"/>
        <w:divId w:val="132480548"/>
        <w:rPr>
          <w:color w:val="1A1A1A"/>
        </w:rPr>
      </w:pPr>
    </w:p>
    <w:p w14:paraId="5B1297CB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Infrastructure commune :</w:t>
      </w:r>
    </w:p>
    <w:p w14:paraId="73562BE6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┌──────────────┐   ┌──────────────┐   Tous les services (1) récupèrent leur config</w:t>
      </w:r>
    </w:p>
    <w:p w14:paraId="4BDF0419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│CONFIG SERVER │   │EUREKA SERVER │   au démarrage sur :8888, puis (2) s'enregistrent</w:t>
      </w:r>
    </w:p>
    <w:p w14:paraId="45AD2280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│    :8888     │   │    :8761     │   dans Eureka :8761. La gateway découvre leurs</w:t>
      </w:r>
    </w:p>
    <w:p w14:paraId="1E11662A" w14:textId="77777777" w:rsidR="00C37099" w:rsidRDefault="00C37099">
      <w:pPr>
        <w:pStyle w:val="PrformatHTML"/>
        <w:divId w:val="132480548"/>
        <w:rPr>
          <w:color w:val="1A1A1A"/>
        </w:rPr>
      </w:pPr>
      <w:r>
        <w:rPr>
          <w:color w:val="1A1A1A"/>
        </w:rPr>
        <w:t xml:space="preserve">   </w:t>
      </w:r>
      <w:r>
        <w:rPr>
          <w:color w:val="1A1A1A"/>
        </w:rPr>
        <w:t>└──────────────┘   └──────────────┘   adresses via Eureka (URI lb://nom-du-service).</w:t>
      </w:r>
    </w:p>
    <w:p w14:paraId="1C890EAF" w14:textId="77777777" w:rsidR="00C37099" w:rsidRDefault="00C37099">
      <w:pPr>
        <w:pStyle w:val="Titre2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Tableau récapitulatif des services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460"/>
        <w:gridCol w:w="1190"/>
        <w:gridCol w:w="2089"/>
        <w:gridCol w:w="3030"/>
      </w:tblGrid>
      <w:tr w:rsidR="00000000" w14:paraId="3D558A9F" w14:textId="77777777">
        <w:trPr>
          <w:divId w:val="132480548"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05169B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4119A4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81808C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2D37C6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Base de données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C19A9F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000000" w14:paraId="3F2C9309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B3CCD5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config-server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C5BD67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Spring Cloud Config (profil </w:t>
            </w:r>
            <w:r>
              <w:rPr>
                <w:rStyle w:val="CodeHTML"/>
                <w:color w:val="1A1A1A"/>
              </w:rPr>
              <w:t>native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FFF0D6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8888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C7021C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— (fichiers dans le classpath </w:t>
            </w:r>
            <w:r>
              <w:rPr>
                <w:rStyle w:val="CodeHTML"/>
                <w:color w:val="1A1A1A"/>
              </w:rPr>
              <w:t>/config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8A0C5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Configuration centralisée de tous les services</w:t>
            </w:r>
          </w:p>
        </w:tc>
      </w:tr>
      <w:tr w:rsidR="00000000" w14:paraId="4F5AE4C7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11A8A5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eureka-server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7F9CC1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Netflix Eureka (Spring Cloud)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AD77A7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8761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D3E57C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 (registre en mémoire)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179925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Annuaire / découverte de services</w:t>
            </w:r>
          </w:p>
        </w:tc>
      </w:tr>
      <w:tr w:rsidR="00000000" w14:paraId="48D2ED18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0772F1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keycloak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D180C9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Keycloak 26.1.4 (standalone, dev)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4674F6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8089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(8080 occupé par Oracle sur cette machine)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01E852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H2 embarquée (fichier)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3A5B72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Serveur d'identité : login, rôles, émission des JWT</w:t>
            </w:r>
          </w:p>
        </w:tc>
      </w:tr>
      <w:tr w:rsidR="00000000" w14:paraId="0137C93A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DE92E6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lastRenderedPageBreak/>
              <w:t>api-gateway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B671F3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Cloud Gateway (WebFlux, réactif)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3E3C70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9090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A16145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1D399B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Point d'entrée unique, routage </w:t>
            </w:r>
            <w:r>
              <w:rPr>
                <w:rStyle w:val="CodeHTML"/>
                <w:color w:val="1A1A1A"/>
              </w:rPr>
              <w:t>lb://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validation JWT, CORS, Swagger agrégé</w:t>
            </w:r>
          </w:p>
        </w:tc>
      </w:tr>
      <w:tr w:rsidR="00000000" w14:paraId="5A233C22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2F6859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service-utilisateurs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C2F39A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Boot 3.5.14 (MVC + JPA)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083503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8081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E6744D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MySQL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CodeHTML"/>
                <w:color w:val="1A1A1A"/>
              </w:rPr>
              <w:t>db_utilisateurs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08A15E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Register/login (délègue à Keycloak), CRUD profils, consomme RabbitMQ</w:t>
            </w:r>
          </w:p>
        </w:tc>
      </w:tr>
      <w:tr w:rsidR="00000000" w14:paraId="046DD866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C6CBE8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service-evenements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8937CF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Boot (Spring Data MongoDB)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2EC057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8082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958FA9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MongoDB embarqué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(flapdoodle 7.0.0) </w:t>
            </w:r>
            <w:r>
              <w:rPr>
                <w:rStyle w:val="CodeHTML"/>
                <w:color w:val="1A1A1A"/>
              </w:rPr>
              <w:t>db_evenements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B5403A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CRUD événements + endpoint capacité</w:t>
            </w:r>
          </w:p>
        </w:tc>
      </w:tr>
      <w:tr w:rsidR="00000000" w14:paraId="710D44CD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13870B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service-avis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305722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Boot (MVC + JPA + Feign)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8B9EA6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8083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522457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MySQL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CodeHTML"/>
                <w:color w:val="1A1A1A"/>
              </w:rPr>
              <w:t>db_avis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48F5E0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CRUD avis, enrichit via Feign → evenements</w:t>
            </w:r>
          </w:p>
        </w:tc>
      </w:tr>
      <w:tr w:rsidR="00000000" w14:paraId="45FF785F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154FAE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service-reservation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9E8C92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Boot (MVC + JPA + Feign + AMQP)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838606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8084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B94481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H2 en mémoire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CodeHTML"/>
                <w:color w:val="1A1A1A"/>
              </w:rPr>
              <w:t>db_reservation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(create-drop, console H2)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860F23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CRUD réservations, vérifie la capacité via Feign, publie sur RabbitMQ</w:t>
            </w:r>
          </w:p>
        </w:tc>
      </w:tr>
      <w:tr w:rsidR="00000000" w14:paraId="3A7D31DA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B9B95D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service-messaging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09115C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NestJS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(Node.js) + TypeORM + Socket.IO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BB18A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8085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06E108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MySQL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CodeHTML"/>
                <w:color w:val="1A1A1A"/>
              </w:rPr>
              <w:t>db_messaging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F3F14F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Chat temps réel (REST + WebSocket), s'enregistre lui-même dans Eureka</w:t>
            </w:r>
          </w:p>
        </w:tc>
      </w:tr>
      <w:tr w:rsidR="00000000" w14:paraId="17676E55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EE3CFA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A63949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Angular 21 (standalone components, signals)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F05FBE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4200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95B4AC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40EA40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IHM : login, utilisateurs, événements+avis+réservations, chat</w:t>
            </w:r>
          </w:p>
        </w:tc>
      </w:tr>
    </w:tbl>
    <w:p w14:paraId="7600833D" w14:textId="77777777" w:rsidR="00C37099" w:rsidRDefault="00C37099">
      <w:pPr>
        <w:pStyle w:val="Titre2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Les trois piliers d'infrastructure (à maîtriser parfaitement)</w:t>
      </w:r>
    </w:p>
    <w:p w14:paraId="0CB7A0E1" w14:textId="77777777" w:rsidR="00C37099" w:rsidRDefault="00C37099">
      <w:pPr>
        <w:pStyle w:val="Titre3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Config Server — la configuration centralisée</w:t>
      </w:r>
    </w:p>
    <w:p w14:paraId="7BA38E35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Problème résolu :</w:t>
      </w:r>
      <w:r>
        <w:rPr>
          <w:rFonts w:ascii="Calibri" w:hAnsi="Calibri" w:cs="Calibri"/>
          <w:color w:val="1A1A1A"/>
          <w:sz w:val="22"/>
          <w:szCs w:val="22"/>
        </w:rPr>
        <w:t xml:space="preserve"> avec 7 services, dupliquer les configs (URL de Keycloak, identifiants MySQL, adresse d'Eureka…) dans chaque module devient ingérable : une modification = 7 fichiers à changer.</w:t>
      </w:r>
    </w:p>
    <w:p w14:paraId="4C93897B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Solution :</w:t>
      </w:r>
      <w:r>
        <w:rPr>
          <w:rFonts w:ascii="Calibri" w:hAnsi="Calibri" w:cs="Calibri"/>
          <w:color w:val="1A1A1A"/>
          <w:sz w:val="22"/>
          <w:szCs w:val="22"/>
        </w:rPr>
        <w:t xml:space="preserve"> un serveur Spring Cloud Config en mode </w:t>
      </w:r>
      <w:r>
        <w:rPr>
          <w:rStyle w:val="CodeHTML"/>
          <w:color w:val="1A1A1A"/>
        </w:rPr>
        <w:t>native</w:t>
      </w:r>
      <w:r>
        <w:rPr>
          <w:rFonts w:ascii="Calibri" w:hAnsi="Calibri" w:cs="Calibri"/>
          <w:color w:val="1A1A1A"/>
          <w:sz w:val="22"/>
          <w:szCs w:val="22"/>
        </w:rPr>
        <w:t xml:space="preserve"> (il sert de simples fichiers, pas besoin de Git) : les fichiers sont dans </w:t>
      </w:r>
      <w:r>
        <w:rPr>
          <w:rStyle w:val="CodeHTML"/>
          <w:color w:val="1A1A1A"/>
        </w:rPr>
        <w:t>config-server/src/main/resources/config/</w:t>
      </w:r>
      <w:r>
        <w:rPr>
          <w:rFonts w:ascii="Calibri" w:hAnsi="Calibri" w:cs="Calibri"/>
          <w:color w:val="1A1A1A"/>
          <w:sz w:val="22"/>
          <w:szCs w:val="22"/>
        </w:rPr>
        <w:t xml:space="preserve">. Chaque service ne garde localement que 2 lignes : son </w:t>
      </w:r>
      <w:r>
        <w:rPr>
          <w:rStyle w:val="CodeHTML"/>
          <w:color w:val="1A1A1A"/>
        </w:rPr>
        <w:t>spring.application.name</w:t>
      </w:r>
      <w:r>
        <w:rPr>
          <w:rFonts w:ascii="Calibri" w:hAnsi="Calibri" w:cs="Calibri"/>
          <w:color w:val="1A1A1A"/>
          <w:sz w:val="22"/>
          <w:szCs w:val="22"/>
        </w:rPr>
        <w:t xml:space="preserve"> et </w:t>
      </w:r>
      <w:r>
        <w:rPr>
          <w:rStyle w:val="CodeHTML"/>
          <w:color w:val="1A1A1A"/>
        </w:rPr>
        <w:t>spring.config.import=configserver:http://localhost:8888</w:t>
      </w:r>
      <w:r>
        <w:rPr>
          <w:rFonts w:ascii="Calibri" w:hAnsi="Calibri" w:cs="Calibri"/>
          <w:color w:val="1A1A1A"/>
          <w:sz w:val="22"/>
          <w:szCs w:val="22"/>
        </w:rPr>
        <w:t xml:space="preserve">. Au démarrage, le service appelle le config-server et reçoit « sa » config : le fichier partagé </w:t>
      </w:r>
      <w:r>
        <w:rPr>
          <w:rStyle w:val="CodeHTML"/>
          <w:color w:val="1A1A1A"/>
        </w:rPr>
        <w:t>application.properties</w:t>
      </w:r>
      <w:r>
        <w:rPr>
          <w:rFonts w:ascii="Calibri" w:hAnsi="Calibri" w:cs="Calibri"/>
          <w:color w:val="1A1A1A"/>
          <w:sz w:val="22"/>
          <w:szCs w:val="22"/>
        </w:rPr>
        <w:t xml:space="preserve"> (hérité par tous : adresse Eureka, actuator) + son fichier propre (ex. </w:t>
      </w:r>
      <w:r>
        <w:rPr>
          <w:rStyle w:val="CodeHTML"/>
          <w:color w:val="1A1A1A"/>
        </w:rPr>
        <w:t>service-avis.properties</w:t>
      </w:r>
      <w:r>
        <w:rPr>
          <w:rFonts w:ascii="Calibri" w:hAnsi="Calibri" w:cs="Calibri"/>
          <w:color w:val="1A1A1A"/>
          <w:sz w:val="22"/>
          <w:szCs w:val="22"/>
        </w:rPr>
        <w:t>).</w:t>
      </w:r>
    </w:p>
    <w:p w14:paraId="530E01D5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Point important :</w:t>
      </w:r>
      <w:r>
        <w:rPr>
          <w:rFonts w:ascii="Calibri" w:hAnsi="Calibri" w:cs="Calibri"/>
          <w:color w:val="1A1A1A"/>
          <w:sz w:val="22"/>
          <w:szCs w:val="22"/>
        </w:rPr>
        <w:t xml:space="preserve"> c'est pour ça que le config-server démarre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en premier</w:t>
      </w:r>
      <w:r>
        <w:rPr>
          <w:rFonts w:ascii="Calibri" w:hAnsi="Calibri" w:cs="Calibri"/>
          <w:color w:val="1A1A1A"/>
          <w:sz w:val="22"/>
          <w:szCs w:val="22"/>
        </w:rPr>
        <w:t xml:space="preserve"> — sans lui, aucun service ne connaît ni sa base de données ni Eureka. Les valeurs utilisent des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placeholders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CodeHTML"/>
          <w:color w:val="1A1A1A"/>
        </w:rPr>
        <w:t>${VAR:défaut}</w:t>
      </w:r>
      <w:r>
        <w:rPr>
          <w:rFonts w:ascii="Calibri" w:hAnsi="Calibri" w:cs="Calibri"/>
          <w:color w:val="1A1A1A"/>
          <w:sz w:val="22"/>
          <w:szCs w:val="22"/>
        </w:rPr>
        <w:t xml:space="preserve"> : en local le défaut (localhost) s'applique, dans Docker les variables d'environnement (ex. </w:t>
      </w:r>
      <w:r>
        <w:rPr>
          <w:rStyle w:val="CodeHTML"/>
          <w:color w:val="1A1A1A"/>
        </w:rPr>
        <w:t>MYSQL_HOST=mysql</w:t>
      </w:r>
      <w:r>
        <w:rPr>
          <w:rFonts w:ascii="Calibri" w:hAnsi="Calibri" w:cs="Calibri"/>
          <w:color w:val="1A1A1A"/>
          <w:sz w:val="22"/>
          <w:szCs w:val="22"/>
        </w:rPr>
        <w:t xml:space="preserve">) prennent le dessus —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même code, deux environnements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5B693386" w14:textId="77777777" w:rsidR="00C37099" w:rsidRDefault="00C37099">
      <w:pPr>
        <w:pStyle w:val="Titre3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Eureka — la découverte de services</w:t>
      </w:r>
    </w:p>
    <w:p w14:paraId="6DEA9224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Problème résolu 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la gateway doit router vers service-avis. Mais à quelle adresse ? En coder l'IP en dur casserait dès qu'on scale ou qu'on passe en Docker.</w:t>
      </w:r>
    </w:p>
    <w:p w14:paraId="5AF54F96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Solution :</w:t>
      </w:r>
      <w:r>
        <w:rPr>
          <w:rFonts w:ascii="Calibri" w:hAnsi="Calibri" w:cs="Calibri"/>
          <w:color w:val="1A1A1A"/>
          <w:sz w:val="22"/>
          <w:szCs w:val="22"/>
        </w:rPr>
        <w:t xml:space="preserve"> un annuaire. Au démarrage, chaque service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s'enregistre</w:t>
      </w:r>
      <w:r>
        <w:rPr>
          <w:rFonts w:ascii="Calibri" w:hAnsi="Calibri" w:cs="Calibri"/>
          <w:color w:val="1A1A1A"/>
          <w:sz w:val="22"/>
          <w:szCs w:val="22"/>
        </w:rPr>
        <w:t xml:space="preserve"> dans Eureka sous son nom logique (</w:t>
      </w:r>
      <w:r>
        <w:rPr>
          <w:rStyle w:val="CodeHTML"/>
          <w:color w:val="1A1A1A"/>
        </w:rPr>
        <w:t>SERVICE-AVIS</w:t>
      </w:r>
      <w:r>
        <w:rPr>
          <w:rFonts w:ascii="Calibri" w:hAnsi="Calibri" w:cs="Calibri"/>
          <w:color w:val="1A1A1A"/>
          <w:sz w:val="22"/>
          <w:szCs w:val="22"/>
        </w:rPr>
        <w:t xml:space="preserve">…) avec son adresse, et envoie un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heartbeat</w:t>
      </w:r>
      <w:r>
        <w:rPr>
          <w:rFonts w:ascii="Calibri" w:hAnsi="Calibri" w:cs="Calibri"/>
          <w:color w:val="1A1A1A"/>
          <w:sz w:val="22"/>
          <w:szCs w:val="22"/>
        </w:rPr>
        <w:t xml:space="preserve"> toutes les 30 s (sinon il est évincé de l'annuaire). Les clients (gateway, Feign) demandent à Eureka « qui est service-avis ? » et obtiennent l'adresse à jour. Le dashboard est visible sur </w:t>
      </w:r>
      <w:r>
        <w:rPr>
          <w:rStyle w:val="CodeHTML"/>
          <w:color w:val="1A1A1A"/>
        </w:rPr>
        <w:t>http://localhost:8761</w:t>
      </w:r>
      <w:r>
        <w:rPr>
          <w:rFonts w:ascii="Calibri" w:hAnsi="Calibri" w:cs="Calibri"/>
          <w:color w:val="1A1A1A"/>
          <w:sz w:val="22"/>
          <w:szCs w:val="22"/>
        </w:rPr>
        <w:t xml:space="preserve"> —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à montrer pendant la démo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FFB0589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Détail vu en TP :</w:t>
      </w:r>
      <w:r>
        <w:rPr>
          <w:rFonts w:ascii="Calibri" w:hAnsi="Calibri" w:cs="Calibri"/>
          <w:color w:val="1A1A1A"/>
          <w:sz w:val="22"/>
          <w:szCs w:val="22"/>
        </w:rPr>
        <w:t xml:space="preserve"> même le service NestJS (messaging) s'enregistre dans Eureka — via un petit client REST maison (</w:t>
      </w:r>
      <w:r>
        <w:rPr>
          <w:rStyle w:val="CodeHTML"/>
          <w:color w:val="1A1A1A"/>
        </w:rPr>
        <w:t>eureka.ts</w:t>
      </w:r>
      <w:r>
        <w:rPr>
          <w:rFonts w:ascii="Calibri" w:hAnsi="Calibri" w:cs="Calibri"/>
          <w:color w:val="1A1A1A"/>
          <w:sz w:val="22"/>
          <w:szCs w:val="22"/>
        </w:rPr>
        <w:t>) qui POST son inscription et renouvelle son heartbeat, preuve qu'Eureka est une simple API REST utilisable depuis n'importe quel langage.</w:t>
      </w:r>
    </w:p>
    <w:p w14:paraId="2C101CA8" w14:textId="77777777" w:rsidR="00C37099" w:rsidRDefault="00C37099">
      <w:pPr>
        <w:pStyle w:val="Titre3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API Gateway — le point d'entrée unique</w:t>
      </w:r>
    </w:p>
    <w:p w14:paraId="0128223E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Problème résolu :</w:t>
      </w:r>
      <w:r>
        <w:rPr>
          <w:rFonts w:ascii="Calibri" w:hAnsi="Calibri" w:cs="Calibri"/>
          <w:color w:val="1A1A1A"/>
          <w:sz w:val="22"/>
          <w:szCs w:val="22"/>
        </w:rPr>
        <w:t xml:space="preserve"> sans gateway, le frontend devrait connaître 5 ports différents, gérer le CORS 5 fois, et chaque service devrait re-vérifier la sécurité.</w:t>
      </w:r>
    </w:p>
    <w:p w14:paraId="7BB64364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Solution 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Spring Cloud Gateway (réactif, basé WebFlux —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pas</w:t>
      </w:r>
      <w:r>
        <w:rPr>
          <w:rFonts w:ascii="Calibri" w:hAnsi="Calibri" w:cs="Calibri"/>
          <w:color w:val="1A1A1A"/>
          <w:sz w:val="22"/>
          <w:szCs w:val="22"/>
        </w:rPr>
        <w:t xml:space="preserve"> Tomcat/MVC) écoute sur 9090 et route par préfixe d'URL grâce à des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predicates</w:t>
      </w:r>
      <w:r>
        <w:rPr>
          <w:rFonts w:ascii="Calibri" w:hAnsi="Calibri" w:cs="Calibri"/>
          <w:color w:val="1A1A1A"/>
          <w:sz w:val="22"/>
          <w:szCs w:val="22"/>
        </w:rPr>
        <w:t xml:space="preserve">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9"/>
        <w:gridCol w:w="3493"/>
      </w:tblGrid>
      <w:tr w:rsidR="00000000" w14:paraId="344057CB" w14:textId="77777777">
        <w:trPr>
          <w:divId w:val="132480548"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444D3E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Route (Path predicate)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53F08E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URI cible</w:t>
            </w:r>
          </w:p>
        </w:tc>
      </w:tr>
      <w:tr w:rsidR="00000000" w14:paraId="6C399BF6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74E947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/api/users/**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261D29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lb://service-utilisateurs</w:t>
            </w:r>
          </w:p>
        </w:tc>
      </w:tr>
      <w:tr w:rsidR="00000000" w14:paraId="0FC85919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21260C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/api/events/**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BD99F7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lb://service-evenements</w:t>
            </w:r>
          </w:p>
        </w:tc>
      </w:tr>
      <w:tr w:rsidR="00000000" w14:paraId="23950383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0EC8AF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/api/avis/**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35A8AF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lb://service-avis</w:t>
            </w:r>
          </w:p>
        </w:tc>
      </w:tr>
      <w:tr w:rsidR="00000000" w14:paraId="79C7A3FC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B48C70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/api/reservations/**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7C61FA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lb://service-reservation</w:t>
            </w:r>
          </w:p>
        </w:tc>
      </w:tr>
      <w:tr w:rsidR="00000000" w14:paraId="1128AE2A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EAF799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/api/messages/**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et </w:t>
            </w:r>
            <w:r>
              <w:rPr>
                <w:rStyle w:val="CodeHTML"/>
                <w:color w:val="1A1A1A"/>
              </w:rPr>
              <w:t>/socket.io/**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(WebSocket)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9AEEE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lb://service-messaging</w:t>
            </w:r>
          </w:p>
        </w:tc>
      </w:tr>
    </w:tbl>
    <w:p w14:paraId="60AE4298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lb://</w:t>
      </w:r>
      <w:r>
        <w:rPr>
          <w:rFonts w:ascii="Calibri" w:hAnsi="Calibri" w:cs="Calibri"/>
          <w:color w:val="1A1A1A"/>
          <w:sz w:val="22"/>
          <w:szCs w:val="22"/>
        </w:rPr>
        <w:t xml:space="preserve"> signifie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load-balanced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: la gateway demande l'adresse à Eureka puis répartit la charge entre les instances (client-side load balancing, Spring Cloud LoadBalancer). La gateway est aussi le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point de contrôle sécurité</w:t>
      </w:r>
      <w:r>
        <w:rPr>
          <w:rFonts w:ascii="Calibri" w:hAnsi="Calibri" w:cs="Calibri"/>
          <w:color w:val="1A1A1A"/>
          <w:sz w:val="22"/>
          <w:szCs w:val="22"/>
        </w:rPr>
        <w:t xml:space="preserve"> (§5) et agrège les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Swagger</w:t>
      </w:r>
      <w:r>
        <w:rPr>
          <w:rFonts w:ascii="Calibri" w:hAnsi="Calibri" w:cs="Calibri"/>
          <w:color w:val="1A1A1A"/>
          <w:sz w:val="22"/>
          <w:szCs w:val="22"/>
        </w:rPr>
        <w:t xml:space="preserve"> de tous les services (</w:t>
      </w:r>
      <w:r>
        <w:rPr>
          <w:rStyle w:val="CodeHTML"/>
          <w:color w:val="1A1A1A"/>
        </w:rPr>
        <w:t>http://localhost:9090/swagger-ui.html</w:t>
      </w:r>
      <w:r>
        <w:rPr>
          <w:rFonts w:ascii="Calibri" w:hAnsi="Calibri" w:cs="Calibri"/>
          <w:color w:val="1A1A1A"/>
          <w:sz w:val="22"/>
          <w:szCs w:val="22"/>
        </w:rPr>
        <w:t>, menu déroulant en haut à droite).</w:t>
      </w:r>
    </w:p>
    <w:p w14:paraId="183DAA0C" w14:textId="77777777" w:rsidR="00C37099" w:rsidRDefault="00C37099">
      <w:pPr>
        <w:pStyle w:val="Titre3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Comment les trois collaborent (la question piège classique)</w:t>
      </w:r>
    </w:p>
    <w:p w14:paraId="10B14642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Au démarrage 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(1)</w:t>
      </w:r>
      <w:r>
        <w:rPr>
          <w:rFonts w:ascii="Calibri" w:hAnsi="Calibri" w:cs="Calibri"/>
          <w:color w:val="1A1A1A"/>
          <w:sz w:val="22"/>
          <w:szCs w:val="22"/>
        </w:rPr>
        <w:t xml:space="preserve"> le service contacte le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Config Server</w:t>
      </w:r>
      <w:r>
        <w:rPr>
          <w:rFonts w:ascii="Calibri" w:hAnsi="Calibri" w:cs="Calibri"/>
          <w:color w:val="1A1A1A"/>
          <w:sz w:val="22"/>
          <w:szCs w:val="22"/>
        </w:rPr>
        <w:t xml:space="preserve"> → reçoit sa config, qui contient notamment l'adresse d'Eureka ;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(2)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il s'enregistre dans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Eureka</w:t>
      </w:r>
      <w:r>
        <w:rPr>
          <w:rFonts w:ascii="Calibri" w:hAnsi="Calibri" w:cs="Calibri"/>
          <w:color w:val="1A1A1A"/>
          <w:sz w:val="22"/>
          <w:szCs w:val="22"/>
        </w:rPr>
        <w:t xml:space="preserve"> ;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(3)</w:t>
      </w:r>
      <w:r>
        <w:rPr>
          <w:rFonts w:ascii="Calibri" w:hAnsi="Calibri" w:cs="Calibri"/>
          <w:color w:val="1A1A1A"/>
          <w:sz w:val="22"/>
          <w:szCs w:val="22"/>
        </w:rPr>
        <w:t xml:space="preserve"> quand une requête arrive, la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Gateway</w:t>
      </w:r>
      <w:r>
        <w:rPr>
          <w:rFonts w:ascii="Calibri" w:hAnsi="Calibri" w:cs="Calibri"/>
          <w:color w:val="1A1A1A"/>
          <w:sz w:val="22"/>
          <w:szCs w:val="22"/>
        </w:rPr>
        <w:t xml:space="preserve"> matche la route, interroge Eureka pour résoudre </w:t>
      </w:r>
      <w:r>
        <w:rPr>
          <w:rStyle w:val="CodeHTML"/>
          <w:color w:val="1A1A1A"/>
        </w:rPr>
        <w:t>lb://nom</w:t>
      </w:r>
      <w:r>
        <w:rPr>
          <w:rFonts w:ascii="Calibri" w:hAnsi="Calibri" w:cs="Calibri"/>
          <w:color w:val="1A1A1A"/>
          <w:sz w:val="22"/>
          <w:szCs w:val="22"/>
        </w:rPr>
        <w:t xml:space="preserve">, valide le JWT et transmet la requête. D'où l'ordre de boot 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config-server → eureka → keycloak → services → gateway</w:t>
      </w:r>
      <w:r>
        <w:rPr>
          <w:rFonts w:ascii="Calibri" w:hAnsi="Calibri" w:cs="Calibri"/>
          <w:color w:val="1A1A1A"/>
          <w:sz w:val="22"/>
          <w:szCs w:val="22"/>
        </w:rPr>
        <w:t xml:space="preserve"> (script </w:t>
      </w:r>
      <w:r>
        <w:rPr>
          <w:rStyle w:val="CodeHTML"/>
          <w:color w:val="1A1A1A"/>
        </w:rPr>
        <w:t>run-all.ps1</w:t>
      </w:r>
      <w:r>
        <w:rPr>
          <w:rFonts w:ascii="Calibri" w:hAnsi="Calibri" w:cs="Calibri"/>
          <w:color w:val="1A1A1A"/>
          <w:sz w:val="22"/>
          <w:szCs w:val="22"/>
        </w:rPr>
        <w:t xml:space="preserve"> qui attend le port de chacun avant de lancer le suivant).</w:t>
      </w:r>
    </w:p>
    <w:p w14:paraId="7BE118C8" w14:textId="77777777" w:rsidR="00C37099" w:rsidRDefault="00C37099">
      <w:pPr>
        <w:pStyle w:val="Titre2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Sécurité — Keycloak + OAuth2/JWT</w:t>
      </w:r>
    </w:p>
    <w:p w14:paraId="0580A373" w14:textId="77777777" w:rsidR="00C37099" w:rsidRDefault="00C37099">
      <w:pPr>
        <w:pStyle w:val="Titre3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Les acteurs</w:t>
      </w:r>
    </w:p>
    <w:p w14:paraId="330B30BF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Keycloak héberge le realm </w:t>
      </w:r>
      <w:r>
        <w:rPr>
          <w:rStyle w:val="CodeHTML"/>
          <w:b/>
          <w:bCs/>
          <w:color w:val="1A1A1A"/>
        </w:rPr>
        <w:t>gestion-evenements</w:t>
      </w:r>
      <w:r>
        <w:rPr>
          <w:rFonts w:ascii="Calibri" w:hAnsi="Calibri" w:cs="Calibri"/>
          <w:color w:val="1A1A1A"/>
          <w:sz w:val="22"/>
          <w:szCs w:val="22"/>
        </w:rPr>
        <w:t xml:space="preserve"> avec 3 rôles realm 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ADMIN, ORGANISATEUR, PARTICIPANT</w:t>
      </w:r>
      <w:r>
        <w:rPr>
          <w:rFonts w:ascii="Calibri" w:hAnsi="Calibri" w:cs="Calibri"/>
          <w:color w:val="1A1A1A"/>
          <w:sz w:val="22"/>
          <w:szCs w:val="22"/>
        </w:rPr>
        <w:t xml:space="preserve">, et un client public </w:t>
      </w:r>
      <w:r>
        <w:rPr>
          <w:rStyle w:val="CodeHTML"/>
          <w:b/>
          <w:bCs/>
          <w:color w:val="1A1A1A"/>
        </w:rPr>
        <w:t>service-utilisateurs</w:t>
      </w:r>
      <w:r>
        <w:rPr>
          <w:rFonts w:ascii="Calibri" w:hAnsi="Calibri" w:cs="Calibri"/>
          <w:color w:val="1A1A1A"/>
          <w:sz w:val="22"/>
          <w:szCs w:val="22"/>
        </w:rPr>
        <w:t xml:space="preserve"> (grant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password</w:t>
      </w:r>
      <w:r>
        <w:rPr>
          <w:rFonts w:ascii="Calibri" w:hAnsi="Calibri" w:cs="Calibri"/>
          <w:color w:val="1A1A1A"/>
          <w:sz w:val="22"/>
          <w:szCs w:val="22"/>
        </w:rPr>
        <w:t xml:space="preserve"> activé pour le login programmatique).</w:t>
      </w:r>
    </w:p>
    <w:p w14:paraId="4F59CB2E" w14:textId="77777777" w:rsidR="00C37099" w:rsidRDefault="00C37099">
      <w:pPr>
        <w:pStyle w:val="Titre3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Le flux d'authentification (à savoir dérouler au tableau)</w:t>
      </w:r>
    </w:p>
    <w:p w14:paraId="42D47B9A" w14:textId="77777777" w:rsidR="00C37099" w:rsidRDefault="00C37099">
      <w:pPr>
        <w:numPr>
          <w:ilvl w:val="0"/>
          <w:numId w:val="1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Le frontend envoie email + mot de passe à </w:t>
      </w:r>
      <w:r>
        <w:rPr>
          <w:rStyle w:val="CodeHTML"/>
          <w:color w:val="1A1A1A"/>
        </w:rPr>
        <w:t>POST /api/users/login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(route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publique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 la gateway).</w:t>
      </w:r>
    </w:p>
    <w:p w14:paraId="6C969F41" w14:textId="77777777" w:rsidR="00C37099" w:rsidRDefault="00C37099">
      <w:pPr>
        <w:numPr>
          <w:ilvl w:val="0"/>
          <w:numId w:val="1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service-utilisateurs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relaie vers Keycloak (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password grant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sur </w:t>
      </w:r>
      <w:r>
        <w:rPr>
          <w:rStyle w:val="CodeHTML"/>
          <w:color w:val="1A1A1A"/>
        </w:rPr>
        <w:t>/realms/gestion-evenements/protocol/openid-connect/token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). Keycloak vérifie le mot de passe (c'est LUI qui stocke les mots de passe, pas notre base !) et renvoie un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JWT signé RS256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contenant les rôles dans la claim </w:t>
      </w:r>
      <w:r>
        <w:rPr>
          <w:rStyle w:val="CodeHTML"/>
          <w:color w:val="1A1A1A"/>
        </w:rPr>
        <w:t>realm_access.roles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968786C" w14:textId="77777777" w:rsidR="00C37099" w:rsidRDefault="00C37099">
      <w:pPr>
        <w:numPr>
          <w:ilvl w:val="0"/>
          <w:numId w:val="1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Le frontend stocke le token (localStorage) et l'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intercepteur Angular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ajoute </w:t>
      </w:r>
      <w:r>
        <w:rPr>
          <w:rStyle w:val="CodeHTML"/>
          <w:color w:val="1A1A1A"/>
        </w:rPr>
        <w:t>Authorization: Bearer …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à chaque requête.</w:t>
      </w:r>
    </w:p>
    <w:p w14:paraId="67E0B228" w14:textId="77777777" w:rsidR="00C37099" w:rsidRDefault="00C37099">
      <w:pPr>
        <w:numPr>
          <w:ilvl w:val="0"/>
          <w:numId w:val="1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gateway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(OAuth2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Resource Server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valide 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signature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du JWT grâce aux clés publiques de Keycloak (endpoint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JWKS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CodeHTML"/>
          <w:color w:val="1A1A1A"/>
        </w:rPr>
        <w:t>/protocol/openid-connect/certs</w:t>
      </w:r>
      <w:r>
        <w:rPr>
          <w:rFonts w:ascii="Calibri" w:eastAsia="Times New Roman" w:hAnsi="Calibri" w:cs="Calibri"/>
          <w:color w:val="1A1A1A"/>
          <w:sz w:val="22"/>
          <w:szCs w:val="22"/>
        </w:rPr>
        <w:t>) + l'</w:t>
      </w:r>
      <w:r>
        <w:rPr>
          <w:rStyle w:val="CodeHTML"/>
          <w:color w:val="1A1A1A"/>
        </w:rPr>
        <w:t>issuer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l'expiration. Pas d'appel à Keycloak à chaque requête : la crypto asymétrique suffit (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stateless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321F8A17" w14:textId="77777777" w:rsidR="00C37099" w:rsidRDefault="00C37099">
      <w:pPr>
        <w:numPr>
          <w:ilvl w:val="0"/>
          <w:numId w:val="1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service-utilisateurs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est LUI AUSSI resource server (défense en profondeur) et convertit </w:t>
      </w:r>
      <w:r>
        <w:rPr>
          <w:rStyle w:val="CodeHTML"/>
          <w:color w:val="1A1A1A"/>
        </w:rPr>
        <w:t>realm_access.roles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en autorités Spring </w:t>
      </w:r>
      <w:r>
        <w:rPr>
          <w:rStyle w:val="CodeHTML"/>
          <w:color w:val="1A1A1A"/>
        </w:rPr>
        <w:t>ROLE_*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F015ADC" w14:textId="77777777" w:rsidR="00C37099" w:rsidRDefault="00C37099">
      <w:pPr>
        <w:pStyle w:val="Titre3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Routes publiques vs protégées (SecurityConfig de la gateway)</w:t>
      </w:r>
    </w:p>
    <w:p w14:paraId="7207A733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Publiques : </w:t>
      </w:r>
      <w:r>
        <w:rPr>
          <w:rStyle w:val="CodeHTML"/>
          <w:color w:val="1A1A1A"/>
        </w:rPr>
        <w:t>OPTIONS /**</w:t>
      </w:r>
      <w:r>
        <w:rPr>
          <w:rFonts w:ascii="Calibri" w:hAnsi="Calibri" w:cs="Calibri"/>
          <w:color w:val="1A1A1A"/>
          <w:sz w:val="22"/>
          <w:szCs w:val="22"/>
        </w:rPr>
        <w:t xml:space="preserve"> (préflight CORS), </w:t>
      </w:r>
      <w:r>
        <w:rPr>
          <w:rStyle w:val="CodeHTML"/>
          <w:color w:val="1A1A1A"/>
        </w:rPr>
        <w:t>POST /api/users/register</w:t>
      </w:r>
      <w:r>
        <w:rPr>
          <w:rFonts w:ascii="Calibri" w:hAnsi="Calibri" w:cs="Calibri"/>
          <w:color w:val="1A1A1A"/>
          <w:sz w:val="22"/>
          <w:szCs w:val="22"/>
        </w:rPr>
        <w:t xml:space="preserve"> et </w:t>
      </w:r>
      <w:r>
        <w:rPr>
          <w:rStyle w:val="CodeHTML"/>
          <w:color w:val="1A1A1A"/>
        </w:rPr>
        <w:t>/login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/socket.io/**</w:t>
      </w:r>
      <w:r>
        <w:rPr>
          <w:rFonts w:ascii="Calibri" w:hAnsi="Calibri" w:cs="Calibri"/>
          <w:color w:val="1A1A1A"/>
          <w:sz w:val="22"/>
          <w:szCs w:val="22"/>
        </w:rPr>
        <w:t xml:space="preserve"> (le navigateur ne peut pas mettre de header Authorization sur un WebSocket — le contrôle se fait au handshake côté messaging), actuator et Swagger.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Tout le reste exige un JWT valide</w:t>
      </w:r>
      <w:r>
        <w:rPr>
          <w:rFonts w:ascii="Calibri" w:hAnsi="Calibri" w:cs="Calibri"/>
          <w:color w:val="1A1A1A"/>
          <w:sz w:val="22"/>
          <w:szCs w:val="22"/>
        </w:rPr>
        <w:t xml:space="preserve"> → sans token, 401 (démontrable dans Postman, requête n°4 de la collection).</w:t>
      </w:r>
    </w:p>
    <w:p w14:paraId="2AA64458" w14:textId="77777777" w:rsidR="00C37099" w:rsidRDefault="00C37099">
      <w:pPr>
        <w:pStyle w:val="Titre3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Création de compte</w:t>
      </w:r>
    </w:p>
    <w:p w14:paraId="47989E56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register</w:t>
      </w:r>
      <w:r>
        <w:rPr>
          <w:rFonts w:ascii="Calibri" w:hAnsi="Calibri" w:cs="Calibri"/>
          <w:color w:val="1A1A1A"/>
          <w:sz w:val="22"/>
          <w:szCs w:val="22"/>
        </w:rPr>
        <w:t xml:space="preserve"> crée l'utilisateur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dans Keycloak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(API Admin REST : le service obtient d'abord un token admin sur le realm </w:t>
      </w:r>
      <w:r>
        <w:rPr>
          <w:rStyle w:val="CodeHTML"/>
          <w:color w:val="1A1A1A"/>
        </w:rPr>
        <w:t>master</w:t>
      </w:r>
      <w:r>
        <w:rPr>
          <w:rFonts w:ascii="Calibri" w:hAnsi="Calibri" w:cs="Calibri"/>
          <w:color w:val="1A1A1A"/>
          <w:sz w:val="22"/>
          <w:szCs w:val="22"/>
        </w:rPr>
        <w:t xml:space="preserve"> avec le client </w:t>
      </w:r>
      <w:r>
        <w:rPr>
          <w:rStyle w:val="CodeHTML"/>
          <w:color w:val="1A1A1A"/>
        </w:rPr>
        <w:t>admin-cli</w:t>
      </w:r>
      <w:r>
        <w:rPr>
          <w:rFonts w:ascii="Calibri" w:hAnsi="Calibri" w:cs="Calibri"/>
          <w:color w:val="1A1A1A"/>
          <w:sz w:val="22"/>
          <w:szCs w:val="22"/>
        </w:rPr>
        <w:t xml:space="preserve">, puis POST </w:t>
      </w:r>
      <w:r>
        <w:rPr>
          <w:rStyle w:val="CodeHTML"/>
          <w:color w:val="1A1A1A"/>
        </w:rPr>
        <w:t>/admin/realms/gestion-evenements/users</w:t>
      </w:r>
      <w:r>
        <w:rPr>
          <w:rFonts w:ascii="Calibri" w:hAnsi="Calibri" w:cs="Calibri"/>
          <w:color w:val="1A1A1A"/>
          <w:sz w:val="22"/>
          <w:szCs w:val="22"/>
        </w:rPr>
        <w:t xml:space="preserve">, assigne le rôle)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et</w:t>
      </w:r>
      <w:r>
        <w:rPr>
          <w:rFonts w:ascii="Calibri" w:hAnsi="Calibri" w:cs="Calibri"/>
          <w:color w:val="1A1A1A"/>
          <w:sz w:val="22"/>
          <w:szCs w:val="22"/>
        </w:rPr>
        <w:t xml:space="preserve"> un « profil miroir » dans MySQL (sans mot de passe — colonne supprimée, Keycloak est la seule source des mots de passe). Update/Delete synchronisent les deux.</w:t>
      </w:r>
    </w:p>
    <w:p w14:paraId="44FF3630" w14:textId="77777777" w:rsidR="00C37099" w:rsidRDefault="00C37099">
      <w:pPr>
        <w:pStyle w:val="Titre2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Communication inter-services</w:t>
      </w:r>
    </w:p>
    <w:p w14:paraId="0DCEAD53" w14:textId="77777777" w:rsidR="00C37099" w:rsidRDefault="00C37099">
      <w:pPr>
        <w:pStyle w:val="Titre3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Synchrone — OpenFeign (3 appels dans le projet)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110"/>
        <w:gridCol w:w="3270"/>
        <w:gridCol w:w="3319"/>
      </w:tblGrid>
      <w:tr w:rsidR="00000000" w14:paraId="44D2ECAF" w14:textId="77777777">
        <w:trPr>
          <w:divId w:val="132480548"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DC137B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Appelant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E436B8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Interface Feign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13ECF0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Appelé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758096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Pourquoi</w:t>
            </w:r>
          </w:p>
        </w:tc>
      </w:tr>
      <w:tr w:rsidR="00000000" w14:paraId="159EB813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CEC884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service-avis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EF7315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EvenementClient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1E9B50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service-evenements (</w:t>
            </w:r>
            <w:r>
              <w:rPr>
                <w:rStyle w:val="CodeHTML"/>
                <w:color w:val="1A1A1A"/>
              </w:rPr>
              <w:t>GET /api/events/{id}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3905C2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Enrichir un avis avec les détails de l'événement (</w:t>
            </w:r>
            <w:r>
              <w:rPr>
                <w:rStyle w:val="CodeHTML"/>
                <w:color w:val="1A1A1A"/>
              </w:rPr>
              <w:t>/avec-details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6670698A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086728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service-reservation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6A0A20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EventClient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1347FD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service-evenements (</w:t>
            </w:r>
            <w:r>
              <w:rPr>
                <w:rStyle w:val="CodeHTML"/>
                <w:color w:val="1A1A1A"/>
              </w:rPr>
              <w:t>GET /api/events/{id}/capacity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BD90FF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Vérifier la capacité restante avant d'accepter la réservation</w:t>
            </w:r>
          </w:p>
        </w:tc>
      </w:tr>
      <w:tr w:rsidR="00000000" w14:paraId="013849EC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8DCA59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service-utilisateurs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986B6F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ReservationClient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5E5684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service-reservation (</w:t>
            </w:r>
            <w:r>
              <w:rPr>
                <w:rStyle w:val="CodeHTML"/>
                <w:color w:val="1A1A1A"/>
              </w:rPr>
              <w:t>GET /api/reservations/user/{id}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29FF69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GET /api/users/{id}/reservations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profil + ses réservations (dégrade proprement si le service est down)</w:t>
            </w:r>
          </w:p>
        </w:tc>
      </w:tr>
    </w:tbl>
    <w:p w14:paraId="67788FFD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À dire 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CodeHTML"/>
          <w:color w:val="1A1A1A"/>
        </w:rPr>
        <w:t>@FeignClient(name = "service-evenements")</w:t>
      </w:r>
      <w:r>
        <w:rPr>
          <w:rFonts w:ascii="Calibri" w:hAnsi="Calibri" w:cs="Calibri"/>
          <w:color w:val="1A1A1A"/>
          <w:sz w:val="22"/>
          <w:szCs w:val="22"/>
        </w:rPr>
        <w:t xml:space="preserve"> — on donne le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nom Eureka</w:t>
      </w:r>
      <w:r>
        <w:rPr>
          <w:rFonts w:ascii="Calibri" w:hAnsi="Calibri" w:cs="Calibri"/>
          <w:color w:val="1A1A1A"/>
          <w:sz w:val="22"/>
          <w:szCs w:val="22"/>
        </w:rPr>
        <w:t>, pas une URL : Feign résout l'adresse via Eureka et fait du load balancing, comme la gateway. Feign génère l'implémentation HTTP à partir d'une simple interface annotée (programmation déclarative).</w:t>
      </w:r>
    </w:p>
    <w:p w14:paraId="1738D207" w14:textId="77777777" w:rsidR="00C37099" w:rsidRDefault="00C37099">
      <w:pPr>
        <w:pStyle w:val="Titre3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Asynchrone — RabbitMQ (événementiel)</w:t>
      </w:r>
    </w:p>
    <w:p w14:paraId="79DE11CF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Quand une réservation est créée, </w:t>
      </w:r>
      <w:r>
        <w:rPr>
          <w:rStyle w:val="CodeHTML"/>
          <w:color w:val="1A1A1A"/>
        </w:rPr>
        <w:t>service-reservation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publie</w:t>
      </w:r>
      <w:r>
        <w:rPr>
          <w:rFonts w:ascii="Calibri" w:hAnsi="Calibri" w:cs="Calibri"/>
          <w:color w:val="1A1A1A"/>
          <w:sz w:val="22"/>
          <w:szCs w:val="22"/>
        </w:rPr>
        <w:t xml:space="preserve"> un message JSON </w:t>
      </w:r>
      <w:r>
        <w:rPr>
          <w:rStyle w:val="CodeHTML"/>
          <w:color w:val="1A1A1A"/>
        </w:rPr>
        <w:t>ReservationCreatedEvent</w:t>
      </w:r>
      <w:r>
        <w:rPr>
          <w:rFonts w:ascii="Calibri" w:hAnsi="Calibri" w:cs="Calibri"/>
          <w:color w:val="1A1A1A"/>
          <w:sz w:val="22"/>
          <w:szCs w:val="22"/>
        </w:rPr>
        <w:t xml:space="preserve"> (userId, titre, date)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7508"/>
      </w:tblGrid>
      <w:tr w:rsidR="00000000" w14:paraId="047CAA88" w14:textId="77777777">
        <w:trPr>
          <w:divId w:val="132480548"/>
        </w:trPr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5E260A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E62094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000000" w14:paraId="38EED189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A6D1F0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Exchange (topic)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D0B64F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events.exchange</w:t>
            </w:r>
          </w:p>
        </w:tc>
      </w:tr>
      <w:tr w:rsidR="00000000" w14:paraId="3BDD9C68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E950A2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Routing key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C724DA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reservation.created</w:t>
            </w:r>
          </w:p>
        </w:tc>
      </w:tr>
      <w:tr w:rsidR="00000000" w14:paraId="43E559E7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C61A1F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Queue (durable)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E4F706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reservation.notifications</w:t>
            </w:r>
          </w:p>
        </w:tc>
      </w:tr>
      <w:tr w:rsidR="00000000" w14:paraId="61211113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B6B9A6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Consommateur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FD0121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service-utilisateurs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</w:t>
            </w:r>
            <w:r>
              <w:rPr>
                <w:rStyle w:val="CodeHTML"/>
                <w:color w:val="1A1A1A"/>
              </w:rPr>
              <w:t>@RabbitListener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log «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🔔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Notification : l'utilisateur #X a réservé… »</w:t>
            </w:r>
          </w:p>
        </w:tc>
      </w:tr>
      <w:tr w:rsidR="00000000" w14:paraId="24F55777" w14:textId="77777777">
        <w:trPr>
          <w:divId w:val="132480548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98E7AF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Convertisseur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FCFFFD" w14:textId="77777777" w:rsidR="00C37099" w:rsidRDefault="00C37099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Jackson2JsonMessageConverter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(JSON, pas de sérialisation Java)</w:t>
            </w:r>
          </w:p>
        </w:tc>
      </w:tr>
    </w:tbl>
    <w:p w14:paraId="73293FCD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Pourquoi asynchrone ici ?</w:t>
      </w:r>
      <w:r>
        <w:rPr>
          <w:rFonts w:ascii="Calibri" w:hAnsi="Calibri" w:cs="Calibri"/>
          <w:color w:val="1A1A1A"/>
          <w:sz w:val="22"/>
          <w:szCs w:val="22"/>
        </w:rPr>
        <w:t xml:space="preserve"> La notification n'est pas critique pour répondre au client : le publish est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non bloquant</w:t>
      </w:r>
      <w:r>
        <w:rPr>
          <w:rFonts w:ascii="Calibri" w:hAnsi="Calibri" w:cs="Calibri"/>
          <w:color w:val="1A1A1A"/>
          <w:sz w:val="22"/>
          <w:szCs w:val="22"/>
        </w:rPr>
        <w:t xml:space="preserve"> et même entouré d'un try/catch — si RabbitMQ est éteint, la réservation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réussit quand même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(couplage faible, résilience). Comparaison à connaître : Feign = j'ai besoin de la réponse MAINTENANT (capacité) ; RabbitMQ = « fire and forget », le consommateur traitera quand il pourra, messages persistés dans la queue si le consommateur est down.</w:t>
      </w:r>
    </w:p>
    <w:p w14:paraId="108197EF" w14:textId="77777777" w:rsidR="00C37099" w:rsidRDefault="00C37099">
      <w:pPr>
        <w:pStyle w:val="Titre2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Persistance polyglotte (une BD par service — pourquoi ?)</w:t>
      </w:r>
    </w:p>
    <w:p w14:paraId="56AE540F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Principe microservices 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chaque service possède SA base</w:t>
      </w:r>
      <w:r>
        <w:rPr>
          <w:rFonts w:ascii="Calibri" w:hAnsi="Calibri" w:cs="Calibri"/>
          <w:color w:val="1A1A1A"/>
          <w:sz w:val="22"/>
          <w:szCs w:val="22"/>
        </w:rPr>
        <w:t>, aucun service ne lit la base d'un autre (on passe par son API). Cela permet de choisir l'outil adapté :</w:t>
      </w:r>
    </w:p>
    <w:p w14:paraId="78DBB20A" w14:textId="77777777" w:rsidR="00C37099" w:rsidRDefault="00C37099">
      <w:pPr>
        <w:numPr>
          <w:ilvl w:val="0"/>
          <w:numId w:val="2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MySQL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(relationnel) pour utilisateurs, avis, messages : données structurées, relations, intégrité.</w:t>
      </w:r>
    </w:p>
    <w:p w14:paraId="1F4A2DBC" w14:textId="77777777" w:rsidR="00C37099" w:rsidRDefault="00C37099">
      <w:pPr>
        <w:numPr>
          <w:ilvl w:val="0"/>
          <w:numId w:val="2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MongoDB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(document) pour les événements : schéma flexible, embarqué via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flapdoodle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(zéro installation — pratique en démo).</w:t>
      </w:r>
    </w:p>
    <w:p w14:paraId="7BC941C3" w14:textId="77777777" w:rsidR="00C37099" w:rsidRDefault="00C37099">
      <w:pPr>
        <w:numPr>
          <w:ilvl w:val="0"/>
          <w:numId w:val="2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H2 en mémoire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pour les réservations : légère, </w:t>
      </w:r>
      <w:r>
        <w:rPr>
          <w:rStyle w:val="CodeHTML"/>
          <w:color w:val="1A1A1A"/>
        </w:rPr>
        <w:t>create-drop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(repart à zéro à chaque redémarrage), console visuelle sur </w:t>
      </w:r>
      <w:r>
        <w:rPr>
          <w:rStyle w:val="CodeHTML"/>
          <w:color w:val="1A1A1A"/>
        </w:rPr>
        <w:t>http://localhost:8084/h2-console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2ECC614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Hibernate/JPA fait le mapping objet-relationnel côté Spring (</w:t>
      </w:r>
      <w:r>
        <w:rPr>
          <w:rStyle w:val="CodeHTML"/>
          <w:color w:val="1A1A1A"/>
        </w:rPr>
        <w:t>ddl-auto=update</w:t>
      </w:r>
      <w:r>
        <w:rPr>
          <w:rFonts w:ascii="Calibri" w:hAnsi="Calibri" w:cs="Calibri"/>
          <w:color w:val="1A1A1A"/>
          <w:sz w:val="22"/>
          <w:szCs w:val="22"/>
        </w:rPr>
        <w:t xml:space="preserve"> crée les tables), TypeORM (</w:t>
      </w:r>
      <w:r>
        <w:rPr>
          <w:rStyle w:val="CodeHTML"/>
          <w:color w:val="1A1A1A"/>
        </w:rPr>
        <w:t>synchronize: true</w:t>
      </w:r>
      <w:r>
        <w:rPr>
          <w:rFonts w:ascii="Calibri" w:hAnsi="Calibri" w:cs="Calibri"/>
          <w:color w:val="1A1A1A"/>
          <w:sz w:val="22"/>
          <w:szCs w:val="22"/>
        </w:rPr>
        <w:t>) l'équivalent côté NestJS.</w:t>
      </w:r>
    </w:p>
    <w:p w14:paraId="0077F15E" w14:textId="77777777" w:rsidR="00C37099" w:rsidRDefault="00C37099">
      <w:pPr>
        <w:pStyle w:val="Titre2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Le frontend Angular 21</w:t>
      </w:r>
    </w:p>
    <w:p w14:paraId="14735F9E" w14:textId="77777777" w:rsidR="00C37099" w:rsidRDefault="00C37099">
      <w:pPr>
        <w:numPr>
          <w:ilvl w:val="0"/>
          <w:numId w:val="3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Standalone components + lazy loading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chaque page est chargée à la demande (</w:t>
      </w:r>
      <w:r>
        <w:rPr>
          <w:rStyle w:val="CodeHTML"/>
          <w:color w:val="1A1A1A"/>
        </w:rPr>
        <w:t>loadComponent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— routes : </w:t>
      </w:r>
      <w:r>
        <w:rPr>
          <w:rStyle w:val="CodeHTML"/>
          <w:color w:val="1A1A1A"/>
        </w:rPr>
        <w:t>/login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/users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/events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/chat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927FA48" w14:textId="77777777" w:rsidR="00C37099" w:rsidRDefault="00C37099">
      <w:pPr>
        <w:numPr>
          <w:ilvl w:val="0"/>
          <w:numId w:val="3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Guards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</w:t>
      </w:r>
      <w:r>
        <w:rPr>
          <w:rStyle w:val="CodeHTML"/>
          <w:color w:val="1A1A1A"/>
        </w:rPr>
        <w:t>authGuard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(redirige vers /login si pas de token), </w:t>
      </w:r>
      <w:r>
        <w:rPr>
          <w:rStyle w:val="CodeHTML"/>
          <w:color w:val="1A1A1A"/>
        </w:rPr>
        <w:t>guestGuard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(l'inverse).</w:t>
      </w:r>
    </w:p>
    <w:p w14:paraId="7DB95EE0" w14:textId="77777777" w:rsidR="00C37099" w:rsidRDefault="00C37099">
      <w:pPr>
        <w:numPr>
          <w:ilvl w:val="0"/>
          <w:numId w:val="3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Intercepteur HTTP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CodeHTML"/>
          <w:color w:val="1A1A1A"/>
        </w:rPr>
        <w:t>auth-interceptor.ts</w:t>
      </w:r>
      <w:r>
        <w:rPr>
          <w:rFonts w:ascii="Calibri" w:eastAsia="Times New Roman" w:hAnsi="Calibri" w:cs="Calibri"/>
          <w:color w:val="1A1A1A"/>
          <w:sz w:val="22"/>
          <w:szCs w:val="22"/>
        </w:rPr>
        <w:t>) : ajoute automatiquement le Bearer token à chaque appel — le code métier n'en parle jamais.</w:t>
      </w:r>
    </w:p>
    <w:p w14:paraId="4B79C135" w14:textId="77777777" w:rsidR="00C37099" w:rsidRDefault="00C37099">
      <w:pPr>
        <w:numPr>
          <w:ilvl w:val="0"/>
          <w:numId w:val="3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Signals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(réactivité moderne d'Angular) pour l'état : utilisateur courant, listes, formulaires.</w:t>
      </w:r>
    </w:p>
    <w:p w14:paraId="18F5D9DC" w14:textId="77777777" w:rsidR="00C37099" w:rsidRDefault="00C37099">
      <w:pPr>
        <w:numPr>
          <w:ilvl w:val="0"/>
          <w:numId w:val="3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Une seule URL d'API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</w:t>
      </w:r>
      <w:r>
        <w:rPr>
          <w:rStyle w:val="CodeHTML"/>
          <w:color w:val="1A1A1A"/>
        </w:rPr>
        <w:t>environment.apiUrl = http://localhost:9090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tout passe par la gateway.</w:t>
      </w:r>
    </w:p>
    <w:p w14:paraId="2AB38AF7" w14:textId="77777777" w:rsidR="00C37099" w:rsidRDefault="00C37099">
      <w:pPr>
        <w:numPr>
          <w:ilvl w:val="0"/>
          <w:numId w:val="3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Chat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socket.io-client se connecte à </w:t>
      </w:r>
      <w:r>
        <w:rPr>
          <w:rStyle w:val="CodeHTML"/>
          <w:color w:val="1A1A1A"/>
        </w:rPr>
        <w:t>/socket.io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via la gateway (proxy WebSocket) ; messages persistés en MySQL par le service NestJS.</w:t>
      </w:r>
    </w:p>
    <w:p w14:paraId="44E6E87E" w14:textId="77777777" w:rsidR="00C37099" w:rsidRDefault="00C37099">
      <w:pPr>
        <w:numPr>
          <w:ilvl w:val="0"/>
          <w:numId w:val="3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Page Événements = la plus riche : liste les événements (Mongo), réserve (reservation), affiche/dépose les avis (avis) — règle métier 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on ne peut noter que si on a réservé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971FD8B" w14:textId="77777777" w:rsidR="00C37099" w:rsidRDefault="00C37099">
      <w:pPr>
        <w:pStyle w:val="Titre2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Docker &amp; Monitoring</w:t>
      </w:r>
    </w:p>
    <w:p w14:paraId="55189A2E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docker-compose.yml</w:t>
      </w:r>
      <w:r>
        <w:rPr>
          <w:rFonts w:ascii="Calibri" w:hAnsi="Calibri" w:cs="Calibri"/>
          <w:color w:val="1A1A1A"/>
          <w:sz w:val="22"/>
          <w:szCs w:val="22"/>
        </w:rPr>
        <w:t xml:space="preserve"> lance TOUT en un </w:t>
      </w:r>
      <w:r>
        <w:rPr>
          <w:rStyle w:val="CodeHTML"/>
          <w:color w:val="1A1A1A"/>
        </w:rPr>
        <w:t>docker compose up --build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: infra (mysql:8.4 — port hôte 3307 pour ne pas gêner le MySQL local —, rabbitmq:3.13 avec UI de management sur 15672, keycloak avec import du realm), puis config-server, eureka, les 5 services, la gateway, et le monitoring (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Prometheus</w:t>
      </w:r>
      <w:r>
        <w:rPr>
          <w:rFonts w:ascii="Calibri" w:hAnsi="Calibri" w:cs="Calibri"/>
          <w:color w:val="1A1A1A"/>
          <w:sz w:val="22"/>
          <w:szCs w:val="22"/>
        </w:rPr>
        <w:t xml:space="preserve"> sur 9095 qui scrape </w:t>
      </w:r>
      <w:r>
        <w:rPr>
          <w:rStyle w:val="CodeHTML"/>
          <w:color w:val="1A1A1A"/>
        </w:rPr>
        <w:t>/actuator/prometheus</w:t>
      </w:r>
      <w:r>
        <w:rPr>
          <w:rFonts w:ascii="Calibri" w:hAnsi="Calibri" w:cs="Calibri"/>
          <w:color w:val="1A1A1A"/>
          <w:sz w:val="22"/>
          <w:szCs w:val="22"/>
        </w:rPr>
        <w:t xml:space="preserve"> de chaque service,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Grafana</w:t>
      </w:r>
      <w:r>
        <w:rPr>
          <w:rFonts w:ascii="Calibri" w:hAnsi="Calibri" w:cs="Calibri"/>
          <w:color w:val="1A1A1A"/>
          <w:sz w:val="22"/>
          <w:szCs w:val="22"/>
        </w:rPr>
        <w:t xml:space="preserve"> sur 3000 pour les dashboards).</w:t>
      </w:r>
    </w:p>
    <w:p w14:paraId="2BDFCB00" w14:textId="77777777" w:rsidR="00C37099" w:rsidRDefault="00C37099">
      <w:pPr>
        <w:pStyle w:val="NormalWeb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Points à citer 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healthchecks</w:t>
      </w:r>
      <w:r>
        <w:rPr>
          <w:rFonts w:ascii="Calibri" w:hAnsi="Calibri" w:cs="Calibri"/>
          <w:color w:val="1A1A1A"/>
          <w:sz w:val="22"/>
          <w:szCs w:val="22"/>
        </w:rPr>
        <w:t xml:space="preserve"> + </w:t>
      </w:r>
      <w:r>
        <w:rPr>
          <w:rStyle w:val="CodeHTML"/>
          <w:color w:val="1A1A1A"/>
        </w:rPr>
        <w:t>depends_on: condition: service_healthy</w:t>
      </w:r>
      <w:r>
        <w:rPr>
          <w:rFonts w:ascii="Calibri" w:hAnsi="Calibri" w:cs="Calibri"/>
          <w:color w:val="1A1A1A"/>
          <w:sz w:val="22"/>
          <w:szCs w:val="22"/>
        </w:rPr>
        <w:t xml:space="preserve"> garantissent l'ordre de démarrage (l'équivalent Docker du </w:t>
      </w:r>
      <w:r>
        <w:rPr>
          <w:rStyle w:val="CodeHTML"/>
          <w:color w:val="1A1A1A"/>
        </w:rPr>
        <w:t>Wait-Port</w:t>
      </w:r>
      <w:r>
        <w:rPr>
          <w:rFonts w:ascii="Calibri" w:hAnsi="Calibri" w:cs="Calibri"/>
          <w:color w:val="1A1A1A"/>
          <w:sz w:val="22"/>
          <w:szCs w:val="22"/>
        </w:rPr>
        <w:t xml:space="preserve"> de run-all.ps1) ; réseau bridge </w:t>
      </w:r>
      <w:r>
        <w:rPr>
          <w:rStyle w:val="CodeHTML"/>
          <w:color w:val="1A1A1A"/>
        </w:rPr>
        <w:t>esprit-net</w:t>
      </w:r>
      <w:r>
        <w:rPr>
          <w:rFonts w:ascii="Calibri" w:hAnsi="Calibri" w:cs="Calibri"/>
          <w:color w:val="1A1A1A"/>
          <w:sz w:val="22"/>
          <w:szCs w:val="22"/>
        </w:rPr>
        <w:t xml:space="preserve"> où les conteneurs se joignent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par nom</w:t>
      </w:r>
      <w:r>
        <w:rPr>
          <w:rFonts w:ascii="Calibri" w:hAnsi="Calibri" w:cs="Calibri"/>
          <w:color w:val="1A1A1A"/>
          <w:sz w:val="22"/>
          <w:szCs w:val="22"/>
        </w:rPr>
        <w:t xml:space="preserve"> (d'où les variables </w:t>
      </w:r>
      <w:r>
        <w:rPr>
          <w:rStyle w:val="CodeHTML"/>
          <w:color w:val="1A1A1A"/>
        </w:rPr>
        <w:t>MYSQL_HOST=mysql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KEYCLOAK_HOST=keycloak</w:t>
      </w:r>
      <w:r>
        <w:rPr>
          <w:rFonts w:ascii="Calibri" w:hAnsi="Calibri" w:cs="Calibri"/>
          <w:color w:val="1A1A1A"/>
          <w:sz w:val="22"/>
          <w:szCs w:val="22"/>
        </w:rPr>
        <w:t xml:space="preserve"> injectées pour surcharger les défauts localhost) ;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volume nommé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CodeHTML"/>
          <w:color w:val="1A1A1A"/>
        </w:rPr>
        <w:t>mysql_data</w:t>
      </w:r>
      <w:r>
        <w:rPr>
          <w:rFonts w:ascii="Calibri" w:hAnsi="Calibri" w:cs="Calibri"/>
          <w:color w:val="1A1A1A"/>
          <w:sz w:val="22"/>
          <w:szCs w:val="22"/>
        </w:rPr>
        <w:t xml:space="preserve"> pour persister les données ; </w:t>
      </w:r>
      <w:r>
        <w:rPr>
          <w:rStyle w:val="CodeHTML"/>
          <w:color w:val="1A1A1A"/>
        </w:rPr>
        <w:t>restart: unless-stopped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437B953E" w14:textId="77777777" w:rsidR="00C37099" w:rsidRDefault="00C37099">
      <w:pPr>
        <w:pStyle w:val="Titre2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Questions probables de la prof — avec les réponses</w:t>
      </w:r>
    </w:p>
    <w:p w14:paraId="771947FB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Q1. Pourquoi une architecture microservices plutôt qu'un monolithe ?</w:t>
      </w:r>
    </w:p>
    <w:p w14:paraId="1FEB6DEF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Déploiement et scalabilité indépendants (on peut scaler seulement service-evenements), technologies adaptées par service (Java, Node, MySQL, Mongo), isolation des pannes (si avis tombe, le reste vit), équipes autonomes. Coût : complexité d'infrastructure — c'est exactement ce que Config Server/Eureka/Gateway compensent.</w:t>
      </w:r>
    </w:p>
    <w:p w14:paraId="25E52625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Q2. Que se passe-t-il si Eureka tombe en marche ?</w:t>
      </w:r>
    </w:p>
    <w:p w14:paraId="62F51562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Les clients (gateway, Feign) gardent un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cache local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du registre : les appels continuent vers les adresses connues. Par contre, plus de nouveaux enregistrements ni de détection de pannes tant qu'il n'est pas revenu.</w:t>
      </w:r>
    </w:p>
    <w:p w14:paraId="6F42366D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Q3. Et si le Config Server est éteint ?</w:t>
      </w:r>
    </w:p>
    <w:p w14:paraId="5A2EEE07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Les services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déjà démarrés</w:t>
      </w:r>
      <w:r>
        <w:rPr>
          <w:rFonts w:ascii="Calibri" w:hAnsi="Calibri" w:cs="Calibri"/>
          <w:color w:val="1A1A1A"/>
          <w:sz w:val="22"/>
          <w:szCs w:val="22"/>
        </w:rPr>
        <w:t xml:space="preserve"> ne sont pas affectés (la config est lue au boot). Mais un service qui (re)démarre échouera car il ne peut pas récupérer sa configuration — d'où son démarrage en premier.</w:t>
      </w:r>
    </w:p>
    <w:p w14:paraId="556E7B40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Q4. Comment la gateway sait-elle où se trouve service-avis ?</w:t>
      </w:r>
    </w:p>
    <w:p w14:paraId="0A7B37FF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Route </w:t>
      </w:r>
      <w:r>
        <w:rPr>
          <w:rStyle w:val="CodeHTML"/>
          <w:color w:val="1A1A1A"/>
        </w:rPr>
        <w:t>Path=/api/avis/** → uri lb://service-avis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: le préfixe </w:t>
      </w:r>
      <w:r>
        <w:rPr>
          <w:rStyle w:val="CodeHTML"/>
          <w:color w:val="1A1A1A"/>
        </w:rPr>
        <w:t>lb://</w:t>
      </w:r>
      <w:r>
        <w:rPr>
          <w:rFonts w:ascii="Calibri" w:hAnsi="Calibri" w:cs="Calibri"/>
          <w:color w:val="1A1A1A"/>
          <w:sz w:val="22"/>
          <w:szCs w:val="22"/>
        </w:rPr>
        <w:t xml:space="preserve"> déclenche Spring Cloud LoadBalancer qui interroge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Eureka</w:t>
      </w:r>
      <w:r>
        <w:rPr>
          <w:rFonts w:ascii="Calibri" w:hAnsi="Calibri" w:cs="Calibri"/>
          <w:color w:val="1A1A1A"/>
          <w:sz w:val="22"/>
          <w:szCs w:val="22"/>
        </w:rPr>
        <w:t xml:space="preserve"> par nom logique et choisit une instance (round-robin si plusieurs).</w:t>
      </w:r>
    </w:p>
    <w:p w14:paraId="341FDAC6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Q5. Comment un JWT est-il validé ? La gateway appelle-t-elle Keycloak à chaque requête ?</w:t>
      </w:r>
    </w:p>
    <w:p w14:paraId="4518AD0E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Non. Le JWT est signé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RS256</w:t>
      </w:r>
      <w:r>
        <w:rPr>
          <w:rFonts w:ascii="Calibri" w:hAnsi="Calibri" w:cs="Calibri"/>
          <w:color w:val="1A1A1A"/>
          <w:sz w:val="22"/>
          <w:szCs w:val="22"/>
        </w:rPr>
        <w:t xml:space="preserve"> (asymétrique). La gateway télécharge une fois les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clés publiques</w:t>
      </w:r>
      <w:r>
        <w:rPr>
          <w:rFonts w:ascii="Calibri" w:hAnsi="Calibri" w:cs="Calibri"/>
          <w:color w:val="1A1A1A"/>
          <w:sz w:val="22"/>
          <w:szCs w:val="22"/>
        </w:rPr>
        <w:t xml:space="preserve"> de Keycloak (JWKS) et vérifie localement signature + expiration + issuer. C'est stateless et performant. On peut décoder le token sur jwt.io pour montrer les claims (</w:t>
      </w:r>
      <w:r>
        <w:rPr>
          <w:rStyle w:val="CodeHTML"/>
          <w:color w:val="1A1A1A"/>
        </w:rPr>
        <w:t>realm_access.roles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preferred_username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exp</w:t>
      </w:r>
      <w:r>
        <w:rPr>
          <w:rFonts w:ascii="Calibri" w:hAnsi="Calibri" w:cs="Calibri"/>
          <w:color w:val="1A1A1A"/>
          <w:sz w:val="22"/>
          <w:szCs w:val="22"/>
        </w:rPr>
        <w:t>…).</w:t>
      </w:r>
    </w:p>
    <w:p w14:paraId="5EB3C4BB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Q6. Différence entre authentification et autorisation dans votre projet ?</w:t>
      </w:r>
    </w:p>
    <w:p w14:paraId="318F2130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Authentification = prouver qui je suis → Keycloak vérifie le mot de passe et émet le JWT. Autorisation = ce que j'ai le droit de faire → les rôles (ADMIN/ORGANISATEUR/PARTICIPANT) portés par le token, convertis en </w:t>
      </w:r>
      <w:r>
        <w:rPr>
          <w:rStyle w:val="CodeHTML"/>
          <w:color w:val="1A1A1A"/>
        </w:rPr>
        <w:t>ROLE_*</w:t>
      </w:r>
      <w:r>
        <w:rPr>
          <w:rFonts w:ascii="Calibri" w:hAnsi="Calibri" w:cs="Calibri"/>
          <w:color w:val="1A1A1A"/>
          <w:sz w:val="22"/>
          <w:szCs w:val="22"/>
        </w:rPr>
        <w:t xml:space="preserve"> par Spring Security dans les services.</w:t>
      </w:r>
    </w:p>
    <w:p w14:paraId="5AF8ED73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Q7. Pourquoi les mots de passe ne sont-ils pas dans votre base MySQL ?</w:t>
      </w:r>
    </w:p>
    <w:p w14:paraId="1ABA4BC4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Délégation à Keycloak (single source of truth, hashage/politiques gérés par un produit dédié). MySQL ne stocke qu'un profil miroir (nom, email, rôle, keycloakId) pour les jointures métier.</w:t>
      </w:r>
    </w:p>
    <w:p w14:paraId="77F962C2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Q8. Feign vs RestTemplate/WebClient ?</w:t>
      </w:r>
    </w:p>
    <w:p w14:paraId="354EB466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Feign est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déclaratif</w:t>
      </w:r>
      <w:r>
        <w:rPr>
          <w:rFonts w:ascii="Calibri" w:hAnsi="Calibri" w:cs="Calibri"/>
          <w:color w:val="1A1A1A"/>
          <w:sz w:val="22"/>
          <w:szCs w:val="22"/>
        </w:rPr>
        <w:t xml:space="preserve"> : on écrit une interface annotée, l'implémentation HTTP est générée. Intégré à Eureka + LoadBalancer (nom logique au lieu d'URL). Moins de code répétitif qu'un RestTemplate manuel.</w:t>
      </w:r>
    </w:p>
    <w:p w14:paraId="276B73B7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Q9. Pourquoi RabbitMQ ici et pas un appel Feign ?</w:t>
      </w:r>
    </w:p>
    <w:p w14:paraId="6042F1F8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La notification n'exige pas de réponse immédiate : en asynchrone, la réservation répond vite même si le consommateur est lent ou éteint (le message attend dans la queue durable). Découplage : demain un service « emails » peut consommer le même exchange sans toucher au producteur. Le publish est même dans un try/catch : broker down ≠ réservation échouée.</w:t>
      </w:r>
    </w:p>
    <w:p w14:paraId="0349A3AB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Q10. Expliquez exchange / routing key / queue.</w:t>
      </w:r>
    </w:p>
    <w:p w14:paraId="3B18922A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 producteur publie dans un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exchange</w:t>
      </w:r>
      <w:r>
        <w:rPr>
          <w:rFonts w:ascii="Calibri" w:hAnsi="Calibri" w:cs="Calibri"/>
          <w:color w:val="1A1A1A"/>
          <w:sz w:val="22"/>
          <w:szCs w:val="22"/>
        </w:rPr>
        <w:t xml:space="preserve"> (ici topic </w:t>
      </w:r>
      <w:r>
        <w:rPr>
          <w:rStyle w:val="CodeHTML"/>
          <w:color w:val="1A1A1A"/>
        </w:rPr>
        <w:t>events.exchange</w:t>
      </w:r>
      <w:r>
        <w:rPr>
          <w:rFonts w:ascii="Calibri" w:hAnsi="Calibri" w:cs="Calibri"/>
          <w:color w:val="1A1A1A"/>
          <w:sz w:val="22"/>
          <w:szCs w:val="22"/>
        </w:rPr>
        <w:t xml:space="preserve">) avec une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routing key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CodeHTML"/>
          <w:color w:val="1A1A1A"/>
        </w:rPr>
        <w:t>reservation.created</w:t>
      </w:r>
      <w:r>
        <w:rPr>
          <w:rFonts w:ascii="Calibri" w:hAnsi="Calibri" w:cs="Calibri"/>
          <w:color w:val="1A1A1A"/>
          <w:sz w:val="22"/>
          <w:szCs w:val="22"/>
        </w:rPr>
        <w:t xml:space="preserve">). L'exchange route vers les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queues</w:t>
      </w:r>
      <w:r>
        <w:rPr>
          <w:rFonts w:ascii="Calibri" w:hAnsi="Calibri" w:cs="Calibri"/>
          <w:color w:val="1A1A1A"/>
          <w:sz w:val="22"/>
          <w:szCs w:val="22"/>
        </w:rPr>
        <w:t xml:space="preserve"> liées (binding) dont le pattern matche. La queue </w:t>
      </w:r>
      <w:r>
        <w:rPr>
          <w:rStyle w:val="CodeHTML"/>
          <w:color w:val="1A1A1A"/>
        </w:rPr>
        <w:t>reservation.notifications</w:t>
      </w:r>
      <w:r>
        <w:rPr>
          <w:rFonts w:ascii="Calibri" w:hAnsi="Calibri" w:cs="Calibri"/>
          <w:color w:val="1A1A1A"/>
          <w:sz w:val="22"/>
          <w:szCs w:val="22"/>
        </w:rPr>
        <w:t xml:space="preserve"> stocke le message jusqu'à consommation par le </w:t>
      </w:r>
      <w:r>
        <w:rPr>
          <w:rStyle w:val="CodeHTML"/>
          <w:color w:val="1A1A1A"/>
        </w:rPr>
        <w:t>@RabbitListener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38AC3432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Q11. Pourquoi 3 types de bases de données différents ?</w:t>
      </w:r>
    </w:p>
    <w:p w14:paraId="415B31F7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« Database per service » + persistance polyglotte : relationnel (MySQL) quand il faut intégrité/relations, document (MongoDB) pour un schéma flexible d'événements, H2 mémoire pour un service dont l'état peut être volatile en dev. Ça démontre l'indépendance des services : aucun schéma partagé.</w:t>
      </w:r>
    </w:p>
    <w:p w14:paraId="6298955D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Q12. Deux services peuvent-ils partager une base ?</w:t>
      </w:r>
    </w:p>
    <w:p w14:paraId="12A6F950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Techniquement oui, mais c'est un anti-pattern microservices : couplage par le schéma. Ici chaque base appartient à UN service ; les autres passent par son API REST (ou par événements).</w:t>
      </w:r>
    </w:p>
    <w:p w14:paraId="2AB73473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Q13. Comment le frontend attache-t-il le token ? Où est-il stocké ?</w:t>
      </w:r>
    </w:p>
    <w:p w14:paraId="5163F711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Dans le localStorage ; un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HttpInterceptor</w:t>
      </w:r>
      <w:r>
        <w:rPr>
          <w:rFonts w:ascii="Calibri" w:hAnsi="Calibri" w:cs="Calibri"/>
          <w:color w:val="1A1A1A"/>
          <w:sz w:val="22"/>
          <w:szCs w:val="22"/>
        </w:rPr>
        <w:t xml:space="preserve"> Angular clone chaque requête sortante en ajoutant </w:t>
      </w:r>
      <w:r>
        <w:rPr>
          <w:rStyle w:val="CodeHTML"/>
          <w:color w:val="1A1A1A"/>
        </w:rPr>
        <w:t>Authorization: Bearer token</w:t>
      </w:r>
      <w:r>
        <w:rPr>
          <w:rFonts w:ascii="Calibri" w:hAnsi="Calibri" w:cs="Calibri"/>
          <w:color w:val="1A1A1A"/>
          <w:sz w:val="22"/>
          <w:szCs w:val="22"/>
        </w:rPr>
        <w:t xml:space="preserve">. Les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guards</w:t>
      </w:r>
      <w:r>
        <w:rPr>
          <w:rFonts w:ascii="Calibri" w:hAnsi="Calibri" w:cs="Calibri"/>
          <w:color w:val="1A1A1A"/>
          <w:sz w:val="22"/>
          <w:szCs w:val="22"/>
        </w:rPr>
        <w:t xml:space="preserve"> bloquent la navigation si pas connecté.</w:t>
      </w:r>
    </w:p>
    <w:p w14:paraId="030A3879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Q14. Pourquoi la route /socket.io est-elle publique dans la gateway ?</w:t>
      </w:r>
    </w:p>
    <w:p w14:paraId="3A251FA6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L'API WebSocket du navigateur ne permet pas d'envoyer un header Authorization au handshake. Le contrôle d'accès est donc fait côté service-messaging au moment du handshake, et la gateway se contente de proxyfier le WebSocket.</w:t>
      </w:r>
    </w:p>
    <w:p w14:paraId="3D3BE4CB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Q15. Que voit-on sur http://localhost:8761 ?</w:t>
      </w:r>
    </w:p>
    <w:p w14:paraId="3DC52726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Le dashboard Eureka : la liste des instances enregistrées (SERVICE-UTILISATEURS, SERVICE-EVENEMENTS, SERVICE-AVIS, SERVICE-RESERVATION, SERVICE-MESSAGING, API-GATEWAY) avec statut UP — la preuve vivante de la découverte de services.</w:t>
      </w:r>
    </w:p>
    <w:p w14:paraId="4F7BA9C1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Q16. Comment Swagger fonctionne-t-il à travers la gateway ?</w:t>
      </w:r>
    </w:p>
    <w:p w14:paraId="562C3FDB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Chaque service expose sa doc OpenAPI sous sa propre route (ex. </w:t>
      </w:r>
      <w:r>
        <w:rPr>
          <w:rStyle w:val="CodeHTML"/>
          <w:color w:val="1A1A1A"/>
        </w:rPr>
        <w:t>/api/avis/v3/api-docs</w:t>
      </w:r>
      <w:r>
        <w:rPr>
          <w:rFonts w:ascii="Calibri" w:hAnsi="Calibri" w:cs="Calibri"/>
          <w:color w:val="1A1A1A"/>
          <w:sz w:val="22"/>
          <w:szCs w:val="22"/>
        </w:rPr>
        <w:t xml:space="preserve">). La gateway déclare ces URLs dans </w:t>
      </w:r>
      <w:r>
        <w:rPr>
          <w:rStyle w:val="CodeHTML"/>
          <w:color w:val="1A1A1A"/>
        </w:rPr>
        <w:t>springdoc.swagger-ui.urls[…]</w:t>
      </w:r>
      <w:r>
        <w:rPr>
          <w:rFonts w:ascii="Calibri" w:hAnsi="Calibri" w:cs="Calibri"/>
          <w:color w:val="1A1A1A"/>
          <w:sz w:val="22"/>
          <w:szCs w:val="22"/>
        </w:rPr>
        <w:t xml:space="preserve"> : une seule UI (</w:t>
      </w:r>
      <w:r>
        <w:rPr>
          <w:rStyle w:val="CodeHTML"/>
          <w:color w:val="1A1A1A"/>
        </w:rPr>
        <w:t>:9090/swagger-ui.html</w:t>
      </w:r>
      <w:r>
        <w:rPr>
          <w:rFonts w:ascii="Calibri" w:hAnsi="Calibri" w:cs="Calibri"/>
          <w:color w:val="1A1A1A"/>
          <w:sz w:val="22"/>
          <w:szCs w:val="22"/>
        </w:rPr>
        <w:t>) avec un menu déroulant pour naviguer entre TOUTES les APIs — le tout récupéré à travers la gateway elle-même.</w:t>
      </w:r>
    </w:p>
    <w:p w14:paraId="7A9AA03A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Q17. Local vs Docker : qu'est-ce qui change ?</w:t>
      </w:r>
    </w:p>
    <w:p w14:paraId="1901D1F3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Rien dans le code ! Les configs utilisent </w:t>
      </w:r>
      <w:r>
        <w:rPr>
          <w:rStyle w:val="CodeHTML"/>
          <w:color w:val="1A1A1A"/>
        </w:rPr>
        <w:t>${VAR:localhost}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: en local les défauts s'appliquent ; dans Docker, compose injecte </w:t>
      </w:r>
      <w:r>
        <w:rPr>
          <w:rStyle w:val="CodeHTML"/>
          <w:color w:val="1A1A1A"/>
        </w:rPr>
        <w:t>MYSQL_HOST=mysql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EUREKA_HOST=eureka-server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KEYCLOAK_HOST=keycloak</w:t>
      </w:r>
      <w:r>
        <w:rPr>
          <w:rFonts w:ascii="Calibri" w:hAnsi="Calibri" w:cs="Calibri"/>
          <w:color w:val="1A1A1A"/>
          <w:sz w:val="22"/>
          <w:szCs w:val="22"/>
        </w:rPr>
        <w:t>… et les conteneurs se résolvent par nom sur le réseau bridge. Les healthchecks remplacent l'attente de ports du script local.</w:t>
      </w:r>
    </w:p>
    <w:p w14:paraId="75E01AEF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Q18. À quoi servent Prometheus et Grafana ?</w:t>
      </w:r>
    </w:p>
    <w:p w14:paraId="317643DA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Spring Boot Actuator expose des métriques au format Prometheus (</w:t>
      </w:r>
      <w:r>
        <w:rPr>
          <w:rStyle w:val="CodeHTML"/>
          <w:color w:val="1A1A1A"/>
        </w:rPr>
        <w:t>/actuator/prometheus</w:t>
      </w:r>
      <w:r>
        <w:rPr>
          <w:rFonts w:ascii="Calibri" w:hAnsi="Calibri" w:cs="Calibri"/>
          <w:color w:val="1A1A1A"/>
          <w:sz w:val="22"/>
          <w:szCs w:val="22"/>
        </w:rPr>
        <w:t xml:space="preserve">) : requêtes/s, latences, mémoire JVM… Prometheus les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scrape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périodiquement et les stocke ; Grafana les visualise en dashboards. C'est l'observabilité, indispensable quand on a 7 services.</w:t>
      </w:r>
    </w:p>
    <w:p w14:paraId="2115D3F2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Q19. Que se passe-t-il si service-reservation est down quand on consulte un profil ?</w:t>
      </w:r>
    </w:p>
    <w:p w14:paraId="5D70A4E8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GET /api/users/{id}/reservations</w:t>
      </w:r>
      <w:r>
        <w:rPr>
          <w:rFonts w:ascii="Calibri" w:hAnsi="Calibri" w:cs="Calibri"/>
          <w:color w:val="1A1A1A"/>
          <w:sz w:val="22"/>
          <w:szCs w:val="22"/>
        </w:rPr>
        <w:t xml:space="preserve"> dégrade proprement : l'appel Feign échoue mais le service renvoie le profil avec une liste vide/erreur signalée au lieu de tout casser (tolérance aux pannes).</w:t>
      </w:r>
    </w:p>
    <w:p w14:paraId="457348C0" w14:textId="77777777" w:rsidR="00C37099" w:rsidRDefault="00C37099">
      <w:pPr>
        <w:pStyle w:val="q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Q20. Pourquoi votre Keycloak est sur 8089 et pas 8080 ?</w:t>
      </w:r>
    </w:p>
    <w:p w14:paraId="72BAB9E0" w14:textId="77777777" w:rsidR="00C37099" w:rsidRDefault="00C37099">
      <w:pPr>
        <w:pStyle w:val="r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Spécificité de la machine : Oracle Database occupe déjà le port 8080. Le port est centralisé dans la config (placeholder </w:t>
      </w:r>
      <w:r>
        <w:rPr>
          <w:rStyle w:val="CodeHTML"/>
          <w:color w:val="1A1A1A"/>
        </w:rPr>
        <w:t>KEYCLOAK_BASE_URL</w:t>
      </w:r>
      <w:r>
        <w:rPr>
          <w:rFonts w:ascii="Calibri" w:hAnsi="Calibri" w:cs="Calibri"/>
          <w:color w:val="1A1A1A"/>
          <w:sz w:val="22"/>
          <w:szCs w:val="22"/>
        </w:rPr>
        <w:t xml:space="preserve">), donc un seul endroit à changer — et dans Docker il repasse en 8080 interne via </w:t>
      </w:r>
      <w:r>
        <w:rPr>
          <w:rStyle w:val="CodeHTML"/>
          <w:color w:val="1A1A1A"/>
        </w:rPr>
        <w:t>KEYCLOAK_HOST=keycloak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079B533" w14:textId="77777777" w:rsidR="00C37099" w:rsidRDefault="00C37099">
      <w:pPr>
        <w:pStyle w:val="Titre2"/>
        <w:divId w:val="1324805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Scénario de démonstration conseillé (10 min)</w:t>
      </w:r>
    </w:p>
    <w:p w14:paraId="58290B84" w14:textId="77777777" w:rsidR="00C37099" w:rsidRDefault="00C37099">
      <w:pPr>
        <w:numPr>
          <w:ilvl w:val="0"/>
          <w:numId w:val="4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./run-all.ps1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puis </w:t>
      </w:r>
      <w:r>
        <w:rPr>
          <w:rStyle w:val="CodeHTML"/>
          <w:color w:val="1A1A1A"/>
        </w:rPr>
        <w:t>cd frontend; npm start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montrer l'ordre de démarrage.</w:t>
      </w:r>
    </w:p>
    <w:p w14:paraId="39ABA451" w14:textId="77777777" w:rsidR="00C37099" w:rsidRDefault="00C37099">
      <w:pPr>
        <w:numPr>
          <w:ilvl w:val="0"/>
          <w:numId w:val="4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Ouvrir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Eureka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(8761) : tous les services UP.</w:t>
      </w:r>
    </w:p>
    <w:p w14:paraId="08CB82CF" w14:textId="77777777" w:rsidR="00C37099" w:rsidRDefault="00C37099">
      <w:pPr>
        <w:numPr>
          <w:ilvl w:val="0"/>
          <w:numId w:val="4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Ouvrir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Keycloak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(8089, admin/admin) : realm, rôles, utilisateurs.</w:t>
      </w:r>
    </w:p>
    <w:p w14:paraId="0265E857" w14:textId="77777777" w:rsidR="00C37099" w:rsidRDefault="00C37099">
      <w:pPr>
        <w:numPr>
          <w:ilvl w:val="0"/>
          <w:numId w:val="4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Frontend 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register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 montrer l'utilisateur créé DANS Keycloak ET dans MySQL.</w:t>
      </w:r>
    </w:p>
    <w:p w14:paraId="1A8EFA5E" w14:textId="77777777" w:rsidR="00C37099" w:rsidRDefault="00C37099">
      <w:pPr>
        <w:numPr>
          <w:ilvl w:val="0"/>
          <w:numId w:val="4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Login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décoder le JWT sur jwt.io (rôles, expiration).</w:t>
      </w:r>
    </w:p>
    <w:p w14:paraId="7A27BACB" w14:textId="77777777" w:rsidR="00C37099" w:rsidRDefault="00C37099">
      <w:pPr>
        <w:numPr>
          <w:ilvl w:val="0"/>
          <w:numId w:val="4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Créer un événement, le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réserver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montrer le log «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🔔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[RabbitMQ] » dans la console de service-utilisateurs (si RabbitMQ lancé).</w:t>
      </w:r>
    </w:p>
    <w:p w14:paraId="6135FC00" w14:textId="77777777" w:rsidR="00C37099" w:rsidRDefault="00C37099">
      <w:pPr>
        <w:numPr>
          <w:ilvl w:val="0"/>
          <w:numId w:val="4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Laisser un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avis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(possible seulement après réservation) → moyenne mise à jour.</w:t>
      </w:r>
    </w:p>
    <w:p w14:paraId="6F116862" w14:textId="77777777" w:rsidR="00C37099" w:rsidRDefault="00C37099">
      <w:pPr>
        <w:numPr>
          <w:ilvl w:val="0"/>
          <w:numId w:val="4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Chat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à deux navigateurs (temps réel Socket.IO).</w:t>
      </w:r>
    </w:p>
    <w:p w14:paraId="09DE7662" w14:textId="77777777" w:rsidR="00C37099" w:rsidRDefault="00C37099">
      <w:pPr>
        <w:numPr>
          <w:ilvl w:val="0"/>
          <w:numId w:val="4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Postman : appel sans token →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401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(sécurité effective).</w:t>
      </w:r>
    </w:p>
    <w:p w14:paraId="36704DF7" w14:textId="77777777" w:rsidR="00C37099" w:rsidRDefault="00C37099">
      <w:pPr>
        <w:numPr>
          <w:ilvl w:val="0"/>
          <w:numId w:val="4"/>
        </w:numPr>
        <w:spacing w:before="100" w:beforeAutospacing="1" w:after="100" w:afterAutospacing="1"/>
        <w:divId w:val="1324805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Swagger agrégé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(9090/swagger-ui.html) et, si demandé, H2 console (8084/h2-console) + RabbitMQ UI (15672).</w:t>
      </w:r>
    </w:p>
    <w:p w14:paraId="0D6BD7B2" w14:textId="77777777" w:rsidR="00C37099" w:rsidRDefault="00C37099">
      <w:pPr>
        <w:pStyle w:val="warn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Pièges connus de VOTRE machine</w:t>
      </w:r>
      <w:r>
        <w:rPr>
          <w:rFonts w:ascii="Calibri" w:hAnsi="Calibri" w:cs="Calibri"/>
          <w:color w:val="1A1A1A"/>
          <w:sz w:val="22"/>
          <w:szCs w:val="22"/>
        </w:rPr>
        <w:t xml:space="preserve"> (à ne pas oublier le jour J) : Keycloak = port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8089</w:t>
      </w:r>
      <w:r>
        <w:rPr>
          <w:rFonts w:ascii="Calibri" w:hAnsi="Calibri" w:cs="Calibri"/>
          <w:color w:val="1A1A1A"/>
          <w:sz w:val="22"/>
          <w:szCs w:val="22"/>
        </w:rPr>
        <w:t xml:space="preserve"> (8080 = Oracle) · mot de passe MySQL root =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vide</w:t>
      </w:r>
      <w:r>
        <w:rPr>
          <w:rFonts w:ascii="Calibri" w:hAnsi="Calibri" w:cs="Calibri"/>
          <w:color w:val="1A1A1A"/>
          <w:sz w:val="22"/>
          <w:szCs w:val="22"/>
        </w:rPr>
        <w:t xml:space="preserve"> · ne jamais faire « Discard changes » sur les fichiers de config (ça a déjà annulé les corrections) · RabbitMQ doit être lancé (Docker) pour la démo notification, sinon tout marche mais sans le log </w:t>
      </w:r>
      <w:r>
        <w:rPr>
          <w:rFonts w:ascii="Segoe UI Emoji" w:hAnsi="Segoe UI Emoji" w:cs="Segoe UI Emoji"/>
          <w:color w:val="1A1A1A"/>
          <w:sz w:val="22"/>
          <w:szCs w:val="22"/>
        </w:rPr>
        <w:t>🔔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7D3E8EC5" w14:textId="77777777" w:rsidR="00C37099" w:rsidRDefault="00C37099">
      <w:pPr>
        <w:pStyle w:val="tip"/>
        <w:divId w:val="1324805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Phrase de synthèse à retenir 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« Le client n'a qu'une porte d'entrée (la gateway), les services n'ont qu'une source de configuration (le config server), et personne ne connaît l'adresse de personne : tout le monde se trouve par son nom grâce à Eureka. La sécurité est déléguée à Keycloak via des JWT vérifiés cryptographiquement, les échanges critiques sont synchrones (Feign), les non-critiques asynchrones (RabbitMQ), et chaque service est maître de sa propre base de données. »</w:t>
      </w:r>
    </w:p>
    <w:sectPr w:rsidR="00C370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264C"/>
    <w:multiLevelType w:val="multilevel"/>
    <w:tmpl w:val="D0BA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9632C"/>
    <w:multiLevelType w:val="multilevel"/>
    <w:tmpl w:val="4E70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14A19"/>
    <w:multiLevelType w:val="multilevel"/>
    <w:tmpl w:val="E34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65E38"/>
    <w:multiLevelType w:val="multilevel"/>
    <w:tmpl w:val="A1A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17422">
    <w:abstractNumId w:val="1"/>
  </w:num>
  <w:num w:numId="2" w16cid:durableId="994838584">
    <w:abstractNumId w:val="2"/>
  </w:num>
  <w:num w:numId="3" w16cid:durableId="1405444929">
    <w:abstractNumId w:val="3"/>
  </w:num>
  <w:num w:numId="4" w16cid:durableId="30986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88"/>
    <w:rsid w:val="009708EC"/>
    <w:rsid w:val="00C37099"/>
    <w:rsid w:val="00C7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FEBDC4"/>
  <w15:chartTrackingRefBased/>
  <w15:docId w15:val="{0279DC36-C983-4E98-AA6A-18A6BE9C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8" w:space="5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6" w:space="2" w:color="8EAADB"/>
      </w:pBdr>
      <w:spacing w:before="420" w:after="100" w:afterAutospacing="1"/>
      <w:outlineLvl w:val="1"/>
    </w:pPr>
    <w:rPr>
      <w:b/>
      <w:bCs/>
      <w:color w:val="1F3864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pPr>
      <w:spacing w:before="270" w:after="100" w:afterAutospacing="1"/>
      <w:outlineLvl w:val="2"/>
    </w:pPr>
    <w:rPr>
      <w:b/>
      <w:bCs/>
      <w:color w:val="2E5496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pBdr>
        <w:top w:val="single" w:sz="6" w:space="8" w:color="BFBFBF"/>
        <w:left w:val="single" w:sz="6" w:space="8" w:color="BFBFBF"/>
        <w:bottom w:val="single" w:sz="6" w:space="8" w:color="BFBFBF"/>
        <w:right w:val="single" w:sz="6" w:space="8" w:color="BFBFBF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7"/>
      <w:szCs w:val="17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">
    <w:name w:val="q"/>
    <w:basedOn w:val="Normal"/>
    <w:pPr>
      <w:pBdr>
        <w:left w:val="single" w:sz="24" w:space="9" w:color="BF9000"/>
      </w:pBdr>
      <w:shd w:val="clear" w:color="auto" w:fill="FFF2CC"/>
      <w:spacing w:before="210" w:after="100" w:afterAutospacing="1"/>
    </w:pPr>
    <w:rPr>
      <w:b/>
      <w:bCs/>
    </w:rPr>
  </w:style>
  <w:style w:type="paragraph" w:customStyle="1" w:styleId="r">
    <w:name w:val="r"/>
    <w:basedOn w:val="Normal"/>
    <w:pPr>
      <w:pBdr>
        <w:left w:val="single" w:sz="24" w:space="9" w:color="538135"/>
      </w:pBdr>
      <w:shd w:val="clear" w:color="auto" w:fill="E2EFD9"/>
      <w:spacing w:before="100" w:beforeAutospacing="1" w:after="90"/>
    </w:pPr>
  </w:style>
  <w:style w:type="paragraph" w:customStyle="1" w:styleId="warn">
    <w:name w:val="warn"/>
    <w:basedOn w:val="Normal"/>
    <w:pPr>
      <w:pBdr>
        <w:left w:val="single" w:sz="24" w:space="9" w:color="C00000"/>
      </w:pBdr>
      <w:shd w:val="clear" w:color="auto" w:fill="FBE4E4"/>
      <w:spacing w:before="100" w:beforeAutospacing="1" w:after="100" w:afterAutospacing="1"/>
    </w:pPr>
  </w:style>
  <w:style w:type="paragraph" w:customStyle="1" w:styleId="tip">
    <w:name w:val="tip"/>
    <w:basedOn w:val="Normal"/>
    <w:pPr>
      <w:pBdr>
        <w:left w:val="single" w:sz="24" w:space="9" w:color="2E74B5"/>
      </w:pBdr>
      <w:shd w:val="clear" w:color="auto" w:fill="DEEAF6"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80548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3486</Words>
  <Characters>19178</Characters>
  <Application>Microsoft Office Word</Application>
  <DocSecurity>0</DocSecurity>
  <Lines>159</Lines>
  <Paragraphs>45</Paragraphs>
  <ScaleCrop>false</ScaleCrop>
  <Company/>
  <LinksUpToDate>false</LinksUpToDate>
  <CharactersWithSpaces>22619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 d'Événements — Guide de Validation</dc:title>
  <dc:subject/>
  <dc:creator>Safaa Ltifi</dc:creator>
  <cp:keywords/>
  <dc:description/>
  <cp:lastModifiedBy>Safaa Ltifi</cp:lastModifiedBy>
  <cp:revision>2</cp:revision>
  <dcterms:created xsi:type="dcterms:W3CDTF">2026-07-03T11:02:00Z</dcterms:created>
  <dcterms:modified xsi:type="dcterms:W3CDTF">2026-07-03T11:02:00Z</dcterms:modified>
</cp:coreProperties>
</file>