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vz2f7gxkv5x" w:id="0"/>
      <w:bookmarkEnd w:id="0"/>
      <w:r w:rsidDel="00000000" w:rsidR="00000000" w:rsidRPr="00000000">
        <w:rPr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Напишите PHP-скрипт print_hello.php, которое выводит сообщение "Hello World!"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в формате text/plain.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Определите заголовки запроса браузера и ответа сервера при запросе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приложения PrintHello.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Разработайте PHP приложение print_hello_html.php. Сделайте, чтобы сообщение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"Hello HTML World!" выводилось в формате text/html.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Сообщение должно располагаться внутри HTML тэга H1.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Определите отличие заголовков ответа сервера для программы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PrintHelloHTML от PrintHello.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Напишите PHP приложение print_query_string.php, которое выводит данные переданные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в запросе.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Запрос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HTTP 1.1 GET /print_query_string.php?my_name=Sarah&amp;my_surname=Rever&amp;message=British+are+coming+by+sea.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Ответ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Content-Type: text/plain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Query string = 'my_name=Sarah&amp;my_surname=Rever&amp;message=British+are+coming+by+sea.'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Напишите PHP приложение print_name.php, которое выводит сообщение "Hello, Dear &lt;Name&gt;!".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&lt;Name&gt; заменяется на значение параметра name, переданного в GET запросе.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Запрос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HTTP 1.1 GET /print_name.php?name=Sarah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Ответ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Content-Type: text/plain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Hello, Dear Sarah!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 Напишите PHP приложение calc_sum.php, которое вычисляет сумму чисел, переданных в запросе GET.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Параметры запроса arg1 и arg2.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Например,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/calc_sum.php?arg1=10&amp;arg2=15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Выведет на экран число 25.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8k21kwydqvl" w:id="1"/>
      <w:bookmarkEnd w:id="1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 Внесите следующие доработки в задание 6.: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возможность задания математической операции с помощью GET-параметра запроса. Возможные значения: add, sub, mul, div.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Пример: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/calc.php?arg1=10&amp;arg2=15&amp;operation=add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операция вычитание (sub);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операция умножение (mul);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операция деление (div);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  <w:t xml:space="preserve"> Доработайте программу из задания 7, добавьте проверку данных, которые пользователь передает через GET-параметры. Должны учитываться следующие случаи: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Переданы не все параметры arg1, arg2 и operation;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Один или несколько параметров имеют некорректные имена (например, arg1, arg2 и op);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Переданы лишние параметры (например, arg1, arg2, operation, name);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Параметры arg1 и arg2 содержат данные, отличные от числовых;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Параметр operation содержит некорректную операцию;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Происходит деление на ноль.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Информацию о найденной ошибке необходимо отобразить пользователю на странице в формате HTML.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