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386"/>
        <w:gridCol w:w="8241"/>
      </w:tblGrid>
      <w:tr>
        <w:trPr/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b/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widowControl w:val="false"/>
              <w:ind w:right="-2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ind w:right="-2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b/>
                <w:b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  <w:r>
        <w:rPr>
          <w:bCs/>
          <w:sz w:val="12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rPr>
          <w:sz w:val="24"/>
          <w:u w:val="single"/>
        </w:rPr>
      </w:pPr>
      <w:r>
        <w:rPr>
          <w:sz w:val="24"/>
        </w:rPr>
        <w:t>ФАКУЛЬТЕТ</w:t>
      </w:r>
      <w:r>
        <w:rPr>
          <w:sz w:val="24"/>
          <w:u w:val="single"/>
        </w:rPr>
        <w:tab/>
        <w:t>Информатики и систем управления</w:t>
        <w:tab/>
        <w:tab/>
        <w:tab/>
        <w:tab/>
        <w:tab/>
      </w:r>
    </w:p>
    <w:p>
      <w:pPr>
        <w:pStyle w:val="Normal"/>
        <w:ind w:hanging="0"/>
        <w:rPr>
          <w:sz w:val="24"/>
        </w:rPr>
      </w:pPr>
      <w:r>
        <w:rPr>
          <w:sz w:val="24"/>
          <w:u w:val="single"/>
        </w:rPr>
        <w:t xml:space="preserve">           </w:t>
      </w:r>
    </w:p>
    <w:p>
      <w:pPr>
        <w:pStyle w:val="Normal"/>
        <w:ind w:hanging="0"/>
        <w:rPr>
          <w:iCs/>
          <w:sz w:val="24"/>
        </w:rPr>
      </w:pPr>
      <w:r>
        <w:rPr>
          <w:sz w:val="24"/>
        </w:rPr>
        <w:t>КАФЕДРА</w:t>
      </w:r>
      <w:r>
        <w:rPr>
          <w:sz w:val="24"/>
          <w:u w:val="single"/>
        </w:rPr>
        <w:tab/>
        <w:tab/>
      </w:r>
      <w:r>
        <w:rPr>
          <w:iCs/>
          <w:sz w:val="24"/>
          <w:u w:val="single"/>
        </w:rPr>
        <w:t>Теоретической информатики и компьютерных технологий</w:t>
        <w:tab/>
        <w:tab/>
      </w:r>
    </w:p>
    <w:p>
      <w:pPr>
        <w:pStyle w:val="Normal"/>
        <w:rPr>
          <w:i/>
          <w:i/>
          <w:sz w:val="24"/>
        </w:rPr>
      </w:pPr>
      <w:r>
        <w:rPr>
          <w:i/>
          <w:sz w:val="24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ОТЧЕТ ПО ЛАБОРАТОРНОЙ РАБОТЕ №3</w:t>
      </w:r>
    </w:p>
    <w:p>
      <w:pPr>
        <w:pStyle w:val="Normal"/>
        <w:ind w:hanging="0"/>
        <w:jc w:val="center"/>
        <w:rPr>
          <w:sz w:val="36"/>
          <w:szCs w:val="28"/>
        </w:rPr>
      </w:pPr>
      <w:r>
        <w:rPr>
          <w:sz w:val="36"/>
          <w:szCs w:val="28"/>
        </w:rPr>
        <w:t>Преобразование модели сущность-связь в реляционную модель</w:t>
      </w:r>
    </w:p>
    <w:p>
      <w:pPr>
        <w:pStyle w:val="Normal"/>
        <w:ind w:hanging="0"/>
        <w:jc w:val="center"/>
        <w:rPr>
          <w:sz w:val="36"/>
          <w:szCs w:val="28"/>
        </w:rPr>
      </w:pPr>
      <w:r>
        <w:rPr>
          <w:sz w:val="36"/>
          <w:szCs w:val="28"/>
        </w:rPr>
        <w:t>По курсу: Базы данных</w:t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Выполнил: </w:t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Китанин Ф. И.</w:t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ИУ9-51Б</w:t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Преподаватель: </w:t>
      </w:r>
    </w:p>
    <w:p>
      <w:pPr>
        <w:pStyle w:val="Normal"/>
        <w:ind w:hanging="0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Вишняков И. Э.</w:t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hanging="0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hanging="0"/>
        <w:jc w:val="center"/>
        <w:rPr>
          <w:iCs/>
          <w:sz w:val="28"/>
        </w:rPr>
      </w:pPr>
      <w:r>
        <w:rPr>
          <w:iCs/>
          <w:sz w:val="28"/>
        </w:rPr>
        <w:t>Москва 2025</w:t>
      </w:r>
    </w:p>
    <w:p>
      <w:pPr>
        <w:pStyle w:val="Normal"/>
        <w:spacing w:lineRule="auto" w:line="360"/>
        <w:ind w:hanging="0"/>
        <w:jc w:val="center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>СОДЕРЖАНИЕ</w:t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</w:rPr>
        <w:t>1 Задача</w:t>
      </w:r>
      <w:r>
        <w:rPr>
          <w:iCs/>
          <w:sz w:val="28"/>
          <w:u w:val="dotted"/>
        </w:rPr>
        <w:tab/>
        <w:tab/>
        <w:tab/>
        <w:tab/>
        <w:tab/>
        <w:tab/>
        <w:tab/>
        <w:tab/>
        <w:tab/>
        <w:tab/>
        <w:tab/>
        <w:tab/>
        <w:t>3</w:t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</w:rPr>
        <w:t>2 Практическая реализация</w:t>
      </w:r>
      <w:r>
        <w:rPr>
          <w:iCs/>
          <w:sz w:val="28"/>
          <w:u w:val="dotted"/>
        </w:rPr>
        <w:tab/>
        <w:tab/>
        <w:tab/>
        <w:tab/>
        <w:tab/>
        <w:tab/>
        <w:tab/>
        <w:tab/>
        <w:tab/>
        <w:t>4</w:t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</w:rPr>
        <w:t xml:space="preserve">  </w:t>
      </w:r>
      <w:r>
        <w:rPr>
          <w:iCs/>
          <w:sz w:val="28"/>
        </w:rPr>
        <w:t>2.1 Реляционная модель</w:t>
      </w:r>
      <w:r>
        <w:rPr>
          <w:iCs/>
          <w:sz w:val="28"/>
          <w:u w:val="dotted"/>
        </w:rPr>
        <w:tab/>
        <w:tab/>
        <w:tab/>
        <w:tab/>
        <w:tab/>
        <w:tab/>
        <w:tab/>
        <w:tab/>
        <w:tab/>
        <w:t>4</w:t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</w:rPr>
        <w:t xml:space="preserve">  </w:t>
      </w:r>
      <w:r>
        <w:rPr>
          <w:iCs/>
          <w:sz w:val="28"/>
        </w:rPr>
        <w:t>2.2 Обоснование</w:t>
      </w:r>
      <w:r>
        <w:rPr>
          <w:iCs/>
          <w:sz w:val="28"/>
          <w:u w:val="dotted"/>
        </w:rPr>
        <w:t xml:space="preserve"> </w:t>
        <w:tab/>
        <w:tab/>
        <w:tab/>
        <w:tab/>
        <w:tab/>
        <w:tab/>
        <w:tab/>
        <w:tab/>
        <w:tab/>
        <w:tab/>
        <w:t>8</w:t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  <w:u w:val="dotted"/>
        </w:rPr>
      </w:pPr>
      <w:r>
        <w:rPr>
          <w:iCs/>
          <w:sz w:val="28"/>
          <w:u w:val="dotted"/>
        </w:rPr>
      </w:r>
    </w:p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>1 Задача</w:t>
      </w:r>
    </w:p>
    <w:p>
      <w:pPr>
        <w:pStyle w:val="ListParagraph"/>
        <w:numPr>
          <w:ilvl w:val="0"/>
          <w:numId w:val="2"/>
        </w:numPr>
        <w:spacing w:lineRule="auto" w:line="360" w:before="240" w:after="0"/>
        <w:contextualSpacing/>
        <w:jc w:val="both"/>
        <w:rPr>
          <w:iCs/>
          <w:sz w:val="28"/>
        </w:rPr>
      </w:pPr>
      <w:r>
        <w:rPr>
          <w:iCs/>
          <w:sz w:val="28"/>
        </w:rPr>
        <w:t>Преобразовать модель «сущность-связь», созданную в лабораторной работе №1, в реляционную модель согласно процедуре преобразования.</w:t>
      </w:r>
    </w:p>
    <w:p>
      <w:pPr>
        <w:pStyle w:val="ListParagraph"/>
        <w:numPr>
          <w:ilvl w:val="0"/>
          <w:numId w:val="2"/>
        </w:numPr>
        <w:spacing w:lineRule="auto" w:line="360" w:before="240" w:after="0"/>
        <w:contextualSpacing/>
        <w:jc w:val="both"/>
        <w:rPr>
          <w:iCs/>
          <w:sz w:val="28"/>
        </w:rPr>
      </w:pPr>
      <w:r>
        <w:rPr>
          <w:iCs/>
          <w:sz w:val="28"/>
        </w:rPr>
        <w:t>Обосновать выбор типов данных, ключей, правил обеспечения ограничений минимальной кардинальности. Обосновать выбор кардинальных чисел атрибутов и типов объектов.</w:t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/>
        <w:ind w:hanging="0"/>
        <w:jc w:val="both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</w:r>
    </w:p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>2 Практическая реализация</w:t>
      </w:r>
    </w:p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>2.1 Реляционная модель</w:t>
      </w:r>
    </w:p>
    <w:p>
      <w:pPr>
        <w:pStyle w:val="Normal"/>
        <w:spacing w:lineRule="auto" w:line="360" w:before="240" w:after="0"/>
        <w:jc w:val="both"/>
        <w:rPr>
          <w:iCs/>
          <w:sz w:val="28"/>
        </w:rPr>
      </w:pPr>
      <w:r>
        <w:rPr>
          <w:iCs/>
          <w:sz w:val="28"/>
        </w:rPr>
        <w:t>Для проектирования реляционной модели использовалась модель «сущность-связь», созданная в рамках первой лабораторной работы. Она представлена на рисунке 1.</w:t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iCs/>
          <w:sz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66675</wp:posOffset>
            </wp:positionH>
            <wp:positionV relativeFrom="paragraph">
              <wp:posOffset>635</wp:posOffset>
            </wp:positionV>
            <wp:extent cx="5940425" cy="446659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0"/>
        <w:jc w:val="center"/>
        <w:rPr>
          <w:iCs/>
          <w:sz w:val="28"/>
        </w:rPr>
      </w:pPr>
      <w:r>
        <w:rPr>
          <w:iCs/>
          <w:sz w:val="28"/>
        </w:rPr>
        <w:t>Рисунок 1 – Модель «сущность-связь»</w:t>
      </w:r>
    </w:p>
    <w:p>
      <w:pPr>
        <w:pStyle w:val="Normal"/>
        <w:spacing w:lineRule="auto" w:line="360" w:before="240" w:after="0"/>
        <w:jc w:val="both"/>
        <w:rPr>
          <w:iCs/>
          <w:sz w:val="28"/>
        </w:rPr>
      </w:pPr>
      <w:r>
        <w:rPr>
          <w:iCs/>
          <w:sz w:val="28"/>
        </w:rPr>
        <w:t xml:space="preserve">На её основании была получена реляционная модель, представленная на рисунке 2. </w:t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iCs/>
          <w:sz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4909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  <w:sz w:val="28"/>
        </w:rPr>
        <w:t xml:space="preserve"> </w:t>
      </w:r>
    </w:p>
    <w:p>
      <w:pPr>
        <w:pStyle w:val="Normal"/>
        <w:spacing w:lineRule="auto" w:line="360" w:before="240" w:after="0"/>
        <w:jc w:val="center"/>
        <w:rPr>
          <w:iCs/>
          <w:sz w:val="28"/>
        </w:rPr>
      </w:pPr>
      <w:r>
        <w:rPr>
          <w:iCs/>
          <w:sz w:val="28"/>
        </w:rPr>
        <w:t>Рисунок 2 – Реляционная модель</w:t>
      </w:r>
    </w:p>
    <w:p>
      <w:pPr>
        <w:pStyle w:val="Normal"/>
        <w:spacing w:lineRule="auto" w:line="360" w:before="240" w:after="0"/>
        <w:jc w:val="both"/>
        <w:rPr>
          <w:iCs/>
          <w:sz w:val="28"/>
        </w:rPr>
      </w:pPr>
      <w:r>
        <w:rPr>
          <w:iCs/>
          <w:sz w:val="28"/>
        </w:rPr>
        <w:t>После построения связей с помощью внешних ключей в реляционной модели были спроектированы таблицы 1–8.</w:t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</w:t>
      </w:r>
      <w:r>
        <w:rPr>
          <w:rFonts w:eastAsia="Calibri" w:eastAsiaTheme="minorHAnsi"/>
          <w:sz w:val="28"/>
          <w:szCs w:val="28"/>
        </w:rPr>
        <w:t xml:space="preserve">1 – </w:t>
      </w:r>
      <w:r>
        <w:rPr>
          <w:rFonts w:eastAsia="Calibri" w:eastAsiaTheme="minorHAnsi"/>
          <w:sz w:val="28"/>
          <w:szCs w:val="28"/>
          <w:lang w:val="en-US"/>
        </w:rPr>
        <w:t>PERSON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1665"/>
        <w:gridCol w:w="1257"/>
        <w:gridCol w:w="965"/>
        <w:gridCol w:w="2808"/>
      </w:tblGrid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PassportNumber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char(10)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(AK1.1)</w:t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FirstName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varchar(255)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varchar(255)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MiddleName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varchar(255)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PhoneNumber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char(11)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Email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varchar(255)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BirthDate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datetime</w:t>
            </w:r>
          </w:p>
        </w:tc>
        <w:tc>
          <w:tcPr>
            <w:tcW w:w="12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8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</w:t>
      </w:r>
      <w:r>
        <w:rPr>
          <w:rFonts w:eastAsia="Calibri" w:eastAsiaTheme="minorHAnsi"/>
          <w:sz w:val="28"/>
          <w:szCs w:val="28"/>
        </w:rPr>
        <w:t>2</w:t>
      </w:r>
      <w:r>
        <w:rPr>
          <w:rFonts w:eastAsia="Calibri" w:eastAsiaTheme="minorHAnsi"/>
          <w:sz w:val="28"/>
          <w:szCs w:val="28"/>
          <w:lang w:val="en-US"/>
        </w:rPr>
        <w:t xml:space="preserve"> – CLIENT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54"/>
        <w:gridCol w:w="1525"/>
        <w:gridCol w:w="1199"/>
        <w:gridCol w:w="992"/>
        <w:gridCol w:w="2839"/>
      </w:tblGrid>
      <w:tr>
        <w:trPr/>
        <w:tc>
          <w:tcPr>
            <w:tcW w:w="26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52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83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6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52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83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6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MemberType</w:t>
            </w:r>
          </w:p>
        </w:tc>
        <w:tc>
          <w:tcPr>
            <w:tcW w:w="152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tinyint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NOTNULL</w:t>
            </w:r>
          </w:p>
        </w:tc>
        <w:tc>
          <w:tcPr>
            <w:tcW w:w="283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</w:t>
      </w:r>
      <w:r>
        <w:rPr>
          <w:rFonts w:eastAsia="Calibri" w:eastAsiaTheme="minorHAnsi"/>
          <w:sz w:val="28"/>
          <w:szCs w:val="28"/>
        </w:rPr>
        <w:t xml:space="preserve"> 3 </w:t>
      </w:r>
      <w:r>
        <w:rPr>
          <w:rFonts w:eastAsia="Calibri" w:eastAsiaTheme="minorHAnsi"/>
          <w:sz w:val="28"/>
          <w:szCs w:val="28"/>
          <w:lang w:val="en-US"/>
        </w:rPr>
        <w:t>– TRAINER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20"/>
        <w:gridCol w:w="1658"/>
        <w:gridCol w:w="1258"/>
        <w:gridCol w:w="1013"/>
        <w:gridCol w:w="3260"/>
      </w:tblGrid>
      <w:tr>
        <w:trPr/>
        <w:tc>
          <w:tcPr>
            <w:tcW w:w="202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101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02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101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02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Specialization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tinyint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01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02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HireDate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datetime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01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02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Certification</w:t>
            </w:r>
          </w:p>
        </w:tc>
        <w:tc>
          <w:tcPr>
            <w:tcW w:w="16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bit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01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</w:rPr>
        <w:t xml:space="preserve">4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CLIENT</w:t>
      </w:r>
      <w:r>
        <w:rPr>
          <w:rFonts w:eastAsia="Calibri" w:eastAsiaTheme="minorHAnsi"/>
          <w:sz w:val="28"/>
          <w:szCs w:val="28"/>
          <w:lang w:val="en-US"/>
        </w:rPr>
        <w:t>_WORKOUT_INT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665"/>
        <w:gridCol w:w="1153"/>
        <w:gridCol w:w="989"/>
        <w:gridCol w:w="2981"/>
      </w:tblGrid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WorkoutID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5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TRAINER</w:t>
      </w:r>
      <w:r>
        <w:rPr>
          <w:rFonts w:eastAsia="Calibri" w:eastAsiaTheme="minorHAnsi"/>
          <w:sz w:val="28"/>
          <w:szCs w:val="28"/>
          <w:lang w:val="en-US"/>
        </w:rPr>
        <w:t>_WORKOUT_INT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665"/>
        <w:gridCol w:w="1153"/>
        <w:gridCol w:w="989"/>
        <w:gridCol w:w="2981"/>
      </w:tblGrid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WorkoutID</w:t>
            </w:r>
          </w:p>
        </w:tc>
        <w:tc>
          <w:tcPr>
            <w:tcW w:w="1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9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6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– WORKOUT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8"/>
        <w:gridCol w:w="1785"/>
        <w:gridCol w:w="1117"/>
        <w:gridCol w:w="978"/>
        <w:gridCol w:w="3121"/>
      </w:tblGrid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WorkoutID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RoomID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tinyint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(AK1.1)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DateAndTime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datetime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(AK1.2)</w:t>
            </w:r>
          </w:p>
        </w:tc>
      </w:tr>
      <w:tr>
        <w:trPr/>
        <w:tc>
          <w:tcPr>
            <w:tcW w:w="220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DifficultyLevel</w:t>
            </w:r>
          </w:p>
        </w:tc>
        <w:tc>
          <w:tcPr>
            <w:tcW w:w="17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tinyint</w:t>
            </w:r>
          </w:p>
        </w:tc>
        <w:tc>
          <w:tcPr>
            <w:tcW w:w="111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97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2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  <w:lang w:val="en-US"/>
        </w:rPr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7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– ROOM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1"/>
        <w:gridCol w:w="1814"/>
        <w:gridCol w:w="1290"/>
        <w:gridCol w:w="1259"/>
        <w:gridCol w:w="2685"/>
      </w:tblGrid>
      <w:tr>
        <w:trPr/>
        <w:tc>
          <w:tcPr>
            <w:tcW w:w="216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2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16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RoomID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2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16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RoomName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varchar(255)</w:t>
            </w:r>
          </w:p>
        </w:tc>
        <w:tc>
          <w:tcPr>
            <w:tcW w:w="12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(AK1.1)</w:t>
            </w:r>
          </w:p>
        </w:tc>
      </w:tr>
      <w:tr>
        <w:trPr/>
        <w:tc>
          <w:tcPr>
            <w:tcW w:w="216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Area</w:t>
            </w:r>
          </w:p>
        </w:tc>
        <w:tc>
          <w:tcPr>
            <w:tcW w:w="181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25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68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16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Floor</w:t>
            </w:r>
          </w:p>
        </w:tc>
        <w:tc>
          <w:tcPr>
            <w:tcW w:w="181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tinyint</w:t>
            </w:r>
          </w:p>
        </w:tc>
        <w:tc>
          <w:tcPr>
            <w:tcW w:w="12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25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68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16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Capacity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smallint</w:t>
            </w:r>
          </w:p>
        </w:tc>
        <w:tc>
          <w:tcPr>
            <w:tcW w:w="12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8</w:t>
      </w:r>
      <w:r>
        <w:rPr>
          <w:rFonts w:eastAsia="Calibri" w:eastAsiaTheme="minorHAnsi"/>
          <w:sz w:val="28"/>
          <w:szCs w:val="28"/>
          <w:lang w:val="en-US"/>
        </w:rPr>
        <w:t xml:space="preserve"> –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EQUIPMENT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4"/>
        <w:gridCol w:w="1200"/>
        <w:gridCol w:w="1245"/>
        <w:gridCol w:w="1306"/>
        <w:gridCol w:w="3254"/>
      </w:tblGrid>
      <w:tr>
        <w:trPr/>
        <w:tc>
          <w:tcPr>
            <w:tcW w:w="22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24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130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2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EquipmentID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24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130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2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RoomID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24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130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20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PurchaseDate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datetime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20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ManufactureDate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datetime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20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Manufacture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20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Model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25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>–</w:t>
      </w:r>
      <w:r>
        <w:rPr>
          <w:rFonts w:eastAsia="Calibri" w:eastAsiaTheme="minorHAnsi"/>
          <w:sz w:val="28"/>
          <w:szCs w:val="28"/>
          <w:lang w:val="en-US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9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– SUBSCRIPTION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9"/>
        <w:gridCol w:w="1305"/>
        <w:gridCol w:w="1366"/>
        <w:gridCol w:w="1590"/>
        <w:gridCol w:w="2399"/>
      </w:tblGrid>
      <w:tr>
        <w:trPr/>
        <w:tc>
          <w:tcPr>
            <w:tcW w:w="25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23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5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SubscriptionID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5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PersonID</w:t>
            </w:r>
          </w:p>
        </w:tc>
        <w:tc>
          <w:tcPr>
            <w:tcW w:w="13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SubscriptionTypeID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Foreign Key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StartDate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(AK1.1)</w:t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tinyint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(AK1.2)</w:t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PassportNumber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char(10)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Alternate Key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Unique (AK1.3)</w:t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EndDate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54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3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136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5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259" w:before="240" w:after="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>–</w:t>
      </w:r>
      <w:r>
        <w:rPr>
          <w:rFonts w:eastAsia="Calibri" w:eastAsiaTheme="minorHAnsi"/>
          <w:lang w:val="en-US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10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– SUBSCRIPTION_TYPE</w:t>
      </w:r>
    </w:p>
    <w:tbl>
      <w:tblPr>
        <w:tblStyle w:val="a9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9"/>
        <w:gridCol w:w="1024"/>
        <w:gridCol w:w="1123"/>
        <w:gridCol w:w="1259"/>
        <w:gridCol w:w="3194"/>
      </w:tblGrid>
      <w:tr>
        <w:trPr/>
        <w:tc>
          <w:tcPr>
            <w:tcW w:w="26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Column Name</w:t>
            </w:r>
          </w:p>
        </w:tc>
        <w:tc>
          <w:tcPr>
            <w:tcW w:w="10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Key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NULL Status</w:t>
            </w:r>
          </w:p>
        </w:tc>
        <w:tc>
          <w:tcPr>
            <w:tcW w:w="319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SubscriptionTypeID</w:t>
            </w:r>
          </w:p>
        </w:tc>
        <w:tc>
          <w:tcPr>
            <w:tcW w:w="10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int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Primary Key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9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Surrogate Key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IDENTITY (1, 1)</w:t>
            </w:r>
          </w:p>
        </w:tc>
      </w:tr>
      <w:tr>
        <w:trPr/>
        <w:tc>
          <w:tcPr>
            <w:tcW w:w="260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GroupTraining</w:t>
            </w: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bit</w:t>
            </w:r>
          </w:p>
        </w:tc>
        <w:tc>
          <w:tcPr>
            <w:tcW w:w="11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25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9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60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PersonalTraining</w:t>
            </w:r>
          </w:p>
        </w:tc>
        <w:tc>
          <w:tcPr>
            <w:tcW w:w="102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bit</w:t>
            </w:r>
          </w:p>
        </w:tc>
        <w:tc>
          <w:tcPr>
            <w:tcW w:w="11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No</w:t>
            </w:r>
          </w:p>
        </w:tc>
        <w:tc>
          <w:tcPr>
            <w:tcW w:w="125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9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Price</w:t>
            </w:r>
          </w:p>
        </w:tc>
        <w:tc>
          <w:tcPr>
            <w:tcW w:w="10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int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NOT NULL</w:t>
            </w:r>
          </w:p>
        </w:tc>
        <w:tc>
          <w:tcPr>
            <w:tcW w:w="319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>2.2 Обоснование</w:t>
      </w:r>
    </w:p>
    <w:p>
      <w:pPr>
        <w:pStyle w:val="Normal"/>
        <w:spacing w:lineRule="auto" w:line="360" w:before="240" w:after="0"/>
        <w:ind w:hanging="0"/>
        <w:jc w:val="both"/>
        <w:rPr>
          <w:b/>
          <w:b/>
          <w:bCs/>
          <w:iCs/>
          <w:sz w:val="28"/>
        </w:rPr>
      </w:pPr>
      <w:r>
        <w:rPr>
          <w:b/>
          <w:bCs/>
          <w:iCs/>
          <w:sz w:val="28"/>
        </w:rPr>
        <w:t xml:space="preserve">         </w:t>
      </w:r>
      <w:r>
        <w:rPr>
          <w:iCs/>
          <w:sz w:val="28"/>
        </w:rPr>
        <w:t xml:space="preserve">Ограничения кардинальности и типы связей представлены в таблице </w:t>
      </w:r>
      <w:r>
        <w:rPr>
          <w:iCs/>
          <w:sz w:val="28"/>
        </w:rPr>
        <w:t>1</w:t>
      </w:r>
      <w:r>
        <w:rPr>
          <w:iCs/>
          <w:sz w:val="28"/>
        </w:rPr>
        <w:t>1</w:t>
      </w:r>
      <w:r>
        <w:rPr>
          <w:iCs/>
          <w:sz w:val="28"/>
        </w:rPr>
        <w:t>.</w:t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iCs/>
          <w:sz w:val="28"/>
        </w:rPr>
        <w:t xml:space="preserve">Таблица </w:t>
      </w:r>
      <w:r>
        <w:rPr>
          <w:rFonts w:eastAsia="Calibri" w:eastAsiaTheme="minorHAnsi"/>
          <w:sz w:val="28"/>
          <w:szCs w:val="28"/>
        </w:rPr>
        <w:t xml:space="preserve">– </w:t>
      </w:r>
      <w:r>
        <w:rPr>
          <w:rFonts w:eastAsia="Calibri" w:eastAsiaTheme="minorHAnsi"/>
          <w:sz w:val="28"/>
          <w:szCs w:val="28"/>
        </w:rPr>
        <w:t>1</w:t>
      </w:r>
      <w:r>
        <w:rPr>
          <w:rFonts w:eastAsia="Calibri" w:eastAsiaTheme="minorHAnsi"/>
          <w:iCs/>
          <w:sz w:val="28"/>
          <w:szCs w:val="28"/>
        </w:rPr>
        <w:t>1</w:t>
      </w:r>
      <w:r>
        <w:rPr>
          <w:rFonts w:eastAsia="Calibri" w:eastAsiaTheme="minorHAnsi"/>
          <w:sz w:val="28"/>
          <w:szCs w:val="28"/>
        </w:rPr>
        <w:t xml:space="preserve">– </w:t>
      </w:r>
      <w:r>
        <w:rPr>
          <w:iCs/>
          <w:sz w:val="28"/>
        </w:rPr>
        <w:t>Ограничения кардинальности и типы связей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0"/>
        <w:gridCol w:w="3615"/>
        <w:gridCol w:w="2151"/>
        <w:gridCol w:w="857"/>
        <w:gridCol w:w="1012"/>
      </w:tblGrid>
      <w:tr>
        <w:trPr/>
        <w:tc>
          <w:tcPr>
            <w:tcW w:w="5325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Relationship</w:t>
            </w:r>
          </w:p>
        </w:tc>
        <w:tc>
          <w:tcPr>
            <w:tcW w:w="402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Cardinality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parent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child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type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max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min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SUBSCRIPTION_TYPE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SUBSCRIPTION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CLIENT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SUBSCRIPTION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EQUIPMENT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1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CLIENT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171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</w:tc>
        <w:tc>
          <w:tcPr>
            <w:tcW w:w="361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TRAINER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</w:tc>
        <w:tc>
          <w:tcPr>
            <w:tcW w:w="215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TRAINER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CLIENT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CLIENT</w:t>
            </w:r>
          </w:p>
        </w:tc>
        <w:tc>
          <w:tcPr>
            <w:tcW w:w="361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TRAINER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</w:tc>
        <w:tc>
          <w:tcPr>
            <w:tcW w:w="215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Nonidentifying</w:t>
            </w:r>
          </w:p>
        </w:tc>
        <w:tc>
          <w:tcPr>
            <w:tcW w:w="85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1:N</w:t>
            </w:r>
          </w:p>
        </w:tc>
        <w:tc>
          <w:tcPr>
            <w:tcW w:w="101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sz w:val="28"/>
                <w:szCs w:val="28"/>
                <w:lang w:val="en-US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CLIENT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Supertype/subtype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  <w:tr>
        <w:trPr/>
        <w:tc>
          <w:tcPr>
            <w:tcW w:w="171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</w:tc>
        <w:tc>
          <w:tcPr>
            <w:tcW w:w="36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TRAINER</w:t>
            </w:r>
          </w:p>
        </w:tc>
        <w:tc>
          <w:tcPr>
            <w:tcW w:w="215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Supertype/subtype</w:t>
            </w:r>
          </w:p>
        </w:tc>
        <w:tc>
          <w:tcPr>
            <w:tcW w:w="85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1:N</w:t>
            </w:r>
          </w:p>
        </w:tc>
        <w:tc>
          <w:tcPr>
            <w:tcW w:w="101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M-O</w:t>
            </w:r>
          </w:p>
        </w:tc>
      </w:tr>
    </w:tbl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iCs/>
          <w:sz w:val="28"/>
          <w:szCs w:val="28"/>
        </w:rPr>
        <w:tab/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iCs/>
          <w:sz w:val="28"/>
          <w:szCs w:val="28"/>
        </w:rPr>
        <w:tab/>
      </w:r>
      <w:r>
        <w:rPr>
          <w:iCs/>
          <w:sz w:val="28"/>
        </w:rPr>
        <w:t>Обоснование ограничений для действий для каждой связи представлены в таблицах 1</w:t>
      </w:r>
      <w:r>
        <w:rPr>
          <w:iCs/>
          <w:sz w:val="28"/>
        </w:rPr>
        <w:t>2</w:t>
      </w:r>
      <w:r>
        <w:rPr>
          <w:iCs/>
          <w:sz w:val="28"/>
        </w:rPr>
        <w:t>–</w:t>
      </w:r>
      <w:r>
        <w:rPr>
          <w:iCs/>
          <w:sz w:val="28"/>
        </w:rPr>
        <w:t>21</w:t>
      </w:r>
      <w:r>
        <w:rPr>
          <w:iCs/>
          <w:sz w:val="28"/>
        </w:rPr>
        <w:t>.</w:t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/>
      </w:r>
    </w:p>
    <w:p>
      <w:pPr>
        <w:pStyle w:val="Normal"/>
        <w:spacing w:lineRule="auto" w:line="360" w:before="240" w:after="0"/>
        <w:ind w:hanging="0"/>
        <w:jc w:val="both"/>
        <w:rPr>
          <w:iCs/>
          <w:sz w:val="28"/>
        </w:rPr>
      </w:pPr>
      <w:r>
        <w:rPr>
          <w:rFonts w:eastAsia="Calibri" w:eastAsiaTheme="minorHAnsi"/>
          <w:sz w:val="28"/>
          <w:szCs w:val="28"/>
        </w:rPr>
        <w:t xml:space="preserve">Таблица </w:t>
      </w:r>
      <w:r>
        <w:rPr>
          <w:rFonts w:eastAsia="Calibri" w:eastAsiaTheme="minorHAnsi"/>
          <w:sz w:val="28"/>
          <w:szCs w:val="28"/>
          <w:lang w:val="en-US"/>
        </w:rPr>
        <w:t>–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1</w:t>
      </w:r>
      <w:r>
        <w:rPr>
          <w:rFonts w:eastAsia="Calibri" w:eastAsiaTheme="minorHAnsi"/>
          <w:sz w:val="28"/>
          <w:szCs w:val="28"/>
          <w:lang w:val="en-US"/>
        </w:rPr>
        <w:t>2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–</w:t>
      </w:r>
      <w:r>
        <w:rPr>
          <w:rFonts w:eastAsia="Calibri" w:eastAsiaTheme="minorHAnsi"/>
          <w:sz w:val="28"/>
          <w:szCs w:val="28"/>
        </w:rPr>
        <w:t xml:space="preserve"> </w:t>
      </w:r>
      <w:r>
        <w:rPr>
          <w:rFonts w:eastAsia="Calibri" w:eastAsiaTheme="minorHAnsi"/>
          <w:sz w:val="28"/>
          <w:szCs w:val="28"/>
          <w:lang w:val="en-US"/>
        </w:rPr>
        <w:t>PERSON-</w:t>
      </w:r>
      <w:r>
        <w:rPr>
          <w:rFonts w:eastAsia="Calibri" w:eastAsiaTheme="minorHAnsi"/>
          <w:sz w:val="28"/>
          <w:szCs w:val="28"/>
          <w:lang w:val="en-US"/>
        </w:rPr>
        <w:t>TO-CLIENT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CLIENT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у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данные о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клиентах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не удаляются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данные о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клиентах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не удаляются</w:t>
            </w:r>
          </w:p>
        </w:tc>
      </w:tr>
    </w:tbl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1</w:t>
      </w:r>
      <w:r>
        <w:rPr>
          <w:rFonts w:eastAsia="Calibri" w:eastAsiaTheme="minorHAnsi"/>
          <w:sz w:val="28"/>
          <w:szCs w:val="28"/>
          <w:lang w:val="en-US"/>
        </w:rPr>
        <w:t xml:space="preserve">3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Fonts w:eastAsia="Calibri" w:eastAsiaTheme="minorHAnsi"/>
          <w:sz w:val="28"/>
          <w:szCs w:val="28"/>
          <w:lang w:val="en-US"/>
        </w:rPr>
        <w:t>PERSON-</w:t>
      </w:r>
      <w:r>
        <w:rPr>
          <w:rFonts w:eastAsia="Calibri" w:eastAsiaTheme="minorHAnsi"/>
          <w:sz w:val="28"/>
          <w:szCs w:val="28"/>
          <w:lang w:val="en-US"/>
        </w:rPr>
        <w:t>TO-TRAINER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TRAINER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у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PERSON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данные о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 тренерах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не удаляются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 – данные о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тренерах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не удаляются</w:t>
            </w:r>
          </w:p>
        </w:tc>
      </w:tr>
    </w:tbl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/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1</w:t>
      </w:r>
      <w:r>
        <w:rPr>
          <w:rFonts w:eastAsia="Calibri" w:eastAsiaTheme="minorHAnsi"/>
          <w:sz w:val="28"/>
          <w:szCs w:val="28"/>
          <w:lang w:val="en-US"/>
        </w:rPr>
        <w:t>4</w:t>
      </w:r>
      <w:r>
        <w:rPr>
          <w:rFonts w:eastAsia="Calibri" w:eastAsiaTheme="minorHAnsi"/>
          <w:sz w:val="28"/>
          <w:szCs w:val="28"/>
          <w:lang w:val="en-US"/>
        </w:rPr>
        <w:t xml:space="preserve"> –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CLIENT-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CLIENT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_WORKOUT_INT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2840"/>
        <w:gridCol w:w="3390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CIENT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28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CLIENT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CLIENT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28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Подбор родительской записи CLIENT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28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CLIENT суррогатный ключ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28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CLIENT существуют дочерние CLIENT_WORKOUT_INT. Иначе, разрешено</w:t>
            </w:r>
          </w:p>
        </w:tc>
        <w:tc>
          <w:tcPr>
            <w:tcW w:w="33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</w:tr>
    </w:tbl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1</w:t>
      </w:r>
      <w:r>
        <w:rPr>
          <w:rFonts w:eastAsia="Calibri" w:eastAsiaTheme="minorHAnsi"/>
          <w:sz w:val="28"/>
          <w:szCs w:val="28"/>
          <w:lang w:val="en-US"/>
        </w:rPr>
        <w:t xml:space="preserve">5 </w:t>
      </w:r>
      <w:r>
        <w:rPr>
          <w:rFonts w:eastAsia="Calibri" w:eastAsiaTheme="minorHAnsi"/>
          <w:sz w:val="28"/>
          <w:szCs w:val="28"/>
          <w:lang w:val="en-US"/>
        </w:rPr>
        <w:t xml:space="preserve">–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TRAINER 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TRAINER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_WORKOUT_INT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3141"/>
        <w:gridCol w:w="3795"/>
      </w:tblGrid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TRAINER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4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Style w:val="Style16"/>
                <w:rFonts w:eastAsia="Calibri" w:eastAsiaTheme="minorHAnsi"/>
                <w:b w:val="false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TRAINER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TRAINER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4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Подбор родительской записи CLIENT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4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TRAINER первичный ключ является суррогатным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>
          <w:trHeight w:val="379" w:hRule="atLeast"/>
        </w:trPr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4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Запрещено, если у TRAINER существуют дочерние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TRAINER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_WORKOUT_INT. Иначе, разрешено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</w:tr>
    </w:tbl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1</w:t>
      </w:r>
      <w:r>
        <w:rPr>
          <w:rFonts w:eastAsia="Calibri" w:eastAsiaTheme="minorHAnsi"/>
          <w:sz w:val="28"/>
          <w:szCs w:val="28"/>
          <w:lang w:val="en-US"/>
        </w:rPr>
        <w:t>6</w:t>
      </w:r>
      <w:r>
        <w:rPr>
          <w:rFonts w:eastAsia="Calibri" w:eastAsiaTheme="minorHAnsi"/>
          <w:sz w:val="28"/>
          <w:szCs w:val="28"/>
          <w:lang w:val="en-US"/>
        </w:rPr>
        <w:t xml:space="preserve"> –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WORKOUT-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CLIENT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_WORKOUT_INT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3468"/>
        <w:gridCol w:w="3468"/>
      </w:tblGrid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CLIENT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Без ограничений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Подбор родительской записи WORKOUT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WORKOUT суррогатный ключ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WORKOUT существуют дочерние CLIENT_WORKOUT_INT. Иначе, разрешено</w:t>
            </w:r>
          </w:p>
        </w:tc>
        <w:tc>
          <w:tcPr>
            <w:tcW w:w="346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</w:tr>
    </w:tbl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59" w:before="0" w:after="160"/>
        <w:ind w:hanging="0"/>
        <w:jc w:val="both"/>
        <w:rPr>
          <w:rFonts w:eastAsia="Calibri" w:eastAsiaTheme="minorHAnsi"/>
          <w:sz w:val="28"/>
          <w:szCs w:val="28"/>
          <w:lang w:val="en-US"/>
        </w:rPr>
      </w:pPr>
      <w:r>
        <w:rPr>
          <w:rFonts w:eastAsia="Calibri" w:eastAsiaTheme="minorHAnsi"/>
          <w:sz w:val="28"/>
          <w:szCs w:val="28"/>
        </w:rPr>
        <w:t>Таблица</w:t>
      </w:r>
      <w:r>
        <w:rPr>
          <w:rFonts w:eastAsia="Calibri" w:eastAsiaTheme="minorHAnsi"/>
          <w:sz w:val="28"/>
          <w:szCs w:val="28"/>
          <w:lang w:val="en-US"/>
        </w:rPr>
        <w:t xml:space="preserve"> – 1</w:t>
      </w:r>
      <w:r>
        <w:rPr>
          <w:rFonts w:eastAsia="Calibri" w:eastAsiaTheme="minorHAnsi"/>
          <w:sz w:val="28"/>
          <w:szCs w:val="28"/>
          <w:lang w:val="en-US"/>
        </w:rPr>
        <w:t>7</w:t>
      </w:r>
      <w:r>
        <w:rPr>
          <w:rFonts w:eastAsia="Calibri" w:eastAsiaTheme="minorHAnsi"/>
          <w:sz w:val="28"/>
          <w:szCs w:val="28"/>
          <w:lang w:val="en-US"/>
        </w:rPr>
        <w:t xml:space="preserve"> –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WORKOUT-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TRAINER</w:t>
      </w:r>
      <w:r>
        <w:rPr>
          <w:rStyle w:val="Style16"/>
          <w:rFonts w:eastAsia="Calibri" w:eastAsiaTheme="minorHAnsi"/>
          <w:b w:val="false"/>
          <w:bCs w:val="false"/>
          <w:sz w:val="28"/>
          <w:szCs w:val="28"/>
          <w:lang w:val="en-US"/>
        </w:rPr>
        <w:t>_WORKOUT_INT</w:t>
      </w:r>
    </w:p>
    <w:tbl>
      <w:tblPr>
        <w:tblStyle w:val="a9"/>
        <w:tblW w:w="93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36"/>
        <w:gridCol w:w="3134"/>
        <w:gridCol w:w="3650"/>
      </w:tblGrid>
      <w:tr>
        <w:trPr>
          <w:trHeight w:val="904" w:hRule="atLeast"/>
        </w:trPr>
        <w:tc>
          <w:tcPr>
            <w:tcW w:w="253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3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65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TRAINER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_WORKOUT_INT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>
          <w:trHeight w:val="614" w:hRule="atLeast"/>
        </w:trPr>
        <w:tc>
          <w:tcPr>
            <w:tcW w:w="253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3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65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Подбор родительской записи WORKOUT</w:t>
            </w:r>
          </w:p>
        </w:tc>
      </w:tr>
      <w:tr>
        <w:trPr>
          <w:trHeight w:val="904" w:hRule="atLeast"/>
        </w:trPr>
        <w:tc>
          <w:tcPr>
            <w:tcW w:w="253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3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WORKOUT суррогатный ключ</w:t>
            </w:r>
          </w:p>
        </w:tc>
        <w:tc>
          <w:tcPr>
            <w:tcW w:w="365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>
          <w:trHeight w:val="614" w:hRule="atLeast"/>
        </w:trPr>
        <w:tc>
          <w:tcPr>
            <w:tcW w:w="2536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3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WORKOUT существуют дочерние TRAINER_WORKOUT_INT. Иначе, разрешено</w:t>
            </w:r>
          </w:p>
        </w:tc>
        <w:tc>
          <w:tcPr>
            <w:tcW w:w="365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</w:tr>
    </w:tbl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>
          <w:sz w:val="28"/>
        </w:rPr>
        <w:t>Таблица – 1</w:t>
      </w:r>
      <w:r>
        <w:rPr>
          <w:sz w:val="28"/>
        </w:rPr>
        <w:t>8</w:t>
      </w:r>
      <w:r>
        <w:rPr>
          <w:sz w:val="28"/>
        </w:rPr>
        <w:t xml:space="preserve"> – </w:t>
      </w:r>
      <w:r>
        <w:rPr>
          <w:rStyle w:val="Style16"/>
          <w:b w:val="false"/>
          <w:bCs w:val="false"/>
          <w:sz w:val="28"/>
          <w:szCs w:val="28"/>
          <w:lang w:val="en-US"/>
        </w:rPr>
        <w:t>ROOM-</w:t>
      </w:r>
      <w:r>
        <w:rPr>
          <w:rStyle w:val="Style16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b w:val="false"/>
          <w:bCs w:val="false"/>
          <w:sz w:val="28"/>
          <w:szCs w:val="28"/>
          <w:lang w:val="en-US"/>
        </w:rPr>
        <w:t>WORKOUT</w:t>
      </w:r>
    </w:p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/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0"/>
        <w:gridCol w:w="3230"/>
        <w:gridCol w:w="3115"/>
      </w:tblGrid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WORKOUT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Подбор родительской записи ROOM</w:t>
            </w:r>
          </w:p>
        </w:tc>
      </w:tr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ROOM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00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ROOM существуют дочерние WORKOUT. Иначе, разрешено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данные о тренировках не удаляются</w:t>
            </w:r>
          </w:p>
        </w:tc>
      </w:tr>
    </w:tbl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>
          <w:sz w:val="28"/>
        </w:rPr>
        <w:t>Таблица – 1</w:t>
      </w:r>
      <w:r>
        <w:rPr>
          <w:sz w:val="28"/>
        </w:rPr>
        <w:t>9</w:t>
      </w:r>
      <w:r>
        <w:rPr>
          <w:sz w:val="28"/>
        </w:rPr>
        <w:t xml:space="preserve"> – </w:t>
      </w:r>
      <w:r>
        <w:rPr>
          <w:rStyle w:val="Style16"/>
          <w:b w:val="false"/>
          <w:bCs w:val="false"/>
          <w:sz w:val="28"/>
          <w:szCs w:val="28"/>
          <w:lang w:val="en-US"/>
        </w:rPr>
        <w:t>ROOM-</w:t>
      </w:r>
      <w:r>
        <w:rPr>
          <w:rStyle w:val="Style16"/>
          <w:b w:val="false"/>
          <w:bCs w:val="false"/>
          <w:sz w:val="28"/>
          <w:szCs w:val="28"/>
          <w:lang w:val="en-US"/>
        </w:rPr>
        <w:t>TO-</w:t>
      </w:r>
      <w:r>
        <w:rPr>
          <w:rStyle w:val="Style16"/>
          <w:b w:val="false"/>
          <w:bCs w:val="false"/>
          <w:sz w:val="28"/>
          <w:szCs w:val="28"/>
          <w:lang w:val="en-US"/>
        </w:rPr>
        <w:t>EQUIPMENT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>CLIENT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ROOM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EQUIPMENT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Подбор родительской записи ROOM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ROOM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>
          <w:trHeight w:val="101" w:hRule="atLeast"/>
        </w:trPr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ROOM существуют дочерние EQUIPMENT. Иначе, разрешено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данные об оборудовании не удаляются</w:t>
            </w:r>
          </w:p>
        </w:tc>
      </w:tr>
    </w:tbl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</w:rPr>
      </w:pPr>
      <w:r>
        <w:rPr/>
      </w:r>
    </w:p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>
          <w:sz w:val="28"/>
        </w:rPr>
        <w:t xml:space="preserve">Таблица – </w:t>
      </w:r>
      <w:r>
        <w:rPr>
          <w:sz w:val="28"/>
        </w:rPr>
        <w:t>20</w:t>
      </w:r>
      <w:r>
        <w:rPr>
          <w:sz w:val="28"/>
        </w:rPr>
        <w:t xml:space="preserve"> – </w:t>
      </w:r>
      <w:r>
        <w:rPr>
          <w:sz w:val="28"/>
        </w:rPr>
        <w:t>CLIENT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-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TO-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SUBSCRIPTION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4116" w:leader="none"/>
              </w:tabs>
              <w:suppressAutoHyphens w:val="true"/>
              <w:spacing w:before="0" w:after="0"/>
              <w:ind w:hanging="0"/>
              <w:jc w:val="both"/>
              <w:rPr>
                <w:sz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iCs/>
                <w:kern w:val="0"/>
                <w:sz w:val="28"/>
                <w:szCs w:val="28"/>
                <w:lang w:val="en-US" w:eastAsia="en-US" w:bidi="ar-SA"/>
              </w:rPr>
              <w:t>SUBSCRIPTION_TYPE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>CLIENT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iCs/>
                <w:kern w:val="0"/>
                <w:sz w:val="28"/>
                <w:szCs w:val="28"/>
                <w:lang w:val="en-US" w:eastAsia="en-US" w:bidi="ar-SA"/>
              </w:rPr>
              <w:t>SUBSCRIPTION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Подбор родительской записи CLIENT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CLIENT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CLIENT существуют дочерние SUBSCRIPTION. Иначе, разрешено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данные об абонементах не удаляются</w:t>
            </w:r>
          </w:p>
        </w:tc>
      </w:tr>
    </w:tbl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/>
      </w:r>
    </w:p>
    <w:p>
      <w:pPr>
        <w:pStyle w:val="Normal"/>
        <w:tabs>
          <w:tab w:val="clear" w:pos="708"/>
          <w:tab w:val="left" w:pos="4116" w:leader="none"/>
        </w:tabs>
        <w:ind w:hanging="0"/>
        <w:rPr>
          <w:sz w:val="28"/>
          <w:lang w:val="en-US"/>
        </w:rPr>
      </w:pPr>
      <w:r>
        <w:rPr>
          <w:sz w:val="28"/>
        </w:rPr>
        <w:t xml:space="preserve">Таблица – </w:t>
      </w:r>
      <w:r>
        <w:rPr>
          <w:sz w:val="28"/>
        </w:rPr>
        <w:t>21</w:t>
      </w:r>
      <w:r>
        <w:rPr>
          <w:sz w:val="28"/>
        </w:rPr>
        <w:t xml:space="preserve"> – 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SUBSCRIPTION_TYPE-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TO-</w:t>
      </w:r>
      <w:r>
        <w:rPr>
          <w:rStyle w:val="Style16"/>
          <w:b w:val="false"/>
          <w:bCs w:val="false"/>
          <w:iCs/>
          <w:sz w:val="28"/>
          <w:szCs w:val="28"/>
          <w:lang w:val="en-US"/>
        </w:rPr>
        <w:t>SUBSCRIPTION</w:t>
      </w:r>
    </w:p>
    <w:tbl>
      <w:tblPr>
        <w:tblStyle w:val="a9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4116" w:leader="none"/>
              </w:tabs>
              <w:suppressAutoHyphens w:val="true"/>
              <w:spacing w:before="0" w:after="0"/>
              <w:ind w:hanging="0"/>
              <w:jc w:val="both"/>
              <w:rPr>
                <w:sz w:val="28"/>
                <w:lang w:val="en-US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iCs/>
                <w:kern w:val="0"/>
                <w:sz w:val="28"/>
                <w:szCs w:val="28"/>
                <w:lang w:val="en-US" w:eastAsia="en-US" w:bidi="ar-SA"/>
              </w:rPr>
              <w:t>SUBSCRIPTION_TYPE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Необходимый родитель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/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 xml:space="preserve">Действие для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iCs/>
                <w:kern w:val="0"/>
                <w:sz w:val="28"/>
                <w:szCs w:val="28"/>
                <w:lang w:val="en-US" w:eastAsia="en-US" w:bidi="ar-SA"/>
              </w:rPr>
              <w:t>SUBSCRIPTION_TYPE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(Родитель)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Действие для</w:t>
            </w:r>
            <w:r>
              <w:rPr>
                <w:rFonts w:eastAsia="Calibri" w:eastAsia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Style w:val="Style16"/>
                <w:rFonts w:eastAsia="Calibri" w:eastAsiaTheme="minorHAnsi"/>
                <w:b w:val="false"/>
                <w:bCs w:val="false"/>
                <w:iCs/>
                <w:kern w:val="0"/>
                <w:sz w:val="28"/>
                <w:szCs w:val="28"/>
                <w:lang w:val="en-US" w:eastAsia="en-US" w:bidi="ar-SA"/>
              </w:rPr>
              <w:t>SUBSCRIPTION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Style w:val="Style16"/>
                <w:rFonts w:eastAsia="Calibri" w:eastAsiaTheme="minorHAnsi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(Дочерняя)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Вставка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Без ограничений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  <w:lang w:val="en-US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Подбор родительской записи SUBSCRIPTION_TYPE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Изменение первичного или внешнего ключей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у SUBSCRIPTION_TYPE суррогатный ключ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Удаление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Запрещено, если у SUBSCRIPTION_TYPE существуют дочерние SUBSCRIPTION. Иначе, разрешено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eastAsia="Calibri" w:eastAsiaTheme="minorHAnsi"/>
                <w:sz w:val="28"/>
                <w:szCs w:val="28"/>
              </w:rPr>
            </w:pPr>
            <w:r>
              <w:rPr>
                <w:rFonts w:eastAsia="Calibri" w:eastAsiaTheme="minorHAnsi"/>
                <w:kern w:val="0"/>
                <w:sz w:val="28"/>
                <w:szCs w:val="28"/>
                <w:lang w:val="ru-RU" w:eastAsia="en-US" w:bidi="ar-SA"/>
              </w:rPr>
              <w:t>Запрещено – данные об абонементах не удаляются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5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05910864"/>
    </w:sdtPr>
    <w:sdtContent>
      <w:p>
        <w:pPr>
          <w:pStyle w:val="Style24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Style24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52" w:hanging="492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78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37b5"/>
    <w:pPr>
      <w:widowControl/>
      <w:suppressAutoHyphens w:val="true"/>
      <w:bidi w:val="0"/>
      <w:spacing w:lineRule="auto" w:line="240" w:before="0" w:after="0"/>
      <w:ind w:firstLine="709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uiPriority w:val="99"/>
    <w:semiHidden/>
    <w:unhideWhenUsed/>
    <w:qFormat/>
    <w:rsid w:val="00045820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045820"/>
    <w:rPr>
      <w:rFonts w:ascii="Times New Roman" w:hAnsi="Times New Roman" w:eastAsia="Times New Roman" w:cs="Times New Roman"/>
      <w:sz w:val="20"/>
      <w:szCs w:val="20"/>
    </w:rPr>
  </w:style>
  <w:style w:type="character" w:styleId="Style15" w:customStyle="1">
    <w:name w:val="Нижний колонтитул Знак"/>
    <w:basedOn w:val="DefaultParagraphFont"/>
    <w:uiPriority w:val="99"/>
    <w:qFormat/>
    <w:rsid w:val="00045820"/>
    <w:rPr>
      <w:rFonts w:ascii="Times New Roman" w:hAnsi="Times New Roman" w:eastAsia="Times New Roman" w:cs="Times New Roman"/>
      <w:sz w:val="20"/>
      <w:szCs w:val="20"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e2c27"/>
    <w:pPr>
      <w:spacing w:before="0" w:after="0"/>
      <w:ind w:left="720" w:firstLine="709"/>
      <w:contextualSpacing/>
    </w:pPr>
    <w:rPr/>
  </w:style>
  <w:style w:type="paragraph" w:styleId="Style22">
    <w:name w:val="Колонтитул"/>
    <w:basedOn w:val="Normal"/>
    <w:qFormat/>
    <w:pPr/>
    <w:rPr/>
  </w:style>
  <w:style w:type="paragraph" w:styleId="Style23">
    <w:name w:val="Header"/>
    <w:basedOn w:val="Normal"/>
    <w:link w:val="Style14"/>
    <w:uiPriority w:val="99"/>
    <w:unhideWhenUsed/>
    <w:rsid w:val="0004582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>
    <w:name w:val="Footer"/>
    <w:basedOn w:val="Normal"/>
    <w:link w:val="Style15"/>
    <w:uiPriority w:val="99"/>
    <w:unhideWhenUsed/>
    <w:rsid w:val="0004582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510f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F177-0167-41E3-A204-8AB723EE4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Application>LibreOffice/7.3.7.2$Linux_X86_64 LibreOffice_project/30$Build-2</Application>
  <AppVersion>15.0000</AppVersion>
  <Pages>12</Pages>
  <Words>1170</Words>
  <Characters>7805</Characters>
  <CharactersWithSpaces>8571</CharactersWithSpaces>
  <Paragraphs>547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2021-09-20T14:44:00Z</dcterms:created>
  <dc:creator>Максим Кузовчиков</dc:creator>
  <dc:description/>
  <dc:language>ru-RU</dc:language>
  <cp:lastModifiedBy/>
  <dcterms:modified xsi:type="dcterms:W3CDTF">2025-10-17T14:06:00Z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