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86"/>
        <w:gridCol w:w="8241"/>
      </w:tblGrid>
      <w:tr>
        <w:trPr/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drawing>
                <wp:anchor behindDoc="0" distT="0" distB="0" distL="114300" distR="114300" simplePos="0" locked="0" layoutInCell="1" allowOverlap="1" relativeHeight="2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-13" y="0"/>
                      <wp:lineTo x="-13" y="21336"/>
                      <wp:lineTo x="21308" y="21336"/>
                      <wp:lineTo x="21308" y="0"/>
                      <wp:lineTo x="-13" y="0"/>
                    </wp:wrapPolygon>
                  </wp:wrapTight>
                  <wp:docPr id="1" name="Рисунок 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Start w:id="0" w:name="_Hlk78228625"/>
            <w:bookmarkStart w:id="1" w:name="_Hlk78228625"/>
            <w:bookmarkEnd w:id="1"/>
          </w:p>
        </w:tc>
        <w:tc>
          <w:tcPr>
            <w:tcW w:w="8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b/>
                <w:szCs w:val="20"/>
              </w:rPr>
            </w:pPr>
            <w:r>
              <w:rPr>
                <w:b/>
                <w:szCs w:val="20"/>
              </w:rPr>
              <w:t>Министерство науки и высшего образования Российской Федерации</w:t>
            </w:r>
          </w:p>
          <w:p>
            <w:pPr>
              <w:pStyle w:val="Normal"/>
              <w:widowControl w:val="false"/>
              <w:jc w:val="center"/>
              <w:rPr>
                <w:b/>
                <w:b/>
                <w:szCs w:val="20"/>
              </w:rPr>
            </w:pPr>
            <w:r>
              <w:rPr>
                <w:b/>
                <w:szCs w:val="20"/>
              </w:rPr>
              <w:t xml:space="preserve">Федеральное государственное бюджетное образовательное учреждение </w:t>
            </w:r>
          </w:p>
          <w:p>
            <w:pPr>
              <w:pStyle w:val="Normal"/>
              <w:widowControl w:val="false"/>
              <w:jc w:val="center"/>
              <w:rPr>
                <w:b/>
                <w:b/>
                <w:szCs w:val="20"/>
              </w:rPr>
            </w:pPr>
            <w:r>
              <w:rPr>
                <w:b/>
                <w:szCs w:val="20"/>
              </w:rPr>
              <w:t>высшего образования</w:t>
            </w:r>
          </w:p>
          <w:p>
            <w:pPr>
              <w:pStyle w:val="Normal"/>
              <w:widowControl w:val="false"/>
              <w:ind w:right="-2" w:hanging="0"/>
              <w:jc w:val="center"/>
              <w:rPr>
                <w:b/>
                <w:b/>
                <w:szCs w:val="20"/>
              </w:rPr>
            </w:pPr>
            <w:r>
              <w:rPr>
                <w:b/>
                <w:szCs w:val="20"/>
              </w:rPr>
              <w:t>«Московский государственный технический университет</w:t>
            </w:r>
          </w:p>
          <w:p>
            <w:pPr>
              <w:pStyle w:val="Normal"/>
              <w:widowControl w:val="false"/>
              <w:ind w:right="-2" w:hanging="0"/>
              <w:jc w:val="center"/>
              <w:rPr>
                <w:b/>
                <w:b/>
                <w:szCs w:val="20"/>
              </w:rPr>
            </w:pPr>
            <w:r>
              <w:rPr>
                <w:b/>
                <w:szCs w:val="20"/>
              </w:rPr>
              <w:t>имени Н.Э. Баумана</w:t>
            </w:r>
          </w:p>
          <w:p>
            <w:pPr>
              <w:pStyle w:val="Normal"/>
              <w:widowControl w:val="false"/>
              <w:jc w:val="center"/>
              <w:rPr>
                <w:b/>
                <w:b/>
                <w:szCs w:val="20"/>
              </w:rPr>
            </w:pPr>
            <w:r>
              <w:rPr>
                <w:b/>
                <w:szCs w:val="20"/>
              </w:rPr>
              <w:t>(национальный исследовательский университет)»</w:t>
            </w:r>
          </w:p>
          <w:p>
            <w:pPr>
              <w:pStyle w:val="Normal"/>
              <w:widowControl w:val="false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Cs w:val="20"/>
              </w:rPr>
              <w:t>(МГТУ им. Н.Э. Баумана)</w:t>
            </w:r>
          </w:p>
        </w:tc>
      </w:tr>
    </w:tbl>
    <w:p>
      <w:pPr>
        <w:pStyle w:val="Normal"/>
        <w:pBdr>
          <w:bottom w:val="thinThickSmallGap" w:sz="24" w:space="1" w:color="000000"/>
        </w:pBdr>
        <w:jc w:val="center"/>
        <w:rPr>
          <w:bCs/>
          <w:sz w:val="12"/>
          <w:szCs w:val="28"/>
        </w:rPr>
      </w:pPr>
      <w:r>
        <w:rPr>
          <w:bCs/>
          <w:sz w:val="12"/>
          <w:szCs w:val="28"/>
        </w:rPr>
      </w:r>
    </w:p>
    <w:p>
      <w:pPr>
        <w:pStyle w:val="Normal"/>
        <w:ind w:left="360" w:hanging="0"/>
        <w:jc w:val="center"/>
        <w:rPr>
          <w:bCs/>
          <w:szCs w:val="28"/>
        </w:rPr>
      </w:pPr>
      <w:r>
        <w:rPr>
          <w:bCs/>
          <w:szCs w:val="28"/>
        </w:rPr>
      </w:r>
    </w:p>
    <w:p>
      <w:pPr>
        <w:pStyle w:val="Normal"/>
        <w:rPr>
          <w:szCs w:val="28"/>
        </w:rPr>
      </w:pPr>
      <w:r>
        <w:rPr>
          <w:szCs w:val="20"/>
        </w:rPr>
        <w:t xml:space="preserve">ФАКУЛЬТЕТ </w:t>
      </w:r>
      <w:r>
        <w:rPr>
          <w:u w:val="single"/>
        </w:rPr>
        <w:t xml:space="preserve">Информатики и систем управления                                            </w:t>
      </w:r>
    </w:p>
    <w:p>
      <w:pPr>
        <w:pStyle w:val="Normal"/>
        <w:rPr>
          <w:szCs w:val="20"/>
        </w:rPr>
      </w:pPr>
      <w:r>
        <w:rPr>
          <w:szCs w:val="20"/>
        </w:rPr>
      </w:r>
    </w:p>
    <w:p>
      <w:pPr>
        <w:pStyle w:val="Normal"/>
        <w:rPr>
          <w:iCs/>
          <w:szCs w:val="20"/>
          <w:u w:val="single"/>
        </w:rPr>
      </w:pPr>
      <w:r>
        <w:rPr>
          <w:szCs w:val="20"/>
        </w:rPr>
        <w:t xml:space="preserve">КАФЕДРА </w:t>
      </w:r>
      <w:r>
        <w:rPr>
          <w:szCs w:val="20"/>
          <w:u w:val="single"/>
        </w:rPr>
        <w:t>Теоретической информатики и компьютерных технологий</w:t>
      </w:r>
    </w:p>
    <w:p>
      <w:pPr>
        <w:pStyle w:val="Normal"/>
        <w:rPr>
          <w:i/>
          <w:i/>
          <w:szCs w:val="20"/>
        </w:rPr>
      </w:pPr>
      <w:r>
        <w:rPr>
          <w:i/>
          <w:szCs w:val="20"/>
        </w:rPr>
      </w:r>
    </w:p>
    <w:p>
      <w:pPr>
        <w:pStyle w:val="Normal"/>
        <w:jc w:val="center"/>
        <w:rPr>
          <w:bCs/>
          <w:szCs w:val="28"/>
        </w:rPr>
      </w:pPr>
      <w:r>
        <w:rPr>
          <w:bCs/>
          <w:szCs w:val="28"/>
        </w:rPr>
      </w:r>
    </w:p>
    <w:p>
      <w:pPr>
        <w:pStyle w:val="Normal"/>
        <w:jc w:val="center"/>
        <w:rPr>
          <w:bCs/>
          <w:szCs w:val="28"/>
        </w:rPr>
      </w:pPr>
      <w:r>
        <w:rPr>
          <w:bCs/>
          <w:szCs w:val="28"/>
        </w:rPr>
      </w:r>
    </w:p>
    <w:p>
      <w:pPr>
        <w:pStyle w:val="Normal"/>
        <w:jc w:val="center"/>
        <w:rPr>
          <w:b/>
          <w:b/>
          <w:szCs w:val="28"/>
        </w:rPr>
      </w:pPr>
      <w:r>
        <w:rPr>
          <w:b/>
          <w:szCs w:val="28"/>
        </w:rPr>
        <w:t>ЛАБОРАТОРНАЯ РАБОТА № 4</w:t>
      </w:r>
    </w:p>
    <w:p>
      <w:pPr>
        <w:pStyle w:val="Normal"/>
        <w:jc w:val="center"/>
        <w:rPr>
          <w:b/>
          <w:b/>
          <w:szCs w:val="28"/>
        </w:rPr>
      </w:pPr>
      <w:r>
        <w:rPr>
          <w:b/>
          <w:szCs w:val="28"/>
        </w:rPr>
      </w:r>
    </w:p>
    <w:p>
      <w:pPr>
        <w:pStyle w:val="Normal"/>
        <w:jc w:val="center"/>
        <w:rPr>
          <w:b/>
          <w:b/>
          <w:szCs w:val="28"/>
        </w:rPr>
      </w:pPr>
      <w:r>
        <w:rPr>
          <w:b/>
          <w:szCs w:val="28"/>
        </w:rPr>
        <w:t>ПО КУРСУ:</w:t>
      </w:r>
    </w:p>
    <w:p>
      <w:pPr>
        <w:pStyle w:val="Normal"/>
        <w:jc w:val="center"/>
        <w:rPr>
          <w:b/>
          <w:b/>
          <w:szCs w:val="28"/>
        </w:rPr>
      </w:pPr>
      <w:r>
        <w:rPr>
          <w:b/>
          <w:szCs w:val="28"/>
        </w:rPr>
      </w:r>
    </w:p>
    <w:p>
      <w:pPr>
        <w:pStyle w:val="Normal"/>
        <w:jc w:val="center"/>
        <w:rPr>
          <w:b/>
          <w:b/>
          <w:szCs w:val="28"/>
        </w:rPr>
      </w:pPr>
      <w:r>
        <w:rPr>
          <w:b/>
          <w:i/>
          <w:sz w:val="48"/>
          <w:szCs w:val="48"/>
        </w:rPr>
        <w:t>«БАЗЫ ДАННЫХ»</w:t>
      </w:r>
    </w:p>
    <w:p>
      <w:pPr>
        <w:pStyle w:val="Normal"/>
        <w:jc w:val="center"/>
        <w:rPr>
          <w:bCs/>
          <w:szCs w:val="28"/>
        </w:rPr>
      </w:pPr>
      <w:r>
        <w:rPr>
          <w:bCs/>
          <w:szCs w:val="28"/>
        </w:rPr>
      </w:r>
    </w:p>
    <w:p>
      <w:pPr>
        <w:pStyle w:val="Normal"/>
        <w:jc w:val="center"/>
        <w:rPr>
          <w:bCs/>
          <w:szCs w:val="28"/>
        </w:rPr>
      </w:pPr>
      <w:r>
        <w:rPr>
          <w:bCs/>
          <w:szCs w:val="28"/>
        </w:rPr>
      </w:r>
    </w:p>
    <w:p>
      <w:pPr>
        <w:pStyle w:val="Normal"/>
        <w:jc w:val="center"/>
        <w:rPr>
          <w:bCs/>
          <w:szCs w:val="28"/>
        </w:rPr>
      </w:pPr>
      <w:r>
        <w:rPr>
          <w:bCs/>
          <w:szCs w:val="28"/>
        </w:rPr>
      </w:r>
    </w:p>
    <w:p>
      <w:pPr>
        <w:pStyle w:val="Normal"/>
        <w:spacing w:lineRule="auto" w:line="360"/>
        <w:ind w:left="4956" w:hanging="0"/>
        <w:rPr>
          <w:bCs/>
          <w:i/>
          <w:i/>
          <w:iCs/>
          <w:szCs w:val="28"/>
        </w:rPr>
      </w:pPr>
      <w:r>
        <w:rPr>
          <w:bCs/>
          <w:szCs w:val="28"/>
        </w:rPr>
        <w:t xml:space="preserve">Студент </w:t>
      </w:r>
      <w:r>
        <w:rPr>
          <w:bCs/>
          <w:i/>
          <w:iCs/>
          <w:szCs w:val="28"/>
        </w:rPr>
        <w:t>Китанин Ф. И.</w:t>
      </w:r>
    </w:p>
    <w:p>
      <w:pPr>
        <w:pStyle w:val="Normal"/>
        <w:spacing w:lineRule="auto" w:line="360"/>
        <w:ind w:left="4956" w:hanging="0"/>
        <w:rPr>
          <w:bCs/>
          <w:szCs w:val="28"/>
        </w:rPr>
      </w:pPr>
      <w:r>
        <w:rPr>
          <w:bCs/>
          <w:szCs w:val="28"/>
        </w:rPr>
        <w:t xml:space="preserve">Преподаватель </w:t>
      </w:r>
      <w:r>
        <w:rPr>
          <w:bCs/>
          <w:i/>
          <w:iCs/>
          <w:szCs w:val="28"/>
        </w:rPr>
        <w:t>Вишняков И.Э.</w:t>
      </w:r>
    </w:p>
    <w:p>
      <w:pPr>
        <w:pStyle w:val="Normal"/>
        <w:jc w:val="center"/>
        <w:rPr>
          <w:i/>
          <w:i/>
          <w:szCs w:val="20"/>
        </w:rPr>
      </w:pPr>
      <w:r>
        <w:rPr>
          <w:i/>
          <w:szCs w:val="20"/>
        </w:rPr>
      </w:r>
    </w:p>
    <w:p>
      <w:pPr>
        <w:pStyle w:val="Normal"/>
        <w:jc w:val="center"/>
        <w:rPr>
          <w:i/>
          <w:i/>
          <w:szCs w:val="20"/>
        </w:rPr>
      </w:pPr>
      <w:r>
        <w:rPr>
          <w:i/>
          <w:szCs w:val="20"/>
        </w:rPr>
      </w:r>
    </w:p>
    <w:p>
      <w:pPr>
        <w:pStyle w:val="Normal"/>
        <w:jc w:val="center"/>
        <w:rPr>
          <w:i/>
          <w:i/>
          <w:szCs w:val="20"/>
        </w:rPr>
      </w:pPr>
      <w:r>
        <w:rPr>
          <w:i/>
          <w:szCs w:val="20"/>
        </w:rPr>
      </w:r>
    </w:p>
    <w:p>
      <w:pPr>
        <w:pStyle w:val="Normal"/>
        <w:jc w:val="center"/>
        <w:rPr>
          <w:i/>
          <w:i/>
          <w:szCs w:val="20"/>
        </w:rPr>
      </w:pPr>
      <w:r>
        <w:rPr>
          <w:i/>
          <w:szCs w:val="20"/>
        </w:rPr>
      </w:r>
    </w:p>
    <w:p>
      <w:pPr>
        <w:pStyle w:val="Normal"/>
        <w:jc w:val="center"/>
        <w:rPr>
          <w:i/>
          <w:i/>
          <w:szCs w:val="20"/>
        </w:rPr>
      </w:pPr>
      <w:r>
        <w:rPr>
          <w:i/>
          <w:szCs w:val="20"/>
        </w:rPr>
      </w:r>
    </w:p>
    <w:p>
      <w:pPr>
        <w:pStyle w:val="Normal"/>
        <w:jc w:val="center"/>
        <w:rPr>
          <w:i/>
          <w:i/>
          <w:szCs w:val="20"/>
        </w:rPr>
      </w:pPr>
      <w:r>
        <w:rPr>
          <w:i/>
          <w:szCs w:val="20"/>
        </w:rPr>
      </w:r>
    </w:p>
    <w:p>
      <w:pPr>
        <w:pStyle w:val="Normal"/>
        <w:jc w:val="center"/>
        <w:rPr>
          <w:i/>
          <w:i/>
          <w:szCs w:val="20"/>
        </w:rPr>
      </w:pPr>
      <w:r>
        <w:rPr>
          <w:i/>
          <w:szCs w:val="20"/>
        </w:rPr>
      </w:r>
    </w:p>
    <w:p>
      <w:pPr>
        <w:pStyle w:val="Normal"/>
        <w:jc w:val="center"/>
        <w:rPr>
          <w:i/>
          <w:i/>
          <w:szCs w:val="20"/>
        </w:rPr>
      </w:pPr>
      <w:r>
        <w:rPr>
          <w:i/>
          <w:szCs w:val="20"/>
        </w:rPr>
      </w:r>
    </w:p>
    <w:p>
      <w:pPr>
        <w:pStyle w:val="Normal"/>
        <w:jc w:val="center"/>
        <w:rPr>
          <w:i/>
          <w:i/>
          <w:szCs w:val="20"/>
        </w:rPr>
      </w:pPr>
      <w:r>
        <w:rPr>
          <w:i/>
          <w:szCs w:val="20"/>
        </w:rPr>
      </w:r>
    </w:p>
    <w:p>
      <w:pPr>
        <w:pStyle w:val="Normal"/>
        <w:jc w:val="center"/>
        <w:rPr>
          <w:i/>
          <w:i/>
          <w:szCs w:val="20"/>
        </w:rPr>
      </w:pPr>
      <w:r>
        <w:rPr>
          <w:i/>
          <w:szCs w:val="20"/>
        </w:rPr>
      </w:r>
    </w:p>
    <w:p>
      <w:pPr>
        <w:pStyle w:val="Normal"/>
        <w:jc w:val="center"/>
        <w:rPr>
          <w:i/>
          <w:i/>
          <w:szCs w:val="20"/>
        </w:rPr>
      </w:pPr>
      <w:r>
        <w:rPr>
          <w:i/>
          <w:szCs w:val="20"/>
        </w:rPr>
      </w:r>
    </w:p>
    <w:p>
      <w:pPr>
        <w:pStyle w:val="Normal"/>
        <w:jc w:val="center"/>
        <w:rPr>
          <w:i/>
          <w:i/>
          <w:szCs w:val="20"/>
        </w:rPr>
      </w:pPr>
      <w:r>
        <w:rPr>
          <w:i/>
          <w:szCs w:val="20"/>
        </w:rPr>
      </w:r>
    </w:p>
    <w:p>
      <w:pPr>
        <w:pStyle w:val="Normal"/>
        <w:jc w:val="center"/>
        <w:rPr>
          <w:i/>
          <w:i/>
          <w:szCs w:val="20"/>
        </w:rPr>
      </w:pPr>
      <w:r>
        <w:rPr>
          <w:i/>
          <w:szCs w:val="20"/>
        </w:rPr>
      </w:r>
    </w:p>
    <w:p>
      <w:pPr>
        <w:pStyle w:val="Normal"/>
        <w:jc w:val="center"/>
        <w:rPr>
          <w:i/>
          <w:i/>
          <w:szCs w:val="20"/>
        </w:rPr>
      </w:pPr>
      <w:r>
        <w:rPr>
          <w:i/>
          <w:szCs w:val="20"/>
        </w:rPr>
      </w:r>
    </w:p>
    <w:p>
      <w:pPr>
        <w:pStyle w:val="Normal"/>
        <w:jc w:val="center"/>
        <w:rPr>
          <w:i/>
          <w:i/>
          <w:szCs w:val="20"/>
        </w:rPr>
      </w:pPr>
      <w:r>
        <w:rPr>
          <w:i/>
          <w:szCs w:val="20"/>
        </w:rPr>
      </w:r>
    </w:p>
    <w:p>
      <w:pPr>
        <w:pStyle w:val="Normal"/>
        <w:jc w:val="center"/>
        <w:rPr>
          <w:i/>
          <w:i/>
          <w:szCs w:val="20"/>
        </w:rPr>
      </w:pPr>
      <w:r>
        <w:rPr>
          <w:i/>
          <w:szCs w:val="20"/>
        </w:rPr>
      </w:r>
    </w:p>
    <w:p>
      <w:pPr>
        <w:pStyle w:val="Normal"/>
        <w:jc w:val="center"/>
        <w:rPr>
          <w:i/>
          <w:i/>
          <w:szCs w:val="20"/>
        </w:rPr>
      </w:pPr>
      <w:r>
        <w:rPr>
          <w:i/>
          <w:szCs w:val="20"/>
        </w:rPr>
      </w:r>
    </w:p>
    <w:p>
      <w:pPr>
        <w:pStyle w:val="Normal"/>
        <w:jc w:val="center"/>
        <w:rPr>
          <w:i/>
          <w:i/>
          <w:szCs w:val="20"/>
        </w:rPr>
      </w:pPr>
      <w:r>
        <w:rPr>
          <w:i/>
          <w:szCs w:val="20"/>
        </w:rPr>
      </w:r>
    </w:p>
    <w:p>
      <w:pPr>
        <w:pStyle w:val="Normal"/>
        <w:jc w:val="center"/>
        <w:rPr>
          <w:i/>
          <w:i/>
          <w:szCs w:val="20"/>
        </w:rPr>
      </w:pPr>
      <w:r>
        <w:rPr>
          <w:i/>
          <w:szCs w:val="20"/>
        </w:rPr>
      </w:r>
    </w:p>
    <w:p>
      <w:pPr>
        <w:pStyle w:val="Normal"/>
        <w:jc w:val="center"/>
        <w:rPr>
          <w:i/>
          <w:i/>
          <w:szCs w:val="20"/>
        </w:rPr>
      </w:pPr>
      <w:r>
        <w:rPr>
          <w:i/>
          <w:szCs w:val="20"/>
        </w:rPr>
      </w:r>
    </w:p>
    <w:p>
      <w:pPr>
        <w:pStyle w:val="Normal"/>
        <w:jc w:val="center"/>
        <w:rPr>
          <w:i/>
          <w:i/>
          <w:szCs w:val="20"/>
        </w:rPr>
      </w:pPr>
      <w:r>
        <w:rPr>
          <w:i/>
          <w:szCs w:val="20"/>
        </w:rPr>
      </w:r>
    </w:p>
    <w:p>
      <w:pPr>
        <w:pStyle w:val="Normal"/>
        <w:jc w:val="center"/>
        <w:rPr>
          <w:i/>
          <w:i/>
          <w:szCs w:val="20"/>
        </w:rPr>
      </w:pPr>
      <w:r>
        <w:rPr>
          <w:i/>
          <w:szCs w:val="20"/>
        </w:rPr>
      </w:r>
    </w:p>
    <w:p>
      <w:pPr>
        <w:pStyle w:val="Normal"/>
        <w:jc w:val="center"/>
        <w:rPr>
          <w:i/>
          <w:i/>
          <w:szCs w:val="20"/>
        </w:rPr>
      </w:pPr>
      <w:r>
        <w:rPr>
          <w:i/>
          <w:szCs w:val="20"/>
        </w:rPr>
      </w:r>
    </w:p>
    <w:p>
      <w:pPr>
        <w:pStyle w:val="Normal"/>
        <w:jc w:val="center"/>
        <w:rPr>
          <w:i/>
          <w:i/>
          <w:szCs w:val="20"/>
        </w:rPr>
      </w:pPr>
      <w:r>
        <w:rPr>
          <w:i/>
          <w:szCs w:val="20"/>
        </w:rPr>
      </w:r>
    </w:p>
    <w:p>
      <w:pPr>
        <w:pStyle w:val="Normal"/>
        <w:jc w:val="center"/>
        <w:rPr>
          <w:i/>
          <w:i/>
          <w:szCs w:val="20"/>
        </w:rPr>
      </w:pPr>
      <w:r>
        <w:rPr>
          <w:i/>
          <w:szCs w:val="20"/>
        </w:rPr>
        <w:t>Москва, 202</w:t>
      </w:r>
      <w:r>
        <w:rPr>
          <w:i/>
          <w:szCs w:val="20"/>
        </w:rPr>
        <w:t>5</w:t>
      </w:r>
      <w:r>
        <w:rPr>
          <w:i/>
          <w:szCs w:val="20"/>
        </w:rPr>
        <w:t xml:space="preserve"> г.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Style25"/>
            <w:jc w:val="center"/>
            <w:rPr>
              <w:rFonts w:cs="Times New Roman"/>
              <w:caps/>
              <w:szCs w:val="28"/>
            </w:rPr>
          </w:pPr>
          <w:r>
            <w:rPr>
              <w:rFonts w:cs="Times New Roman"/>
              <w:caps/>
              <w:szCs w:val="28"/>
            </w:rPr>
            <w:t>Оглавление</w:t>
          </w:r>
        </w:p>
        <w:p>
          <w:pPr>
            <w:pStyle w:val="Normal"/>
            <w:rPr>
              <w:szCs w:val="28"/>
            </w:rPr>
          </w:pPr>
          <w:r>
            <w:rPr>
              <w:szCs w:val="28"/>
            </w:rPr>
          </w:r>
        </w:p>
        <w:p>
          <w:pPr>
            <w:pStyle w:val="12"/>
            <w:tabs>
              <w:tab w:val="clear" w:pos="708"/>
              <w:tab w:val="right" w:pos="9628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ru-RU"/>
            </w:rPr>
          </w:pPr>
          <w:r>
            <w:fldChar w:fldCharType="begin"/>
          </w:r>
          <w:r>
            <w:rPr>
              <w:webHidden/>
              <w:bCs/>
            </w:rPr>
            <w:instrText xml:space="preserve"> TOC \z \o "1-3" \u \h</w:instrText>
          </w:r>
          <w:r>
            <w:rPr>
              <w:webHidden/>
              <w:bCs/>
            </w:rPr>
            <w:fldChar w:fldCharType="separate"/>
          </w:r>
          <w:hyperlink w:anchor="_Toc83817133">
            <w:r>
              <w:rPr>
                <w:webHidden/>
                <w:bCs/>
              </w:rPr>
              <w:t>1.</w:t>
            </w:r>
            <w:r>
              <w:rPr/>
              <w:t xml:space="preserve"> Постановка задачи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_Toc83817133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708"/>
              <w:tab w:val="right" w:pos="9628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ru-RU"/>
            </w:rPr>
          </w:pPr>
          <w:hyperlink w:anchor="_Toc83817134">
            <w:r>
              <w:rPr>
                <w:webHidden/>
              </w:rPr>
              <w:t>2. Практическая реализация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_Toc83817134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>
              <w:szCs w:val="28"/>
            </w:rPr>
          </w:pPr>
          <w:r>
            <w:rPr>
              <w:szCs w:val="28"/>
            </w:rPr>
          </w:r>
          <w:r>
            <w:rPr>
              <w:szCs w:val="28"/>
            </w:rPr>
            <w:fldChar w:fldCharType="end"/>
          </w:r>
        </w:p>
      </w:sdtContent>
    </w:sdt>
    <w:p>
      <w:pPr>
        <w:pStyle w:val="Normal"/>
        <w:spacing w:lineRule="auto" w:line="259" w:before="0" w:after="160"/>
        <w:rPr>
          <w:rFonts w:eastAsia="" w:eastAsiaTheme="majorEastAsia"/>
          <w:b/>
          <w:b/>
          <w:bCs/>
          <w:szCs w:val="28"/>
        </w:rPr>
      </w:pPr>
      <w:r>
        <w:rPr>
          <w:rFonts w:eastAsia="" w:eastAsiaTheme="majorEastAsia"/>
          <w:b/>
          <w:bCs/>
          <w:szCs w:val="28"/>
        </w:rPr>
      </w:r>
      <w:r>
        <w:br w:type="page"/>
      </w:r>
    </w:p>
    <w:p>
      <w:pPr>
        <w:pStyle w:val="1"/>
        <w:spacing w:lineRule="auto" w:line="360"/>
        <w:rPr/>
      </w:pPr>
      <w:bookmarkStart w:id="2" w:name="_Toc83817133"/>
      <w:r>
        <w:rPr>
          <w:bCs/>
        </w:rPr>
        <w:t>1.</w:t>
      </w:r>
      <w:r>
        <w:rPr/>
        <w:t xml:space="preserve"> Постановка задачи</w:t>
      </w:r>
      <w:bookmarkEnd w:id="2"/>
    </w:p>
    <w:p>
      <w:pPr>
        <w:pStyle w:val="Normal"/>
        <w:spacing w:lineRule="auto" w:line="360"/>
        <w:ind w:firstLine="704"/>
        <w:jc w:val="both"/>
        <w:rPr/>
      </w:pPr>
      <w:r>
        <w:rPr/>
        <w:t>1. Преобразовать модель семантических объектов, созданную в лабораторной работе №2, в реляционную модель согласно процедуре преобразования.</w:t>
      </w:r>
    </w:p>
    <w:p>
      <w:pPr>
        <w:pStyle w:val="Normal"/>
        <w:spacing w:lineRule="auto" w:line="360"/>
        <w:ind w:firstLine="704"/>
        <w:jc w:val="both"/>
        <w:rPr/>
      </w:pPr>
      <w:r>
        <w:rPr/>
        <w:t>2. Сопоставить результаты проектирования с использованием модели «сущность-связь» и модели семантических объектов (лабораторные работы №3, №4).</w:t>
      </w:r>
    </w:p>
    <w:p>
      <w:pPr>
        <w:pStyle w:val="Normal"/>
        <w:spacing w:lineRule="auto" w:line="360"/>
        <w:ind w:firstLine="704"/>
        <w:jc w:val="both"/>
        <w:rPr/>
      </w:pPr>
      <w:r>
        <w:rPr/>
        <w:t>3. Обосновать различия результатов, выявить и исправить ошибки проектирования.</w:t>
      </w:r>
    </w:p>
    <w:p>
      <w:pPr>
        <w:pStyle w:val="Normal"/>
        <w:spacing w:lineRule="auto" w:line="360"/>
        <w:ind w:firstLine="704"/>
        <w:jc w:val="both"/>
        <w:rPr/>
      </w:pPr>
      <w:r>
        <w:rPr/>
      </w:r>
      <w:r>
        <w:br w:type="page"/>
      </w:r>
    </w:p>
    <w:p>
      <w:pPr>
        <w:pStyle w:val="1"/>
        <w:spacing w:lineRule="auto" w:line="360"/>
        <w:rPr/>
      </w:pPr>
      <w:bookmarkStart w:id="3" w:name="_Toc83817134"/>
      <w:r>
        <w:rPr/>
        <w:t>2. Практическая реализация</w:t>
      </w:r>
      <w:bookmarkEnd w:id="3"/>
    </w:p>
    <w:p>
      <w:pPr>
        <w:pStyle w:val="Normal"/>
        <w:spacing w:lineRule="auto" w:line="360"/>
        <w:jc w:val="both"/>
        <w:rPr/>
      </w:pPr>
      <w:r>
        <w:rPr/>
        <w:tab/>
        <w:t>На рисунке 1 представлена созданная в лабораторной работе №2 модель</w:t>
      </w:r>
    </w:p>
    <w:p>
      <w:pPr>
        <w:pStyle w:val="Normal"/>
        <w:spacing w:lineRule="auto" w:line="360"/>
        <w:jc w:val="both"/>
        <w:rPr/>
      </w:pPr>
      <w:r>
        <w:rPr/>
        <w:t>семантических объектов.</w:t>
      </w:r>
    </w:p>
    <w:p>
      <w:pPr>
        <w:pStyle w:val="Normal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70550" cy="7583805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7583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/>
      </w:pPr>
      <w:r>
        <w:rPr/>
        <w:t xml:space="preserve">Рисунок 1 </w:t>
      </w:r>
    </w:p>
    <w:p>
      <w:pPr>
        <w:pStyle w:val="Normal"/>
        <w:jc w:val="center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  <w:tab/>
        <w:t>В соответствии с правилами преобразования, из созданной ранее семантической модели, получили реляционную модель, представленную на рисунке 2.</w:t>
      </w:r>
    </w:p>
    <w:p>
      <w:pPr>
        <w:pStyle w:val="Normal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108450"/>
            <wp:effectExtent l="0" t="0" r="0" b="0"/>
            <wp:wrapSquare wrapText="largest"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ind w:hanging="0"/>
        <w:jc w:val="center"/>
        <w:rPr/>
      </w:pPr>
      <w:r>
        <w:rPr/>
        <w:t xml:space="preserve">Рисунок 2 </w:t>
      </w:r>
    </w:p>
    <w:p>
      <w:pPr>
        <w:pStyle w:val="Normal"/>
        <w:spacing w:lineRule="auto" w:line="360"/>
        <w:ind w:hanging="0"/>
        <w:jc w:val="both"/>
        <w:rPr/>
      </w:pPr>
      <w:r>
        <w:rPr/>
        <w:tab/>
        <w:t>Модель, полученная в 3 лабораторной работе, представлена на рисунке 3.</w:t>
      </w:r>
    </w:p>
    <w:p>
      <w:pPr>
        <w:pStyle w:val="Normal"/>
        <w:spacing w:lineRule="auto" w:line="360"/>
        <w:ind w:firstLine="708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561975</wp:posOffset>
            </wp:positionH>
            <wp:positionV relativeFrom="paragraph">
              <wp:posOffset>-48260</wp:posOffset>
            </wp:positionV>
            <wp:extent cx="4797425" cy="3099435"/>
            <wp:effectExtent l="0" t="0" r="0" b="0"/>
            <wp:wrapSquare wrapText="largest"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425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          </w:t>
      </w:r>
    </w:p>
    <w:p>
      <w:pPr>
        <w:pStyle w:val="Normal"/>
        <w:spacing w:lineRule="auto" w:line="360"/>
        <w:ind w:hanging="0"/>
        <w:jc w:val="center"/>
        <w:rPr/>
      </w:pPr>
      <w:r>
        <w:rPr/>
        <w:t>Рисунок 3</w:t>
      </w:r>
    </w:p>
    <w:p>
      <w:pPr>
        <w:pStyle w:val="Normal"/>
        <w:spacing w:lineRule="auto" w:line="360"/>
        <w:jc w:val="both"/>
        <w:rPr/>
      </w:pPr>
      <w:r>
        <w:rPr/>
        <w:tab/>
        <w:t xml:space="preserve">Сравнение реляционных моделей на рис. 2–3, спроектированных на основе                   ER-модели и модели семантических объектов, выявило различие в структуре, связанное с обработкой многозначного атрибута Specialization у объекта TRAINER. Поскольку многозначные атрибуты нарушают первую нормальную форму, в корректной реляционной модели (рис. 2) для них создана отдельная таблица SPECIALIZATION с ключом SpecializationID и внешним ключом PersonID, при этом связь между таблицами TRAINER и SPECIALIZATION имеет тип </w:t>
      </w:r>
      <w:r>
        <w:rPr/>
        <w:t>1</w:t>
      </w:r>
      <w:r>
        <w:rPr/>
        <w:t>:N. Таким образом, различие обусловлено ошибкой в исходной модели семантических объектов, где многозначный атрибут не был должным образом выделен, что и потребовало последующего исправления на этапе реляционного проектирования.</w:t>
      </w:r>
    </w:p>
    <w:sectPr>
      <w:footerReference w:type="default" r:id="rId6"/>
      <w:type w:val="nextPage"/>
      <w:pgSz w:w="11906" w:h="16838"/>
      <w:pgMar w:left="1701" w:right="567" w:gutter="0" w:header="0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000289529"/>
    </w:sdtPr>
    <w:sdtContent>
      <w:p>
        <w:pPr>
          <w:pStyle w:val="Style27"/>
          <w:jc w:val="center"/>
          <w:rPr>
            <w:rFonts w:cs="Times New Roman"/>
            <w:sz w:val="24"/>
            <w:szCs w:val="24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6</w:t>
        </w:r>
        <w:r>
          <w:rPr/>
          <w:fldChar w:fldCharType="end"/>
        </w:r>
      </w:p>
    </w:sdtContent>
  </w:sdt>
  <w:p>
    <w:pPr>
      <w:pStyle w:val="Style27"/>
      <w:rPr/>
    </w:pPr>
    <w:r>
      <w:rPr/>
    </w:r>
  </w:p>
</w:ftr>
</file>

<file path=word/settings.xml><?xml version="1.0" encoding="utf-8"?>
<w:settings xmlns:w="http://schemas.openxmlformats.org/wordprocessingml/2006/main">
  <w:zoom w:percent="103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75972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ru-RU" w:val="ru-RU" w:bidi="ar-SA"/>
    </w:rPr>
  </w:style>
  <w:style w:type="paragraph" w:styleId="1">
    <w:name w:val="Heading 1"/>
    <w:basedOn w:val="Normal"/>
    <w:next w:val="Normal"/>
    <w:link w:val="11"/>
    <w:uiPriority w:val="9"/>
    <w:qFormat/>
    <w:rsid w:val="00b00fc7"/>
    <w:pPr>
      <w:keepNext w:val="true"/>
      <w:keepLines/>
      <w:spacing w:lineRule="auto" w:line="276" w:before="240" w:after="0"/>
      <w:outlineLvl w:val="0"/>
    </w:pPr>
    <w:rPr>
      <w:rFonts w:eastAsia="" w:cs="" w:cstheme="majorBidi" w:eastAsiaTheme="majorEastAsia"/>
      <w:b/>
      <w:sz w:val="28"/>
      <w:szCs w:val="32"/>
      <w:lang w:eastAsia="en-US"/>
    </w:rPr>
  </w:style>
  <w:style w:type="paragraph" w:styleId="2">
    <w:name w:val="Heading 2"/>
    <w:basedOn w:val="Normal"/>
    <w:next w:val="Normal"/>
    <w:link w:val="21"/>
    <w:uiPriority w:val="9"/>
    <w:unhideWhenUsed/>
    <w:qFormat/>
    <w:rsid w:val="00b00fc7"/>
    <w:pPr>
      <w:keepNext w:val="true"/>
      <w:keepLines/>
      <w:spacing w:lineRule="auto" w:line="276" w:before="40" w:after="0"/>
      <w:outlineLvl w:val="1"/>
    </w:pPr>
    <w:rPr>
      <w:rFonts w:eastAsia="" w:cs="" w:cstheme="majorBidi" w:eastAsiaTheme="majorEastAsia"/>
      <w:b/>
      <w:sz w:val="28"/>
      <w:szCs w:val="26"/>
      <w:lang w:eastAsia="en-US"/>
    </w:rPr>
  </w:style>
  <w:style w:type="paragraph" w:styleId="3">
    <w:name w:val="Heading 3"/>
    <w:basedOn w:val="Normal"/>
    <w:next w:val="Normal"/>
    <w:link w:val="31"/>
    <w:uiPriority w:val="9"/>
    <w:unhideWhenUsed/>
    <w:qFormat/>
    <w:rsid w:val="00874c52"/>
    <w:pPr>
      <w:keepNext w:val="true"/>
      <w:keepLines/>
      <w:spacing w:lineRule="auto" w:line="276" w:before="40" w:after="0"/>
      <w:outlineLvl w:val="2"/>
    </w:pPr>
    <w:rPr>
      <w:rFonts w:eastAsia="" w:cs="" w:cstheme="majorBidi" w:eastAsiaTheme="majorEastAsia"/>
      <w:b/>
      <w:sz w:val="28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sid w:val="00b00fc7"/>
    <w:rPr>
      <w:rFonts w:ascii="Times New Roman" w:hAnsi="Times New Roman" w:eastAsia="" w:cs="" w:cstheme="majorBidi" w:eastAsiaTheme="majorEastAsia"/>
      <w:b/>
      <w:sz w:val="28"/>
      <w:szCs w:val="32"/>
    </w:rPr>
  </w:style>
  <w:style w:type="character" w:styleId="21" w:customStyle="1">
    <w:name w:val="Заголовок 2 Знак"/>
    <w:basedOn w:val="DefaultParagraphFont"/>
    <w:uiPriority w:val="9"/>
    <w:qFormat/>
    <w:rsid w:val="00b00fc7"/>
    <w:rPr>
      <w:rFonts w:ascii="Times New Roman" w:hAnsi="Times New Roman" w:eastAsia="" w:cs="" w:cstheme="majorBidi" w:eastAsiaTheme="majorEastAsia"/>
      <w:b/>
      <w:sz w:val="28"/>
      <w:szCs w:val="26"/>
    </w:rPr>
  </w:style>
  <w:style w:type="character" w:styleId="Style11">
    <w:name w:val="Интернет-ссылка"/>
    <w:basedOn w:val="DefaultParagraphFont"/>
    <w:uiPriority w:val="99"/>
    <w:unhideWhenUsed/>
    <w:rsid w:val="00b00fc7"/>
    <w:rPr>
      <w:color w:val="0563C1" w:themeColor="hyperlink"/>
      <w:u w:val="single"/>
    </w:rPr>
  </w:style>
  <w:style w:type="character" w:styleId="Style12" w:customStyle="1">
    <w:name w:val="Нижний колонтитул Знак"/>
    <w:basedOn w:val="DefaultParagraphFont"/>
    <w:uiPriority w:val="99"/>
    <w:qFormat/>
    <w:rsid w:val="00b00fc7"/>
    <w:rPr>
      <w:rFonts w:ascii="Times New Roman" w:hAnsi="Times New Roman"/>
      <w:sz w:val="28"/>
    </w:rPr>
  </w:style>
  <w:style w:type="character" w:styleId="Style13" w:customStyle="1">
    <w:name w:val="ПростоТекст Знак"/>
    <w:basedOn w:val="DefaultParagraphFont"/>
    <w:link w:val="Style28"/>
    <w:qFormat/>
    <w:rsid w:val="00b00fc7"/>
    <w:rPr>
      <w:rFonts w:ascii="Times New Roman" w:hAnsi="Times New Roman" w:eastAsia="Calibri" w:cs="Calibri"/>
      <w:kern w:val="2"/>
      <w:sz w:val="28"/>
      <w:lang w:eastAsia="ar-SA"/>
    </w:rPr>
  </w:style>
  <w:style w:type="character" w:styleId="Style14">
    <w:name w:val="Выделение"/>
    <w:basedOn w:val="DefaultParagraphFont"/>
    <w:uiPriority w:val="20"/>
    <w:qFormat/>
    <w:rsid w:val="00b00fc7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80b1f"/>
    <w:rPr>
      <w:color w:val="605E5C"/>
      <w:shd w:fill="E1DFDD" w:val="clear"/>
    </w:rPr>
  </w:style>
  <w:style w:type="character" w:styleId="31" w:customStyle="1">
    <w:name w:val="Заголовок 3 Знак"/>
    <w:basedOn w:val="DefaultParagraphFont"/>
    <w:uiPriority w:val="9"/>
    <w:qFormat/>
    <w:rsid w:val="00874c52"/>
    <w:rPr>
      <w:rFonts w:ascii="Times New Roman" w:hAnsi="Times New Roman" w:eastAsia="" w:cs="" w:cstheme="majorBidi" w:eastAsiaTheme="majorEastAsia"/>
      <w:b/>
      <w:sz w:val="28"/>
      <w:szCs w:val="24"/>
    </w:rPr>
  </w:style>
  <w:style w:type="character" w:styleId="PlaceholderText">
    <w:name w:val="Placeholder Text"/>
    <w:basedOn w:val="DefaultParagraphFont"/>
    <w:uiPriority w:val="99"/>
    <w:semiHidden/>
    <w:qFormat/>
    <w:rsid w:val="003b2c19"/>
    <w:rPr>
      <w:color w:val="808080"/>
    </w:rPr>
  </w:style>
  <w:style w:type="character" w:styleId="Style15">
    <w:name w:val="Посещённая гиперссылка"/>
    <w:basedOn w:val="DefaultParagraphFont"/>
    <w:uiPriority w:val="99"/>
    <w:semiHidden/>
    <w:unhideWhenUsed/>
    <w:rsid w:val="008f4512"/>
    <w:rPr>
      <w:color w:val="954F72" w:themeColor="followedHyperlink"/>
      <w:u w:val="single"/>
    </w:rPr>
  </w:style>
  <w:style w:type="character" w:styleId="Style16" w:customStyle="1">
    <w:name w:val="Верхний колонтитул Знак"/>
    <w:basedOn w:val="DefaultParagraphFont"/>
    <w:uiPriority w:val="99"/>
    <w:qFormat/>
    <w:rsid w:val="00e046fd"/>
    <w:rPr>
      <w:rFonts w:ascii="Times New Roman" w:hAnsi="Times New Roman"/>
      <w:sz w:val="28"/>
    </w:rPr>
  </w:style>
  <w:style w:type="character" w:styleId="Style17">
    <w:name w:val="Ссылка указателя"/>
    <w:qFormat/>
    <w:rPr/>
  </w:style>
  <w:style w:type="character" w:styleId="Style18">
    <w:name w:val="Исходный текст"/>
    <w:qFormat/>
    <w:rPr>
      <w:rFonts w:ascii="Liberation Mono" w:hAnsi="Liberation Mono" w:eastAsia="Liberation Mono" w:cs="Liberation Mono"/>
    </w:rPr>
  </w:style>
  <w:style w:type="paragraph" w:styleId="Style19">
    <w:name w:val="Заголовок"/>
    <w:basedOn w:val="Normal"/>
    <w:next w:val="Style2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20">
    <w:name w:val="Body Text"/>
    <w:basedOn w:val="Normal"/>
    <w:pPr>
      <w:spacing w:lineRule="auto" w:line="276" w:before="0" w:after="140"/>
    </w:pPr>
    <w:rPr/>
  </w:style>
  <w:style w:type="paragraph" w:styleId="Style21">
    <w:name w:val="List"/>
    <w:basedOn w:val="Style20"/>
    <w:pPr/>
    <w:rPr>
      <w:rFonts w:cs="Lohit Devanagari"/>
    </w:rPr>
  </w:style>
  <w:style w:type="paragraph" w:styleId="Style22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3">
    <w:name w:val="Указатель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b00fc7"/>
    <w:pPr>
      <w:spacing w:lineRule="auto" w:line="276" w:before="0" w:after="200"/>
      <w:ind w:left="720" w:hanging="0"/>
      <w:contextualSpacing/>
    </w:pPr>
    <w:rPr>
      <w:rFonts w:eastAsia="Calibri" w:cs="" w:cstheme="minorBidi" w:eastAsiaTheme="minorHAnsi"/>
      <w:sz w:val="28"/>
      <w:szCs w:val="22"/>
      <w:lang w:eastAsia="en-US"/>
    </w:rPr>
  </w:style>
  <w:style w:type="paragraph" w:styleId="Style24">
    <w:name w:val="Index Heading"/>
    <w:basedOn w:val="Style19"/>
    <w:pPr/>
    <w:rPr/>
  </w:style>
  <w:style w:type="paragraph" w:styleId="Style25">
    <w:name w:val="TOC Heading"/>
    <w:basedOn w:val="1"/>
    <w:next w:val="Normal"/>
    <w:uiPriority w:val="39"/>
    <w:unhideWhenUsed/>
    <w:qFormat/>
    <w:rsid w:val="00b00fc7"/>
    <w:pPr>
      <w:spacing w:lineRule="auto" w:line="259"/>
      <w:outlineLvl w:val="9"/>
    </w:pPr>
    <w:rPr>
      <w:lang w:eastAsia="ru-RU"/>
    </w:rPr>
  </w:style>
  <w:style w:type="paragraph" w:styleId="12">
    <w:name w:val="TOC 1"/>
    <w:basedOn w:val="Normal"/>
    <w:next w:val="Normal"/>
    <w:autoRedefine/>
    <w:uiPriority w:val="39"/>
    <w:unhideWhenUsed/>
    <w:rsid w:val="00b00fc7"/>
    <w:pPr>
      <w:spacing w:lineRule="auto" w:line="276" w:before="0" w:after="100"/>
    </w:pPr>
    <w:rPr>
      <w:rFonts w:eastAsia="Calibri" w:cs="" w:cstheme="minorBidi" w:eastAsiaTheme="minorHAnsi"/>
      <w:sz w:val="28"/>
      <w:szCs w:val="22"/>
      <w:lang w:eastAsia="en-US"/>
    </w:rPr>
  </w:style>
  <w:style w:type="paragraph" w:styleId="Style26">
    <w:name w:val="Колонтитул"/>
    <w:basedOn w:val="Normal"/>
    <w:qFormat/>
    <w:pPr/>
    <w:rPr/>
  </w:style>
  <w:style w:type="paragraph" w:styleId="Style27">
    <w:name w:val="Footer"/>
    <w:basedOn w:val="Normal"/>
    <w:link w:val="Style12"/>
    <w:uiPriority w:val="99"/>
    <w:unhideWhenUsed/>
    <w:rsid w:val="00b00fc7"/>
    <w:pPr>
      <w:tabs>
        <w:tab w:val="clear" w:pos="708"/>
        <w:tab w:val="center" w:pos="4677" w:leader="none"/>
        <w:tab w:val="right" w:pos="9355" w:leader="none"/>
      </w:tabs>
    </w:pPr>
    <w:rPr>
      <w:rFonts w:eastAsia="Calibri" w:cs="" w:cstheme="minorBidi" w:eastAsiaTheme="minorHAnsi"/>
      <w:sz w:val="28"/>
      <w:szCs w:val="22"/>
      <w:lang w:eastAsia="en-US"/>
    </w:rPr>
  </w:style>
  <w:style w:type="paragraph" w:styleId="22">
    <w:name w:val="TOC 2"/>
    <w:basedOn w:val="Normal"/>
    <w:next w:val="Normal"/>
    <w:autoRedefine/>
    <w:uiPriority w:val="39"/>
    <w:unhideWhenUsed/>
    <w:rsid w:val="00b00fc7"/>
    <w:pPr>
      <w:spacing w:lineRule="auto" w:line="276" w:before="0" w:after="100"/>
      <w:ind w:left="220" w:hanging="0"/>
    </w:pPr>
    <w:rPr>
      <w:rFonts w:eastAsia="Calibri" w:cs="" w:cstheme="minorBidi" w:eastAsiaTheme="minorHAnsi"/>
      <w:sz w:val="28"/>
      <w:szCs w:val="22"/>
      <w:lang w:eastAsia="en-US"/>
    </w:rPr>
  </w:style>
  <w:style w:type="paragraph" w:styleId="NormalWeb">
    <w:name w:val="Normal (Web)"/>
    <w:basedOn w:val="Normal"/>
    <w:uiPriority w:val="99"/>
    <w:unhideWhenUsed/>
    <w:qFormat/>
    <w:rsid w:val="00b00fc7"/>
    <w:pPr>
      <w:spacing w:lineRule="auto" w:line="276" w:before="0" w:after="200"/>
    </w:pPr>
    <w:rPr>
      <w:rFonts w:eastAsia="Calibri" w:eastAsiaTheme="minorHAnsi"/>
      <w:lang w:eastAsia="en-US"/>
    </w:rPr>
  </w:style>
  <w:style w:type="paragraph" w:styleId="Style28" w:customStyle="1">
    <w:name w:val="ПростоТекст"/>
    <w:basedOn w:val="Normal"/>
    <w:link w:val="Style13"/>
    <w:qFormat/>
    <w:rsid w:val="00b00fc7"/>
    <w:pPr>
      <w:suppressAutoHyphens w:val="true"/>
      <w:spacing w:lineRule="auto" w:line="360"/>
      <w:jc w:val="both"/>
    </w:pPr>
    <w:rPr>
      <w:rFonts w:eastAsia="Calibri" w:cs="Calibri"/>
      <w:kern w:val="2"/>
      <w:sz w:val="28"/>
      <w:szCs w:val="22"/>
      <w:lang w:eastAsia="ar-SA"/>
    </w:rPr>
  </w:style>
  <w:style w:type="paragraph" w:styleId="32">
    <w:name w:val="TOC 3"/>
    <w:basedOn w:val="Normal"/>
    <w:next w:val="Normal"/>
    <w:autoRedefine/>
    <w:uiPriority w:val="39"/>
    <w:unhideWhenUsed/>
    <w:rsid w:val="008c1f87"/>
    <w:pPr>
      <w:spacing w:lineRule="auto" w:line="276" w:before="0" w:after="100"/>
      <w:ind w:left="560" w:hanging="0"/>
    </w:pPr>
    <w:rPr>
      <w:rFonts w:eastAsia="Calibri" w:cs="" w:cstheme="minorBidi" w:eastAsiaTheme="minorHAnsi"/>
      <w:sz w:val="28"/>
      <w:szCs w:val="22"/>
      <w:lang w:eastAsia="en-US"/>
    </w:rPr>
  </w:style>
  <w:style w:type="paragraph" w:styleId="Style29">
    <w:name w:val="Header"/>
    <w:basedOn w:val="Normal"/>
    <w:link w:val="Style16"/>
    <w:uiPriority w:val="99"/>
    <w:unhideWhenUsed/>
    <w:rsid w:val="00e046fd"/>
    <w:pPr>
      <w:tabs>
        <w:tab w:val="clear" w:pos="708"/>
        <w:tab w:val="center" w:pos="4677" w:leader="none"/>
        <w:tab w:val="right" w:pos="9355" w:leader="none"/>
      </w:tabs>
    </w:pPr>
    <w:rPr>
      <w:rFonts w:eastAsia="Calibri" w:cs="" w:cstheme="minorBidi" w:eastAsiaTheme="minorHAnsi"/>
      <w:sz w:val="28"/>
      <w:szCs w:val="22"/>
      <w:lang w:eastAsia="en-U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88E18E-BC9F-4609-AD13-17A9259A9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Application>LibreOffice/7.3.7.2$Linux_X86_64 LibreOffice_project/30$Build-2</Application>
  <AppVersion>15.0000</AppVersion>
  <Pages>6</Pages>
  <Words>251</Words>
  <Characters>1792</Characters>
  <CharactersWithSpaces>2091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2021-11-10T10:47:00Z</dcterms:created>
  <dc:creator>Julia</dc:creator>
  <dc:description/>
  <dc:language>ru-RU</dc:language>
  <cp:lastModifiedBy/>
  <dcterms:modified xsi:type="dcterms:W3CDTF">2025-10-24T12:46:27Z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