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Б1.В.05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Основы программирования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09.03.03 Прикладная информатика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Разработка программного обеспечения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>
            <w:r>
              <w:t>Лебедев В.П., доцент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CE60A9" w:rsidRDefault="00890927" w:rsidP="0019382F">
            <w:pPr>
              <w:rPr>
                <w:i/>
                <w:sz w:val="24"/>
                <w:lang w:val="en-US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45E5A70A" w:rsidR="00404CB7" w:rsidRPr="00F04EE4" w:rsidRDefault="00F04EE4" w:rsidP="00404CB7">
      <w:pPr>
        <w:rPr>
          <w:lang w:val="en-US"/>
        </w:rPr>
      </w:pPr>
      <w:r/>
    </w:p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default"/>
          <w:lang w:val="en-US"/>
        </w:rPr>
        <w:t>Основы программирования</w:t>
      </w:r>
      <w:r w:rsidR="00CF715C" w:rsidRPr="00CF715C">
        <w:rPr>
          <w:i/>
          <w:highlight w:val="green"/>
        </w:rPr>
      </w:r>
      <w:r w:rsidR="00FB2CBA">
        <w:rPr>
          <w:i/>
          <w:highlight w:val="green"/>
          <w:lang w:val="en-US"/>
        </w:rPr>
      </w:r>
      <w:r w:rsidR="00CF715C" w:rsidRPr="00CF715C">
        <w:rPr>
          <w:i/>
          <w:highlight w:val="green"/>
          <w:lang w:val="en-US"/>
        </w:rPr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6097A121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 w:rsidR="00B836A9"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F63D82">
        <w:rPr>
          <w:sz w:val="24"/>
          <w:highlight w:val="default"/>
          <w:lang w:val="en-US"/>
        </w:rPr>
        <w:t>конспект лекций, глоссарий по предмету, устный опрос, практическое задание</w:t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E60A9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default"/>
          <w:lang w:val="en-US"/>
        </w:rPr>
        <w:t>Основы программирования</w:t>
      </w:r>
      <w:r w:rsidR="00CF715C" w:rsidRPr="00FB2CBA">
        <w:rPr>
          <w:i/>
          <w:highlight w:val="green"/>
        </w:rPr>
      </w:r>
      <w:r w:rsidR="00FB2CBA" w:rsidRPr="00FB2CBA">
        <w:rPr>
          <w:i/>
          <w:highlight w:val="green"/>
          <w:lang w:val="en-US"/>
        </w:rPr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default"/>
          <w:u w:val="single"/>
          <w:lang w:val="en-US"/>
        </w:rPr>
        <w:t>Основы программирования</w:t>
      </w:r>
      <w:r w:rsidR="00CF715C" w:rsidRPr="00FB2CBA">
        <w:rPr>
          <w:highlight w:val="green"/>
          <w:u w:val="single"/>
        </w:rPr>
      </w:r>
      <w:r w:rsidR="00FB2CBA" w:rsidRPr="00FB2CBA">
        <w:rPr>
          <w:highlight w:val="green"/>
          <w:u w:val="single"/>
          <w:lang w:val="en-US"/>
        </w:rPr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60"/>
        <w:gridCol w:w="1914"/>
        <w:gridCol w:w="1700"/>
        <w:gridCol w:w="2834"/>
        <w:gridCol w:w="1703"/>
      </w:tblGrid>
      <w:tr w:rsidR="00D63B91" w:rsidRPr="00D63B91" w14:paraId="34719C58" w14:textId="77777777" w:rsidTr="00DB5C3A">
        <w:trPr>
          <w:trHeight w:val="688"/>
        </w:trPr>
        <w:tc>
          <w:tcPr>
            <w:tcW w:w="541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4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0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4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3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  <w:tr>
        <w:tc>
          <w:tcPr>
            <w:tcW w:type="dxa" w:w="541"/>
            <w:vMerge w:val="restart"/>
          </w:tcPr>
          <w:p>
            <w:r>
              <w:t>1</w:t>
            </w:r>
          </w:p>
        </w:tc>
        <w:tc>
          <w:tcPr>
            <w:tcW w:type="dxa" w:w="1060"/>
            <w:vMerge w:val="restart"/>
          </w:tcPr>
          <w:p>
            <w:r>
              <w:t>ПК-1</w:t>
            </w:r>
          </w:p>
        </w:tc>
        <w:tc>
          <w:tcPr>
            <w:tcW w:type="dxa" w:w="1914"/>
            <w:vMerge w:val="restart"/>
          </w:tcPr>
          <w:p>
            <w:r>
              <w:t>Способность воспринимать математические, естественнонаучные, социально-экономические, инженерные знания, самостоятельно приобретать, развивать и применять их для решения задач разработки и модификации  программного обеспечения компьютерной графики и цифрового дизайна.</w:t>
            </w:r>
          </w:p>
        </w:tc>
        <w:tc>
          <w:tcPr>
            <w:tcW w:type="dxa" w:w="1700"/>
          </w:tcPr>
          <w:p>
            <w:r>
              <w:t>ПК-1.2</w:t>
            </w:r>
          </w:p>
        </w:tc>
        <w:tc>
          <w:tcPr>
            <w:tcW w:type="dxa" w:w="2834"/>
          </w:tcPr>
          <w:p>
            <w:r>
              <w:t>Уметь применять системный подход и математические методы в формализации решения прикладных задач разработки программных приложений цифрового дизайна</w:t>
            </w:r>
          </w:p>
        </w:tc>
        <w:tc>
          <w:tcPr>
            <w:tcW w:type="dxa" w:w="1703"/>
          </w:tcPr>
          <w:p>
            <w:r>
              <w:t>Глоссарий по предмету</w:t>
            </w:r>
          </w:p>
        </w:tc>
      </w:tr>
      <w:tr>
        <w:tc>
          <w:tcPr>
            <w:tcW w:type="dxa" w:w="541"/>
            <w:vMerge/>
          </w:tcPr>
          <w:p/>
        </w:tc>
        <w:tc>
          <w:tcPr>
            <w:tcW w:type="dxa" w:w="1060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0"/>
          </w:tcPr>
          <w:p>
            <w:r>
              <w:t>ПК-1.3</w:t>
            </w:r>
          </w:p>
        </w:tc>
        <w:tc>
          <w:tcPr>
            <w:tcW w:type="dxa" w:w="2834"/>
          </w:tcPr>
          <w:p>
            <w:r>
              <w:t>Владеть навыками использования математических, естественнонаучных, социально-экономических, инженерных знаний в разработке компьютерных моделей и прототипов программного обеспечения задач компьютерной графики и цифрового дизайна.</w:t>
            </w:r>
          </w:p>
        </w:tc>
        <w:tc>
          <w:tcPr>
            <w:tcW w:type="dxa" w:w="1703"/>
          </w:tcPr>
          <w:p>
            <w:r>
              <w:t>Практическое задание</w:t>
            </w:r>
          </w:p>
        </w:tc>
      </w:tr>
      <w:tr>
        <w:tc>
          <w:tcPr>
            <w:tcW w:type="dxa" w:w="541"/>
            <w:vMerge w:val="restart"/>
          </w:tcPr>
          <w:p>
            <w:r>
              <w:t>2</w:t>
            </w:r>
          </w:p>
        </w:tc>
        <w:tc>
          <w:tcPr>
            <w:tcW w:type="dxa" w:w="1060"/>
            <w:vMerge w:val="restart"/>
          </w:tcPr>
          <w:p>
            <w:r>
              <w:t>ПК-2</w:t>
            </w:r>
          </w:p>
        </w:tc>
        <w:tc>
          <w:tcPr>
            <w:tcW w:type="dxa" w:w="1914"/>
            <w:vMerge w:val="restart"/>
          </w:tcPr>
          <w:p>
            <w:r>
              <w:t>Способность разрабатывать, внедрять и адаптировать прикладное программное обеспечение компьютерной графики, цифрового дизайна, новых визуальных медиа.</w:t>
            </w:r>
          </w:p>
        </w:tc>
        <w:tc>
          <w:tcPr>
            <w:tcW w:type="dxa" w:w="1700"/>
          </w:tcPr>
          <w:p>
            <w:r>
              <w:t>ПК-2.1</w:t>
            </w:r>
          </w:p>
        </w:tc>
        <w:tc>
          <w:tcPr>
            <w:tcW w:type="dxa" w:w="2834"/>
          </w:tcPr>
          <w:p>
            <w:r>
              <w:t>Знать технологии разработки программного обеспечения: методы, средства, процедуры и инструменты.</w:t>
            </w:r>
          </w:p>
        </w:tc>
        <w:tc>
          <w:tcPr>
            <w:tcW w:type="dxa" w:w="1703"/>
          </w:tcPr>
          <w:p>
            <w:r>
              <w:t>Конспект лекций</w:t>
            </w:r>
          </w:p>
        </w:tc>
      </w:tr>
      <w:tr>
        <w:tc>
          <w:tcPr>
            <w:tcW w:type="dxa" w:w="541"/>
            <w:vMerge/>
          </w:tcPr>
          <w:p/>
        </w:tc>
        <w:tc>
          <w:tcPr>
            <w:tcW w:type="dxa" w:w="1060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0"/>
          </w:tcPr>
          <w:p>
            <w:r>
              <w:t>ПК-2.3</w:t>
            </w:r>
          </w:p>
        </w:tc>
        <w:tc>
          <w:tcPr>
            <w:tcW w:type="dxa" w:w="2834"/>
          </w:tcPr>
          <w:p>
            <w:r>
              <w:t xml:space="preserve">Владеть навыками решения задач реализации (модификации) и эксплуатации ПО компьютерной графики, цифрового дизайна, новых визуальных медиа.: </w:t>
              <w:br/>
              <w:t>планирования и оценки проекта по разработке ПО;</w:t>
              <w:br/>
              <w:t>анализа системных и программных требований;</w:t>
              <w:br/>
              <w:t xml:space="preserve"> проектирования алгоритмов, структур данных и программных структур; </w:t>
              <w:br/>
              <w:t>кодирования с использованием различных языков программирования;</w:t>
              <w:br/>
              <w:t>рефакторинга ПО;</w:t>
              <w:br/>
              <w:t>тестирования и отладки программного кода;</w:t>
              <w:br/>
              <w:t>сопровождения.</w:t>
            </w:r>
          </w:p>
        </w:tc>
        <w:tc>
          <w:tcPr>
            <w:tcW w:type="dxa" w:w="1703"/>
          </w:tcPr>
          <w:p>
            <w:r>
              <w:t>Устный опрос</w:t>
            </w:r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bookmarkStart w:id="0" w:name="_GoBack"/>
      <w:bookmarkEnd w:id="0"/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при необходимости указывается номер 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lastRenderedPageBreak/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1"/>
            <w:r w:rsidRPr="00C5646C">
              <w:rPr>
                <w:color w:val="FF0000"/>
                <w:sz w:val="16"/>
              </w:rPr>
              <w:t>несущественным</w:t>
            </w:r>
            <w:commentRangeEnd w:id="1"/>
            <w:r w:rsidR="00C5646C">
              <w:rPr>
                <w:rStyle w:val="ab"/>
              </w:rPr>
              <w:commentReference w:id="1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2"/>
      <w:commentRangeStart w:id="3"/>
    </w:p>
    <w:commentRangeEnd w:id="2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2"/>
      </w:r>
      <w:commentRangeEnd w:id="3"/>
      <w:r w:rsidR="00F664FA">
        <w:rPr>
          <w:rStyle w:val="ab"/>
        </w:rPr>
        <w:commentReference w:id="3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4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4"/>
            <w:r w:rsidR="00DD6AEE">
              <w:rPr>
                <w:rStyle w:val="ab"/>
              </w:rPr>
              <w:commentReference w:id="4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5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5"/>
            <w:r w:rsidR="00DD6AEE">
              <w:rPr>
                <w:rStyle w:val="ab"/>
              </w:rPr>
              <w:commentReference w:id="5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lastRenderedPageBreak/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6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1723FC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6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6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7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7"/>
      <w:r w:rsidR="00D70B3E" w:rsidRPr="0092476B">
        <w:rPr>
          <w:rStyle w:val="ab"/>
          <w:b/>
          <w:bCs/>
        </w:rPr>
        <w:commentReference w:id="7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8"/>
      <w:r w:rsidR="00D70B3E" w:rsidRPr="0092476B">
        <w:rPr>
          <w:b/>
          <w:bCs/>
          <w:sz w:val="24"/>
          <w:u w:val="single"/>
        </w:rPr>
        <w:tab/>
      </w:r>
      <w:commentRangeEnd w:id="8"/>
      <w:r w:rsidR="00D70B3E" w:rsidRPr="0092476B">
        <w:rPr>
          <w:rStyle w:val="ab"/>
          <w:b/>
          <w:bCs/>
        </w:rPr>
        <w:commentReference w:id="8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9"/>
      <w:commentRangeEnd w:id="9"/>
      <w:r w:rsidR="00D70B3E" w:rsidRPr="00CF715C">
        <w:rPr>
          <w:rStyle w:val="ab"/>
          <w:sz w:val="24"/>
          <w:szCs w:val="24"/>
          <w:highlight w:val="cyan"/>
        </w:rPr>
        <w:commentReference w:id="9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0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0"/>
      <w:r w:rsidRPr="008B0044">
        <w:rPr>
          <w:rStyle w:val="ab"/>
          <w:iCs/>
          <w:sz w:val="20"/>
          <w:szCs w:val="20"/>
        </w:rPr>
        <w:commentReference w:id="10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1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1"/>
      <w:r>
        <w:rPr>
          <w:rStyle w:val="ab"/>
        </w:rPr>
        <w:commentReference w:id="11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2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зачетную книжку заносятся только положительные оценки. 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2"/>
      <w:r w:rsidR="00752050">
        <w:rPr>
          <w:rStyle w:val="ab"/>
        </w:rPr>
        <w:commentReference w:id="12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3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3"/>
      <w:r w:rsidR="007F2842">
        <w:rPr>
          <w:rStyle w:val="ab"/>
        </w:rPr>
        <w:commentReference w:id="13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4"/>
            <w:r>
              <w:rPr>
                <w:sz w:val="24"/>
              </w:rPr>
              <w:t>…………….</w:t>
            </w:r>
            <w:commentRangeEnd w:id="14"/>
            <w:r w:rsidR="001E565A">
              <w:rPr>
                <w:rStyle w:val="ab"/>
              </w:rPr>
              <w:commentReference w:id="14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5"/>
            <w:r>
              <w:rPr>
                <w:sz w:val="16"/>
              </w:rPr>
              <w:t>Индикатор компетенции</w:t>
            </w:r>
            <w:commentRangeEnd w:id="15"/>
            <w:r>
              <w:rPr>
                <w:rStyle w:val="ab"/>
              </w:rPr>
              <w:commentReference w:id="15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27</w:t>
            </w:r>
            <w:commentRangeEnd w:id="16"/>
            <w:r w:rsidR="001E565A">
              <w:rPr>
                <w:rStyle w:val="ab"/>
              </w:rPr>
              <w:commentReference w:id="16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7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7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7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18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18"/>
    <w:p w14:paraId="64C5BEF6" w14:textId="6079ED0B" w:rsidR="004F0822" w:rsidRDefault="001E565A">
      <w:pPr>
        <w:pStyle w:val="a3"/>
      </w:pPr>
      <w:r>
        <w:rPr>
          <w:rStyle w:val="ab"/>
        </w:rPr>
        <w:commentReference w:id="18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19"/>
      <w:commentRangeStart w:id="20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19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19"/>
      </w:r>
      <w:commentRangeEnd w:id="20"/>
      <w:r w:rsidR="00752050">
        <w:rPr>
          <w:rStyle w:val="ab"/>
        </w:rPr>
        <w:commentReference w:id="20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1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1"/>
      <w:r w:rsidR="0011520F">
        <w:rPr>
          <w:rStyle w:val="ab"/>
        </w:rPr>
        <w:commentReference w:id="21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2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2"/>
      <w:r w:rsidR="0011520F">
        <w:rPr>
          <w:rStyle w:val="ab"/>
        </w:rPr>
        <w:commentReference w:id="22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3"/>
      <w:r w:rsidR="00B21C67">
        <w:rPr>
          <w:b/>
          <w:sz w:val="24"/>
          <w:u w:val="single"/>
        </w:rPr>
        <w:tab/>
      </w:r>
      <w:commentRangeEnd w:id="23"/>
      <w:r w:rsidR="0011520F">
        <w:rPr>
          <w:rStyle w:val="ab"/>
        </w:rPr>
        <w:commentReference w:id="23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4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5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5"/>
            <w:r w:rsidRPr="00F14441">
              <w:rPr>
                <w:rStyle w:val="ab"/>
                <w:b/>
              </w:rPr>
              <w:commentReference w:id="25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6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6"/>
            <w:r w:rsidRPr="00F14441">
              <w:rPr>
                <w:rStyle w:val="ab"/>
                <w:b/>
              </w:rPr>
              <w:commentReference w:id="26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4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4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7"/>
      <w:r>
        <w:t>И.О. Фамилия</w:t>
      </w:r>
      <w:r>
        <w:rPr>
          <w:spacing w:val="-57"/>
        </w:rPr>
        <w:t xml:space="preserve"> </w:t>
      </w:r>
      <w:commentRangeEnd w:id="27"/>
      <w:r w:rsidR="009418D5">
        <w:rPr>
          <w:rStyle w:val="ab"/>
        </w:rPr>
        <w:commentReference w:id="27"/>
      </w:r>
      <w:commentRangeStart w:id="28"/>
      <w:r>
        <w:t>(подпись)</w:t>
      </w:r>
      <w:commentRangeEnd w:id="28"/>
      <w:r w:rsidR="009418D5">
        <w:rPr>
          <w:rStyle w:val="ab"/>
        </w:rPr>
        <w:commentReference w:id="28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29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1723FC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29"/>
    <w:p w14:paraId="3B94F0B4" w14:textId="77777777" w:rsidR="00B21C67" w:rsidRDefault="009418D5">
      <w:r>
        <w:rPr>
          <w:rStyle w:val="ab"/>
        </w:rPr>
        <w:commentReference w:id="29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2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3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4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5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6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7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8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9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0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1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2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3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4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5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6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7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18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19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0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1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2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3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5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4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7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28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29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A1DCE" w14:textId="77777777" w:rsidR="001723FC" w:rsidRDefault="001723FC" w:rsidP="004F0822">
      <w:r>
        <w:separator/>
      </w:r>
    </w:p>
  </w:endnote>
  <w:endnote w:type="continuationSeparator" w:id="0">
    <w:p w14:paraId="4DBEE450" w14:textId="77777777" w:rsidR="001723FC" w:rsidRDefault="001723FC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charset w:val="86"/>
    <w:family w:val="auto"/>
    <w:pitch w:val="default"/>
    <w:sig w:usb0="00000201" w:usb1="080F0000" w:usb2="00000010" w:usb3="00000000" w:csb0="0006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1723FC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19F8717E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6276B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07139" w14:textId="77777777" w:rsidR="001723FC" w:rsidRDefault="001723FC" w:rsidP="004F0822">
      <w:r>
        <w:separator/>
      </w:r>
    </w:p>
  </w:footnote>
  <w:footnote w:type="continuationSeparator" w:id="0">
    <w:p w14:paraId="44BDFBAC" w14:textId="77777777" w:rsidR="001723FC" w:rsidRDefault="001723FC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723FC"/>
    <w:rsid w:val="001B1201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E4860"/>
    <w:rsid w:val="003F6D87"/>
    <w:rsid w:val="00404CB7"/>
    <w:rsid w:val="004224C4"/>
    <w:rsid w:val="00444DC2"/>
    <w:rsid w:val="004617B8"/>
    <w:rsid w:val="004E0B03"/>
    <w:rsid w:val="004F0822"/>
    <w:rsid w:val="00543C5F"/>
    <w:rsid w:val="00567190"/>
    <w:rsid w:val="005B0EAD"/>
    <w:rsid w:val="005C17D4"/>
    <w:rsid w:val="006A1C22"/>
    <w:rsid w:val="00752050"/>
    <w:rsid w:val="0078007D"/>
    <w:rsid w:val="007F2842"/>
    <w:rsid w:val="00821F82"/>
    <w:rsid w:val="00832A8C"/>
    <w:rsid w:val="00850B26"/>
    <w:rsid w:val="0086276B"/>
    <w:rsid w:val="00890927"/>
    <w:rsid w:val="008B0044"/>
    <w:rsid w:val="0092476B"/>
    <w:rsid w:val="009418D5"/>
    <w:rsid w:val="00971C1E"/>
    <w:rsid w:val="009C726F"/>
    <w:rsid w:val="00A129A7"/>
    <w:rsid w:val="00AB129D"/>
    <w:rsid w:val="00AE4ADF"/>
    <w:rsid w:val="00AF6678"/>
    <w:rsid w:val="00B05F4D"/>
    <w:rsid w:val="00B21C67"/>
    <w:rsid w:val="00B349ED"/>
    <w:rsid w:val="00B77F97"/>
    <w:rsid w:val="00B836A9"/>
    <w:rsid w:val="00C535C9"/>
    <w:rsid w:val="00C5646C"/>
    <w:rsid w:val="00C569AB"/>
    <w:rsid w:val="00C845E8"/>
    <w:rsid w:val="00CE60A9"/>
    <w:rsid w:val="00CF715C"/>
    <w:rsid w:val="00D23938"/>
    <w:rsid w:val="00D35F06"/>
    <w:rsid w:val="00D4610E"/>
    <w:rsid w:val="00D63B91"/>
    <w:rsid w:val="00D70B3E"/>
    <w:rsid w:val="00D87C8D"/>
    <w:rsid w:val="00DB5C3A"/>
    <w:rsid w:val="00DD6AEE"/>
    <w:rsid w:val="00DE2E9B"/>
    <w:rsid w:val="00E04CAA"/>
    <w:rsid w:val="00F04EE4"/>
    <w:rsid w:val="00F14441"/>
    <w:rsid w:val="00F63D82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5B83E-175C-471F-B1FC-5E9F7ACCD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13</Pages>
  <Words>2682</Words>
  <Characters>15292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38</cp:revision>
  <dcterms:created xsi:type="dcterms:W3CDTF">2022-04-18T08:47:00Z</dcterms:created>
  <dcterms:modified xsi:type="dcterms:W3CDTF">2022-06-26T11:31:00Z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