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0</w:t>
            </w:r>
          </w:p>
        </w:tc>
        <w:tc>
          <w:tcPr>
            <w:tcW w:type="dxa" w:w="1060"/>
            <w:vMerge w:val="restart"/>
          </w:tcPr>
          <w:p>
            <w:r>
              <w:t>ОПК-7</w:t>
            </w:r>
          </w:p>
        </w:tc>
        <w:tc>
          <w:tcPr>
            <w:tcW w:type="dxa" w:w="1914"/>
            <w:vMerge w:val="restart"/>
          </w:tcPr>
          <w:p>
            <w:r>
              <w:t>Способен разрабатывать алгоритмы и программы, пригодные для практического применения;</w:t>
            </w:r>
          </w:p>
        </w:tc>
        <w:tc>
          <w:tcPr>
            <w:tcW w:type="dxa" w:w="1700"/>
          </w:tcPr>
          <w:p>
            <w:r>
              <w:t>ОПК-7.1</w:t>
            </w:r>
          </w:p>
        </w:tc>
        <w:tc>
          <w:tcPr>
            <w:tcW w:type="dxa" w:w="2834"/>
          </w:tcPr>
          <w:p>
            <w:r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ОПК-7.2</w:t>
            </w:r>
          </w:p>
        </w:tc>
        <w:tc>
          <w:tcPr>
            <w:tcW w:type="dxa" w:w="2834"/>
          </w:tcPr>
          <w:p>
            <w: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ОПК-7.3</w:t>
            </w:r>
          </w:p>
        </w:tc>
        <w:tc>
          <w:tcPr>
            <w:tcW w:type="dxa" w:w="2834"/>
          </w:tcPr>
          <w:p>
            <w: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