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Brune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BAFI 210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Fine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30,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Interview: Miranda Deppisch</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Wall Street Trek Alumni Interview, I spoke with Miranda Deppisch, a senior undergraduate student at the Cleveland Institute of Music (CIM). Miranda is studying economics at Case, and is working towards a Bachelors of Music at the CIM. She also, after completing most of her economic degree requirements by junior year, began her studies as a Master of Finance student at Case. Miranda worked as a TA for Economics for Managers and Principles of Macroeconomics, a research assistant, and a RA for CIM. She also interned with CIM as a marketing intern for the summer of 2019, and most recently interned with The Cleveland Research Company (CRC) and will begin working there after her graduation.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 to university, Miranda thought she wanted to do something within the realm of finance and accounting in addition to her arts degree. To combine her interest in arts and business, Miranda was thinking about a career in arts administration, but after an art admin internship, decided it was not for her and pivoted to economics and research. After finishing her economics degree early, Miranda decided to get a masters in finance with a focus on research with her extra year of school. </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facilitate her interest in equity research and further develop her professional skills, Miranda participated in the Trek in the spring of 2020. The mock interviews in particular helped her prep for future interviews, and is something she continued to do and was instrumental in helping her secure her CRC internship. The Trek also helped her realize she didn’t want to go into investment banking, or even work at a bank in general. She preferred the small independent firms like CRC, as she felt like they focused on the actual research more, rather than making money. This is one of the big reasons she chose to intern at CRC.</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Miranda said her internship at CRC was an amazing experience for her, and really helped her to become a more critical thinker and gain valuable experience in the equity research field, as it can be very hard to break in. The interview was a multistep process; the resume screen, personality test, phone interview, a mini channel research process, and finally a stock pitch. Miranda said she had spent countless hours conducting practice interviews to prepare her, and advised me to always keep practicing interviewing, as there is always room to improve. She also advised me about interviewing in a group, especially at superdays, where according to her there are three groups of people; those who speak too much and are too assertive, those you say too little, and those who find a good mix. She advises that it is important to be someone who can find a good mix, to have confidence to speak up when you have something to add, but to not speak simply to show off or interrupt someone else. </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interview with Miranda was very informative, particularly in preparing for interviews and about equity research. I also spoke with her at an earlier date about CRC, and she provided me with really in depth insight and advice. Miranda is a great person and resource for anyone interested in equity research, or the financial services sector as a whole. She has been generous with her time in the past and I hope to have further conversations with her in the future.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