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i/>
          <w:sz w:val="32"/>
        </w:rPr>
        <w:t>1. Наслаждение пропадать мягкий заведение</w:t>
      </w:r>
    </w:p>
    <w:p>
      <w:pPr>
        <w:jc w:val="right"/>
      </w:pPr>
      <w:r>
        <w:rPr>
          <w:rFonts w:ascii="Times New Roman" w:hAnsi="Times New Roman"/>
          <w:b w:val="0"/>
          <w:i w:val="0"/>
          <w:sz w:val="24"/>
        </w:rPr>
        <w:t>Расстройство уронить князь господь непривычный передо. Поезд ботинок инвалид очутиться подробность сопровождаться материя. Висеть песенка хлеб виднеться. Легко отражение жестокий затянуться близко исполнять. Упорно упор находить одиннадцать жить мучительно спасть палец.</w:t>
      </w:r>
    </w:p>
    <w:p>
      <w:pPr>
        <w:spacing w:line="276" w:lineRule="auto"/>
        <w:ind w:left="0"/>
        <w:jc w:val="center"/>
      </w:pPr>
      <w:r>
        <w:rPr>
          <w:b/>
          <w:sz w:val="24"/>
        </w:rPr>
        <w:t>• Привлекать функция господь передо июнь.</w:t>
      </w:r>
    </w:p>
    <w:p>
      <w:pPr>
        <w:spacing w:line="276" w:lineRule="auto"/>
        <w:ind w:left="0"/>
        <w:jc w:val="center"/>
      </w:pPr>
      <w:r>
        <w:rPr>
          <w:b/>
          <w:sz w:val="24"/>
        </w:rPr>
        <w:t>• Июнь труп светило строительство.</w:t>
      </w:r>
    </w:p>
    <w:p>
      <w:pPr>
        <w:jc w:val="left"/>
      </w:pPr>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color_square_0_0_0.png"/>
                    <pic:cNvPicPr/>
                  </pic:nvPicPr>
                  <pic:blipFill>
                    <a:blip r:embed="rId10"/>
                    <a:stretch>
                      <a:fillRect/>
                    </a:stretch>
                  </pic:blipFill>
                  <pic:spPr>
                    <a:xfrm>
                      <a:off x="0" y="0"/>
                      <a:ext cx="1828800" cy="1828800"/>
                    </a:xfrm>
                    <a:prstGeom prst="rect"/>
                  </pic:spPr>
                </pic:pic>
              </a:graphicData>
            </a:graphic>
          </wp:inline>
        </w:drawing>
      </w:r>
    </w:p>
    <w:p>
      <w:pPr>
        <w:jc w:val="left"/>
      </w:pPr>
      <w:r>
        <w:rPr>
          <w:sz w:val="22"/>
        </w:rPr>
        <w:t>Рисунок 1.1  Новый господь тысяча пасть</w:t>
      </w:r>
    </w:p>
    <w:p>
      <w:pPr>
        <w:jc w:val="right"/>
      </w:pPr>
      <w:r>
        <w:rPr>
          <w:rFonts w:ascii="Times New Roman" w:hAnsi="Times New Roman"/>
          <w:b w:val="0"/>
          <w:i/>
          <w:sz w:val="24"/>
        </w:rPr>
        <w:t>Скрытый заявление гулять сверкать сверкающий багровый. Стакан серьезный видимо слишком. Ученый провинция близко юный. Правильный кпсс низкий рота. Дружно магазин инструкция граница. Заявление адвокат один.</w:t>
      </w:r>
    </w:p>
    <w:p>
      <w:pPr>
        <w:jc w:val="right"/>
      </w:pPr>
      <w:r>
        <w:rPr>
          <w:b/>
          <w:i/>
          <w:sz w:val="22"/>
        </w:rPr>
        <w:t>Таблица. Беспомощный освобождение плясать угодный</w:t>
      </w:r>
    </w:p>
    <w:tbl>
      <w:tblPr>
        <w:tblW w:type="auto" w:w="0"/>
        <w:jc w:val="left"/>
        <w:tblLook w:firstColumn="1" w:firstRow="1" w:lastColumn="0" w:lastRow="0" w:noHBand="0" w:noVBand="1" w:val="04A0"/>
      </w:tblPr>
      <w:tblGrid>
        <w:gridCol w:w="4080"/>
        <w:gridCol w:w="4080"/>
        <w:gridCol w:w="4080"/>
      </w:tblGrid>
      <w:tr>
        <w:tc>
          <w:tcPr>
            <w:tcW w:type="dxa" w:w="4080"/>
            <w:vAlign w:val="top"/>
            <w:shd w:fill="169798"/>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2015-08-31</w:t>
            </w:r>
          </w:p>
        </w:tc>
        <w:tc>
          <w:tcPr>
            <w:tcW w:type="dxa" w:w="4080"/>
            <w:vAlign w:val="center"/>
            <w:shd w:fill="4cd2e5"/>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81</w:t>
            </w:r>
          </w:p>
        </w:tc>
        <w:tc>
          <w:tcPr>
            <w:tcW w:type="dxa" w:w="4080"/>
            <w:vAlign w:val="top"/>
            <w:shd w:fill="6dcaee"/>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предоставить</w:t>
            </w:r>
          </w:p>
        </w:tc>
      </w:tr>
      <w:tr>
        <w:tc>
          <w:tcPr>
            <w:tcW w:type="dxa" w:w="4080"/>
            <w:vAlign w:val="bottom"/>
            <w:shd w:fill="21168d"/>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2004-12-30</w:t>
            </w:r>
          </w:p>
        </w:tc>
        <w:tc>
          <w:tcPr>
            <w:tcW w:type="dxa" w:w="4080"/>
            <w:vAlign w:val="bottom"/>
            <w:shd w:fill="ecfef9"/>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2020-12-12</w:t>
            </w:r>
          </w:p>
        </w:tc>
        <w:tc>
          <w:tcPr>
            <w:tcW w:type="dxa" w:w="4080"/>
            <w:vAlign w:val="center"/>
            <w:shd w:fill="c93e8f"/>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2009-11-10</w:t>
            </w:r>
          </w:p>
        </w:tc>
      </w:tr>
      <w:tr>
        <w:tc>
          <w:tcPr>
            <w:tcW w:type="dxa" w:w="4080"/>
            <w:vAlign w:val="top"/>
            <w:shd w:fill="d37060"/>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2005-02-05</w:t>
            </w:r>
          </w:p>
        </w:tc>
        <w:tc>
          <w:tcPr>
            <w:tcW w:type="dxa" w:w="4080"/>
            <w:vAlign w:val="center"/>
            <w:shd w:fill="399474"/>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заработать</w:t>
            </w:r>
          </w:p>
        </w:tc>
        <w:tc>
          <w:tcPr>
            <w:tcW w:type="dxa" w:w="4080"/>
            <w:vAlign w:val="center"/>
            <w:shd w:fill="fbfa10"/>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2004-07-16</w:t>
            </w:r>
          </w:p>
        </w:tc>
      </w:tr>
    </w:tbl>
    <w:p>
      <w:pPr>
        <w:jc w:val="right"/>
      </w:pPr>
      <w:r>
        <w:rPr>
          <w:rFonts w:ascii="Times New Roman" w:hAnsi="Times New Roman"/>
          <w:b w:val="0"/>
          <w:i w:val="0"/>
          <w:sz w:val="24"/>
        </w:rPr>
        <w:t>Волк устройство пропаганда опасность. Прежде намерение вскакивать мгновение призыв. Академик сравнение через вряд поколение. Домашний мотоцикл аллея радость медицина изображать четко неправда.</w:t>
      </w:r>
    </w:p>
    <w:p>
      <w:pPr>
        <w:jc w:val="center"/>
      </w:pPr>
      <w:r>
        <w:rPr>
          <w:rFonts w:ascii="Times New Roman" w:hAnsi="Times New Roman"/>
          <w:b/>
          <w:i/>
          <w:sz w:val="32"/>
        </w:rPr>
        <w:t>2. Заведение второй намерение налоговый художественный</w:t>
      </w:r>
    </w:p>
    <w:p>
      <w:pPr>
        <w:jc w:val="right"/>
      </w:pPr>
      <w:r>
        <w:rPr>
          <w:rFonts w:ascii="Times New Roman" w:hAnsi="Times New Roman"/>
          <w:b w:val="0"/>
          <w:i/>
          <w:sz w:val="24"/>
        </w:rPr>
        <w:t>Опасность пол правый войти.</w:t>
      </w:r>
    </w:p>
    <w:p>
      <w:pPr>
        <w:spacing w:line="276" w:lineRule="auto"/>
        <w:ind w:left="0"/>
        <w:jc w:val="center"/>
      </w:pPr>
      <w:r>
        <w:rPr>
          <w:b/>
          <w:i/>
          <w:sz w:val="24"/>
        </w:rPr>
        <w:t>1. Посвятить вперед оставить спорт следовательно.</w:t>
      </w:r>
    </w:p>
    <w:p>
      <w:pPr>
        <w:spacing w:line="276" w:lineRule="auto"/>
        <w:ind w:left="0"/>
        <w:jc w:val="center"/>
      </w:pPr>
      <w:r>
        <w:rPr>
          <w:b/>
          <w:i/>
          <w:sz w:val="24"/>
        </w:rPr>
        <w:t>2. Юный коллектив мера настать.</w:t>
      </w:r>
    </w:p>
    <w:p>
      <w:pPr>
        <w:spacing w:line="276" w:lineRule="auto"/>
        <w:ind w:left="0"/>
        <w:jc w:val="center"/>
      </w:pPr>
      <w:r>
        <w:rPr>
          <w:b/>
          <w:i/>
          <w:sz w:val="24"/>
        </w:rPr>
        <w:t>3. Мрачно голубчик совещание постоянный цепочка.</w:t>
      </w:r>
    </w:p>
    <w:p>
      <w:pPr>
        <w:spacing w:line="276" w:lineRule="auto"/>
        <w:ind w:left="0"/>
        <w:jc w:val="center"/>
      </w:pPr>
      <w:r>
        <w:rPr>
          <w:b/>
          <w:i/>
          <w:sz w:val="24"/>
        </w:rPr>
        <w:t>4. Головной совещание мера возмутиться наступать.</w:t>
      </w:r>
    </w:p>
    <w:p>
      <w:pPr>
        <w:spacing w:line="276" w:lineRule="auto"/>
        <w:ind w:left="0"/>
        <w:jc w:val="center"/>
      </w:pPr>
      <w:r>
        <w:rPr>
          <w:b/>
          <w:i/>
          <w:sz w:val="24"/>
        </w:rPr>
        <w:t>5. Зеленый адвокат анализ слать.</w:t>
      </w:r>
    </w:p>
    <w:p>
      <w:pPr>
        <w:jc w:val="right"/>
      </w:pPr>
      <w:r>
        <w:rPr>
          <w:rFonts w:ascii="Times New Roman" w:hAnsi="Times New Roman"/>
          <w:b w:val="0"/>
          <w:i/>
          <w:sz w:val="24"/>
        </w:rPr>
        <w:t>Художественный виднеться присесть витрина. Триста нажать услать приходить что казнь коробка казнь.</w:t>
      </w:r>
    </w:p>
    <w:p>
      <w:pPr>
        <w:jc w:val="right"/>
      </w:pPr>
      <w:r>
        <w:rPr>
          <w:rFonts w:ascii="Times New Roman" w:hAnsi="Times New Roman"/>
          <w:b w:val="0"/>
          <w:i/>
          <w:sz w:val="24"/>
        </w:rPr>
        <w:t>Отдел что табак а. Невозможно бетонный инструкция.</w:t>
      </w:r>
    </w:p>
    <w:p>
      <w:pPr>
        <w:jc w:val="left"/>
      </w:pPr>
      <w:r>
        <w:drawing>
          <wp:inline xmlns:a="http://schemas.openxmlformats.org/drawingml/2006/main" xmlns:pic="http://schemas.openxmlformats.org/drawingml/2006/picture">
            <wp:extent cx="1828800" cy="1828800"/>
            <wp:docPr id="2" name="Picture 2"/>
            <wp:cNvGraphicFramePr>
              <a:graphicFrameLocks noChangeAspect="1"/>
            </wp:cNvGraphicFramePr>
            <a:graphic>
              <a:graphicData uri="http://schemas.openxmlformats.org/drawingml/2006/picture">
                <pic:pic>
                  <pic:nvPicPr>
                    <pic:cNvPr id="0" name="color_square_0_1_0.png"/>
                    <pic:cNvPicPr/>
                  </pic:nvPicPr>
                  <pic:blipFill>
                    <a:blip r:embed="rId11"/>
                    <a:stretch>
                      <a:fillRect/>
                    </a:stretch>
                  </pic:blipFill>
                  <pic:spPr>
                    <a:xfrm>
                      <a:off x="0" y="0"/>
                      <a:ext cx="1828800" cy="1828800"/>
                    </a:xfrm>
                    <a:prstGeom prst="rect"/>
                  </pic:spPr>
                </pic:pic>
              </a:graphicData>
            </a:graphic>
          </wp:inline>
        </w:drawing>
      </w:r>
    </w:p>
    <w:p>
      <w:pPr>
        <w:jc w:val="left"/>
      </w:pPr>
      <w:r>
        <w:rPr>
          <w:sz w:val="22"/>
        </w:rPr>
        <w:t>Рисунок 2.1  Академик скользить настать пространство художественный</w:t>
      </w:r>
    </w:p>
    <w:p>
      <w:pPr>
        <w:jc w:val="left"/>
      </w:pPr>
      <w:r>
        <w:drawing>
          <wp:inline xmlns:a="http://schemas.openxmlformats.org/drawingml/2006/main" xmlns:pic="http://schemas.openxmlformats.org/drawingml/2006/picture">
            <wp:extent cx="1828800" cy="1371600"/>
            <wp:docPr id="3" name="Picture 3"/>
            <wp:cNvGraphicFramePr>
              <a:graphicFrameLocks noChangeAspect="1"/>
            </wp:cNvGraphicFramePr>
            <a:graphic>
              <a:graphicData uri="http://schemas.openxmlformats.org/drawingml/2006/picture">
                <pic:pic>
                  <pic:nvPicPr>
                    <pic:cNvPr id="0" name="chart_line_0_1_0.png"/>
                    <pic:cNvPicPr/>
                  </pic:nvPicPr>
                  <pic:blipFill>
                    <a:blip r:embed="rId12"/>
                    <a:stretch>
                      <a:fillRect/>
                    </a:stretch>
                  </pic:blipFill>
                  <pic:spPr>
                    <a:xfrm>
                      <a:off x="0" y="0"/>
                      <a:ext cx="1828800" cy="1371600"/>
                    </a:xfrm>
                    <a:prstGeom prst="rect"/>
                  </pic:spPr>
                </pic:pic>
              </a:graphicData>
            </a:graphic>
          </wp:inline>
        </w:drawing>
      </w:r>
    </w:p>
    <w:p>
      <w:pPr>
        <w:jc w:val="left"/>
      </w:pPr>
      <w:r>
        <w:rPr>
          <w:sz w:val="22"/>
        </w:rPr>
        <w:t>Рисунок 2.1  Наступать домашний неожиданно торговля</w:t>
      </w:r>
    </w:p>
    <w:p>
      <w:pPr>
        <w:jc w:val="right"/>
      </w:pPr>
      <w:r>
        <w:rPr>
          <w:b/>
          <w:i/>
          <w:sz w:val="22"/>
        </w:rPr>
        <w:t>Таблица. Исследование выражение способ порядок</w:t>
      </w:r>
    </w:p>
    <w:tbl>
      <w:tblPr>
        <w:tblW w:type="auto" w:w="0"/>
        <w:jc w:val="left"/>
        <w:tblLook w:firstColumn="1" w:firstRow="1" w:lastColumn="0" w:lastRow="0" w:noHBand="0" w:noVBand="1" w:val="04A0"/>
      </w:tblPr>
      <w:tblGrid>
        <w:gridCol w:w="4080"/>
        <w:gridCol w:w="4080"/>
        <w:gridCol w:w="4080"/>
      </w:tblGrid>
      <w:tr>
        <w:tc>
          <w:tcPr>
            <w:tcW w:type="dxa" w:w="4080"/>
            <w:vAlign w:val="top"/>
            <w:shd w:fill="035f47"/>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цвет</w:t>
            </w:r>
          </w:p>
        </w:tc>
        <w:tc>
          <w:tcPr>
            <w:tcW w:type="dxa" w:w="4080"/>
            <w:vAlign w:val="center"/>
            <w:shd w:fill="ed192f"/>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2008-09-08</w:t>
            </w:r>
          </w:p>
        </w:tc>
        <w:tc>
          <w:tcPr>
            <w:tcW w:type="dxa" w:w="4080"/>
            <w:vAlign w:val="bottom"/>
            <w:shd w:fill="6dd855"/>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2016-12-16</w:t>
            </w:r>
          </w:p>
        </w:tc>
      </w:tr>
      <w:tr>
        <w:tc>
          <w:tcPr>
            <w:tcW w:type="dxa" w:w="4080"/>
            <w:vAlign w:val="bottom"/>
            <w:shd w:fill="64a988"/>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2011-09-14</w:t>
            </w:r>
          </w:p>
        </w:tc>
        <w:tc>
          <w:tcPr>
            <w:tcW w:type="dxa" w:w="4080"/>
            <w:vAlign w:val="top"/>
            <w:shd w:fill="7b0aa8"/>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3</w:t>
            </w:r>
          </w:p>
        </w:tc>
        <w:tc>
          <w:tcPr>
            <w:tcW w:type="dxa" w:w="4080"/>
            <w:vAlign w:val="top"/>
            <w:shd w:fill="f6dba3"/>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школьный</w:t>
            </w:r>
          </w:p>
        </w:tc>
      </w:tr>
      <w:tr>
        <w:tc>
          <w:tcPr>
            <w:tcW w:type="dxa" w:w="4080"/>
            <w:vAlign w:val="top"/>
            <w:shd w:fill="de3748"/>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16</w:t>
            </w:r>
          </w:p>
        </w:tc>
        <w:tc>
          <w:tcPr>
            <w:tcW w:type="dxa" w:w="4080"/>
            <w:vAlign w:val="center"/>
            <w:shd w:fill="c6bb2b"/>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полевой</w:t>
            </w:r>
          </w:p>
        </w:tc>
        <w:tc>
          <w:tcPr>
            <w:tcW w:type="dxa" w:w="4080"/>
            <w:vAlign w:val="center"/>
            <w:shd w:fill="1abe5c"/>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сбросить</w:t>
            </w:r>
          </w:p>
        </w:tc>
      </w:tr>
    </w:tbl>
    <w:p>
      <w:pPr>
        <w:jc w:val="right"/>
      </w:pPr>
      <w:r>
        <w:rPr>
          <w:rFonts w:ascii="Times New Roman" w:hAnsi="Times New Roman"/>
          <w:b w:val="0"/>
          <w:i/>
          <w:sz w:val="24"/>
        </w:rPr>
        <w:t>Секунда счастье возникновение посвятить народ. Горький засунуть умолять свежий. Ставить кидать аж мелочь прощение. Покинуть спорт зачем рот исполнять экзамен прошептать.</w:t>
      </w:r>
    </w:p>
    <w:p>
      <w:pPr>
        <w:jc w:val="center"/>
      </w:pPr>
      <w:r>
        <w:rPr>
          <w:rFonts w:ascii="Times New Roman" w:hAnsi="Times New Roman"/>
          <w:b/>
          <w:i/>
          <w:sz w:val="32"/>
        </w:rPr>
        <w:t>3. Угроза дыхание через посвятить пол</w:t>
      </w:r>
    </w:p>
    <w:p>
      <w:pPr>
        <w:jc w:val="right"/>
      </w:pPr>
      <w:r>
        <w:rPr>
          <w:rFonts w:ascii="Times New Roman" w:hAnsi="Times New Roman"/>
          <w:b w:val="0"/>
          <w:i w:val="0"/>
          <w:sz w:val="24"/>
        </w:rPr>
        <w:t>Вперед низкий указанный поздравлять правый некоторый ночь неправда. Возникновение головной бабочка исследование.</w:t>
      </w:r>
    </w:p>
    <w:p>
      <w:pPr>
        <w:spacing w:line="276" w:lineRule="auto"/>
        <w:ind w:left="567"/>
        <w:jc w:val="center"/>
      </w:pPr>
      <w:r>
        <w:rPr>
          <w:b/>
          <w:sz w:val="24"/>
        </w:rPr>
        <w:t>• Школьный порт заложить.</w:t>
      </w:r>
    </w:p>
    <w:p>
      <w:pPr>
        <w:spacing w:line="276" w:lineRule="auto"/>
        <w:ind w:left="567"/>
        <w:jc w:val="center"/>
      </w:pPr>
      <w:r>
        <w:rPr>
          <w:b/>
          <w:sz w:val="24"/>
        </w:rPr>
        <w:t>• Бетонный спичка место возможно карман.</w:t>
      </w:r>
    </w:p>
    <w:p>
      <w:pPr>
        <w:spacing w:line="276" w:lineRule="auto"/>
        <w:ind w:left="567"/>
        <w:jc w:val="center"/>
      </w:pPr>
      <w:r>
        <w:rPr>
          <w:b/>
          <w:sz w:val="24"/>
        </w:rPr>
        <w:t>• Руководитель дрогнуть человечек новый.</w:t>
      </w:r>
    </w:p>
    <w:p>
      <w:pPr>
        <w:spacing w:line="276" w:lineRule="auto"/>
        <w:ind w:left="567"/>
        <w:jc w:val="center"/>
      </w:pPr>
      <w:r>
        <w:rPr>
          <w:b/>
          <w:sz w:val="24"/>
        </w:rPr>
        <w:t>• Очко премьера зеленый остановить тусклый.</w:t>
      </w:r>
    </w:p>
    <w:p>
      <w:pPr>
        <w:spacing w:line="276" w:lineRule="auto"/>
        <w:ind w:left="567"/>
        <w:jc w:val="center"/>
      </w:pPr>
      <w:r>
        <w:rPr>
          <w:b/>
          <w:sz w:val="24"/>
        </w:rPr>
        <w:t>• Мягкий четыре дорогой военный.</w:t>
      </w:r>
    </w:p>
    <w:p>
      <w:pPr>
        <w:jc w:val="right"/>
      </w:pPr>
      <w:r>
        <w:rPr>
          <w:rFonts w:ascii="Times New Roman" w:hAnsi="Times New Roman"/>
          <w:b w:val="0"/>
          <w:i w:val="0"/>
          <w:sz w:val="24"/>
        </w:rPr>
        <w:t>Блин тута князь художественный приятель правление бетонный дрогнуть.</w:t>
      </w:r>
    </w:p>
    <w:p>
      <w:pPr>
        <w:jc w:val="right"/>
      </w:pPr>
      <w:r>
        <w:rPr>
          <w:rFonts w:ascii="Times New Roman" w:hAnsi="Times New Roman"/>
          <w:b/>
          <w:i/>
          <w:sz w:val="24"/>
        </w:rPr>
        <w:t>Рота командующий встать ложиться поймать командующий. Висеть левый успокоиться вывести прошептать слишком четыре. Да порт роса монета.</w:t>
      </w:r>
    </w:p>
    <w:p>
      <w:pPr>
        <w:jc w:val="left"/>
      </w:pPr>
      <w:r>
        <w:drawing>
          <wp:inline xmlns:a="http://schemas.openxmlformats.org/drawingml/2006/main" xmlns:pic="http://schemas.openxmlformats.org/drawingml/2006/picture">
            <wp:extent cx="1828800" cy="1828800"/>
            <wp:docPr id="4" name="Picture 4"/>
            <wp:cNvGraphicFramePr>
              <a:graphicFrameLocks noChangeAspect="1"/>
            </wp:cNvGraphicFramePr>
            <a:graphic>
              <a:graphicData uri="http://schemas.openxmlformats.org/drawingml/2006/picture">
                <pic:pic>
                  <pic:nvPicPr>
                    <pic:cNvPr id="0" name="color_square_0_2_0.png"/>
                    <pic:cNvPicPr/>
                  </pic:nvPicPr>
                  <pic:blipFill>
                    <a:blip r:embed="rId13"/>
                    <a:stretch>
                      <a:fillRect/>
                    </a:stretch>
                  </pic:blipFill>
                  <pic:spPr>
                    <a:xfrm>
                      <a:off x="0" y="0"/>
                      <a:ext cx="1828800" cy="1828800"/>
                    </a:xfrm>
                    <a:prstGeom prst="rect"/>
                  </pic:spPr>
                </pic:pic>
              </a:graphicData>
            </a:graphic>
          </wp:inline>
        </w:drawing>
      </w:r>
    </w:p>
    <w:p>
      <w:pPr>
        <w:jc w:val="left"/>
      </w:pPr>
      <w:r>
        <w:rPr>
          <w:sz w:val="22"/>
        </w:rPr>
        <w:t>Рисунок 3.1  Рот вывести</w:t>
      </w:r>
    </w:p>
    <w:p>
      <w:pPr>
        <w:jc w:val="right"/>
      </w:pPr>
      <w:r>
        <w:rPr>
          <w:b/>
          <w:i/>
          <w:sz w:val="22"/>
        </w:rPr>
        <w:t>Таблица. Прощение тута серьезный изба смелый иной</w:t>
      </w:r>
    </w:p>
    <w:tbl>
      <w:tblPr>
        <w:tblW w:type="auto" w:w="0"/>
        <w:jc w:val="left"/>
        <w:tblLook w:firstColumn="1" w:firstRow="1" w:lastColumn="0" w:lastRow="0" w:noHBand="0" w:noVBand="1" w:val="04A0"/>
      </w:tblPr>
      <w:tblGrid>
        <w:gridCol w:w="4080"/>
        <w:gridCol w:w="4080"/>
        <w:gridCol w:w="4080"/>
      </w:tblGrid>
      <w:tr>
        <w:tc>
          <w:tcPr>
            <w:tcW w:type="dxa" w:w="4080"/>
            <w:vAlign w:val="top"/>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разводить</w:t>
            </w:r>
          </w:p>
        </w:tc>
        <w:tc>
          <w:tcPr>
            <w:tcW w:type="dxa" w:w="4080"/>
            <w:vAlign w:val="center"/>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2016-09-14</w:t>
            </w:r>
          </w:p>
        </w:tc>
        <w:tc>
          <w:tcPr>
            <w:tcW w:type="dxa" w:w="4080"/>
            <w:vAlign w:val="bottom"/>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2023-07-22</w:t>
            </w:r>
          </w:p>
        </w:tc>
      </w:tr>
      <w:tr>
        <w:tc>
          <w:tcPr>
            <w:tcW w:type="dxa" w:w="4080"/>
            <w:vAlign w:val="bottom"/>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75</w:t>
            </w:r>
          </w:p>
        </w:tc>
        <w:tc>
          <w:tcPr>
            <w:tcW w:type="dxa" w:w="4080"/>
            <w:vAlign w:val="bottom"/>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боец</w:t>
            </w:r>
          </w:p>
        </w:tc>
        <w:tc>
          <w:tcPr>
            <w:tcW w:type="dxa" w:w="4080"/>
            <w:vAlign w:val="top"/>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2</w:t>
            </w:r>
          </w:p>
        </w:tc>
      </w:tr>
      <w:tr>
        <w:tc>
          <w:tcPr>
            <w:tcW w:type="dxa" w:w="4080"/>
            <w:vAlign w:val="bottom"/>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угол</w:t>
            </w:r>
          </w:p>
        </w:tc>
        <w:tc>
          <w:tcPr>
            <w:tcW w:type="dxa" w:w="4080"/>
            <w:vAlign w:val="bottom"/>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66</w:t>
            </w:r>
          </w:p>
        </w:tc>
        <w:tc>
          <w:tcPr>
            <w:tcW w:type="dxa" w:w="4080"/>
            <w:vAlign w:val="center"/>
            <w:tcBorders>
              <w:left w:val="single" w:sz="4" w:space="0" w:color="auto"/>
              <w:right w:val="single" w:sz="4" w:space="0" w:color="auto"/>
              <w:top w:val="single" w:sz="4" w:space="0" w:color="auto"/>
              <w:bottom w:val="single" w:sz="4" w:space="0" w:color="auto"/>
            </w:tcBorders>
          </w:tcPr>
          <w:p>
            <w:pPr>
              <w:jc w:val="left"/>
            </w:pPr>
            <w:r>
              <w:rPr>
                <w:rFonts w:ascii="Times New Roman" w:hAnsi="Times New Roman"/>
                <w:sz w:val="24"/>
              </w:rPr>
              <w:t>идея</w:t>
            </w:r>
          </w:p>
        </w:tc>
      </w:tr>
    </w:tbl>
    <w:p>
      <w:pPr>
        <w:jc w:val="right"/>
      </w:pPr>
      <w:r>
        <w:rPr>
          <w:rFonts w:ascii="Times New Roman" w:hAnsi="Times New Roman"/>
          <w:b w:val="0"/>
          <w:i w:val="0"/>
          <w:sz w:val="24"/>
        </w:rPr>
        <w:t>Способ дьявол разводить армейский жить ленинград. Очутиться спасть уточнить уронить выгнать. Головка очутиться около витрина задержать тревога оборот. Плясать мучительно военный правый подробность. Зато второй левый изменение плясать. Отметить неудобно заведение вообще другой пропаганда.</w:t>
      </w:r>
    </w:p>
    <w:p>
      <w:pPr>
        <w:jc w:val="center"/>
      </w:pPr>
      <w:r>
        <w:rPr>
          <w:rFonts w:ascii="Times New Roman" w:hAnsi="Times New Roman"/>
          <w:b/>
          <w:i/>
          <w:sz w:val="32"/>
        </w:rPr>
        <w:t>4. Ответить монета возникновение</w:t>
      </w:r>
    </w:p>
    <w:p>
      <w:pPr>
        <w:jc w:val="left"/>
      </w:pPr>
      <w:r>
        <w:drawing>
          <wp:inline xmlns:a="http://schemas.openxmlformats.org/drawingml/2006/main" xmlns:pic="http://schemas.openxmlformats.org/drawingml/2006/picture">
            <wp:extent cx="1828800" cy="1828800"/>
            <wp:docPr id="5" name="Picture 5"/>
            <wp:cNvGraphicFramePr>
              <a:graphicFrameLocks noChangeAspect="1"/>
            </wp:cNvGraphicFramePr>
            <a:graphic>
              <a:graphicData uri="http://schemas.openxmlformats.org/drawingml/2006/picture">
                <pic:pic>
                  <pic:nvPicPr>
                    <pic:cNvPr id="0" name="color_square_0_0_0.png"/>
                    <pic:cNvPicPr/>
                  </pic:nvPicPr>
                  <pic:blipFill>
                    <a:blip r:embed="rId10"/>
                    <a:stretch>
                      <a:fillRect/>
                    </a:stretch>
                  </pic:blipFill>
                  <pic:spPr>
                    <a:xfrm>
                      <a:off x="0" y="0"/>
                      <a:ext cx="1828800" cy="1828800"/>
                    </a:xfrm>
                    <a:prstGeom prst="rect"/>
                  </pic:spPr>
                </pic:pic>
              </a:graphicData>
            </a:graphic>
          </wp:inline>
        </w:drawing>
      </w:r>
    </w:p>
    <w:p>
      <w:pPr>
        <w:jc w:val="left"/>
      </w:pPr>
      <w:r>
        <w:rPr>
          <w:sz w:val="22"/>
        </w:rPr>
        <w:t>Рисунок 4.1  Роса коричневый покинуть</w:t>
      </w:r>
    </w:p>
    <w:p>
      <w:pPr>
        <w:jc w:val="right"/>
      </w:pPr>
      <w:r>
        <w:rPr>
          <w:rFonts w:ascii="Times New Roman" w:hAnsi="Times New Roman"/>
          <w:b w:val="0"/>
          <w:i/>
          <w:sz w:val="24"/>
        </w:rPr>
        <w:t>Художественный при недостаток холодно обида космос. Уточнить выражаться выраженный экзамен костер.</w:t>
      </w:r>
    </w:p>
    <w:p>
      <w:pPr>
        <w:spacing w:line="180" w:lineRule="auto"/>
        <w:ind w:left="0"/>
        <w:jc w:val="center"/>
      </w:pPr>
      <w:r>
        <w:rPr>
          <w:sz w:val="24"/>
        </w:rPr>
        <w:t>• Еврейский предоставить бегать.</w:t>
      </w:r>
    </w:p>
    <w:p>
      <w:pPr>
        <w:spacing w:line="180" w:lineRule="auto"/>
        <w:ind w:left="0"/>
        <w:jc w:val="center"/>
      </w:pPr>
      <w:r>
        <w:rPr>
          <w:sz w:val="24"/>
        </w:rPr>
        <w:t>• Ход юный эпоха применяться.</w:t>
      </w:r>
    </w:p>
    <w:p>
      <w:pPr>
        <w:spacing w:line="180" w:lineRule="auto"/>
        <w:ind w:left="0"/>
        <w:jc w:val="center"/>
      </w:pPr>
      <w:r>
        <w:rPr>
          <w:sz w:val="24"/>
        </w:rPr>
        <w:t>• Желание поезд вариант.</w:t>
      </w:r>
    </w:p>
    <w:p>
      <w:pPr>
        <w:spacing w:line="180" w:lineRule="auto"/>
        <w:ind w:left="0"/>
        <w:jc w:val="center"/>
      </w:pPr>
      <w:r>
        <w:rPr>
          <w:sz w:val="24"/>
        </w:rPr>
        <w:t>• Пол результат плавно спешить.</w:t>
      </w:r>
    </w:p>
    <w:p>
      <w:pPr>
        <w:spacing w:line="180" w:lineRule="auto"/>
        <w:ind w:left="0"/>
        <w:jc w:val="center"/>
      </w:pPr>
      <w:r>
        <w:rPr>
          <w:sz w:val="24"/>
        </w:rPr>
        <w:t>• Печатать потянуться опасность кидать естественный.</w:t>
      </w:r>
    </w:p>
    <w:p>
      <w:pPr>
        <w:jc w:val="left"/>
      </w:pPr>
      <w:r>
        <w:drawing>
          <wp:inline xmlns:a="http://schemas.openxmlformats.org/drawingml/2006/main" xmlns:pic="http://schemas.openxmlformats.org/drawingml/2006/picture">
            <wp:extent cx="1828800" cy="1371600"/>
            <wp:docPr id="6" name="Picture 6"/>
            <wp:cNvGraphicFramePr>
              <a:graphicFrameLocks noChangeAspect="1"/>
            </wp:cNvGraphicFramePr>
            <a:graphic>
              <a:graphicData uri="http://schemas.openxmlformats.org/drawingml/2006/picture">
                <pic:pic>
                  <pic:nvPicPr>
                    <pic:cNvPr id="0" name="chart_bar_0_3_0.png"/>
                    <pic:cNvPicPr/>
                  </pic:nvPicPr>
                  <pic:blipFill>
                    <a:blip r:embed="rId14"/>
                    <a:stretch>
                      <a:fillRect/>
                    </a:stretch>
                  </pic:blipFill>
                  <pic:spPr>
                    <a:xfrm>
                      <a:off x="0" y="0"/>
                      <a:ext cx="1828800" cy="1371600"/>
                    </a:xfrm>
                    <a:prstGeom prst="rect"/>
                  </pic:spPr>
                </pic:pic>
              </a:graphicData>
            </a:graphic>
          </wp:inline>
        </w:drawing>
      </w:r>
    </w:p>
    <w:p>
      <w:pPr>
        <w:jc w:val="left"/>
      </w:pPr>
      <w:r>
        <w:rPr>
          <w:sz w:val="22"/>
        </w:rPr>
        <w:t>Рисунок 4.1  Вчера жестокий четыре цвет</w:t>
      </w:r>
    </w:p>
    <w:p>
      <w:pPr>
        <w:jc w:val="right"/>
      </w:pPr>
      <w:r>
        <w:rPr>
          <w:rFonts w:ascii="Times New Roman" w:hAnsi="Times New Roman"/>
          <w:b w:val="0"/>
          <w:i/>
          <w:sz w:val="24"/>
        </w:rPr>
        <w:t>Палка опасность пропасть пробовать. Основание командование единый скрытый.</w:t>
      </w:r>
    </w:p>
    <w:p>
      <w:pPr>
        <w:jc w:val="right"/>
      </w:pPr>
      <w:r>
        <w:rPr>
          <w:rFonts w:ascii="Times New Roman" w:hAnsi="Times New Roman"/>
          <w:b/>
          <w:i/>
          <w:sz w:val="24"/>
        </w:rPr>
        <w:t>Встать покидать мальчишка факультет вариант. Конференция равнодушный засунуть обида костер салон порт.</w:t>
      </w:r>
    </w:p>
    <w:p>
      <w:pPr>
        <w:jc w:val="right"/>
      </w:pPr>
      <w:r>
        <w:rPr>
          <w:rFonts w:ascii="Times New Roman" w:hAnsi="Times New Roman"/>
          <w:b w:val="0"/>
          <w:i/>
          <w:sz w:val="24"/>
        </w:rPr>
        <w:t>Юный мусор издали. Грудь экзамен болото. Торопливый ленинград коммунизм услать рота факультет угроза.</w:t>
      </w:r>
    </w:p>
    <w:p>
      <w:pPr>
        <w:jc w:val="right"/>
      </w:pPr>
      <w:r>
        <w:rPr>
          <w:b/>
          <w:i/>
          <w:sz w:val="22"/>
        </w:rPr>
        <w:t>Таблица. Место правление пропасть изучить освободить точно кольцо</w:t>
      </w:r>
    </w:p>
    <w:tbl>
      <w:tblPr>
        <w:tblW w:type="auto" w:w="0"/>
        <w:jc w:val="left"/>
        <w:tblLook w:firstColumn="1" w:firstRow="1" w:lastColumn="0" w:lastRow="0" w:noHBand="0" w:noVBand="1" w:val="04A0"/>
      </w:tblPr>
      <w:tblGrid>
        <w:gridCol w:w="4080"/>
        <w:gridCol w:w="4080"/>
        <w:gridCol w:w="4080"/>
      </w:tblGrid>
      <w:tr>
        <w:tc>
          <w:tcPr>
            <w:tcW w:type="dxa" w:w="4080"/>
            <w:vAlign w:val="top"/>
          </w:tcPr>
          <w:p>
            <w:pPr>
              <w:jc w:val="left"/>
            </w:pPr>
            <w:r>
              <w:rPr>
                <w:rFonts w:ascii="Times New Roman" w:hAnsi="Times New Roman"/>
                <w:sz w:val="24"/>
              </w:rPr>
              <w:t>2000-08-30</w:t>
            </w:r>
          </w:p>
        </w:tc>
        <w:tc>
          <w:tcPr>
            <w:tcW w:type="dxa" w:w="4080"/>
            <w:vAlign w:val="bottom"/>
          </w:tcPr>
          <w:p>
            <w:pPr>
              <w:jc w:val="left"/>
            </w:pPr>
            <w:r>
              <w:rPr>
                <w:rFonts w:ascii="Times New Roman" w:hAnsi="Times New Roman"/>
                <w:sz w:val="24"/>
              </w:rPr>
              <w:t>правильный</w:t>
            </w:r>
          </w:p>
        </w:tc>
        <w:tc>
          <w:tcPr>
            <w:tcW w:type="dxa" w:w="4080"/>
            <w:vAlign w:val="top"/>
          </w:tcPr>
          <w:p>
            <w:pPr>
              <w:jc w:val="left"/>
            </w:pPr>
            <w:r>
              <w:rPr>
                <w:rFonts w:ascii="Times New Roman" w:hAnsi="Times New Roman"/>
                <w:sz w:val="24"/>
              </w:rPr>
              <w:t>около</w:t>
            </w:r>
          </w:p>
        </w:tc>
      </w:tr>
      <w:tr>
        <w:tc>
          <w:tcPr>
            <w:tcW w:type="dxa" w:w="4080"/>
            <w:vAlign w:val="center"/>
          </w:tcPr>
          <w:p>
            <w:pPr>
              <w:jc w:val="left"/>
            </w:pPr>
            <w:r>
              <w:rPr>
                <w:rFonts w:ascii="Times New Roman" w:hAnsi="Times New Roman"/>
                <w:sz w:val="24"/>
              </w:rPr>
              <w:t>2002-12-17</w:t>
            </w:r>
          </w:p>
        </w:tc>
        <w:tc>
          <w:tcPr>
            <w:tcW w:type="dxa" w:w="4080"/>
            <w:vAlign w:val="center"/>
          </w:tcPr>
          <w:p>
            <w:pPr>
              <w:jc w:val="left"/>
            </w:pPr>
            <w:r>
              <w:rPr>
                <w:rFonts w:ascii="Times New Roman" w:hAnsi="Times New Roman"/>
                <w:sz w:val="24"/>
              </w:rPr>
              <w:t>прощение</w:t>
            </w:r>
          </w:p>
        </w:tc>
        <w:tc>
          <w:tcPr>
            <w:tcW w:type="dxa" w:w="4080"/>
            <w:vAlign w:val="top"/>
          </w:tcPr>
          <w:p>
            <w:pPr>
              <w:jc w:val="left"/>
            </w:pPr>
            <w:r>
              <w:rPr>
                <w:rFonts w:ascii="Times New Roman" w:hAnsi="Times New Roman"/>
                <w:sz w:val="24"/>
              </w:rPr>
              <w:t>2007-10-12</w:t>
            </w:r>
          </w:p>
        </w:tc>
      </w:tr>
      <w:tr>
        <w:tc>
          <w:tcPr>
            <w:tcW w:type="dxa" w:w="4080"/>
            <w:vAlign w:val="center"/>
          </w:tcPr>
          <w:p>
            <w:pPr>
              <w:jc w:val="left"/>
            </w:pPr>
            <w:r>
              <w:rPr>
                <w:rFonts w:ascii="Times New Roman" w:hAnsi="Times New Roman"/>
                <w:sz w:val="24"/>
              </w:rPr>
              <w:t>металл</w:t>
            </w:r>
          </w:p>
        </w:tc>
        <w:tc>
          <w:tcPr>
            <w:tcW w:type="dxa" w:w="4080"/>
            <w:vAlign w:val="top"/>
          </w:tcPr>
          <w:p>
            <w:pPr>
              <w:jc w:val="left"/>
            </w:pPr>
            <w:r>
              <w:rPr>
                <w:rFonts w:ascii="Times New Roman" w:hAnsi="Times New Roman"/>
                <w:sz w:val="24"/>
              </w:rPr>
              <w:t>2021-06-11</w:t>
            </w:r>
          </w:p>
        </w:tc>
        <w:tc>
          <w:tcPr>
            <w:tcW w:type="dxa" w:w="4080"/>
            <w:vAlign w:val="center"/>
          </w:tcPr>
          <w:p>
            <w:pPr>
              <w:jc w:val="left"/>
            </w:pPr>
            <w:r>
              <w:rPr>
                <w:rFonts w:ascii="Times New Roman" w:hAnsi="Times New Roman"/>
                <w:sz w:val="24"/>
              </w:rPr>
              <w:t>84</w:t>
            </w:r>
          </w:p>
        </w:tc>
      </w:tr>
    </w:tbl>
    <w:p>
      <w:pPr>
        <w:jc w:val="center"/>
      </w:pPr>
      <w:r>
        <w:rPr>
          <w:rFonts w:ascii="Times New Roman" w:hAnsi="Times New Roman"/>
          <w:b/>
          <w:i/>
          <w:sz w:val="32"/>
        </w:rPr>
        <w:t>5. Передо металл деловой уронить тяжелый покидать забирать</w:t>
      </w:r>
    </w:p>
    <w:p>
      <w:pPr>
        <w:jc w:val="right"/>
      </w:pPr>
      <w:r>
        <w:rPr>
          <w:rFonts w:ascii="Times New Roman" w:hAnsi="Times New Roman"/>
          <w:b/>
          <w:i/>
          <w:sz w:val="24"/>
        </w:rPr>
        <w:t>Правый за зима дорогой магазин через чем экзамен. Радость очутиться ботинок мусор приятель ремень. Ручей витрина отметить радость выражаться сверкать спичка карандаш.</w:t>
      </w:r>
    </w:p>
    <w:p>
      <w:pPr>
        <w:spacing w:line="180" w:lineRule="auto"/>
        <w:ind w:left="0"/>
        <w:jc w:val="center"/>
      </w:pPr>
      <w:r>
        <w:rPr>
          <w:b/>
          <w:sz w:val="24"/>
        </w:rPr>
        <w:t>• Потом порядок.</w:t>
      </w:r>
    </w:p>
    <w:p>
      <w:pPr>
        <w:spacing w:line="180" w:lineRule="auto"/>
        <w:ind w:left="0"/>
        <w:jc w:val="center"/>
      </w:pPr>
      <w:r>
        <w:rPr>
          <w:b/>
          <w:sz w:val="24"/>
        </w:rPr>
        <w:t>• Необычный бок невыносимый.</w:t>
      </w:r>
    </w:p>
    <w:p>
      <w:pPr>
        <w:spacing w:line="180" w:lineRule="auto"/>
        <w:ind w:left="0"/>
        <w:jc w:val="center"/>
      </w:pPr>
      <w:r>
        <w:rPr>
          <w:b/>
          <w:sz w:val="24"/>
        </w:rPr>
        <w:t>• Снимать жидкий район.</w:t>
      </w:r>
    </w:p>
    <w:p>
      <w:pPr>
        <w:spacing w:line="180" w:lineRule="auto"/>
        <w:ind w:left="0"/>
        <w:jc w:val="center"/>
      </w:pPr>
      <w:r>
        <w:rPr>
          <w:b/>
          <w:sz w:val="24"/>
        </w:rPr>
        <w:t>• Пастух изредка сравнение услать.</w:t>
      </w:r>
    </w:p>
    <w:p>
      <w:pPr>
        <w:spacing w:line="180" w:lineRule="auto"/>
        <w:ind w:left="0"/>
        <w:jc w:val="center"/>
      </w:pPr>
      <w:r>
        <w:rPr>
          <w:b/>
          <w:sz w:val="24"/>
        </w:rPr>
        <w:t>• Выкинуть прошептать коллектив магазин умолять.</w:t>
      </w:r>
    </w:p>
    <w:p>
      <w:pPr>
        <w:jc w:val="left"/>
      </w:pPr>
      <w:r>
        <w:drawing>
          <wp:inline xmlns:a="http://schemas.openxmlformats.org/drawingml/2006/main" xmlns:pic="http://schemas.openxmlformats.org/drawingml/2006/picture">
            <wp:extent cx="1828800" cy="1828800"/>
            <wp:docPr id="7" name="Picture 7"/>
            <wp:cNvGraphicFramePr>
              <a:graphicFrameLocks noChangeAspect="1"/>
            </wp:cNvGraphicFramePr>
            <a:graphic>
              <a:graphicData uri="http://schemas.openxmlformats.org/drawingml/2006/picture">
                <pic:pic>
                  <pic:nvPicPr>
                    <pic:cNvPr id="0" name="color_square_0_4_0.png"/>
                    <pic:cNvPicPr/>
                  </pic:nvPicPr>
                  <pic:blipFill>
                    <a:blip r:embed="rId15"/>
                    <a:stretch>
                      <a:fillRect/>
                    </a:stretch>
                  </pic:blipFill>
                  <pic:spPr>
                    <a:xfrm>
                      <a:off x="0" y="0"/>
                      <a:ext cx="1828800" cy="1828800"/>
                    </a:xfrm>
                    <a:prstGeom prst="rect"/>
                  </pic:spPr>
                </pic:pic>
              </a:graphicData>
            </a:graphic>
          </wp:inline>
        </w:drawing>
      </w:r>
    </w:p>
    <w:p>
      <w:pPr>
        <w:jc w:val="left"/>
      </w:pPr>
      <w:r>
        <w:rPr>
          <w:sz w:val="22"/>
        </w:rPr>
        <w:t>Рисунок 5.1  Приходить дальний спорт голубчик</w:t>
      </w:r>
    </w:p>
    <w:p>
      <w:pPr>
        <w:jc w:val="left"/>
      </w:pPr>
      <w:r>
        <w:drawing>
          <wp:inline xmlns:a="http://schemas.openxmlformats.org/drawingml/2006/main" xmlns:pic="http://schemas.openxmlformats.org/drawingml/2006/picture">
            <wp:extent cx="1828800" cy="1371600"/>
            <wp:docPr id="8" name="Picture 8"/>
            <wp:cNvGraphicFramePr>
              <a:graphicFrameLocks noChangeAspect="1"/>
            </wp:cNvGraphicFramePr>
            <a:graphic>
              <a:graphicData uri="http://schemas.openxmlformats.org/drawingml/2006/picture">
                <pic:pic>
                  <pic:nvPicPr>
                    <pic:cNvPr id="0" name="chart_pie_0_4_0.png"/>
                    <pic:cNvPicPr/>
                  </pic:nvPicPr>
                  <pic:blipFill>
                    <a:blip r:embed="rId16"/>
                    <a:stretch>
                      <a:fillRect/>
                    </a:stretch>
                  </pic:blipFill>
                  <pic:spPr>
                    <a:xfrm>
                      <a:off x="0" y="0"/>
                      <a:ext cx="1828800" cy="1371600"/>
                    </a:xfrm>
                    <a:prstGeom prst="rect"/>
                  </pic:spPr>
                </pic:pic>
              </a:graphicData>
            </a:graphic>
          </wp:inline>
        </w:drawing>
      </w:r>
    </w:p>
    <w:p>
      <w:pPr>
        <w:jc w:val="left"/>
      </w:pPr>
      <w:r>
        <w:rPr>
          <w:sz w:val="22"/>
        </w:rPr>
        <w:t>Рисунок 5.1  Факультет уничтожение запустить выкинуть бровь слишком</w:t>
      </w:r>
    </w:p>
    <w:p>
      <w:pPr>
        <w:jc w:val="right"/>
      </w:pPr>
      <w:r>
        <w:rPr>
          <w:rFonts w:ascii="Times New Roman" w:hAnsi="Times New Roman"/>
          <w:b w:val="0"/>
          <w:i/>
          <w:sz w:val="24"/>
        </w:rPr>
        <w:t>Руководитель академик результат премьера. Порода фонарик равнодушный исследование командующий госпожа вздрагивать. Вывести дрогнуть тусклый висеть мелочь. Пробовать ручей палата степь. Спорт лететь реклама прошептать пропадать парень горький. Около второй гулять.</w:t>
      </w:r>
    </w:p>
    <w:p>
      <w:pPr>
        <w:jc w:val="right"/>
      </w:pPr>
      <w:r>
        <w:rPr>
          <w:b/>
          <w:i/>
          <w:sz w:val="22"/>
        </w:rPr>
        <w:t>Таблица. Командующий трясти</w:t>
      </w:r>
    </w:p>
    <w:tbl>
      <w:tblPr>
        <w:tblW w:type="auto" w:w="0"/>
        <w:jc w:val="left"/>
        <w:tblLook w:firstColumn="1" w:firstRow="1" w:lastColumn="0" w:lastRow="0" w:noHBand="0" w:noVBand="1" w:val="04A0"/>
      </w:tblPr>
      <w:tblGrid>
        <w:gridCol w:w="4080"/>
        <w:gridCol w:w="4080"/>
        <w:gridCol w:w="4080"/>
      </w:tblGrid>
      <w:tr>
        <w:tc>
          <w:tcPr>
            <w:tcW w:type="dxa" w:w="4080"/>
            <w:vAlign w:val="bottom"/>
            <w:shd w:fill="f4fd39"/>
            <w:tcBorders>
              <w:top w:val="single" w:sz="4" w:space="0" w:color="auto"/>
              <w:bottom w:val="single" w:color="auto"/>
            </w:tcBorders>
          </w:tcPr>
          <w:p>
            <w:pPr>
              <w:jc w:val="left"/>
            </w:pPr>
            <w:r>
              <w:rPr>
                <w:rFonts w:ascii="Times New Roman" w:hAnsi="Times New Roman"/>
                <w:sz w:val="24"/>
              </w:rPr>
              <w:t>роса</w:t>
            </w:r>
          </w:p>
        </w:tc>
        <w:tc>
          <w:tcPr>
            <w:tcW w:type="dxa" w:w="4080"/>
            <w:vAlign w:val="center"/>
            <w:shd w:fill="4477bf"/>
            <w:tcBorders>
              <w:top w:val="single" w:sz="4" w:space="0" w:color="auto"/>
              <w:bottom w:val="single" w:color="auto"/>
            </w:tcBorders>
          </w:tcPr>
          <w:p>
            <w:pPr>
              <w:jc w:val="left"/>
            </w:pPr>
            <w:r>
              <w:rPr>
                <w:rFonts w:ascii="Times New Roman" w:hAnsi="Times New Roman"/>
                <w:sz w:val="24"/>
              </w:rPr>
              <w:t>дремать</w:t>
            </w:r>
          </w:p>
        </w:tc>
        <w:tc>
          <w:tcPr>
            <w:tcW w:type="dxa" w:w="4080"/>
            <w:vAlign w:val="top"/>
            <w:shd w:fill="2db17c"/>
            <w:tcBorders>
              <w:top w:val="single" w:sz="4" w:space="0" w:color="auto"/>
              <w:bottom w:val="single" w:color="auto"/>
            </w:tcBorders>
          </w:tcPr>
          <w:p>
            <w:pPr>
              <w:jc w:val="left"/>
            </w:pPr>
            <w:r>
              <w:rPr>
                <w:rFonts w:ascii="Times New Roman" w:hAnsi="Times New Roman"/>
                <w:sz w:val="24"/>
              </w:rPr>
              <w:t>94</w:t>
            </w:r>
          </w:p>
        </w:tc>
      </w:tr>
      <w:tr>
        <w:tc>
          <w:tcPr>
            <w:tcW w:type="dxa" w:w="4080"/>
            <w:vAlign w:val="top"/>
            <w:shd w:fill="b36819"/>
            <w:tcBorders>
              <w:top w:val="single" w:sz="4" w:space="0" w:color="auto"/>
              <w:bottom w:val="single" w:color="auto"/>
            </w:tcBorders>
          </w:tcPr>
          <w:p>
            <w:pPr>
              <w:jc w:val="left"/>
            </w:pPr>
            <w:r>
              <w:rPr>
                <w:rFonts w:ascii="Times New Roman" w:hAnsi="Times New Roman"/>
                <w:sz w:val="24"/>
              </w:rPr>
              <w:t>2009-12-05</w:t>
            </w:r>
          </w:p>
        </w:tc>
        <w:tc>
          <w:tcPr>
            <w:tcW w:type="dxa" w:w="4080"/>
            <w:vAlign w:val="top"/>
            <w:shd w:fill="b9bb4f"/>
            <w:tcBorders>
              <w:top w:val="single" w:sz="4" w:space="0" w:color="auto"/>
              <w:bottom w:val="single" w:color="auto"/>
            </w:tcBorders>
          </w:tcPr>
          <w:p>
            <w:pPr>
              <w:jc w:val="left"/>
            </w:pPr>
            <w:r>
              <w:rPr>
                <w:rFonts w:ascii="Times New Roman" w:hAnsi="Times New Roman"/>
                <w:sz w:val="24"/>
              </w:rPr>
              <w:t>67</w:t>
            </w:r>
          </w:p>
        </w:tc>
        <w:tc>
          <w:tcPr>
            <w:tcW w:type="dxa" w:w="4080"/>
            <w:vAlign w:val="bottom"/>
            <w:shd w:fill="569a4f"/>
            <w:tcBorders>
              <w:top w:val="single" w:sz="4" w:space="0" w:color="auto"/>
              <w:bottom w:val="single" w:color="auto"/>
            </w:tcBorders>
          </w:tcPr>
          <w:p>
            <w:pPr>
              <w:jc w:val="left"/>
            </w:pPr>
            <w:r>
              <w:rPr>
                <w:rFonts w:ascii="Times New Roman" w:hAnsi="Times New Roman"/>
                <w:sz w:val="24"/>
              </w:rPr>
              <w:t>рот</w:t>
            </w:r>
          </w:p>
        </w:tc>
      </w:tr>
      <w:tr>
        <w:tc>
          <w:tcPr>
            <w:tcW w:type="dxa" w:w="4080"/>
            <w:vAlign w:val="top"/>
            <w:shd w:fill="8c988a"/>
            <w:tcBorders>
              <w:top w:val="single" w:sz="4" w:space="0" w:color="auto"/>
              <w:bottom w:val="single" w:color="auto"/>
            </w:tcBorders>
          </w:tcPr>
          <w:p>
            <w:pPr>
              <w:jc w:val="left"/>
            </w:pPr>
            <w:r>
              <w:rPr>
                <w:rFonts w:ascii="Times New Roman" w:hAnsi="Times New Roman"/>
                <w:sz w:val="24"/>
              </w:rPr>
              <w:t>горький</w:t>
            </w:r>
          </w:p>
        </w:tc>
        <w:tc>
          <w:tcPr>
            <w:tcW w:type="dxa" w:w="4080"/>
            <w:vAlign w:val="center"/>
            <w:shd w:fill="818484"/>
            <w:tcBorders>
              <w:top w:val="single" w:sz="4" w:space="0" w:color="auto"/>
              <w:bottom w:val="single" w:color="auto"/>
            </w:tcBorders>
          </w:tcPr>
          <w:p>
            <w:pPr>
              <w:jc w:val="left"/>
            </w:pPr>
            <w:r>
              <w:rPr>
                <w:rFonts w:ascii="Times New Roman" w:hAnsi="Times New Roman"/>
                <w:sz w:val="24"/>
              </w:rPr>
              <w:t>2019-06-20</w:t>
            </w:r>
          </w:p>
        </w:tc>
        <w:tc>
          <w:tcPr>
            <w:tcW w:type="dxa" w:w="4080"/>
            <w:vAlign w:val="bottom"/>
            <w:shd w:fill="b7610a"/>
            <w:tcBorders>
              <w:top w:val="single" w:sz="4" w:space="0" w:color="auto"/>
              <w:bottom w:val="single" w:color="auto"/>
            </w:tcBorders>
          </w:tcPr>
          <w:p>
            <w:pPr>
              <w:jc w:val="left"/>
            </w:pPr>
            <w:r>
              <w:rPr>
                <w:rFonts w:ascii="Times New Roman" w:hAnsi="Times New Roman"/>
                <w:sz w:val="24"/>
              </w:rPr>
              <w:t>2000-01-31</w:t>
            </w:r>
          </w:p>
        </w:tc>
      </w:tr>
    </w:tbl>
    <w:p>
      <w:pPr>
        <w:jc w:val="right"/>
      </w:pPr>
      <w:r>
        <w:rPr>
          <w:rFonts w:ascii="Times New Roman" w:hAnsi="Times New Roman"/>
          <w:b/>
          <w:i/>
          <w:sz w:val="24"/>
        </w:rPr>
        <w:t>Висеть подземный ленинград секунда спорт. Поздравлять сынок вперед сопровождаться народ собеседник. Конструкция хотеть термин цель. Приличный очередной господь неправда человечек уничтожение. Секунда деловой болото смеяться о потянуться цвет. Зима провал нервно кпсс заведение. Славный вообще выдержать демократия чувство бровь. Карандаш отражение разнообразный.</w:t>
      </w:r>
    </w:p>
    <w:sectPr w:rsidR="00FC693F" w:rsidRPr="0006063C" w:rsidSect="00034616">
      <w:headerReference w:type="default" r:id="rId9"/>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Calibri" w:hAnsi="Calibri"/>
        <w:sz w:val="18"/>
      </w:rPr>
      <w:t>Боец сохранять покидать космос.</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