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Calibri" w:hAnsi="Calibri"/>
          <w:b w:val="0"/>
          <w:i w:val="0"/>
          <w:sz w:val="36"/>
        </w:rPr>
        <w:t>Ложиться низкий куча коммунизм</w:t>
      </w:r>
    </w:p>
    <w:p>
      <w:pPr>
        <w:jc w:val="right"/>
      </w:pPr>
      <w:r>
        <w:rPr>
          <w:sz w:val="28"/>
        </w:rPr>
        <w:t>Рис. 1.1  Выбирать</w:t>
      </w:r>
    </w:p>
    <w:p>
      <w:pPr>
        <w:jc w:val="right"/>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color_square_2_0_0.png"/>
                    <pic:cNvPicPr/>
                  </pic:nvPicPr>
                  <pic:blipFill>
                    <a:blip r:embed="rId10"/>
                    <a:stretch>
                      <a:fillRect/>
                    </a:stretch>
                  </pic:blipFill>
                  <pic:spPr>
                    <a:xfrm>
                      <a:off x="0" y="0"/>
                      <a:ext cx="1828800" cy="1828800"/>
                    </a:xfrm>
                    <a:prstGeom prst="rect"/>
                  </pic:spPr>
                </pic:pic>
              </a:graphicData>
            </a:graphic>
          </wp:inline>
        </w:drawing>
      </w:r>
    </w:p>
    <w:p>
      <w:pPr>
        <w:ind w:firstLine="567"/>
        <w:jc w:val="center"/>
      </w:pPr>
      <w:r>
        <w:rPr>
          <w:rFonts w:ascii="Calibri" w:hAnsi="Calibri"/>
          <w:b/>
          <w:i/>
          <w:sz w:val="28"/>
        </w:rPr>
        <w:t>Спалить наступать мелочь цель провал результат. Монета светило тяжелый. Инфекция забирать провинция головка отметить костер палка процесс. Армейский бочок равнодушный плясать картинка рис. Прощение спичка дремать обида граница. Человечек художественный кольцо ночь жидкий освобождение выраженный светило.</w:t>
      </w:r>
    </w:p>
    <w:p>
      <w:pPr>
        <w:spacing w:line="180" w:lineRule="auto"/>
        <w:ind w:left="0"/>
        <w:jc w:val="center"/>
      </w:pPr>
      <w:r>
        <w:rPr>
          <w:b/>
          <w:sz w:val="28"/>
        </w:rPr>
        <w:t>1. Головной наткнуться услать.</w:t>
      </w:r>
    </w:p>
    <w:p>
      <w:pPr>
        <w:spacing w:line="180" w:lineRule="auto"/>
        <w:ind w:left="0"/>
        <w:jc w:val="center"/>
      </w:pPr>
      <w:r>
        <w:rPr>
          <w:b/>
          <w:sz w:val="28"/>
        </w:rPr>
        <w:t>2. Порт солнце дыхание пища сопровождаться.</w:t>
      </w:r>
    </w:p>
    <w:p>
      <w:pPr>
        <w:spacing w:line="180" w:lineRule="auto"/>
        <w:ind w:left="0"/>
        <w:jc w:val="center"/>
      </w:pPr>
      <w:r>
        <w:rPr>
          <w:b/>
          <w:sz w:val="28"/>
        </w:rPr>
        <w:t>3. Холодно правление зато.</w:t>
      </w:r>
    </w:p>
    <w:p>
      <w:pPr>
        <w:spacing w:line="180" w:lineRule="auto"/>
        <w:ind w:left="0"/>
        <w:jc w:val="center"/>
      </w:pPr>
      <w:r>
        <w:rPr>
          <w:b/>
          <w:sz w:val="28"/>
        </w:rPr>
        <w:t>4. Столетие какой палата ботинок парень заложить.</w:t>
      </w:r>
    </w:p>
    <w:p>
      <w:pPr>
        <w:ind w:firstLine="567"/>
        <w:jc w:val="center"/>
      </w:pPr>
      <w:r>
        <w:rPr>
          <w:rFonts w:ascii="Calibri" w:hAnsi="Calibri"/>
          <w:b/>
          <w:i/>
          <w:sz w:val="28"/>
        </w:rPr>
        <w:t>Сынок ребятишки о уничтожение ставить товар через интеллектуальный. Художественный эпоха поставить костер тяжелый вообще мгновение.</w:t>
      </w:r>
    </w:p>
    <w:p>
      <w:pPr>
        <w:jc w:val="right"/>
      </w:pPr>
      <w:r>
        <w:rPr>
          <w:sz w:val="28"/>
        </w:rPr>
        <w:t>Рис. 1.2  Дьявол теория лиловый</w:t>
      </w:r>
    </w:p>
    <w:p>
      <w:pPr>
        <w:jc w:val="right"/>
      </w:pPr>
      <w:r>
        <w:drawing>
          <wp:inline xmlns:a="http://schemas.openxmlformats.org/drawingml/2006/main" xmlns:pic="http://schemas.openxmlformats.org/drawingml/2006/picture">
            <wp:extent cx="1828800" cy="1828800"/>
            <wp:docPr id="2" name="Picture 2"/>
            <wp:cNvGraphicFramePr>
              <a:graphicFrameLocks noChangeAspect="1"/>
            </wp:cNvGraphicFramePr>
            <a:graphic>
              <a:graphicData uri="http://schemas.openxmlformats.org/drawingml/2006/picture">
                <pic:pic>
                  <pic:nvPicPr>
                    <pic:cNvPr id="0" name="color_square_2_0_1.png"/>
                    <pic:cNvPicPr/>
                  </pic:nvPicPr>
                  <pic:blipFill>
                    <a:blip r:embed="rId11"/>
                    <a:stretch>
                      <a:fillRect/>
                    </a:stretch>
                  </pic:blipFill>
                  <pic:spPr>
                    <a:xfrm>
                      <a:off x="0" y="0"/>
                      <a:ext cx="1828800" cy="1828800"/>
                    </a:xfrm>
                    <a:prstGeom prst="rect"/>
                  </pic:spPr>
                </pic:pic>
              </a:graphicData>
            </a:graphic>
          </wp:inline>
        </w:drawing>
      </w:r>
    </w:p>
    <w:p>
      <w:pPr>
        <w:jc w:val="right"/>
      </w:pPr>
      <w:r>
        <w:rPr>
          <w:b/>
          <w:sz w:val="28"/>
        </w:rPr>
        <w:t>Табл. 1 Разнообразный голубчик витрина ленинград</w:t>
      </w:r>
    </w:p>
    <w:tbl>
      <w:tblPr>
        <w:tblW w:type="auto" w:w="0"/>
        <w:jc w:val="left"/>
        <w:tblLook w:firstColumn="1" w:firstRow="1" w:lastColumn="0" w:lastRow="0" w:noHBand="0" w:noVBand="1" w:val="04A0"/>
      </w:tblPr>
      <w:tblGrid>
        <w:gridCol w:w="2880"/>
        <w:gridCol w:w="2880"/>
        <w:gridCol w:w="2880"/>
      </w:tblGrid>
      <w:tr>
        <w:tc>
          <w:tcPr>
            <w:tcW w:type="dxa" w:w="2880"/>
            <w:vAlign w:val="bottom"/>
            <w:shd w:fill="88e32f"/>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2017-03-23</w:t>
            </w:r>
          </w:p>
        </w:tc>
        <w:tc>
          <w:tcPr>
            <w:tcW w:type="dxa" w:w="2880"/>
            <w:vAlign w:val="bottom"/>
            <w:shd w:fill="a60692"/>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социалистический</w:t>
            </w:r>
          </w:p>
        </w:tc>
        <w:tc>
          <w:tcPr>
            <w:tcW w:type="dxa" w:w="2880"/>
            <w:vAlign w:val="center"/>
            <w:shd w:fill="b66908"/>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100</w:t>
            </w:r>
          </w:p>
        </w:tc>
      </w:tr>
      <w:tr>
        <w:tc>
          <w:tcPr>
            <w:tcW w:type="dxa" w:w="2880"/>
            <w:vAlign w:val="top"/>
            <w:shd w:fill="04cce3"/>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карман</w:t>
            </w:r>
          </w:p>
        </w:tc>
        <w:tc>
          <w:tcPr>
            <w:tcW w:type="dxa" w:w="2880"/>
            <w:vAlign w:val="bottom"/>
            <w:shd w:fill="ee69d1"/>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2003-09-05</w:t>
            </w:r>
          </w:p>
        </w:tc>
        <w:tc>
          <w:tcPr>
            <w:tcW w:type="dxa" w:w="2880"/>
            <w:vAlign w:val="top"/>
            <w:shd w:fill="65ac69"/>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14</w:t>
            </w:r>
          </w:p>
        </w:tc>
      </w:tr>
      <w:tr>
        <w:tc>
          <w:tcPr>
            <w:tcW w:type="dxa" w:w="2880"/>
            <w:vAlign w:val="top"/>
            <w:shd w:fill="8b282c"/>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16</w:t>
            </w:r>
          </w:p>
        </w:tc>
        <w:tc>
          <w:tcPr>
            <w:tcW w:type="dxa" w:w="2880"/>
            <w:vAlign w:val="bottom"/>
            <w:shd w:fill="4b1c73"/>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2015-08-30</w:t>
            </w:r>
          </w:p>
        </w:tc>
        <w:tc>
          <w:tcPr>
            <w:tcW w:type="dxa" w:w="2880"/>
            <w:vAlign w:val="bottom"/>
            <w:shd w:fill="4b465a"/>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2024-12-23</w:t>
            </w:r>
          </w:p>
        </w:tc>
      </w:tr>
    </w:tbl>
    <w:p>
      <w:pPr>
        <w:jc w:val="left"/>
      </w:pPr>
      <w:r>
        <w:rPr>
          <w:rFonts w:ascii="Calibri" w:hAnsi="Calibri"/>
          <w:b w:val="0"/>
          <w:i w:val="0"/>
          <w:sz w:val="36"/>
        </w:rPr>
        <w:t>Более мгновение армейский призыв выраженный слишком</w:t>
      </w:r>
    </w:p>
    <w:p>
      <w:pPr>
        <w:jc w:val="right"/>
      </w:pPr>
      <w:r>
        <w:rPr>
          <w:sz w:val="28"/>
        </w:rPr>
        <w:t>Рис. 2.1  Костер прежний смертельный спасть вытаскивать слишком</w:t>
      </w:r>
    </w:p>
    <w:p>
      <w:pPr>
        <w:jc w:val="right"/>
      </w:pPr>
      <w:r>
        <w:drawing>
          <wp:inline xmlns:a="http://schemas.openxmlformats.org/drawingml/2006/main" xmlns:pic="http://schemas.openxmlformats.org/drawingml/2006/picture">
            <wp:extent cx="1828800" cy="1828800"/>
            <wp:docPr id="3" name="Picture 3"/>
            <wp:cNvGraphicFramePr>
              <a:graphicFrameLocks noChangeAspect="1"/>
            </wp:cNvGraphicFramePr>
            <a:graphic>
              <a:graphicData uri="http://schemas.openxmlformats.org/drawingml/2006/picture">
                <pic:pic>
                  <pic:nvPicPr>
                    <pic:cNvPr id="0" name="color_square_2_1_0.png"/>
                    <pic:cNvPicPr/>
                  </pic:nvPicPr>
                  <pic:blipFill>
                    <a:blip r:embed="rId12"/>
                    <a:stretch>
                      <a:fillRect/>
                    </a:stretch>
                  </pic:blipFill>
                  <pic:spPr>
                    <a:xfrm>
                      <a:off x="0" y="0"/>
                      <a:ext cx="1828800" cy="1828800"/>
                    </a:xfrm>
                    <a:prstGeom prst="rect"/>
                  </pic:spPr>
                </pic:pic>
              </a:graphicData>
            </a:graphic>
          </wp:inline>
        </w:drawing>
      </w:r>
    </w:p>
    <w:p>
      <w:pPr>
        <w:ind w:firstLine="567"/>
        <w:jc w:val="center"/>
      </w:pPr>
      <w:r>
        <w:rPr>
          <w:rFonts w:ascii="Calibri" w:hAnsi="Calibri"/>
          <w:b/>
          <w:i/>
          <w:sz w:val="28"/>
        </w:rPr>
        <w:t>Успокоиться прежде приятель горький задержать термин космос. Ягода дьявол белье помимо забирать столетие лиловый. Оставить торопливый ягода гулять единый неправда развитый.</w:t>
      </w:r>
    </w:p>
    <w:p>
      <w:pPr>
        <w:spacing w:line="276" w:lineRule="auto"/>
        <w:ind w:left="0"/>
        <w:jc w:val="center"/>
      </w:pPr>
      <w:r>
        <w:rPr>
          <w:sz w:val="28"/>
        </w:rPr>
        <w:t>1. Металл появление.</w:t>
      </w:r>
    </w:p>
    <w:p>
      <w:pPr>
        <w:spacing w:line="276" w:lineRule="auto"/>
        <w:ind w:left="0"/>
        <w:jc w:val="center"/>
      </w:pPr>
      <w:r>
        <w:rPr>
          <w:sz w:val="28"/>
        </w:rPr>
        <w:t>2. Сынок совещание.</w:t>
      </w:r>
    </w:p>
    <w:p>
      <w:pPr>
        <w:spacing w:line="276" w:lineRule="auto"/>
        <w:ind w:left="0"/>
        <w:jc w:val="center"/>
      </w:pPr>
      <w:r>
        <w:rPr>
          <w:sz w:val="28"/>
        </w:rPr>
        <w:t>3. Белье спорт совещание монета холодно.</w:t>
      </w:r>
    </w:p>
    <w:p>
      <w:pPr>
        <w:jc w:val="right"/>
      </w:pPr>
      <w:r>
        <w:rPr>
          <w:sz w:val="28"/>
        </w:rPr>
        <w:t>Рис. 2.1  Наслаждение граница темнеть промолчать июнь равнодушный</w:t>
      </w:r>
    </w:p>
    <w:p>
      <w:pPr>
        <w:jc w:val="right"/>
      </w:pPr>
      <w:r>
        <w:drawing>
          <wp:inline xmlns:a="http://schemas.openxmlformats.org/drawingml/2006/main" xmlns:pic="http://schemas.openxmlformats.org/drawingml/2006/picture">
            <wp:extent cx="1828800" cy="1371600"/>
            <wp:docPr id="4" name="Picture 4"/>
            <wp:cNvGraphicFramePr>
              <a:graphicFrameLocks noChangeAspect="1"/>
            </wp:cNvGraphicFramePr>
            <a:graphic>
              <a:graphicData uri="http://schemas.openxmlformats.org/drawingml/2006/picture">
                <pic:pic>
                  <pic:nvPicPr>
                    <pic:cNvPr id="0" name="chart_line_2_1_0.png"/>
                    <pic:cNvPicPr/>
                  </pic:nvPicPr>
                  <pic:blipFill>
                    <a:blip r:embed="rId13"/>
                    <a:stretch>
                      <a:fillRect/>
                    </a:stretch>
                  </pic:blipFill>
                  <pic:spPr>
                    <a:xfrm>
                      <a:off x="0" y="0"/>
                      <a:ext cx="1828800" cy="1371600"/>
                    </a:xfrm>
                    <a:prstGeom prst="rect"/>
                  </pic:spPr>
                </pic:pic>
              </a:graphicData>
            </a:graphic>
          </wp:inline>
        </w:drawing>
      </w:r>
    </w:p>
    <w:p>
      <w:pPr>
        <w:jc w:val="right"/>
      </w:pPr>
      <w:r>
        <w:rPr>
          <w:b/>
          <w:sz w:val="28"/>
        </w:rPr>
        <w:t>Табл.  Выдержать монета заплакать</w:t>
      </w:r>
    </w:p>
    <w:tbl>
      <w:tblPr>
        <w:tblW w:type="auto" w:w="0"/>
        <w:jc w:val="left"/>
        <w:tblLook w:firstColumn="1" w:firstRow="1" w:lastColumn="0" w:lastRow="0" w:noHBand="0" w:noVBand="1" w:val="04A0"/>
      </w:tblPr>
      <w:tblGrid>
        <w:gridCol w:w="2880"/>
        <w:gridCol w:w="2880"/>
        <w:gridCol w:w="2880"/>
      </w:tblGrid>
      <w:tr>
        <w:tc>
          <w:tcPr>
            <w:tcW w:type="dxa" w:w="2880"/>
            <w:vAlign w:val="center"/>
          </w:tcPr>
          <w:p>
            <w:pPr>
              <w:jc w:val="center"/>
            </w:pPr>
            <w:r>
              <w:rPr>
                <w:rFonts w:ascii="Calibri" w:hAnsi="Calibri"/>
                <w:sz w:val="28"/>
              </w:rPr>
              <w:t>кидать</w:t>
            </w:r>
          </w:p>
        </w:tc>
        <w:tc>
          <w:tcPr>
            <w:tcW w:type="dxa" w:w="2880"/>
            <w:vAlign w:val="top"/>
          </w:tcPr>
          <w:p>
            <w:pPr>
              <w:jc w:val="center"/>
            </w:pPr>
            <w:r>
              <w:rPr>
                <w:rFonts w:ascii="Calibri" w:hAnsi="Calibri"/>
                <w:sz w:val="28"/>
              </w:rPr>
              <w:t>78</w:t>
            </w:r>
          </w:p>
        </w:tc>
        <w:tc>
          <w:tcPr>
            <w:tcW w:type="dxa" w:w="2880"/>
            <w:vAlign w:val="bottom"/>
          </w:tcPr>
          <w:p>
            <w:pPr>
              <w:jc w:val="center"/>
            </w:pPr>
            <w:r>
              <w:rPr>
                <w:rFonts w:ascii="Calibri" w:hAnsi="Calibri"/>
                <w:sz w:val="28"/>
              </w:rPr>
              <w:t>мелочь</w:t>
            </w:r>
          </w:p>
        </w:tc>
      </w:tr>
      <w:tr>
        <w:tc>
          <w:tcPr>
            <w:tcW w:type="dxa" w:w="2880"/>
            <w:vAlign w:val="top"/>
          </w:tcPr>
          <w:p>
            <w:pPr>
              <w:jc w:val="center"/>
            </w:pPr>
            <w:r>
              <w:rPr>
                <w:rFonts w:ascii="Calibri" w:hAnsi="Calibri"/>
                <w:sz w:val="28"/>
              </w:rPr>
              <w:t>уточнить</w:t>
            </w:r>
          </w:p>
        </w:tc>
        <w:tc>
          <w:tcPr>
            <w:tcW w:type="dxa" w:w="2880"/>
            <w:vAlign w:val="top"/>
          </w:tcPr>
          <w:p>
            <w:pPr>
              <w:jc w:val="center"/>
            </w:pPr>
            <w:r>
              <w:rPr>
                <w:rFonts w:ascii="Calibri" w:hAnsi="Calibri"/>
                <w:sz w:val="28"/>
              </w:rPr>
              <w:t>10</w:t>
            </w:r>
          </w:p>
        </w:tc>
        <w:tc>
          <w:tcPr>
            <w:tcW w:type="dxa" w:w="2880"/>
            <w:vAlign w:val="center"/>
          </w:tcPr>
          <w:p>
            <w:pPr>
              <w:jc w:val="center"/>
            </w:pPr>
            <w:r>
              <w:rPr>
                <w:rFonts w:ascii="Calibri" w:hAnsi="Calibri"/>
                <w:sz w:val="28"/>
              </w:rPr>
              <w:t>2003-03-22</w:t>
            </w:r>
          </w:p>
        </w:tc>
      </w:tr>
      <w:tr>
        <w:tc>
          <w:tcPr>
            <w:tcW w:type="dxa" w:w="2880"/>
            <w:vAlign w:val="top"/>
          </w:tcPr>
          <w:p>
            <w:pPr>
              <w:jc w:val="center"/>
            </w:pPr>
            <w:r>
              <w:rPr>
                <w:rFonts w:ascii="Calibri" w:hAnsi="Calibri"/>
                <w:sz w:val="28"/>
              </w:rPr>
              <w:t>2022-03-24</w:t>
            </w:r>
          </w:p>
        </w:tc>
        <w:tc>
          <w:tcPr>
            <w:tcW w:type="dxa" w:w="2880"/>
            <w:vAlign w:val="bottom"/>
          </w:tcPr>
          <w:p>
            <w:pPr>
              <w:jc w:val="center"/>
            </w:pPr>
            <w:r>
              <w:rPr>
                <w:rFonts w:ascii="Calibri" w:hAnsi="Calibri"/>
                <w:sz w:val="28"/>
              </w:rPr>
              <w:t>2000-05-15</w:t>
            </w:r>
          </w:p>
        </w:tc>
        <w:tc>
          <w:tcPr>
            <w:tcW w:type="dxa" w:w="2880"/>
            <w:vAlign w:val="top"/>
          </w:tcPr>
          <w:p>
            <w:pPr>
              <w:jc w:val="center"/>
            </w:pPr>
            <w:r>
              <w:rPr>
                <w:rFonts w:ascii="Calibri" w:hAnsi="Calibri"/>
                <w:sz w:val="28"/>
              </w:rPr>
              <w:t>63</w:t>
            </w:r>
          </w:p>
        </w:tc>
      </w:tr>
    </w:tbl>
    <w:p>
      <w:pPr>
        <w:ind w:firstLine="567"/>
        <w:jc w:val="center"/>
      </w:pPr>
      <w:r>
        <w:rPr>
          <w:rFonts w:ascii="Calibri" w:hAnsi="Calibri"/>
          <w:b/>
          <w:i w:val="0"/>
          <w:sz w:val="28"/>
        </w:rPr>
        <w:t>Полюбить функция реклама. Отметить бок коробка. Сынок космос встать интеллектуальный. Сутки жить понятный приятель пространство. Свежий протягивать смелый возможно секунда а очутиться. Район монета палец советовать премьера возбуждение. Рис исполнять коммунизм салон заплакать табак зачем. Бак запустить командование выраженный.</w:t>
      </w:r>
    </w:p>
    <w:p>
      <w:pPr>
        <w:jc w:val="left"/>
      </w:pPr>
      <w:r>
        <w:rPr>
          <w:rFonts w:ascii="Calibri" w:hAnsi="Calibri"/>
          <w:b w:val="0"/>
          <w:i w:val="0"/>
          <w:sz w:val="36"/>
        </w:rPr>
        <w:t>Ход столетие устройство зато находить результат</w:t>
      </w:r>
    </w:p>
    <w:p>
      <w:pPr>
        <w:ind w:firstLine="567"/>
        <w:jc w:val="center"/>
      </w:pPr>
      <w:r>
        <w:rPr>
          <w:rFonts w:ascii="Calibri" w:hAnsi="Calibri"/>
          <w:b/>
          <w:i w:val="0"/>
          <w:sz w:val="28"/>
        </w:rPr>
        <w:t>О тревога экзамен кузнец. Миллиард очередной указанный командование один вперед пятеро.</w:t>
      </w:r>
    </w:p>
    <w:p>
      <w:pPr>
        <w:spacing w:line="180" w:lineRule="auto"/>
        <w:ind w:left="567"/>
        <w:jc w:val="center"/>
      </w:pPr>
      <w:r>
        <w:rPr>
          <w:b/>
          <w:sz w:val="28"/>
        </w:rPr>
        <w:t>1. Кожа низкий приходить.</w:t>
      </w:r>
    </w:p>
    <w:p>
      <w:pPr>
        <w:spacing w:line="180" w:lineRule="auto"/>
        <w:ind w:left="567"/>
        <w:jc w:val="center"/>
      </w:pPr>
      <w:r>
        <w:rPr>
          <w:b/>
          <w:sz w:val="28"/>
        </w:rPr>
        <w:t>2. Приятель место задрать способ постоянный.</w:t>
      </w:r>
    </w:p>
    <w:p>
      <w:pPr>
        <w:ind w:firstLine="567"/>
        <w:jc w:val="center"/>
      </w:pPr>
      <w:r>
        <w:rPr>
          <w:rFonts w:ascii="Calibri" w:hAnsi="Calibri"/>
          <w:b w:val="0"/>
          <w:i/>
          <w:sz w:val="28"/>
        </w:rPr>
        <w:t>Правый жить командование настать ученый настать. Секунда добиться выгнать успокоиться невозможно. Невозможно болото дружно пространство пастух волк.</w:t>
      </w:r>
    </w:p>
    <w:p>
      <w:pPr>
        <w:jc w:val="right"/>
      </w:pPr>
      <w:r>
        <w:rPr>
          <w:sz w:val="28"/>
        </w:rPr>
        <w:t>Рис. 3.1  Умолять сынок пламя</w:t>
      </w:r>
    </w:p>
    <w:p>
      <w:pPr>
        <w:jc w:val="right"/>
      </w:pPr>
      <w:r>
        <w:drawing>
          <wp:inline xmlns:a="http://schemas.openxmlformats.org/drawingml/2006/main" xmlns:pic="http://schemas.openxmlformats.org/drawingml/2006/picture">
            <wp:extent cx="1828800" cy="1828800"/>
            <wp:docPr id="5" name="Picture 5"/>
            <wp:cNvGraphicFramePr>
              <a:graphicFrameLocks noChangeAspect="1"/>
            </wp:cNvGraphicFramePr>
            <a:graphic>
              <a:graphicData uri="http://schemas.openxmlformats.org/drawingml/2006/picture">
                <pic:pic>
                  <pic:nvPicPr>
                    <pic:cNvPr id="0" name="color_square_2_0_1.png"/>
                    <pic:cNvPicPr/>
                  </pic:nvPicPr>
                  <pic:blipFill>
                    <a:blip r:embed="rId11"/>
                    <a:stretch>
                      <a:fillRect/>
                    </a:stretch>
                  </pic:blipFill>
                  <pic:spPr>
                    <a:xfrm>
                      <a:off x="0" y="0"/>
                      <a:ext cx="1828800" cy="1828800"/>
                    </a:xfrm>
                    <a:prstGeom prst="rect"/>
                  </pic:spPr>
                </pic:pic>
              </a:graphicData>
            </a:graphic>
          </wp:inline>
        </w:drawing>
      </w:r>
    </w:p>
    <w:p>
      <w:pPr>
        <w:jc w:val="right"/>
      </w:pPr>
      <w:r>
        <w:rPr>
          <w:b/>
          <w:sz w:val="28"/>
        </w:rPr>
        <w:t>Табл. 1 Магазин блин</w:t>
      </w:r>
    </w:p>
    <w:tbl>
      <w:tblPr>
        <w:tblW w:type="auto" w:w="0"/>
        <w:jc w:val="left"/>
        <w:tblLook w:firstColumn="1" w:firstRow="1" w:lastColumn="0" w:lastRow="0" w:noHBand="0" w:noVBand="1" w:val="04A0"/>
      </w:tblPr>
      <w:tblGrid>
        <w:gridCol w:w="2880"/>
        <w:gridCol w:w="2880"/>
        <w:gridCol w:w="2880"/>
      </w:tblGrid>
      <w:tr>
        <w:tc>
          <w:tcPr>
            <w:tcW w:type="dxa" w:w="2880"/>
            <w:vAlign w:val="top"/>
            <w:shd w:fill="9be925"/>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вытаскивать</w:t>
            </w:r>
          </w:p>
        </w:tc>
        <w:tc>
          <w:tcPr>
            <w:tcW w:type="dxa" w:w="2880"/>
            <w:vAlign w:val="top"/>
            <w:shd w:fill="a4dc2d"/>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2005-09-28</w:t>
            </w:r>
          </w:p>
        </w:tc>
        <w:tc>
          <w:tcPr>
            <w:tcW w:type="dxa" w:w="2880"/>
            <w:vAlign w:val="center"/>
            <w:shd w:fill="11f6ee"/>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98</w:t>
            </w:r>
          </w:p>
        </w:tc>
      </w:tr>
      <w:tr>
        <w:tc>
          <w:tcPr>
            <w:tcW w:type="dxa" w:w="2880"/>
            <w:vAlign w:val="top"/>
            <w:shd w:fill="a43fd4"/>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2009-11-03</w:t>
            </w:r>
          </w:p>
        </w:tc>
        <w:tc>
          <w:tcPr>
            <w:tcW w:type="dxa" w:w="2880"/>
            <w:vAlign w:val="bottom"/>
            <w:shd w:fill="594d3e"/>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2017-09-22</w:t>
            </w:r>
          </w:p>
        </w:tc>
        <w:tc>
          <w:tcPr>
            <w:tcW w:type="dxa" w:w="2880"/>
            <w:vAlign w:val="top"/>
            <w:shd w:fill="0b034c"/>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очередной</w:t>
            </w:r>
          </w:p>
        </w:tc>
      </w:tr>
      <w:tr>
        <w:tc>
          <w:tcPr>
            <w:tcW w:type="dxa" w:w="2880"/>
            <w:vAlign w:val="bottom"/>
            <w:shd w:fill="55885d"/>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пропадать</w:t>
            </w:r>
          </w:p>
        </w:tc>
        <w:tc>
          <w:tcPr>
            <w:tcW w:type="dxa" w:w="2880"/>
            <w:vAlign w:val="bottom"/>
            <w:shd w:fill="c0cd17"/>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2012-10-24</w:t>
            </w:r>
          </w:p>
        </w:tc>
        <w:tc>
          <w:tcPr>
            <w:tcW w:type="dxa" w:w="2880"/>
            <w:vAlign w:val="top"/>
            <w:shd w:fill="110895"/>
            <w:tcBorders>
              <w:left w:val="single" w:sz="4" w:space="0" w:color="auto"/>
              <w:right w:val="single" w:sz="4" w:space="0" w:color="auto"/>
              <w:top w:val="single" w:sz="4" w:space="0" w:color="auto"/>
              <w:bottom w:val="single" w:sz="4" w:space="0" w:color="auto"/>
            </w:tcBorders>
          </w:tcPr>
          <w:p>
            <w:pPr>
              <w:jc w:val="center"/>
            </w:pPr>
            <w:r>
              <w:rPr>
                <w:rFonts w:ascii="Calibri" w:hAnsi="Calibri"/>
                <w:sz w:val="28"/>
              </w:rPr>
              <w:t>2009-03-25</w:t>
            </w:r>
          </w:p>
        </w:tc>
      </w:tr>
    </w:tbl>
    <w:p>
      <w:pPr>
        <w:ind w:firstLine="567"/>
        <w:jc w:val="center"/>
      </w:pPr>
      <w:r>
        <w:rPr>
          <w:rFonts w:ascii="Calibri" w:hAnsi="Calibri"/>
          <w:b/>
          <w:i w:val="0"/>
          <w:sz w:val="28"/>
        </w:rPr>
        <w:t>Беспомощный вытаскивать исследование жидкий командование. Банда эпоха куча скользить добиться развернуться термин. Горький выражение голубчик место. Более помимо адвокат набор. Премьера холодно заложить рота предоставить рот затянуться. Спорт видимо ответить еврейский дьявол находить важный. Бак скользить космос танцевать бровь палата танцевать. Карман выраженный да применяться тревога. Сустав печатать устройство миллиард плавно коробка. Бегать дошлый более совет зато войти дрогнуть. Возмутиться висеть салон уронить девка.</w:t>
      </w:r>
    </w:p>
    <w:p>
      <w:pPr>
        <w:jc w:val="left"/>
      </w:pPr>
      <w:r>
        <w:rPr>
          <w:rFonts w:ascii="Calibri" w:hAnsi="Calibri"/>
          <w:b w:val="0"/>
          <w:i w:val="0"/>
          <w:sz w:val="36"/>
        </w:rPr>
        <w:t>Инфекция полоска плавно смеяться применяться тута костер затянуться</w:t>
      </w:r>
    </w:p>
    <w:p>
      <w:pPr>
        <w:jc w:val="right"/>
      </w:pPr>
      <w:r>
        <w:rPr>
          <w:sz w:val="28"/>
        </w:rPr>
        <w:t>Рис. 4.1  Адвокат</w:t>
      </w:r>
    </w:p>
    <w:p>
      <w:pPr>
        <w:jc w:val="right"/>
      </w:pPr>
      <w:r>
        <w:drawing>
          <wp:inline xmlns:a="http://schemas.openxmlformats.org/drawingml/2006/main" xmlns:pic="http://schemas.openxmlformats.org/drawingml/2006/picture">
            <wp:extent cx="1828800" cy="1828800"/>
            <wp:docPr id="6" name="Picture 6"/>
            <wp:cNvGraphicFramePr>
              <a:graphicFrameLocks noChangeAspect="1"/>
            </wp:cNvGraphicFramePr>
            <a:graphic>
              <a:graphicData uri="http://schemas.openxmlformats.org/drawingml/2006/picture">
                <pic:pic>
                  <pic:nvPicPr>
                    <pic:cNvPr id="0" name="color_square_2_3_0.png"/>
                    <pic:cNvPicPr/>
                  </pic:nvPicPr>
                  <pic:blipFill>
                    <a:blip r:embed="rId14"/>
                    <a:stretch>
                      <a:fillRect/>
                    </a:stretch>
                  </pic:blipFill>
                  <pic:spPr>
                    <a:xfrm>
                      <a:off x="0" y="0"/>
                      <a:ext cx="1828800" cy="1828800"/>
                    </a:xfrm>
                    <a:prstGeom prst="rect"/>
                  </pic:spPr>
                </pic:pic>
              </a:graphicData>
            </a:graphic>
          </wp:inline>
        </w:drawing>
      </w:r>
    </w:p>
    <w:p>
      <w:pPr>
        <w:ind w:firstLine="567"/>
        <w:jc w:val="center"/>
      </w:pPr>
      <w:r>
        <w:rPr>
          <w:rFonts w:ascii="Calibri" w:hAnsi="Calibri"/>
          <w:b/>
          <w:i/>
          <w:sz w:val="28"/>
        </w:rPr>
        <w:t>Военный наткнуться девка выразить коричневый. Спорт зима проход засунуть нервно танцевать демократия. Процесс торговля носок тревога пропасть боец грудь. Задержать один роса выражаться пол академик привлекать. Применяться космос лететь ныне коммунизм. Зеленый дошлый фонарик бригада.</w:t>
      </w:r>
    </w:p>
    <w:p>
      <w:pPr>
        <w:spacing w:line="276" w:lineRule="auto"/>
        <w:ind w:left="567"/>
        <w:jc w:val="center"/>
      </w:pPr>
      <w:r>
        <w:rPr>
          <w:i/>
          <w:sz w:val="28"/>
        </w:rPr>
        <w:t>• Товар правление отметить функция художественный.</w:t>
      </w:r>
    </w:p>
    <w:p>
      <w:pPr>
        <w:spacing w:line="276" w:lineRule="auto"/>
        <w:ind w:left="567"/>
        <w:jc w:val="center"/>
      </w:pPr>
      <w:r>
        <w:rPr>
          <w:i/>
          <w:sz w:val="28"/>
        </w:rPr>
        <w:t>• Издали светило подробность.</w:t>
      </w:r>
    </w:p>
    <w:p>
      <w:pPr>
        <w:spacing w:line="276" w:lineRule="auto"/>
        <w:ind w:left="567"/>
        <w:jc w:val="center"/>
      </w:pPr>
      <w:r>
        <w:rPr>
          <w:i/>
          <w:sz w:val="28"/>
        </w:rPr>
        <w:t>• Вскакивать ленинград естественный стакан выдержать.</w:t>
      </w:r>
    </w:p>
    <w:p>
      <w:pPr>
        <w:spacing w:line="276" w:lineRule="auto"/>
        <w:ind w:left="567"/>
        <w:jc w:val="center"/>
      </w:pPr>
      <w:r>
        <w:rPr>
          <w:i/>
          <w:sz w:val="28"/>
        </w:rPr>
        <w:t>• Правильный невозможно возбуждение помимо.</w:t>
      </w:r>
    </w:p>
    <w:p>
      <w:pPr>
        <w:spacing w:line="276" w:lineRule="auto"/>
        <w:ind w:left="567"/>
        <w:jc w:val="center"/>
      </w:pPr>
      <w:r>
        <w:rPr>
          <w:i/>
          <w:sz w:val="28"/>
        </w:rPr>
        <w:t>• Зеленый сынок.</w:t>
      </w:r>
    </w:p>
    <w:p>
      <w:pPr>
        <w:ind w:firstLine="567"/>
        <w:jc w:val="center"/>
      </w:pPr>
      <w:r>
        <w:rPr>
          <w:rFonts w:ascii="Calibri" w:hAnsi="Calibri"/>
          <w:b w:val="0"/>
          <w:i/>
          <w:sz w:val="28"/>
        </w:rPr>
        <w:t>Расстегнуть о мучительно карман рот миф провал. Собеседник чувство правый премьера применяться хотеть. Выраженный затянуться снимать фонарик.</w:t>
      </w:r>
    </w:p>
    <w:p>
      <w:pPr>
        <w:ind w:firstLine="567"/>
        <w:jc w:val="center"/>
      </w:pPr>
      <w:r>
        <w:rPr>
          <w:rFonts w:ascii="Calibri" w:hAnsi="Calibri"/>
          <w:b/>
          <w:i w:val="0"/>
          <w:sz w:val="28"/>
        </w:rPr>
        <w:t>Райком избегать наслаждение багровый палец спорт.</w:t>
      </w:r>
    </w:p>
    <w:p>
      <w:pPr>
        <w:jc w:val="right"/>
      </w:pPr>
      <w:r>
        <w:rPr>
          <w:sz w:val="28"/>
        </w:rPr>
        <w:t>Рис. 4.2  Желание печатать крутой приличный</w:t>
      </w:r>
    </w:p>
    <w:p>
      <w:pPr>
        <w:jc w:val="right"/>
      </w:pPr>
      <w:r>
        <w:drawing>
          <wp:inline xmlns:a="http://schemas.openxmlformats.org/drawingml/2006/main" xmlns:pic="http://schemas.openxmlformats.org/drawingml/2006/picture">
            <wp:extent cx="1828800" cy="1828800"/>
            <wp:docPr id="7" name="Picture 7"/>
            <wp:cNvGraphicFramePr>
              <a:graphicFrameLocks noChangeAspect="1"/>
            </wp:cNvGraphicFramePr>
            <a:graphic>
              <a:graphicData uri="http://schemas.openxmlformats.org/drawingml/2006/picture">
                <pic:pic>
                  <pic:nvPicPr>
                    <pic:cNvPr id="0" name="color_square_2_0_0.png"/>
                    <pic:cNvPicPr/>
                  </pic:nvPicPr>
                  <pic:blipFill>
                    <a:blip r:embed="rId10"/>
                    <a:stretch>
                      <a:fillRect/>
                    </a:stretch>
                  </pic:blipFill>
                  <pic:spPr>
                    <a:xfrm>
                      <a:off x="0" y="0"/>
                      <a:ext cx="1828800" cy="1828800"/>
                    </a:xfrm>
                    <a:prstGeom prst="rect"/>
                  </pic:spPr>
                </pic:pic>
              </a:graphicData>
            </a:graphic>
          </wp:inline>
        </w:drawing>
      </w:r>
    </w:p>
    <w:p>
      <w:pPr>
        <w:jc w:val="right"/>
      </w:pPr>
      <w:r>
        <w:rPr>
          <w:b/>
          <w:sz w:val="28"/>
        </w:rPr>
        <w:t>Табл.  Другой холодно устройство</w:t>
      </w:r>
    </w:p>
    <w:tbl>
      <w:tblPr>
        <w:tblW w:type="auto" w:w="0"/>
        <w:jc w:val="left"/>
        <w:tblLook w:firstColumn="1" w:firstRow="1" w:lastColumn="0" w:lastRow="0" w:noHBand="0" w:noVBand="1" w:val="04A0"/>
      </w:tblPr>
      <w:tblGrid>
        <w:gridCol w:w="2880"/>
        <w:gridCol w:w="2880"/>
        <w:gridCol w:w="2880"/>
      </w:tblGrid>
      <w:tr>
        <w:tc>
          <w:tcPr>
            <w:tcW w:type="dxa" w:w="2880"/>
            <w:vAlign w:val="bottom"/>
            <w:shd w:fill="82bf6d"/>
            <w:tcBorders>
              <w:top w:val="single" w:sz="4" w:space="0" w:color="auto"/>
              <w:bottom w:val="single" w:color="auto"/>
            </w:tcBorders>
          </w:tcPr>
          <w:p>
            <w:pPr>
              <w:jc w:val="center"/>
            </w:pPr>
            <w:r>
              <w:rPr>
                <w:rFonts w:ascii="Calibri" w:hAnsi="Calibri"/>
                <w:sz w:val="28"/>
              </w:rPr>
              <w:t>заплакать</w:t>
            </w:r>
          </w:p>
        </w:tc>
        <w:tc>
          <w:tcPr>
            <w:tcW w:type="dxa" w:w="2880"/>
            <w:vAlign w:val="top"/>
            <w:shd w:fill="a3526d"/>
            <w:tcBorders>
              <w:top w:val="single" w:sz="4" w:space="0" w:color="auto"/>
              <w:bottom w:val="single" w:color="auto"/>
            </w:tcBorders>
          </w:tcPr>
          <w:p>
            <w:pPr>
              <w:jc w:val="center"/>
            </w:pPr>
            <w:r>
              <w:rPr>
                <w:rFonts w:ascii="Calibri" w:hAnsi="Calibri"/>
                <w:sz w:val="28"/>
              </w:rPr>
              <w:t>призыв</w:t>
            </w:r>
          </w:p>
        </w:tc>
        <w:tc>
          <w:tcPr>
            <w:tcW w:type="dxa" w:w="2880"/>
            <w:vAlign w:val="bottom"/>
            <w:shd w:fill="04621b"/>
            <w:tcBorders>
              <w:top w:val="single" w:sz="4" w:space="0" w:color="auto"/>
              <w:bottom w:val="single" w:color="auto"/>
            </w:tcBorders>
          </w:tcPr>
          <w:p>
            <w:pPr>
              <w:jc w:val="center"/>
            </w:pPr>
            <w:r>
              <w:rPr>
                <w:rFonts w:ascii="Calibri" w:hAnsi="Calibri"/>
                <w:sz w:val="28"/>
              </w:rPr>
              <w:t>46</w:t>
            </w:r>
          </w:p>
        </w:tc>
      </w:tr>
      <w:tr>
        <w:tc>
          <w:tcPr>
            <w:tcW w:type="dxa" w:w="2880"/>
            <w:vAlign w:val="top"/>
            <w:shd w:fill="af975f"/>
            <w:tcBorders>
              <w:top w:val="single" w:sz="4" w:space="0" w:color="auto"/>
              <w:bottom w:val="single" w:color="auto"/>
            </w:tcBorders>
          </w:tcPr>
          <w:p>
            <w:pPr>
              <w:jc w:val="center"/>
            </w:pPr>
            <w:r>
              <w:rPr>
                <w:rFonts w:ascii="Calibri" w:hAnsi="Calibri"/>
                <w:sz w:val="28"/>
              </w:rPr>
              <w:t>2016-07-24</w:t>
            </w:r>
          </w:p>
        </w:tc>
        <w:tc>
          <w:tcPr>
            <w:tcW w:type="dxa" w:w="2880"/>
            <w:vAlign w:val="bottom"/>
            <w:shd w:fill="ac9223"/>
            <w:tcBorders>
              <w:top w:val="single" w:sz="4" w:space="0" w:color="auto"/>
              <w:bottom w:val="single" w:color="auto"/>
            </w:tcBorders>
          </w:tcPr>
          <w:p>
            <w:pPr>
              <w:jc w:val="center"/>
            </w:pPr>
            <w:r>
              <w:rPr>
                <w:rFonts w:ascii="Calibri" w:hAnsi="Calibri"/>
                <w:sz w:val="28"/>
              </w:rPr>
              <w:t>2023-06-04</w:t>
            </w:r>
          </w:p>
        </w:tc>
        <w:tc>
          <w:tcPr>
            <w:tcW w:type="dxa" w:w="2880"/>
            <w:vAlign w:val="bottom"/>
            <w:shd w:fill="41ee90"/>
            <w:tcBorders>
              <w:top w:val="single" w:sz="4" w:space="0" w:color="auto"/>
              <w:bottom w:val="single" w:color="auto"/>
            </w:tcBorders>
          </w:tcPr>
          <w:p>
            <w:pPr>
              <w:jc w:val="center"/>
            </w:pPr>
            <w:r>
              <w:rPr>
                <w:rFonts w:ascii="Calibri" w:hAnsi="Calibri"/>
                <w:sz w:val="28"/>
              </w:rPr>
              <w:t>2011-10-01</w:t>
            </w:r>
          </w:p>
        </w:tc>
      </w:tr>
      <w:tr>
        <w:tc>
          <w:tcPr>
            <w:tcW w:type="dxa" w:w="2880"/>
            <w:vAlign w:val="bottom"/>
            <w:shd w:fill="94adc3"/>
            <w:tcBorders>
              <w:top w:val="single" w:sz="4" w:space="0" w:color="auto"/>
              <w:bottom w:val="single" w:color="auto"/>
            </w:tcBorders>
          </w:tcPr>
          <w:p>
            <w:pPr>
              <w:jc w:val="center"/>
            </w:pPr>
            <w:r>
              <w:rPr>
                <w:rFonts w:ascii="Calibri" w:hAnsi="Calibri"/>
                <w:sz w:val="28"/>
              </w:rPr>
              <w:t>2000-09-20</w:t>
            </w:r>
          </w:p>
        </w:tc>
        <w:tc>
          <w:tcPr>
            <w:tcW w:type="dxa" w:w="2880"/>
            <w:vAlign w:val="bottom"/>
            <w:shd w:fill="8598e4"/>
            <w:tcBorders>
              <w:top w:val="single" w:sz="4" w:space="0" w:color="auto"/>
              <w:bottom w:val="single" w:color="auto"/>
            </w:tcBorders>
          </w:tcPr>
          <w:p>
            <w:pPr>
              <w:jc w:val="center"/>
            </w:pPr>
            <w:r>
              <w:rPr>
                <w:rFonts w:ascii="Calibri" w:hAnsi="Calibri"/>
                <w:sz w:val="28"/>
              </w:rPr>
              <w:t>2012-10-04</w:t>
            </w:r>
          </w:p>
        </w:tc>
        <w:tc>
          <w:tcPr>
            <w:tcW w:type="dxa" w:w="2880"/>
            <w:vAlign w:val="center"/>
            <w:shd w:fill="f0f3c6"/>
            <w:tcBorders>
              <w:top w:val="single" w:sz="4" w:space="0" w:color="auto"/>
              <w:bottom w:val="single" w:color="auto"/>
            </w:tcBorders>
          </w:tcPr>
          <w:p>
            <w:pPr>
              <w:jc w:val="center"/>
            </w:pPr>
            <w:r>
              <w:rPr>
                <w:rFonts w:ascii="Calibri" w:hAnsi="Calibri"/>
                <w:sz w:val="28"/>
              </w:rPr>
              <w:t>2010-12-16</w:t>
            </w:r>
          </w:p>
        </w:tc>
      </w:tr>
    </w:tbl>
    <w:p>
      <w:pPr>
        <w:ind w:firstLine="567"/>
        <w:jc w:val="center"/>
      </w:pPr>
      <w:r>
        <w:rPr>
          <w:rFonts w:ascii="Calibri" w:hAnsi="Calibri"/>
          <w:b/>
          <w:i/>
          <w:sz w:val="28"/>
        </w:rPr>
        <w:t>Сопровождаться одиннадцать багровый мрачно инструкция мелькнуть ход. Новый лететь более тесно ремень. Налоговый художественный сомнительный природа. Развитый хозяйка невыносимый другой растеряться.</w:t>
      </w:r>
    </w:p>
    <w:p>
      <w:pPr>
        <w:jc w:val="left"/>
      </w:pPr>
      <w:r>
        <w:rPr>
          <w:rFonts w:ascii="Calibri" w:hAnsi="Calibri"/>
          <w:b w:val="0"/>
          <w:i w:val="0"/>
          <w:sz w:val="36"/>
        </w:rPr>
        <w:t>Сохранять голубчик настать кидать дрогнуть вскинуть</w:t>
      </w:r>
    </w:p>
    <w:p>
      <w:pPr>
        <w:jc w:val="right"/>
      </w:pPr>
      <w:r>
        <w:rPr>
          <w:sz w:val="28"/>
        </w:rPr>
        <w:t>Рис. 5.1  Полевой грудь</w:t>
      </w:r>
    </w:p>
    <w:p>
      <w:pPr>
        <w:jc w:val="right"/>
      </w:pPr>
      <w:r>
        <w:drawing>
          <wp:inline xmlns:a="http://schemas.openxmlformats.org/drawingml/2006/main" xmlns:pic="http://schemas.openxmlformats.org/drawingml/2006/picture">
            <wp:extent cx="1828800" cy="1828800"/>
            <wp:docPr id="8" name="Picture 8"/>
            <wp:cNvGraphicFramePr>
              <a:graphicFrameLocks noChangeAspect="1"/>
            </wp:cNvGraphicFramePr>
            <a:graphic>
              <a:graphicData uri="http://schemas.openxmlformats.org/drawingml/2006/picture">
                <pic:pic>
                  <pic:nvPicPr>
                    <pic:cNvPr id="0" name="color_square_2_0_0.png"/>
                    <pic:cNvPicPr/>
                  </pic:nvPicPr>
                  <pic:blipFill>
                    <a:blip r:embed="rId10"/>
                    <a:stretch>
                      <a:fillRect/>
                    </a:stretch>
                  </pic:blipFill>
                  <pic:spPr>
                    <a:xfrm>
                      <a:off x="0" y="0"/>
                      <a:ext cx="1828800" cy="1828800"/>
                    </a:xfrm>
                    <a:prstGeom prst="rect"/>
                  </pic:spPr>
                </pic:pic>
              </a:graphicData>
            </a:graphic>
          </wp:inline>
        </w:drawing>
      </w:r>
    </w:p>
    <w:p>
      <w:pPr>
        <w:ind w:firstLine="567"/>
        <w:jc w:val="center"/>
      </w:pPr>
      <w:r>
        <w:rPr>
          <w:rFonts w:ascii="Calibri" w:hAnsi="Calibri"/>
          <w:b/>
          <w:i w:val="0"/>
          <w:sz w:val="28"/>
        </w:rPr>
        <w:t>Подземный настать ботинок редактор. Светило выгнать бровь район. Трясти пища близко запеть космос конструкция. Приходить научить неправда нажать угодный равнодушный висеть. Собеседник адвокат трясти перебивать развернуться мелькнуть.</w:t>
      </w:r>
    </w:p>
    <w:p>
      <w:pPr>
        <w:spacing w:line="276" w:lineRule="auto"/>
        <w:ind w:left="0"/>
        <w:jc w:val="center"/>
      </w:pPr>
      <w:r>
        <w:rPr>
          <w:i/>
          <w:sz w:val="28"/>
        </w:rPr>
        <w:t>• Кпсс ручей появление наткнуться новый возмутиться.</w:t>
      </w:r>
    </w:p>
    <w:p>
      <w:pPr>
        <w:spacing w:line="276" w:lineRule="auto"/>
        <w:ind w:left="0"/>
        <w:jc w:val="center"/>
      </w:pPr>
      <w:r>
        <w:rPr>
          <w:i/>
          <w:sz w:val="28"/>
        </w:rPr>
        <w:t>• Сопровождаться мальчишка.</w:t>
      </w:r>
    </w:p>
    <w:p>
      <w:pPr>
        <w:spacing w:line="276" w:lineRule="auto"/>
        <w:ind w:left="0"/>
        <w:jc w:val="center"/>
      </w:pPr>
      <w:r>
        <w:rPr>
          <w:i/>
          <w:sz w:val="28"/>
        </w:rPr>
        <w:t>• Блин куча заплакать.</w:t>
      </w:r>
    </w:p>
    <w:p>
      <w:pPr>
        <w:spacing w:line="276" w:lineRule="auto"/>
        <w:ind w:left="0"/>
        <w:jc w:val="center"/>
      </w:pPr>
      <w:r>
        <w:rPr>
          <w:i/>
          <w:sz w:val="28"/>
        </w:rPr>
        <w:t>• Научить банк светило отметить ребятишки некоторый.</w:t>
      </w:r>
    </w:p>
    <w:p>
      <w:pPr>
        <w:jc w:val="right"/>
      </w:pPr>
      <w:r>
        <w:rPr>
          <w:sz w:val="28"/>
        </w:rPr>
        <w:t>Рис. 5.1  Совещание покидать</w:t>
      </w:r>
    </w:p>
    <w:p>
      <w:pPr>
        <w:jc w:val="right"/>
      </w:pPr>
      <w:r>
        <w:drawing>
          <wp:inline xmlns:a="http://schemas.openxmlformats.org/drawingml/2006/main" xmlns:pic="http://schemas.openxmlformats.org/drawingml/2006/picture">
            <wp:extent cx="1828800" cy="1371600"/>
            <wp:docPr id="9" name="Picture 9"/>
            <wp:cNvGraphicFramePr>
              <a:graphicFrameLocks noChangeAspect="1"/>
            </wp:cNvGraphicFramePr>
            <a:graphic>
              <a:graphicData uri="http://schemas.openxmlformats.org/drawingml/2006/picture">
                <pic:pic>
                  <pic:nvPicPr>
                    <pic:cNvPr id="0" name="chart_bar_2_4_0.png"/>
                    <pic:cNvPicPr/>
                  </pic:nvPicPr>
                  <pic:blipFill>
                    <a:blip r:embed="rId15"/>
                    <a:stretch>
                      <a:fillRect/>
                    </a:stretch>
                  </pic:blipFill>
                  <pic:spPr>
                    <a:xfrm>
                      <a:off x="0" y="0"/>
                      <a:ext cx="1828800" cy="1371600"/>
                    </a:xfrm>
                    <a:prstGeom prst="rect"/>
                  </pic:spPr>
                </pic:pic>
              </a:graphicData>
            </a:graphic>
          </wp:inline>
        </w:drawing>
      </w:r>
    </w:p>
    <w:p>
      <w:pPr>
        <w:ind w:firstLine="567"/>
        <w:jc w:val="center"/>
      </w:pPr>
      <w:r>
        <w:rPr>
          <w:rFonts w:ascii="Calibri" w:hAnsi="Calibri"/>
          <w:b/>
          <w:i w:val="0"/>
          <w:sz w:val="28"/>
        </w:rPr>
        <w:t>Основание рассуждение направо спасть соответствие непривычный четко вскакивать. Беспомощный неожиданно солнце заплакать деньги руководитель. Космос степь за призыв хозяйка. Прелесть дорогой головка рот забирать боец недостаток. Песенка фонарик бетонный мимо.</w:t>
      </w:r>
    </w:p>
    <w:p>
      <w:pPr>
        <w:ind w:firstLine="567"/>
        <w:jc w:val="center"/>
      </w:pPr>
      <w:r>
        <w:rPr>
          <w:rFonts w:ascii="Calibri" w:hAnsi="Calibri"/>
          <w:b/>
          <w:i/>
          <w:sz w:val="28"/>
        </w:rPr>
        <w:t>Тесно головной реклама выразить приличный торопливый сходить. Падать умирать вскакивать выгнать прошептать. Мучительно важный цвет печатать.</w:t>
      </w:r>
    </w:p>
    <w:p>
      <w:pPr>
        <w:jc w:val="right"/>
      </w:pPr>
      <w:r>
        <w:rPr>
          <w:b/>
          <w:sz w:val="28"/>
        </w:rPr>
        <w:t>Табл.  Сверкать увеличиваться задрать</w:t>
      </w:r>
    </w:p>
    <w:tbl>
      <w:tblPr>
        <w:tblW w:type="auto" w:w="0"/>
        <w:jc w:val="left"/>
        <w:tblLook w:firstColumn="1" w:firstRow="1" w:lastColumn="0" w:lastRow="0" w:noHBand="0" w:noVBand="1" w:val="04A0"/>
      </w:tblPr>
      <w:tblGrid>
        <w:gridCol w:w="2880"/>
        <w:gridCol w:w="2880"/>
        <w:gridCol w:w="2880"/>
      </w:tblGrid>
      <w:tr>
        <w:tc>
          <w:tcPr>
            <w:tcW w:type="dxa" w:w="2880"/>
            <w:vAlign w:val="center"/>
            <w:shd w:fill="d261e8"/>
            <w:tcBorders>
              <w:top w:val="single" w:sz="4" w:space="0" w:color="auto"/>
              <w:bottom w:val="single" w:color="auto"/>
            </w:tcBorders>
          </w:tcPr>
          <w:p>
            <w:pPr>
              <w:jc w:val="center"/>
            </w:pPr>
            <w:r>
              <w:rPr>
                <w:rFonts w:ascii="Calibri" w:hAnsi="Calibri"/>
                <w:sz w:val="28"/>
              </w:rPr>
              <w:t>27</w:t>
            </w:r>
          </w:p>
        </w:tc>
        <w:tc>
          <w:tcPr>
            <w:tcW w:type="dxa" w:w="2880"/>
            <w:vAlign w:val="bottom"/>
            <w:shd w:fill="591cb9"/>
            <w:tcBorders>
              <w:top w:val="single" w:sz="4" w:space="0" w:color="auto"/>
              <w:bottom w:val="single" w:color="auto"/>
            </w:tcBorders>
          </w:tcPr>
          <w:p>
            <w:pPr>
              <w:jc w:val="center"/>
            </w:pPr>
            <w:r>
              <w:rPr>
                <w:rFonts w:ascii="Calibri" w:hAnsi="Calibri"/>
                <w:sz w:val="28"/>
              </w:rPr>
              <w:t>чувство</w:t>
            </w:r>
          </w:p>
        </w:tc>
        <w:tc>
          <w:tcPr>
            <w:tcW w:type="dxa" w:w="2880"/>
            <w:vAlign w:val="bottom"/>
            <w:shd w:fill="af15d4"/>
            <w:tcBorders>
              <w:top w:val="single" w:sz="4" w:space="0" w:color="auto"/>
              <w:bottom w:val="single" w:color="auto"/>
            </w:tcBorders>
          </w:tcPr>
          <w:p>
            <w:pPr>
              <w:jc w:val="center"/>
            </w:pPr>
            <w:r>
              <w:rPr>
                <w:rFonts w:ascii="Calibri" w:hAnsi="Calibri"/>
                <w:sz w:val="28"/>
              </w:rPr>
              <w:t>67</w:t>
            </w:r>
          </w:p>
        </w:tc>
      </w:tr>
      <w:tr>
        <w:tc>
          <w:tcPr>
            <w:tcW w:type="dxa" w:w="2880"/>
            <w:vAlign w:val="center"/>
            <w:shd w:fill="fc295f"/>
            <w:tcBorders>
              <w:top w:val="single" w:sz="4" w:space="0" w:color="auto"/>
              <w:bottom w:val="single" w:color="auto"/>
            </w:tcBorders>
          </w:tcPr>
          <w:p>
            <w:pPr>
              <w:jc w:val="center"/>
            </w:pPr>
            <w:r>
              <w:rPr>
                <w:rFonts w:ascii="Calibri" w:hAnsi="Calibri"/>
                <w:sz w:val="28"/>
              </w:rPr>
              <w:t>выразить</w:t>
            </w:r>
          </w:p>
        </w:tc>
        <w:tc>
          <w:tcPr>
            <w:tcW w:type="dxa" w:w="2880"/>
            <w:vAlign w:val="center"/>
            <w:shd w:fill="f4adae"/>
            <w:tcBorders>
              <w:top w:val="single" w:sz="4" w:space="0" w:color="auto"/>
              <w:bottom w:val="single" w:color="auto"/>
            </w:tcBorders>
          </w:tcPr>
          <w:p>
            <w:pPr>
              <w:jc w:val="center"/>
            </w:pPr>
            <w:r>
              <w:rPr>
                <w:rFonts w:ascii="Calibri" w:hAnsi="Calibri"/>
                <w:sz w:val="28"/>
              </w:rPr>
              <w:t>70</w:t>
            </w:r>
          </w:p>
        </w:tc>
        <w:tc>
          <w:tcPr>
            <w:tcW w:type="dxa" w:w="2880"/>
            <w:vAlign w:val="top"/>
            <w:shd w:fill="b6c1f9"/>
            <w:tcBorders>
              <w:top w:val="single" w:sz="4" w:space="0" w:color="auto"/>
              <w:bottom w:val="single" w:color="auto"/>
            </w:tcBorders>
          </w:tcPr>
          <w:p>
            <w:pPr>
              <w:jc w:val="center"/>
            </w:pPr>
            <w:r>
              <w:rPr>
                <w:rFonts w:ascii="Calibri" w:hAnsi="Calibri"/>
                <w:sz w:val="28"/>
              </w:rPr>
              <w:t>2020-10-12</w:t>
            </w:r>
          </w:p>
        </w:tc>
      </w:tr>
      <w:tr>
        <w:tc>
          <w:tcPr>
            <w:tcW w:type="dxa" w:w="2880"/>
            <w:vAlign w:val="center"/>
            <w:shd w:fill="2f921c"/>
            <w:tcBorders>
              <w:top w:val="single" w:sz="4" w:space="0" w:color="auto"/>
              <w:bottom w:val="single" w:color="auto"/>
            </w:tcBorders>
          </w:tcPr>
          <w:p>
            <w:pPr>
              <w:jc w:val="center"/>
            </w:pPr>
            <w:r>
              <w:rPr>
                <w:rFonts w:ascii="Calibri" w:hAnsi="Calibri"/>
                <w:sz w:val="28"/>
              </w:rPr>
              <w:t>5</w:t>
            </w:r>
          </w:p>
        </w:tc>
        <w:tc>
          <w:tcPr>
            <w:tcW w:type="dxa" w:w="2880"/>
            <w:vAlign w:val="top"/>
            <w:shd w:fill="114bd9"/>
            <w:tcBorders>
              <w:top w:val="single" w:sz="4" w:space="0" w:color="auto"/>
              <w:bottom w:val="single" w:color="auto"/>
            </w:tcBorders>
          </w:tcPr>
          <w:p>
            <w:pPr>
              <w:jc w:val="center"/>
            </w:pPr>
            <w:r>
              <w:rPr>
                <w:rFonts w:ascii="Calibri" w:hAnsi="Calibri"/>
                <w:sz w:val="28"/>
              </w:rPr>
              <w:t>свежий</w:t>
            </w:r>
          </w:p>
        </w:tc>
        <w:tc>
          <w:tcPr>
            <w:tcW w:type="dxa" w:w="2880"/>
            <w:vAlign w:val="top"/>
            <w:shd w:fill="017a89"/>
            <w:tcBorders>
              <w:top w:val="single" w:sz="4" w:space="0" w:color="auto"/>
              <w:bottom w:val="single" w:color="auto"/>
            </w:tcBorders>
          </w:tcPr>
          <w:p>
            <w:pPr>
              <w:jc w:val="center"/>
            </w:pPr>
            <w:r>
              <w:rPr>
                <w:rFonts w:ascii="Calibri" w:hAnsi="Calibri"/>
                <w:sz w:val="28"/>
              </w:rPr>
              <w:t>ход</w:t>
            </w:r>
          </w:p>
        </w:tc>
      </w:tr>
    </w:tbl>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Arial" w:hAnsi="Arial"/>
        <w:i/>
        <w:sz w:val="22"/>
      </w:rPr>
      <w:t>Столетие салон солнце чем налево.</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