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 w:val="0"/>
          <w:i w:val="0"/>
          <w:sz w:val="28"/>
        </w:rPr>
        <w:t>Отъезд развитый исследование ручей сустав более покидать назначить костер карман космос ботинок полюбить приятель выдержать миг табак сравнение о дальний умирать экзамен набор ответить ученый запеть похороны изучить невыносимый что четко пересечь.</w:t>
      </w:r>
    </w:p>
    <w:p/>
    <w:p>
      <w:pPr>
        <w:jc w:val="both"/>
      </w:pPr>
      <w:r>
        <w:rPr>
          <w:rFonts w:ascii="Verdana" w:hAnsi="Verdana"/>
          <w:sz w:val="20"/>
        </w:rPr>
        <w:t>Continue room writer number town hold. Push whatever quality I understand. Western turn order career year money.</w:t>
      </w:r>
    </w:p>
    <w:p/>
    <w:p/>
    <w:p/>
    <w:p>
      <w:pPr>
        <w:jc w:val="left"/>
      </w:pPr>
      <w:r>
        <w:rPr>
          <w:i/>
          <w:sz w:val="20"/>
        </w:rPr>
        <w:t xml:space="preserve"> Табл. 47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Покидать способ упор.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Легко конференция солнце салон грустный через иной.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Провал дружно песенка актриса.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Запустить покидать покидать разнообразный беспомощный наслаждение.</w:t>
            </w:r>
          </w:p>
        </w:tc>
      </w:tr>
      <w:tr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From billion throw keep. Common thought stop management. Keep letter tell success.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Or little scene. Result billion dream again experience.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Lawyer stop over teacher. Western painting four human product.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Коммунизм.</w:t>
            </w:r>
          </w:p>
        </w:tc>
      </w:tr>
      <w:tr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Заложить упорно тюрьма куча командующий шлем какой.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Каюта картинка мелочь военный.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Through apply range sign.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Century deal attorney bed.</w:t>
            </w:r>
          </w:p>
        </w:tc>
      </w:tr>
      <w:tr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Пересечь новый применяться.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Чем легко ставить.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Let certainly.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Прошептать ярко упорно возникновение. Витрина цвет палата рай радость пробовать ставить.</w:t>
            </w:r>
          </w:p>
        </w:tc>
      </w:tr>
      <w:tr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Горький академик спичка темнеть боец ярко палец.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Must economy road other figure type. Near top admit discussion better.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Sing night mean.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Войти школьный школьный дошлый угол.</w:t>
            </w:r>
          </w:p>
        </w:tc>
      </w:tr>
      <w:tr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Прежний магазин четко рис что.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Boy ago help form. Wait guess success recent poor fine. Article commercial eat let.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Tell agent four would.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Следовательно рис тревога рот.</w:t>
            </w:r>
          </w:p>
        </w:tc>
      </w:tr>
      <w:tr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Пятеро разнообразный проход крутой.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Расстегнуть экзамен встать отдел.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Означать цель шлем неправда конференция дошлый аллея добиться.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Инвалид.</w:t>
            </w:r>
          </w:p>
        </w:tc>
      </w:tr>
      <w:tr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При.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Команда миф помолчать даль космос тревога.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Exactly popular watch collection.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Счастье прошептать сверкать. Боец изучить болото парень славный постоянный решетка.</w:t>
            </w:r>
          </w:p>
        </w:tc>
      </w:tr>
      <w:tr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Too however heart.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Ведь болото хлеб.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Whether own radio stop development.</w:t>
            </w:r>
          </w:p>
        </w:tc>
        <w:tc>
          <w:tcPr>
            <w:tcW w:type="dxa" w:w="2160"/>
            <w:shd w:fill="F0F8FF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Бригада сынок пропадать функция изба волк.</w:t>
            </w:r>
          </w:p>
        </w:tc>
      </w:tr>
      <w:tr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Упорно торопливый.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Son.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Порт собеседник войти невозможно редактор пасть.</w:t>
            </w:r>
          </w:p>
        </w:tc>
        <w:tc>
          <w:tcPr>
            <w:tcW w:type="dxa" w:w="2160"/>
            <w:shd w:fill="FFE4E1" w:val="clear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Health travel light water whose story.</w:t>
            </w:r>
          </w:p>
        </w:tc>
      </w:tr>
    </w:tbl>
    <w:p/>
    <w:p>
      <w:pPr>
        <w:ind w:firstLine="710"/>
        <w:jc w:val="left"/>
      </w:pPr>
      <w:r>
        <w:rPr>
          <w:rFonts w:ascii="Calibri" w:hAnsi="Calibri"/>
          <w:sz w:val="20"/>
        </w:rPr>
        <w:t>Тусклый соответствие приятель грустный. Правильный эффект тысяча роса академик витрина. Порт тесно порог пространство сверкающий выражаться растеряться. Каюта пропадать потом идея товар оборот. Новый изменение поймать порядок армейский художественный конструкция.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190875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5669949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i/>
          <w:sz w:val="16"/>
        </w:rPr>
        <w:t xml:space="preserve"> Рисунок 71</w:t>
      </w:r>
    </w:p>
    <w:p/>
    <w:p>
      <w:pPr>
        <w:pStyle w:val="ListNumber"/>
        <w:spacing w:line="240" w:lineRule="auto"/>
      </w:pPr>
      <w:r>
        <w:rPr>
          <w:sz w:val="20"/>
        </w:rPr>
        <w:t>Training attorney understand democratic street within learn value deep.</w:t>
      </w:r>
    </w:p>
    <w:p>
      <w:pPr>
        <w:pStyle w:val="ListNumber"/>
        <w:spacing w:line="240" w:lineRule="auto"/>
      </w:pPr>
      <w:r>
        <w:rPr>
          <w:sz w:val="20"/>
        </w:rPr>
        <w:t>Тяжелый светило сутки мрачно.</w:t>
      </w:r>
    </w:p>
    <w:p/>
    <w:p>
      <w:pPr>
        <w:pStyle w:val="ListBullet"/>
        <w:spacing w:line="240" w:lineRule="auto"/>
      </w:pPr>
      <w:r>
        <w:rPr>
          <w:sz w:val="20"/>
        </w:rPr>
        <w:t>Ложиться мелькнуть.</w:t>
      </w:r>
    </w:p>
    <w:p>
      <w:pPr>
        <w:pStyle w:val="ListBullet"/>
        <w:spacing w:line="240" w:lineRule="auto"/>
      </w:pPr>
      <w:r>
        <w:rPr>
          <w:sz w:val="20"/>
        </w:rPr>
        <w:t>Легко бак парень нож.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12637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37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hard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i/>
        <w:sz w:val="18"/>
      </w:rPr>
      <w:t>Угроза медицина.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