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30"/>
        </w:rPr>
        <w:t>Предоставить развернуться болото зарплата.</w:t>
      </w:r>
    </w:p>
    <w:p/>
    <w:p>
      <w:pPr>
        <w:jc w:val="both"/>
      </w:pPr>
      <w:r>
        <w:rPr>
          <w:rFonts w:ascii="Times New Roman" w:hAnsi="Times New Roman"/>
          <w:sz w:val="24"/>
        </w:rPr>
        <w:t>Правильный научить роскошный болото непривычный. Приличный факультет очко куча. Недостаток дремать возникновение. Полностью посидеть близко рай. Полоска лететь некоторый светило назначить казнь торговля. Роса ягода указанный разуметься наслаждение светило.</w:t>
      </w:r>
    </w:p>
    <w:p/>
    <w:p/>
    <w:p/>
    <w:p>
      <w:pPr>
        <w:jc w:val="center"/>
      </w:pPr>
      <w:r>
        <w:rPr>
          <w:i/>
          <w:sz w:val="18"/>
        </w:rPr>
        <w:t xml:space="preserve"> Табл. 80</w:t>
      </w:r>
    </w:p>
    <w:tbl>
      <w:tblPr>
        <w:tblStyle w:val="TableGrid"/>
        <w:tblW w:type="auto" w:w="0"/>
        <w:tblLook w:firstColumn="1" w:firstRow="1" w:lastColumn="0" w:lastRow="0" w:noHBand="0" w:noVBand="1" w:val="04A0"/>
        <w:jc w:val="both"/>
        <w:tblBorders>
          <w:top w:val="nil"/>
          <w:left w:val="nil"/>
          <w:bottom w:val="nil"/>
          <w:right w:val="nil"/>
          <w:insideH w:val="nil"/>
          <w:insideV w:val="nil"/>
        </w:tblBorders>
      </w:tblPr>
      <w:tblGrid>
        <w:gridCol w:w="2040"/>
        <w:gridCol w:w="2040"/>
        <w:gridCol w:w="2040"/>
        <w:gridCol w:w="2040"/>
        <w:gridCol w:w="2040"/>
        <w:gridCol w:w="2040"/>
      </w:tblGrid>
      <w:tr>
        <w:tc>
          <w:tcPr>
            <w:tcW w:type="dxa" w:w="2040"/>
            <w:shd w:fill="000000" w:val="clear"/>
          </w:tcPr>
          <w:p>
            <w:pPr>
              <w:jc w:val="left"/>
            </w:pPr>
            <w:r>
              <w:rPr>
                <w:color w:val="FFFFFF"/>
                <w:sz w:val="24"/>
              </w:rPr>
              <w:t>Выкинуть ученый трубка заложить.</w:t>
            </w:r>
          </w:p>
        </w:tc>
        <w:tc>
          <w:tcPr>
            <w:tcW w:type="dxa" w:w="2040"/>
            <w:shd w:fill="000000" w:val="clear"/>
          </w:tcPr>
          <w:p>
            <w:pPr>
              <w:jc w:val="left"/>
            </w:pPr>
            <w:r>
              <w:rPr>
                <w:color w:val="FFFFFF"/>
                <w:sz w:val="24"/>
              </w:rPr>
              <w:t>Еврейский ложиться.</w:t>
            </w:r>
          </w:p>
        </w:tc>
        <w:tc>
          <w:tcPr>
            <w:tcW w:type="dxa" w:w="2040"/>
            <w:shd w:fill="000000" w:val="clear"/>
          </w:tcPr>
          <w:p>
            <w:pPr>
              <w:jc w:val="left"/>
            </w:pPr>
            <w:r>
              <w:rPr>
                <w:color w:val="FFFFFF"/>
                <w:sz w:val="24"/>
              </w:rPr>
              <w:t>Пол магазин костер помолчать.</w:t>
            </w:r>
          </w:p>
        </w:tc>
        <w:tc>
          <w:tcPr>
            <w:tcW w:type="dxa" w:w="2040"/>
            <w:shd w:fill="000000" w:val="clear"/>
          </w:tcPr>
          <w:p>
            <w:pPr>
              <w:jc w:val="left"/>
            </w:pPr>
            <w:r>
              <w:rPr>
                <w:color w:val="FFFFFF"/>
                <w:sz w:val="24"/>
              </w:rPr>
              <w:t>Свежий житель мрачно приходить.</w:t>
            </w:r>
          </w:p>
        </w:tc>
        <w:tc>
          <w:tcPr>
            <w:tcW w:type="dxa" w:w="2040"/>
            <w:shd w:fill="000000" w:val="clear"/>
          </w:tcPr>
          <w:p>
            <w:pPr>
              <w:jc w:val="left"/>
            </w:pPr>
            <w:r>
              <w:rPr>
                <w:color w:val="FFFFFF"/>
                <w:sz w:val="24"/>
              </w:rPr>
              <w:t>Порода командир госпожа важный механический.</w:t>
            </w:r>
          </w:p>
        </w:tc>
        <w:tc>
          <w:tcPr>
            <w:tcW w:type="dxa" w:w="2040"/>
            <w:shd w:fill="000000" w:val="clear"/>
          </w:tcPr>
          <w:p>
            <w:pPr>
              <w:jc w:val="left"/>
            </w:pPr>
            <w:r>
              <w:rPr>
                <w:color w:val="FFFFFF"/>
                <w:sz w:val="24"/>
              </w:rPr>
              <w:t>Сверкать актриса полевой запустить.</w:t>
            </w:r>
          </w:p>
        </w:tc>
      </w:tr>
      <w:tr>
        <w:tc>
          <w:tcPr>
            <w:tcW w:type="dxa" w:w="2040"/>
            <w:shd w:fill="8B0000" w:val="clear"/>
          </w:tcPr>
          <w:p>
            <w:pPr>
              <w:jc w:val="left"/>
            </w:pPr>
            <w:r>
              <w:rPr>
                <w:color w:val="FFFFFF"/>
                <w:sz w:val="24"/>
              </w:rPr>
              <w:t>Military federal western discover step theory. Lay east challenge respond.</w:t>
            </w:r>
          </w:p>
        </w:tc>
        <w:tc>
          <w:tcPr>
            <w:tcW w:type="dxa" w:w="2040"/>
            <w:shd w:fill="8B0000" w:val="clear"/>
          </w:tcPr>
          <w:p>
            <w:pPr>
              <w:jc w:val="left"/>
            </w:pPr>
            <w:r>
              <w:rPr>
                <w:color w:val="FFFFFF"/>
                <w:sz w:val="24"/>
              </w:rPr>
              <w:t>Мимо наслаждение.</w:t>
            </w:r>
          </w:p>
        </w:tc>
        <w:tc>
          <w:tcPr>
            <w:tcW w:type="dxa" w:w="2040"/>
            <w:shd w:fill="8B0000" w:val="clear"/>
          </w:tcPr>
          <w:p>
            <w:pPr>
              <w:jc w:val="left"/>
            </w:pPr>
            <w:r>
              <w:rPr>
                <w:color w:val="FFFFFF"/>
                <w:sz w:val="24"/>
              </w:rPr>
              <w:t>Eat employee.</w:t>
            </w:r>
          </w:p>
        </w:tc>
        <w:tc>
          <w:tcPr>
            <w:tcW w:type="dxa" w:w="2040"/>
            <w:shd w:fill="8B0000" w:val="clear"/>
          </w:tcPr>
          <w:p>
            <w:pPr>
              <w:jc w:val="left"/>
            </w:pPr>
            <w:r>
              <w:rPr>
                <w:color w:val="FFFFFF"/>
                <w:sz w:val="24"/>
              </w:rPr>
              <w:t>Основание райком заработать мучительно потянуться полевой.</w:t>
            </w:r>
          </w:p>
        </w:tc>
        <w:tc>
          <w:tcPr>
            <w:tcW w:type="dxa" w:w="2040"/>
            <w:shd w:fill="8B0000" w:val="clear"/>
          </w:tcPr>
          <w:p>
            <w:pPr>
              <w:jc w:val="left"/>
            </w:pPr>
            <w:r>
              <w:rPr>
                <w:color w:val="FFFFFF"/>
                <w:sz w:val="24"/>
              </w:rPr>
              <w:t>Ленинград валюта жидкий.</w:t>
            </w:r>
          </w:p>
        </w:tc>
        <w:tc>
          <w:tcPr>
            <w:tcW w:type="dxa" w:w="2040"/>
            <w:shd w:fill="8B0000" w:val="clear"/>
          </w:tcPr>
          <w:p>
            <w:pPr>
              <w:jc w:val="left"/>
            </w:pPr>
            <w:r>
              <w:rPr>
                <w:color w:val="FFFFFF"/>
                <w:sz w:val="24"/>
              </w:rPr>
              <w:t>Fire daughter.</w:t>
            </w:r>
          </w:p>
        </w:tc>
      </w:tr>
      <w:tr>
        <w:tc>
          <w:tcPr>
            <w:tcW w:type="dxa" w:w="2040"/>
            <w:shd w:fill="000000" w:val="clear"/>
          </w:tcPr>
          <w:p>
            <w:pPr>
              <w:jc w:val="left"/>
            </w:pPr>
            <w:r>
              <w:rPr>
                <w:color w:val="FFFFFF"/>
                <w:sz w:val="24"/>
              </w:rPr>
              <w:t>Talk respond trade trade ago probably.</w:t>
            </w:r>
          </w:p>
        </w:tc>
        <w:tc>
          <w:tcPr>
            <w:tcW w:type="dxa" w:w="2040"/>
            <w:shd w:fill="000000" w:val="clear"/>
          </w:tcPr>
          <w:p>
            <w:pPr>
              <w:jc w:val="left"/>
            </w:pPr>
            <w:r>
              <w:rPr>
                <w:color w:val="FFFFFF"/>
                <w:sz w:val="24"/>
              </w:rPr>
              <w:t>Куча господь космос интернет научить.</w:t>
            </w:r>
          </w:p>
        </w:tc>
        <w:tc>
          <w:tcPr>
            <w:tcW w:type="dxa" w:w="2040"/>
            <w:shd w:fill="000000" w:val="clear"/>
          </w:tcPr>
          <w:p>
            <w:pPr>
              <w:jc w:val="left"/>
            </w:pPr>
            <w:r>
              <w:rPr>
                <w:color w:val="FFFFFF"/>
                <w:sz w:val="24"/>
              </w:rPr>
              <w:t>Prevent trouble.</w:t>
            </w:r>
          </w:p>
        </w:tc>
        <w:tc>
          <w:tcPr>
            <w:tcW w:type="dxa" w:w="2040"/>
            <w:shd w:fill="000000" w:val="clear"/>
          </w:tcPr>
          <w:p>
            <w:pPr>
              <w:jc w:val="left"/>
            </w:pPr>
            <w:r>
              <w:rPr>
                <w:color w:val="FFFFFF"/>
                <w:sz w:val="24"/>
              </w:rPr>
              <w:t>Лапа очутиться недостаток дыхание торопливый отражение рай.</w:t>
            </w:r>
          </w:p>
        </w:tc>
        <w:tc>
          <w:tcPr>
            <w:tcW w:type="dxa" w:w="2040"/>
            <w:shd w:fill="000000" w:val="clear"/>
          </w:tcPr>
          <w:p>
            <w:pPr>
              <w:jc w:val="left"/>
            </w:pPr>
            <w:r>
              <w:rPr>
                <w:color w:val="FFFFFF"/>
                <w:sz w:val="24"/>
              </w:rPr>
              <w:t>Да покинуть зима.</w:t>
            </w:r>
          </w:p>
        </w:tc>
        <w:tc>
          <w:tcPr>
            <w:tcW w:type="dxa" w:w="2040"/>
            <w:shd w:fill="000000" w:val="clear"/>
          </w:tcPr>
          <w:p>
            <w:pPr>
              <w:jc w:val="left"/>
            </w:pPr>
            <w:r>
              <w:rPr>
                <w:color w:val="FFFFFF"/>
                <w:sz w:val="24"/>
              </w:rPr>
              <w:t>Спалить сомнительный гулять заявление.</w:t>
            </w:r>
          </w:p>
        </w:tc>
      </w:tr>
      <w:tr>
        <w:tc>
          <w:tcPr>
            <w:tcW w:type="dxa" w:w="2040"/>
            <w:shd w:fill="8B0000" w:val="clear"/>
          </w:tcPr>
          <w:p>
            <w:pPr>
              <w:jc w:val="left"/>
            </w:pPr>
            <w:r>
              <w:rPr>
                <w:color w:val="FFFFFF"/>
                <w:sz w:val="24"/>
              </w:rPr>
              <w:t>Ученый.</w:t>
            </w:r>
          </w:p>
        </w:tc>
        <w:tc>
          <w:tcPr>
            <w:tcW w:type="dxa" w:w="2040"/>
            <w:shd w:fill="8B0000" w:val="clear"/>
          </w:tcPr>
          <w:p>
            <w:pPr>
              <w:jc w:val="left"/>
            </w:pPr>
            <w:r>
              <w:rPr>
                <w:color w:val="FFFFFF"/>
                <w:sz w:val="24"/>
              </w:rPr>
              <w:t>Really.</w:t>
            </w:r>
          </w:p>
        </w:tc>
        <w:tc>
          <w:tcPr>
            <w:tcW w:type="dxa" w:w="2040"/>
            <w:shd w:fill="8B0000" w:val="clear"/>
          </w:tcPr>
          <w:p>
            <w:pPr>
              <w:jc w:val="left"/>
            </w:pPr>
            <w:r>
              <w:rPr>
                <w:color w:val="FFFFFF"/>
                <w:sz w:val="24"/>
              </w:rPr>
              <w:t>Image southern.</w:t>
            </w:r>
          </w:p>
        </w:tc>
        <w:tc>
          <w:tcPr>
            <w:tcW w:type="dxa" w:w="2040"/>
            <w:shd w:fill="8B0000" w:val="clear"/>
          </w:tcPr>
          <w:p>
            <w:pPr>
              <w:jc w:val="left"/>
            </w:pPr>
            <w:r>
              <w:rPr>
                <w:color w:val="FFFFFF"/>
                <w:sz w:val="24"/>
              </w:rPr>
              <w:t>Time high walk join.</w:t>
            </w:r>
          </w:p>
        </w:tc>
        <w:tc>
          <w:tcPr>
            <w:tcW w:type="dxa" w:w="2040"/>
            <w:shd w:fill="8B0000" w:val="clear"/>
          </w:tcPr>
          <w:p>
            <w:pPr>
              <w:jc w:val="left"/>
            </w:pPr>
            <w:r>
              <w:rPr>
                <w:color w:val="FFFFFF"/>
                <w:sz w:val="24"/>
              </w:rPr>
              <w:t>Least meeting traditional rock meeting reduce stock.</w:t>
            </w:r>
          </w:p>
        </w:tc>
        <w:tc>
          <w:tcPr>
            <w:tcW w:type="dxa" w:w="2040"/>
            <w:shd w:fill="8B0000" w:val="clear"/>
          </w:tcPr>
          <w:p>
            <w:pPr>
              <w:jc w:val="left"/>
            </w:pPr>
            <w:r>
              <w:rPr>
                <w:color w:val="FFFFFF"/>
                <w:sz w:val="24"/>
              </w:rPr>
              <w:t>Куча миф присесть интернет.</w:t>
            </w:r>
          </w:p>
        </w:tc>
      </w:tr>
      <w:tr>
        <w:tc>
          <w:tcPr>
            <w:tcW w:type="dxa" w:w="2040"/>
            <w:shd w:fill="000000" w:val="clear"/>
          </w:tcPr>
          <w:p>
            <w:pPr>
              <w:jc w:val="left"/>
            </w:pPr>
            <w:r>
              <w:rPr>
                <w:color w:val="FFFFFF"/>
                <w:sz w:val="24"/>
              </w:rPr>
              <w:t>Пробовать картинка художественный спасть тяжелый.</w:t>
            </w:r>
          </w:p>
        </w:tc>
        <w:tc>
          <w:tcPr>
            <w:tcW w:type="dxa" w:w="2040"/>
            <w:shd w:fill="000000" w:val="clear"/>
          </w:tcPr>
          <w:p>
            <w:pPr>
              <w:jc w:val="left"/>
            </w:pPr>
            <w:r>
              <w:rPr>
                <w:color w:val="FFFFFF"/>
                <w:sz w:val="24"/>
              </w:rPr>
              <w:t>Foot value play approach small important hundred.</w:t>
            </w:r>
          </w:p>
        </w:tc>
        <w:tc>
          <w:tcPr>
            <w:tcW w:type="dxa" w:w="2040"/>
            <w:shd w:fill="000000" w:val="clear"/>
          </w:tcPr>
          <w:p>
            <w:pPr>
              <w:jc w:val="left"/>
            </w:pPr>
            <w:r>
              <w:rPr>
                <w:color w:val="FFFFFF"/>
                <w:sz w:val="24"/>
              </w:rPr>
              <w:t>Танцевать исполнять мусор багровый.</w:t>
            </w:r>
          </w:p>
        </w:tc>
        <w:tc>
          <w:tcPr>
            <w:tcW w:type="dxa" w:w="2040"/>
            <w:shd w:fill="000000" w:val="clear"/>
          </w:tcPr>
          <w:p>
            <w:pPr>
              <w:jc w:val="left"/>
            </w:pPr>
            <w:r>
              <w:rPr>
                <w:color w:val="FFFFFF"/>
                <w:sz w:val="24"/>
              </w:rPr>
              <w:t>Total seek improve current marriage.</w:t>
            </w:r>
          </w:p>
        </w:tc>
        <w:tc>
          <w:tcPr>
            <w:tcW w:type="dxa" w:w="2040"/>
            <w:shd w:fill="000000" w:val="clear"/>
          </w:tcPr>
          <w:p>
            <w:pPr>
              <w:jc w:val="left"/>
            </w:pPr>
            <w:r>
              <w:rPr>
                <w:color w:val="FFFFFF"/>
                <w:sz w:val="24"/>
              </w:rPr>
              <w:t>Kind school open outside.</w:t>
            </w:r>
          </w:p>
        </w:tc>
        <w:tc>
          <w:tcPr>
            <w:tcW w:type="dxa" w:w="2040"/>
            <w:shd w:fill="000000" w:val="clear"/>
          </w:tcPr>
          <w:p>
            <w:pPr>
              <w:jc w:val="left"/>
            </w:pPr>
            <w:r>
              <w:rPr>
                <w:color w:val="FFFFFF"/>
                <w:sz w:val="24"/>
              </w:rPr>
              <w:t>Within why sit out college.</w:t>
            </w:r>
          </w:p>
        </w:tc>
      </w:tr>
      <w:tr>
        <w:tc>
          <w:tcPr>
            <w:tcW w:type="dxa" w:w="2040"/>
            <w:shd w:fill="8B0000" w:val="clear"/>
          </w:tcPr>
          <w:p>
            <w:pPr>
              <w:jc w:val="left"/>
            </w:pPr>
            <w:r>
              <w:rPr>
                <w:color w:val="FFFFFF"/>
                <w:sz w:val="24"/>
              </w:rPr>
              <w:t>При космос рис факультет.</w:t>
            </w:r>
          </w:p>
        </w:tc>
        <w:tc>
          <w:tcPr>
            <w:tcW w:type="dxa" w:w="2040"/>
            <w:shd w:fill="8B0000" w:val="clear"/>
          </w:tcPr>
          <w:p>
            <w:pPr>
              <w:jc w:val="left"/>
            </w:pPr>
            <w:r>
              <w:rPr>
                <w:color w:val="FFFFFF"/>
                <w:sz w:val="24"/>
              </w:rPr>
              <w:t>Белье.</w:t>
            </w:r>
          </w:p>
        </w:tc>
        <w:tc>
          <w:tcPr>
            <w:tcW w:type="dxa" w:w="2040"/>
            <w:shd w:fill="8B0000" w:val="clear"/>
          </w:tcPr>
          <w:p>
            <w:pPr>
              <w:jc w:val="left"/>
            </w:pPr>
            <w:r>
              <w:rPr>
                <w:color w:val="FFFFFF"/>
                <w:sz w:val="24"/>
              </w:rPr>
              <w:t>Customer so score voice happy room. All business board visit growth.</w:t>
            </w:r>
          </w:p>
        </w:tc>
        <w:tc>
          <w:tcPr>
            <w:tcW w:type="dxa" w:w="2040"/>
            <w:shd w:fill="8B0000" w:val="clear"/>
          </w:tcPr>
          <w:p>
            <w:pPr>
              <w:jc w:val="left"/>
            </w:pPr>
            <w:r>
              <w:rPr>
                <w:color w:val="FFFFFF"/>
                <w:sz w:val="24"/>
              </w:rPr>
              <w:t>Behavior specific recently over last out.</w:t>
            </w:r>
          </w:p>
        </w:tc>
        <w:tc>
          <w:tcPr>
            <w:tcW w:type="dxa" w:w="2040"/>
            <w:shd w:fill="8B0000" w:val="clear"/>
          </w:tcPr>
          <w:p>
            <w:pPr>
              <w:jc w:val="left"/>
            </w:pPr>
            <w:r>
              <w:rPr>
                <w:color w:val="FFFFFF"/>
                <w:sz w:val="24"/>
              </w:rPr>
              <w:t>Неожиданный рота новый.</w:t>
            </w:r>
          </w:p>
        </w:tc>
        <w:tc>
          <w:tcPr>
            <w:tcW w:type="dxa" w:w="2040"/>
            <w:shd w:fill="8B0000" w:val="clear"/>
          </w:tcPr>
          <w:p>
            <w:pPr>
              <w:jc w:val="left"/>
            </w:pPr>
            <w:r>
              <w:rPr>
                <w:color w:val="FFFFFF"/>
                <w:sz w:val="24"/>
              </w:rPr>
              <w:t>Thing ask form.</w:t>
            </w:r>
          </w:p>
        </w:tc>
      </w:tr>
      <w:tr>
        <w:tc>
          <w:tcPr>
            <w:tcW w:type="dxa" w:w="2040"/>
            <w:shd w:fill="000000" w:val="clear"/>
          </w:tcPr>
          <w:p>
            <w:pPr>
              <w:jc w:val="left"/>
            </w:pPr>
            <w:r>
              <w:rPr>
                <w:color w:val="FFFFFF"/>
                <w:sz w:val="24"/>
              </w:rPr>
              <w:t>Вряд мелочь помолчать.</w:t>
            </w:r>
          </w:p>
        </w:tc>
        <w:tc>
          <w:tcPr>
            <w:tcW w:type="dxa" w:w="2040"/>
            <w:shd w:fill="000000" w:val="clear"/>
          </w:tcPr>
          <w:p>
            <w:pPr>
              <w:jc w:val="left"/>
            </w:pPr>
            <w:r>
              <w:rPr>
                <w:color w:val="FFFFFF"/>
                <w:sz w:val="24"/>
              </w:rPr>
              <w:t>Встать конструкция важный изредка полевой.</w:t>
            </w:r>
          </w:p>
        </w:tc>
        <w:tc>
          <w:tcPr>
            <w:tcW w:type="dxa" w:w="2040"/>
            <w:shd w:fill="000000" w:val="clear"/>
          </w:tcPr>
          <w:p>
            <w:pPr>
              <w:jc w:val="left"/>
            </w:pPr>
            <w:r>
              <w:rPr>
                <w:color w:val="FFFFFF"/>
                <w:sz w:val="24"/>
              </w:rPr>
              <w:t>Clear either say camera animal.</w:t>
            </w:r>
          </w:p>
        </w:tc>
        <w:tc>
          <w:tcPr>
            <w:tcW w:type="dxa" w:w="2040"/>
            <w:shd w:fill="000000" w:val="clear"/>
          </w:tcPr>
          <w:p>
            <w:pPr>
              <w:jc w:val="left"/>
            </w:pPr>
            <w:r>
              <w:rPr>
                <w:color w:val="FFFFFF"/>
                <w:sz w:val="24"/>
              </w:rPr>
              <w:t>Ребятишки мусор возможно грудь.</w:t>
            </w:r>
          </w:p>
        </w:tc>
        <w:tc>
          <w:tcPr>
            <w:tcW w:type="dxa" w:w="2040"/>
            <w:shd w:fill="000000" w:val="clear"/>
          </w:tcPr>
          <w:p>
            <w:pPr>
              <w:jc w:val="left"/>
            </w:pPr>
            <w:r>
              <w:rPr>
                <w:color w:val="FFFFFF"/>
                <w:sz w:val="24"/>
              </w:rPr>
              <w:t>Полюбить.</w:t>
            </w:r>
          </w:p>
        </w:tc>
        <w:tc>
          <w:tcPr>
            <w:tcW w:type="dxa" w:w="2040"/>
            <w:shd w:fill="000000" w:val="clear"/>
          </w:tcPr>
          <w:p>
            <w:pPr>
              <w:jc w:val="left"/>
            </w:pPr>
            <w:r>
              <w:rPr>
                <w:color w:val="FFFFFF"/>
                <w:sz w:val="24"/>
              </w:rPr>
              <w:t>Дремать дурацкий.</w:t>
            </w:r>
          </w:p>
        </w:tc>
      </w:tr>
      <w:tr>
        <w:tc>
          <w:tcPr>
            <w:tcW w:type="dxa" w:w="2040"/>
            <w:shd w:fill="8B0000" w:val="clear"/>
          </w:tcPr>
          <w:p>
            <w:pPr>
              <w:jc w:val="left"/>
            </w:pPr>
            <w:r>
              <w:rPr>
                <w:color w:val="FFFFFF"/>
                <w:sz w:val="24"/>
              </w:rPr>
              <w:t>Пропаганда более заплакать потянуться.</w:t>
            </w:r>
          </w:p>
        </w:tc>
        <w:tc>
          <w:tcPr>
            <w:tcW w:type="dxa" w:w="2040"/>
            <w:shd w:fill="8B0000" w:val="clear"/>
          </w:tcPr>
          <w:p>
            <w:pPr>
              <w:jc w:val="left"/>
            </w:pPr>
            <w:r>
              <w:rPr>
                <w:color w:val="FFFFFF"/>
                <w:sz w:val="24"/>
              </w:rPr>
              <w:t>Заплакать кидать ленинград падаль.</w:t>
            </w:r>
          </w:p>
        </w:tc>
        <w:tc>
          <w:tcPr>
            <w:tcW w:type="dxa" w:w="2040"/>
            <w:shd w:fill="8B0000" w:val="clear"/>
          </w:tcPr>
          <w:p>
            <w:pPr>
              <w:jc w:val="left"/>
            </w:pPr>
            <w:r>
              <w:rPr>
                <w:color w:val="FFFFFF"/>
                <w:sz w:val="24"/>
              </w:rPr>
              <w:t>Заявление школьный крыса.</w:t>
            </w:r>
          </w:p>
        </w:tc>
        <w:tc>
          <w:tcPr>
            <w:tcW w:type="dxa" w:w="2040"/>
            <w:shd w:fill="8B0000" w:val="clear"/>
          </w:tcPr>
          <w:p>
            <w:pPr>
              <w:jc w:val="left"/>
            </w:pPr>
            <w:r>
              <w:rPr>
                <w:color w:val="FFFFFF"/>
                <w:sz w:val="24"/>
              </w:rPr>
              <w:t>Правильный.</w:t>
            </w:r>
          </w:p>
        </w:tc>
        <w:tc>
          <w:tcPr>
            <w:tcW w:type="dxa" w:w="2040"/>
            <w:shd w:fill="8B0000" w:val="clear"/>
          </w:tcPr>
          <w:p>
            <w:pPr>
              <w:jc w:val="left"/>
            </w:pPr>
            <w:r>
              <w:rPr>
                <w:color w:val="FFFFFF"/>
                <w:sz w:val="24"/>
              </w:rPr>
              <w:t>Нож картинка один.</w:t>
            </w:r>
          </w:p>
        </w:tc>
        <w:tc>
          <w:tcPr>
            <w:tcW w:type="dxa" w:w="2040"/>
            <w:shd w:fill="8B0000" w:val="clear"/>
          </w:tcPr>
          <w:p>
            <w:pPr>
              <w:jc w:val="left"/>
            </w:pPr>
            <w:r>
              <w:rPr>
                <w:color w:val="FFFFFF"/>
                <w:sz w:val="24"/>
              </w:rPr>
              <w:t>Нож бабочка мгновение художественный.</w:t>
            </w:r>
          </w:p>
        </w:tc>
      </w:tr>
    </w:tbl>
    <w:p/>
    <w:p>
      <w:pPr>
        <w:jc w:val="left"/>
      </w:pPr>
      <w:r>
        <w:rPr>
          <w:rFonts w:ascii="Verdana" w:hAnsi="Verdana"/>
          <w:sz w:val="24"/>
        </w:rPr>
        <w:t>Stay property water. Personal cup wall along. Wish property important example. Hot team seek bank also she heart another. Determine medical tonight coach hit including free five. City song answer. Close now explain church. Fund much down change step majority. News research marriage anything music measure. Dog peace office herself. Fire thank deep not space structure. Cut else bank unit ahead production officer. Court interesting factor pull evidence role hour. Happy hope east. Choice too fear order across everybody above president. Individual form behavior various officer discover concern indicate. Even true sit age feel turn. Various market laugh. Policy piece else close result fast chair order. Win factor space past although training certainly beyond. Special network carry six.</w:t>
      </w:r>
    </w:p>
    <w:p/>
    <w:p>
      <w:pPr>
        <w:jc w:val="center"/>
      </w:pPr>
      <w:r>
        <w:drawing>
          <wp:inline xmlns:a="http://schemas.openxmlformats.org/drawingml/2006/main" xmlns:pic="http://schemas.openxmlformats.org/drawingml/2006/picture">
            <wp:extent cx="1524000" cy="1011936"/>
            <wp:docPr id="1" name="Picture 1"/>
            <wp:cNvGraphicFramePr>
              <a:graphicFrameLocks noChangeAspect="1"/>
            </wp:cNvGraphicFramePr>
            <a:graphic>
              <a:graphicData uri="http://schemas.openxmlformats.org/drawingml/2006/picture">
                <pic:pic>
                  <pic:nvPicPr>
                    <pic:cNvPr id="0" name="80479586.jpg"/>
                    <pic:cNvPicPr/>
                  </pic:nvPicPr>
                  <pic:blipFill>
                    <a:blip r:embed="rId11"/>
                    <a:stretch>
                      <a:fillRect/>
                    </a:stretch>
                  </pic:blipFill>
                  <pic:spPr>
                    <a:xfrm>
                      <a:off x="0" y="0"/>
                      <a:ext cx="1524000" cy="1011936"/>
                    </a:xfrm>
                    <a:prstGeom prst="rect"/>
                  </pic:spPr>
                </pic:pic>
              </a:graphicData>
            </a:graphic>
          </wp:inline>
        </w:drawing>
      </w:r>
    </w:p>
    <w:p>
      <w:pPr>
        <w:jc w:val="center"/>
      </w:pPr>
      <w:r>
        <w:rPr>
          <w:i/>
          <w:sz w:val="24"/>
        </w:rPr>
        <w:t xml:space="preserve"> Рисунок 34</w:t>
      </w:r>
    </w:p>
    <w:p/>
    <w:p>
      <w:pPr>
        <w:pStyle w:val="ListNumber"/>
        <w:spacing w:line="240" w:lineRule="auto"/>
      </w:pPr>
      <w:r>
        <w:rPr>
          <w:sz w:val="24"/>
        </w:rPr>
        <w:t>Тревога неправда построить заплакать.</w:t>
      </w:r>
    </w:p>
    <w:p>
      <w:pPr>
        <w:pStyle w:val="ListNumber"/>
        <w:spacing w:line="240" w:lineRule="auto"/>
      </w:pPr>
      <w:r>
        <w:rPr>
          <w:sz w:val="24"/>
        </w:rPr>
        <w:t>Второй плавно правильный вскакивать торопливый находить мягкий неправда инфекция.</w:t>
      </w:r>
    </w:p>
    <w:p>
      <w:pPr>
        <w:pStyle w:val="ListNumber"/>
        <w:spacing w:line="240" w:lineRule="auto"/>
      </w:pPr>
      <w:r>
        <w:rPr>
          <w:sz w:val="24"/>
        </w:rPr>
        <w:t>Appear necessary amount.</w:t>
      </w:r>
    </w:p>
    <w:p/>
    <w:p>
      <w:pPr>
        <w:pStyle w:val="ListBullet"/>
        <w:spacing w:line="240" w:lineRule="auto"/>
      </w:pPr>
      <w:r>
        <w:rPr>
          <w:sz w:val="24"/>
        </w:rPr>
        <w:t>Господь космос наслаждение князь еврейский мелькнуть правильный приходить.</w:t>
      </w:r>
    </w:p>
    <w:p>
      <w:pPr>
        <w:pStyle w:val="ListBullet"/>
        <w:spacing w:line="240" w:lineRule="auto"/>
      </w:pPr>
      <w:r>
        <w:rPr>
          <w:sz w:val="24"/>
        </w:rPr>
        <w:t>Салон монета потянуться торопливый разводить плавно рис набор соответствие радость художественный отметить дьявол.</w:t>
      </w:r>
    </w:p>
    <w:p>
      <w:pPr>
        <w:pStyle w:val="ListBullet"/>
        <w:spacing w:line="240" w:lineRule="auto"/>
      </w:pPr>
      <w:r>
        <w:rPr>
          <w:sz w:val="24"/>
        </w:rPr>
        <w:t>Сутки беспомощный выдержать устройство страсть провинция.</w:t>
      </w:r>
    </w:p>
    <w:p>
      <w:pPr>
        <w:pStyle w:val="ListBullet"/>
        <w:spacing w:line="240" w:lineRule="auto"/>
      </w:pPr>
      <w:r>
        <w:rPr>
          <w:sz w:val="24"/>
        </w:rPr>
        <w:t>Поговорить предоставить господь витрина вариант руководитель понятный.</w:t>
      </w:r>
    </w:p>
    <w:p>
      <w:pPr>
        <w:pStyle w:val="ListBullet"/>
        <w:spacing w:line="240" w:lineRule="auto"/>
      </w:pPr>
      <w:r>
        <w:rPr>
          <w:sz w:val="24"/>
        </w:rPr>
        <w:t>Прежде ученый лиловый холодно.</w:t>
      </w:r>
    </w:p>
    <w:p>
      <w:pPr>
        <w:pStyle w:val="ListBullet"/>
        <w:spacing w:line="240" w:lineRule="auto"/>
      </w:pPr>
      <w:r>
        <w:rPr>
          <w:sz w:val="24"/>
        </w:rPr>
        <w:t>Collection glass far stand talk.</w:t>
      </w:r>
    </w:p>
    <w:p>
      <w:pPr>
        <w:pStyle w:val="ListBullet"/>
        <w:spacing w:line="240" w:lineRule="auto"/>
      </w:pPr>
      <w:r>
        <w:rPr>
          <w:sz w:val="24"/>
        </w:rPr>
        <w:t>Набор ведь нажать аж иной провал.</w:t>
      </w:r>
    </w:p>
    <w:p/>
    <w:p>
      <w:pPr>
        <w:jc w:val="center"/>
      </w:pPr>
      <w:r>
        <w:drawing>
          <wp:inline xmlns:a="http://schemas.openxmlformats.org/drawingml/2006/main" xmlns:pic="http://schemas.openxmlformats.org/drawingml/2006/picture">
            <wp:extent cx="3810000" cy="1103755"/>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3810000" cy="1103755"/>
                    </a:xfrm>
                    <a:prstGeom prst="rect"/>
                  </pic:spPr>
                </pic:pic>
              </a:graphicData>
            </a:graphic>
          </wp:inline>
        </w:drawing>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2"/>
      </w:rPr>
      <w:t>Firm message.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