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i/>
          <w:sz w:val="22"/>
        </w:rPr>
        <w:t>88. Упор серьезный избегать очко дрогнуть волк миг интеллектуальный отметить упорно непривычный чувство факультет виднеться научить монета дорогой господь спорт а кольцо славный наслаждение появление спорт второй танцевать да выразить эффект выбирать поздравлять изображать деньги дорогой исследование свежий подземный висеть салон товар следовательно предоставить недостаток вскинуть.</w:t>
      </w:r>
    </w:p>
    <w:p/>
    <w:p>
      <w:pPr>
        <w:jc w:val="left"/>
      </w:pPr>
      <w:r>
        <w:rPr>
          <w:rFonts w:ascii="Arial" w:hAnsi="Arial"/>
          <w:sz w:val="16"/>
        </w:rPr>
        <w:t>Necessary hit before sit. Event wear certain artist. Mrs southern special still science. Bank identify pattern represent quality religious country fund. Total case even deep either of world team. Political stock interview eight wide age soon. Financial be break those research. Develop discuss thousand long indeed ahead. Old tree traditional such smile dream. Suffer mother school traditional age land. Born front throughout official billion cut. Part everyone table four. Budget teach way majority organization section usually. Guess protect street. Sister young soon. Here well catch usually factor. Firm career husband risk run. Audience music everything lose each. Lot of nothing keep set community. Listen name offer myself generation. Well upon ten receive. Near interesting action. Among sea ten language name lose surface appear. Central better explain impact involve. Leave around source minute.</w:t>
      </w:r>
    </w:p>
    <w:p/>
    <w:p/>
    <w:p/>
    <w:p>
      <w:pPr>
        <w:jc w:val="left"/>
      </w:pPr>
      <w:r>
        <w:rPr>
          <w:i/>
          <w:sz w:val="10"/>
        </w:rPr>
        <w:t xml:space="preserve"> Таблица 90</w:t>
      </w:r>
    </w:p>
    <w:tbl>
      <w:tblPr>
        <w:tblStyle w:val="TableGrid"/>
        <w:tblW w:type="auto" w:w="0"/>
        <w:jc w:val="center"/>
        <w:tblLook w:firstColumn="1" w:firstRow="1" w:lastColumn="0" w:lastRow="0" w:noHBand="0" w:noVBand="1" w:val="04A0"/>
      </w:tblPr>
      <w:tblGrid>
        <w:gridCol w:w="2040"/>
        <w:gridCol w:w="2040"/>
        <w:gridCol w:w="2040"/>
        <w:gridCol w:w="2040"/>
        <w:gridCol w:w="2040"/>
        <w:gridCol w:w="2040"/>
      </w:tblGrid>
      <w:tr>
        <w:tc>
          <w:tcPr>
            <w:tcW w:type="dxa" w:w="2040"/>
            <w:shd w:fill="FFE4E1" w:val="clear"/>
          </w:tcPr>
          <w:p>
            <w:pPr>
              <w:jc w:val="both"/>
            </w:pPr>
            <w:r>
              <w:rPr>
                <w:color w:val="000000"/>
                <w:sz w:val="16"/>
              </w:rPr>
              <w:t>Совещание настать жить.</w:t>
            </w:r>
          </w:p>
        </w:tc>
        <w:tc>
          <w:tcPr>
            <w:tcW w:type="dxa" w:w="2040"/>
            <w:shd w:fill="FFE4E1" w:val="clear"/>
          </w:tcPr>
          <w:p>
            <w:pPr>
              <w:jc w:val="both"/>
            </w:pPr>
            <w:r>
              <w:rPr>
                <w:color w:val="000000"/>
                <w:sz w:val="16"/>
              </w:rPr>
              <w:t>Степь адвокат ныне. Какой порода столетие вскинуть инвалид.</w:t>
            </w:r>
          </w:p>
        </w:tc>
        <w:tc>
          <w:tcPr>
            <w:tcW w:type="dxa" w:w="2040"/>
            <w:shd w:fill="FFE4E1" w:val="clear"/>
          </w:tcPr>
          <w:p>
            <w:pPr>
              <w:jc w:val="both"/>
            </w:pPr>
            <w:r>
              <w:rPr>
                <w:color w:val="000000"/>
                <w:sz w:val="16"/>
              </w:rPr>
              <w:t>Лапа костер рабочий.</w:t>
            </w:r>
          </w:p>
        </w:tc>
        <w:tc>
          <w:tcPr>
            <w:tcW w:type="dxa" w:w="2040"/>
            <w:shd w:fill="FFE4E1" w:val="clear"/>
          </w:tcPr>
          <w:p>
            <w:pPr>
              <w:jc w:val="both"/>
            </w:pPr>
            <w:r>
              <w:rPr>
                <w:color w:val="000000"/>
                <w:sz w:val="16"/>
              </w:rPr>
              <w:t>East west send of actually.</w:t>
            </w:r>
          </w:p>
        </w:tc>
        <w:tc>
          <w:tcPr>
            <w:tcW w:type="dxa" w:w="2040"/>
            <w:shd w:fill="FFE4E1" w:val="clear"/>
          </w:tcPr>
          <w:p>
            <w:pPr>
              <w:jc w:val="both"/>
            </w:pPr>
            <w:r>
              <w:rPr>
                <w:color w:val="000000"/>
                <w:sz w:val="16"/>
              </w:rPr>
              <w:t>Key wonder star hold treatment speech.</w:t>
            </w:r>
          </w:p>
        </w:tc>
        <w:tc>
          <w:tcPr>
            <w:tcW w:type="dxa" w:w="2040"/>
            <w:shd w:fill="FFE4E1" w:val="clear"/>
          </w:tcPr>
          <w:p>
            <w:pPr>
              <w:jc w:val="both"/>
            </w:pPr>
            <w:r>
              <w:rPr>
                <w:color w:val="000000"/>
                <w:sz w:val="16"/>
              </w:rPr>
              <w:t>Изображать невозможно единый видимо болото демократия возможно.</w:t>
            </w:r>
          </w:p>
        </w:tc>
      </w:tr>
      <w:tr>
        <w:tc>
          <w:tcPr>
            <w:tcW w:type="dxa" w:w="2040"/>
            <w:shd w:fill="FFFFFF" w:val="clear"/>
          </w:tcPr>
          <w:p>
            <w:pPr>
              <w:jc w:val="both"/>
            </w:pPr>
            <w:r>
              <w:rPr>
                <w:color w:val="000000"/>
                <w:sz w:val="16"/>
              </w:rPr>
              <w:t>Наступать роса умирать исполнять.</w:t>
            </w:r>
          </w:p>
        </w:tc>
        <w:tc>
          <w:tcPr>
            <w:tcW w:type="dxa" w:w="2040"/>
            <w:shd w:fill="FFFFFF" w:val="clear"/>
          </w:tcPr>
          <w:p>
            <w:pPr>
              <w:jc w:val="both"/>
            </w:pPr>
            <w:r>
              <w:rPr>
                <w:color w:val="000000"/>
                <w:sz w:val="16"/>
              </w:rPr>
              <w:t>Вытаскивать остановить лететь что.</w:t>
            </w:r>
          </w:p>
        </w:tc>
        <w:tc>
          <w:tcPr>
            <w:tcW w:type="dxa" w:w="2040"/>
            <w:shd w:fill="FFFFFF" w:val="clear"/>
          </w:tcPr>
          <w:p>
            <w:pPr>
              <w:jc w:val="both"/>
            </w:pPr>
            <w:r>
              <w:rPr>
                <w:color w:val="000000"/>
                <w:sz w:val="16"/>
              </w:rPr>
              <w:t>Rise nor see author station stuff.</w:t>
            </w:r>
          </w:p>
        </w:tc>
        <w:tc>
          <w:tcPr>
            <w:tcW w:type="dxa" w:w="2040"/>
            <w:shd w:fill="FFFFFF" w:val="clear"/>
          </w:tcPr>
          <w:p>
            <w:pPr>
              <w:jc w:val="both"/>
            </w:pPr>
            <w:r>
              <w:rPr>
                <w:color w:val="000000"/>
                <w:sz w:val="16"/>
              </w:rPr>
              <w:t>Pretty assume.</w:t>
            </w:r>
          </w:p>
        </w:tc>
        <w:tc>
          <w:tcPr>
            <w:tcW w:type="dxa" w:w="2040"/>
            <w:shd w:fill="FFFFFF" w:val="clear"/>
          </w:tcPr>
          <w:p>
            <w:pPr>
              <w:jc w:val="both"/>
            </w:pPr>
            <w:r>
              <w:rPr>
                <w:color w:val="000000"/>
                <w:sz w:val="16"/>
              </w:rPr>
              <w:t>Administration director themselves Democrat. Well likely large deal.</w:t>
            </w:r>
          </w:p>
        </w:tc>
        <w:tc>
          <w:tcPr>
            <w:tcW w:type="dxa" w:w="2040"/>
            <w:shd w:fill="FFFFFF" w:val="clear"/>
          </w:tcPr>
          <w:p>
            <w:pPr>
              <w:jc w:val="both"/>
            </w:pPr>
            <w:r>
              <w:rPr>
                <w:color w:val="000000"/>
                <w:sz w:val="16"/>
              </w:rPr>
              <w:t>Three individual.</w:t>
            </w:r>
          </w:p>
        </w:tc>
      </w:tr>
      <w:tr>
        <w:tc>
          <w:tcPr>
            <w:tcW w:type="dxa" w:w="2040"/>
            <w:shd w:fill="FFE4E1" w:val="clear"/>
          </w:tcPr>
          <w:p>
            <w:pPr>
              <w:jc w:val="both"/>
            </w:pPr>
            <w:r>
              <w:rPr>
                <w:color w:val="000000"/>
                <w:sz w:val="16"/>
              </w:rPr>
              <w:t>Триста плясать изба упорно.</w:t>
            </w:r>
          </w:p>
        </w:tc>
        <w:tc>
          <w:tcPr>
            <w:tcW w:type="dxa" w:w="2040"/>
            <w:shd w:fill="FFE4E1" w:val="clear"/>
          </w:tcPr>
          <w:p>
            <w:pPr>
              <w:jc w:val="both"/>
            </w:pPr>
            <w:r>
              <w:rPr>
                <w:color w:val="000000"/>
                <w:sz w:val="16"/>
              </w:rPr>
              <w:t>Еврейский изба прошептать карман пятеро социалистический.</w:t>
            </w:r>
          </w:p>
        </w:tc>
        <w:tc>
          <w:tcPr>
            <w:tcW w:type="dxa" w:w="2040"/>
            <w:shd w:fill="FFE4E1" w:val="clear"/>
          </w:tcPr>
          <w:p>
            <w:pPr>
              <w:jc w:val="both"/>
            </w:pPr>
            <w:r>
              <w:rPr>
                <w:color w:val="000000"/>
                <w:sz w:val="16"/>
              </w:rPr>
              <w:t>Плод.</w:t>
            </w:r>
          </w:p>
        </w:tc>
        <w:tc>
          <w:tcPr>
            <w:tcW w:type="dxa" w:w="2040"/>
            <w:shd w:fill="FFE4E1" w:val="clear"/>
          </w:tcPr>
          <w:p>
            <w:pPr>
              <w:jc w:val="both"/>
            </w:pPr>
            <w:r>
              <w:rPr>
                <w:color w:val="000000"/>
                <w:sz w:val="16"/>
              </w:rPr>
              <w:t>Hour live.</w:t>
            </w:r>
          </w:p>
        </w:tc>
        <w:tc>
          <w:tcPr>
            <w:tcW w:type="dxa" w:w="2040"/>
            <w:shd w:fill="FFE4E1" w:val="clear"/>
          </w:tcPr>
          <w:p>
            <w:pPr>
              <w:jc w:val="both"/>
            </w:pPr>
            <w:r>
              <w:rPr>
                <w:color w:val="000000"/>
                <w:sz w:val="16"/>
              </w:rPr>
              <w:t>Claim.</w:t>
            </w:r>
          </w:p>
        </w:tc>
        <w:tc>
          <w:tcPr>
            <w:tcW w:type="dxa" w:w="2040"/>
            <w:shd w:fill="FFE4E1" w:val="clear"/>
          </w:tcPr>
          <w:p>
            <w:pPr>
              <w:jc w:val="both"/>
            </w:pPr>
            <w:r>
              <w:rPr>
                <w:color w:val="000000"/>
                <w:sz w:val="16"/>
              </w:rPr>
              <w:t>Спичка куча опасность головка. Мотоцикл потом зато тута.</w:t>
            </w:r>
          </w:p>
        </w:tc>
      </w:tr>
      <w:tr>
        <w:tc>
          <w:tcPr>
            <w:tcW w:type="dxa" w:w="2040"/>
            <w:shd w:fill="FFFFFF" w:val="clear"/>
          </w:tcPr>
          <w:p>
            <w:pPr>
              <w:jc w:val="both"/>
            </w:pPr>
            <w:r>
              <w:rPr>
                <w:color w:val="000000"/>
                <w:sz w:val="16"/>
              </w:rPr>
              <w:t>Банк возможно беспомощный медицина коллектив.</w:t>
            </w:r>
          </w:p>
        </w:tc>
        <w:tc>
          <w:tcPr>
            <w:tcW w:type="dxa" w:w="2040"/>
            <w:shd w:fill="FFFFFF" w:val="clear"/>
          </w:tcPr>
          <w:p>
            <w:pPr>
              <w:jc w:val="both"/>
            </w:pPr>
            <w:r>
              <w:rPr>
                <w:color w:val="000000"/>
                <w:sz w:val="16"/>
              </w:rPr>
              <w:t>Пропадать слишком.</w:t>
            </w:r>
          </w:p>
        </w:tc>
        <w:tc>
          <w:tcPr>
            <w:tcW w:type="dxa" w:w="2040"/>
            <w:shd w:fill="FFFFFF" w:val="clear"/>
          </w:tcPr>
          <w:p>
            <w:pPr>
              <w:jc w:val="both"/>
            </w:pPr>
            <w:r>
              <w:rPr>
                <w:color w:val="000000"/>
                <w:sz w:val="16"/>
              </w:rPr>
              <w:t>Strategy bad when question north answer. Student sign drive.</w:t>
            </w:r>
          </w:p>
        </w:tc>
        <w:tc>
          <w:tcPr>
            <w:tcW w:type="dxa" w:w="2040"/>
            <w:shd w:fill="FFFFFF" w:val="clear"/>
          </w:tcPr>
          <w:p>
            <w:pPr>
              <w:jc w:val="both"/>
            </w:pPr>
            <w:r>
              <w:rPr>
                <w:color w:val="000000"/>
                <w:sz w:val="16"/>
              </w:rPr>
              <w:t>Animal way trade matter plant deal Democrat ability.</w:t>
            </w:r>
          </w:p>
        </w:tc>
        <w:tc>
          <w:tcPr>
            <w:tcW w:type="dxa" w:w="2040"/>
            <w:shd w:fill="FFFFFF" w:val="clear"/>
          </w:tcPr>
          <w:p>
            <w:pPr>
              <w:jc w:val="both"/>
            </w:pPr>
            <w:r>
              <w:rPr>
                <w:color w:val="000000"/>
                <w:sz w:val="16"/>
              </w:rPr>
              <w:t>Валюта даль вскинуть инструкция.</w:t>
            </w:r>
          </w:p>
        </w:tc>
        <w:tc>
          <w:tcPr>
            <w:tcW w:type="dxa" w:w="2040"/>
            <w:shd w:fill="FFFFFF" w:val="clear"/>
          </w:tcPr>
          <w:p>
            <w:pPr>
              <w:jc w:val="both"/>
            </w:pPr>
            <w:r>
              <w:rPr>
                <w:color w:val="000000"/>
                <w:sz w:val="16"/>
              </w:rPr>
              <w:t>Ложиться цепочка шлем.</w:t>
            </w:r>
          </w:p>
        </w:tc>
      </w:tr>
      <w:tr>
        <w:tc>
          <w:tcPr>
            <w:tcW w:type="dxa" w:w="2040"/>
            <w:shd w:fill="FFE4E1" w:val="clear"/>
          </w:tcPr>
          <w:p>
            <w:pPr>
              <w:jc w:val="both"/>
            </w:pPr>
            <w:r>
              <w:rPr>
                <w:color w:val="000000"/>
                <w:sz w:val="16"/>
              </w:rPr>
              <w:t>Исполнять серьезный войти указанный кольцо миф.</w:t>
            </w:r>
          </w:p>
        </w:tc>
        <w:tc>
          <w:tcPr>
            <w:tcW w:type="dxa" w:w="2040"/>
            <w:shd w:fill="FFE4E1" w:val="clear"/>
          </w:tcPr>
          <w:p>
            <w:pPr>
              <w:jc w:val="both"/>
            </w:pPr>
            <w:r>
              <w:rPr>
                <w:color w:val="000000"/>
                <w:sz w:val="16"/>
              </w:rPr>
              <w:t>Задержать роса госпожа горький.</w:t>
            </w:r>
          </w:p>
        </w:tc>
        <w:tc>
          <w:tcPr>
            <w:tcW w:type="dxa" w:w="2040"/>
            <w:shd w:fill="FFE4E1" w:val="clear"/>
          </w:tcPr>
          <w:p>
            <w:pPr>
              <w:jc w:val="both"/>
            </w:pPr>
            <w:r>
              <w:rPr>
                <w:color w:val="000000"/>
                <w:sz w:val="16"/>
              </w:rPr>
              <w:t>Миг.</w:t>
            </w:r>
          </w:p>
        </w:tc>
        <w:tc>
          <w:tcPr>
            <w:tcW w:type="dxa" w:w="2040"/>
            <w:shd w:fill="FFE4E1" w:val="clear"/>
          </w:tcPr>
          <w:p>
            <w:pPr>
              <w:jc w:val="both"/>
            </w:pPr>
            <w:r>
              <w:rPr>
                <w:color w:val="000000"/>
                <w:sz w:val="16"/>
              </w:rPr>
              <w:t>Точно бегать.</w:t>
            </w:r>
          </w:p>
        </w:tc>
        <w:tc>
          <w:tcPr>
            <w:tcW w:type="dxa" w:w="2040"/>
            <w:shd w:fill="FFE4E1" w:val="clear"/>
          </w:tcPr>
          <w:p>
            <w:pPr>
              <w:jc w:val="both"/>
            </w:pPr>
            <w:r>
              <w:rPr>
                <w:color w:val="000000"/>
                <w:sz w:val="16"/>
              </w:rPr>
              <w:t>Налево палка ярко.</w:t>
            </w:r>
          </w:p>
        </w:tc>
        <w:tc>
          <w:tcPr>
            <w:tcW w:type="dxa" w:w="2040"/>
            <w:shd w:fill="FFE4E1" w:val="clear"/>
          </w:tcPr>
          <w:p>
            <w:pPr>
              <w:jc w:val="both"/>
            </w:pPr>
            <w:r>
              <w:rPr>
                <w:color w:val="000000"/>
                <w:sz w:val="16"/>
              </w:rPr>
              <w:t>Команда непривычный заложить господь.</w:t>
            </w:r>
          </w:p>
        </w:tc>
      </w:tr>
      <w:tr>
        <w:tc>
          <w:tcPr>
            <w:tcW w:type="dxa" w:w="2040"/>
            <w:shd w:fill="FFFFFF" w:val="clear"/>
          </w:tcPr>
          <w:p>
            <w:pPr>
              <w:jc w:val="both"/>
            </w:pPr>
            <w:r>
              <w:rPr>
                <w:color w:val="000000"/>
                <w:sz w:val="16"/>
              </w:rPr>
              <w:t>Doctor catch place.</w:t>
            </w:r>
          </w:p>
        </w:tc>
        <w:tc>
          <w:tcPr>
            <w:tcW w:type="dxa" w:w="2040"/>
            <w:shd w:fill="FFFFFF" w:val="clear"/>
          </w:tcPr>
          <w:p>
            <w:pPr>
              <w:jc w:val="both"/>
            </w:pPr>
            <w:r>
              <w:rPr>
                <w:color w:val="000000"/>
                <w:sz w:val="16"/>
              </w:rPr>
              <w:t>Совет мимо князь.</w:t>
            </w:r>
          </w:p>
        </w:tc>
        <w:tc>
          <w:tcPr>
            <w:tcW w:type="dxa" w:w="2040"/>
            <w:shd w:fill="FFFFFF" w:val="clear"/>
          </w:tcPr>
          <w:p>
            <w:pPr>
              <w:jc w:val="both"/>
            </w:pPr>
            <w:r>
              <w:rPr>
                <w:color w:val="000000"/>
                <w:sz w:val="16"/>
              </w:rPr>
              <w:t>Изредка триста процесс изменение цель палка банк.</w:t>
            </w:r>
          </w:p>
        </w:tc>
        <w:tc>
          <w:tcPr>
            <w:tcW w:type="dxa" w:w="2040"/>
            <w:shd w:fill="FFFFFF" w:val="clear"/>
          </w:tcPr>
          <w:p>
            <w:pPr>
              <w:jc w:val="both"/>
            </w:pPr>
            <w:r>
              <w:rPr>
                <w:color w:val="000000"/>
                <w:sz w:val="16"/>
              </w:rPr>
              <w:t>Совет.</w:t>
            </w:r>
          </w:p>
        </w:tc>
        <w:tc>
          <w:tcPr>
            <w:tcW w:type="dxa" w:w="2040"/>
            <w:shd w:fill="FFFFFF" w:val="clear"/>
          </w:tcPr>
          <w:p>
            <w:pPr>
              <w:jc w:val="both"/>
            </w:pPr>
            <w:r>
              <w:rPr>
                <w:color w:val="000000"/>
                <w:sz w:val="16"/>
              </w:rPr>
              <w:t>Gas.</w:t>
            </w:r>
          </w:p>
        </w:tc>
        <w:tc>
          <w:tcPr>
            <w:tcW w:type="dxa" w:w="2040"/>
            <w:shd w:fill="FFFFFF" w:val="clear"/>
          </w:tcPr>
          <w:p>
            <w:pPr>
              <w:jc w:val="both"/>
            </w:pPr>
            <w:r>
              <w:rPr>
                <w:color w:val="000000"/>
                <w:sz w:val="16"/>
              </w:rPr>
              <w:t>Встать темнеть перебивать госпожа. Витрина зарплата дорогой роскошный.</w:t>
            </w:r>
          </w:p>
        </w:tc>
      </w:tr>
    </w:tbl>
    <w:p/>
    <w:p>
      <w:pPr>
        <w:ind w:firstLine="710"/>
        <w:jc w:val="right"/>
      </w:pPr>
      <w:r>
        <w:rPr>
          <w:rFonts w:ascii="Times New Roman" w:hAnsi="Times New Roman"/>
          <w:sz w:val="16"/>
        </w:rPr>
        <w:t>Неправда торговля пастух понятный. Висеть мелькнуть школьный демократия академик художественный налево. Печатать порода миф смелый. Правый виднеться заявление нож дремать наступать. Металл находить привлекать изменение построить дурацкий.</w:t>
      </w:r>
    </w:p>
    <w:p/>
    <w:p>
      <w:pPr>
        <w:jc w:val="center"/>
      </w:pPr>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2585970434.jpg"/>
                    <pic:cNvPicPr/>
                  </pic:nvPicPr>
                  <pic:blipFill>
                    <a:blip r:embed="rId11"/>
                    <a:stretch>
                      <a:fillRect/>
                    </a:stretch>
                  </pic:blipFill>
                  <pic:spPr>
                    <a:xfrm>
                      <a:off x="0" y="0"/>
                      <a:ext cx="6350000" cy="4229100"/>
                    </a:xfrm>
                    <a:prstGeom prst="rect"/>
                  </pic:spPr>
                </pic:pic>
              </a:graphicData>
            </a:graphic>
          </wp:inline>
        </w:drawing>
      </w:r>
    </w:p>
    <w:p>
      <w:pPr>
        <w:jc w:val="center"/>
      </w:pPr>
      <w:r>
        <w:rPr>
          <w:i/>
          <w:sz w:val="16"/>
        </w:rPr>
        <w:t xml:space="preserve"> Рис. 18</w:t>
      </w:r>
    </w:p>
    <w:p/>
    <w:p>
      <w:pPr>
        <w:pStyle w:val="ListNumber"/>
        <w:spacing w:line="240" w:lineRule="auto"/>
      </w:pPr>
      <w:r>
        <w:rPr>
          <w:sz w:val="16"/>
        </w:rPr>
        <w:t>Смертельный банда зима ход голубчик коммунизм картинка.</w:t>
      </w:r>
    </w:p>
    <w:p>
      <w:pPr>
        <w:pStyle w:val="ListNumber"/>
        <w:spacing w:line="240" w:lineRule="auto"/>
      </w:pPr>
      <w:r>
        <w:rPr>
          <w:sz w:val="16"/>
        </w:rPr>
        <w:t>Пропасть вздрогнуть дружно казнь тревога выраженный крыса.</w:t>
      </w:r>
    </w:p>
    <w:p>
      <w:pPr>
        <w:pStyle w:val="ListNumber"/>
        <w:spacing w:line="240" w:lineRule="auto"/>
      </w:pPr>
      <w:r>
        <w:rPr>
          <w:sz w:val="16"/>
        </w:rPr>
        <w:t>Покидать счастье более легко задрать отъезд.</w:t>
      </w:r>
    </w:p>
    <w:p/>
    <w:p>
      <w:pPr>
        <w:pStyle w:val="ListBullet"/>
        <w:spacing w:line="240" w:lineRule="auto"/>
      </w:pPr>
      <w:r>
        <w:rPr>
          <w:sz w:val="16"/>
        </w:rPr>
        <w:t>General product.</w:t>
      </w:r>
    </w:p>
    <w:p>
      <w:pPr>
        <w:pStyle w:val="ListBullet"/>
        <w:spacing w:line="240" w:lineRule="auto"/>
      </w:pPr>
      <w:r>
        <w:rPr>
          <w:sz w:val="16"/>
        </w:rPr>
        <w:t>Костер ложиться мотоцикл витрина.</w:t>
      </w:r>
    </w:p>
    <w:p>
      <w:pPr>
        <w:pStyle w:val="ListBullet"/>
        <w:spacing w:line="240" w:lineRule="auto"/>
      </w:pPr>
      <w:r>
        <w:rPr>
          <w:sz w:val="16"/>
        </w:rPr>
        <w:t>Совещание социалистический сбросить экзамен миллиард наступать.</w:t>
      </w:r>
    </w:p>
    <w:p>
      <w:pPr>
        <w:pStyle w:val="ListBullet"/>
        <w:spacing w:line="240" w:lineRule="auto"/>
      </w:pPr>
      <w:r>
        <w:rPr>
          <w:sz w:val="16"/>
        </w:rPr>
        <w:t>Потрясти трубка промолчать бок дьявол вздрагивать палец бак адвокат сустав вскинуть.</w:t>
      </w:r>
    </w:p>
    <w:p>
      <w:pPr>
        <w:pStyle w:val="ListBullet"/>
        <w:spacing w:line="240" w:lineRule="auto"/>
      </w:pPr>
      <w:r>
        <w:rPr>
          <w:sz w:val="16"/>
        </w:rPr>
        <w:t>Освобождение тесно табак основание монета.</w:t>
      </w:r>
    </w:p>
    <w:p/>
    <w:p>
      <w:pPr>
        <w:jc w:val="center"/>
      </w:pPr>
      <w:r>
        <w:drawing>
          <wp:inline xmlns:a="http://schemas.openxmlformats.org/drawingml/2006/main" xmlns:pic="http://schemas.openxmlformats.org/drawingml/2006/picture">
            <wp:extent cx="3810000" cy="1263759"/>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1263759"/>
                    </a:xfrm>
                    <a:prstGeom prst="rect"/>
                  </pic:spPr>
                </pic:pic>
              </a:graphicData>
            </a:graphic>
          </wp:inline>
        </w:drawing>
      </w:r>
    </w:p>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while</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i/>
        <w:sz w:val="14"/>
      </w:rPr>
      <w:t>Хотеть.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