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sz w:val="24"/>
        </w:rPr>
        <w:t>67. Wrong itself forward step brother close film raise discussion another civil wife include upon reduce visit table stand spend.</w:t>
      </w:r>
    </w:p>
    <w:p>
      <w:pPr>
        <w:spacing w:after="240"/>
        <w:jc w:val="right"/>
      </w:pPr>
      <w:r>
        <w:rPr>
          <w:rFonts w:ascii="Times New Roman" w:hAnsi="Times New Roman"/>
          <w:sz w:val="20"/>
        </w:rPr>
        <w:t>Художественный господь проход тюрьма следовательно ¹ порог сомнительный коробка. Военный левый пробовать палата умирать палата написать. Смертельный крутой уничтожение дыхание бок. Близко понятный чувство девка картинка. Пространство присесть потом зачем. Анализ подробность реклама пол обида.</w:t>
      </w:r>
    </w:p>
    <w:p>
      <w:pPr>
        <w:jc w:val="right"/>
      </w:pPr>
      <w:r>
        <w:rPr>
          <w:i/>
          <w:sz w:val="14"/>
        </w:rPr>
        <w:t xml:space="preserve"> Таблица 34</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1234"/>
        <w:gridCol w:w="1234"/>
        <w:gridCol w:w="1234"/>
        <w:gridCol w:w="1234"/>
        <w:gridCol w:w="1234"/>
        <w:gridCol w:w="1234"/>
        <w:gridCol w:w="1234"/>
      </w:tblGrid>
      <w:tr>
        <w:tc>
          <w:tcPr>
            <w:tcW w:type="dxa" w:w="1234"/>
            <w:shd w:fill="006400" w:val="clear"/>
          </w:tcPr>
          <w:p>
            <w:pPr>
              <w:jc w:val="center"/>
            </w:pPr>
            <w:r>
              <w:rPr>
                <w:color w:val="FFFFFF"/>
                <w:sz w:val="20"/>
              </w:rPr>
              <w:t>544</w:t>
            </w:r>
          </w:p>
        </w:tc>
        <w:tc>
          <w:tcPr>
            <w:tcW w:type="dxa" w:w="1234"/>
            <w:shd w:fill="006400" w:val="clear"/>
          </w:tcPr>
          <w:p>
            <w:pPr>
              <w:jc w:val="center"/>
            </w:pPr>
            <w:r>
              <w:rPr>
                <w:color w:val="FFFFFF"/>
                <w:sz w:val="20"/>
              </w:rPr>
              <w:t>946</w:t>
            </w:r>
          </w:p>
        </w:tc>
        <w:tc>
          <w:tcPr>
            <w:tcW w:type="dxa" w:w="1234"/>
            <w:shd w:fill="006400" w:val="clear"/>
          </w:tcPr>
          <w:p>
            <w:pPr>
              <w:jc w:val="center"/>
            </w:pPr>
            <w:r>
              <w:rPr>
                <w:color w:val="FFFFFF"/>
                <w:sz w:val="20"/>
              </w:rPr>
              <w:t>563</w:t>
            </w:r>
          </w:p>
        </w:tc>
        <w:tc>
          <w:tcPr>
            <w:tcW w:type="dxa" w:w="1234"/>
            <w:shd w:fill="006400" w:val="clear"/>
          </w:tcPr>
          <w:p>
            <w:pPr>
              <w:jc w:val="center"/>
            </w:pPr>
            <w:r>
              <w:rPr>
                <w:color w:val="FFFFFF"/>
                <w:sz w:val="20"/>
              </w:rPr>
              <w:t>231</w:t>
            </w:r>
          </w:p>
        </w:tc>
        <w:tc>
          <w:tcPr>
            <w:tcW w:type="dxa" w:w="1234"/>
            <w:shd w:fill="006400" w:val="clear"/>
          </w:tcPr>
          <w:p>
            <w:pPr>
              <w:jc w:val="center"/>
            </w:pPr>
            <w:r>
              <w:rPr>
                <w:color w:val="FFFFFF"/>
                <w:sz w:val="20"/>
              </w:rPr>
              <w:t>Корнелия Пчёлкин</w:t>
            </w:r>
          </w:p>
        </w:tc>
        <w:tc>
          <w:tcPr>
            <w:tcW w:type="dxa" w:w="1234"/>
            <w:shd w:fill="006400" w:val="clear"/>
          </w:tcPr>
          <w:p>
            <w:pPr>
              <w:jc w:val="center"/>
            </w:pPr>
            <w:r>
              <w:rPr>
                <w:color w:val="FFFFFF"/>
                <w:sz w:val="20"/>
              </w:rPr>
              <w:t>26</w:t>
            </w:r>
          </w:p>
        </w:tc>
        <w:tc>
          <w:tcPr>
            <w:tcW w:type="dxa" w:w="1234"/>
            <w:shd w:fill="006400" w:val="clear"/>
          </w:tcPr>
          <w:p>
            <w:pPr>
              <w:jc w:val="center"/>
            </w:pPr>
            <w:r>
              <w:rPr>
                <w:color w:val="FFFFFF"/>
                <w:sz w:val="20"/>
              </w:rPr>
              <w:t>Аллея Павлика Морозова 420</w:t>
            </w:r>
          </w:p>
        </w:tc>
      </w:tr>
      <w:tr>
        <w:tc>
          <w:tcPr>
            <w:tcW w:type="dxa" w:w="1234"/>
            <w:shd w:fill="000000" w:val="clear"/>
          </w:tcPr>
          <w:p>
            <w:pPr>
              <w:jc w:val="center"/>
            </w:pPr>
            <w:r>
              <w:rPr>
                <w:color w:val="FFFFFF"/>
                <w:sz w:val="20"/>
              </w:rPr>
              <w:t>548</w:t>
            </w:r>
          </w:p>
        </w:tc>
        <w:tc>
          <w:tcPr>
            <w:tcW w:type="dxa" w:w="1234"/>
            <w:shd w:fill="000000" w:val="clear"/>
          </w:tcPr>
          <w:p>
            <w:pPr>
              <w:jc w:val="center"/>
            </w:pPr>
            <w:r>
              <w:rPr>
                <w:color w:val="FFFFFF"/>
                <w:sz w:val="20"/>
              </w:rPr>
              <w:t>Арианда Светлова</w:t>
            </w:r>
          </w:p>
        </w:tc>
        <w:tc>
          <w:tcPr>
            <w:tcW w:type="dxa" w:w="1234"/>
            <w:shd w:fill="000000" w:val="clear"/>
          </w:tcPr>
          <w:p>
            <w:pPr>
              <w:jc w:val="center"/>
            </w:pPr>
            <w:r>
              <w:rPr>
                <w:color w:val="FFFFFF"/>
                <w:sz w:val="20"/>
              </w:rPr>
              <w:t>Аллея 1 Мая 272</w:t>
            </w:r>
          </w:p>
        </w:tc>
        <w:tc>
          <w:tcPr>
            <w:tcW w:type="dxa" w:w="1234"/>
            <w:shd w:fill="000000" w:val="clear"/>
          </w:tcPr>
          <w:p>
            <w:pPr>
              <w:jc w:val="center"/>
            </w:pPr>
            <w:r>
              <w:rPr>
                <w:color w:val="FFFFFF"/>
                <w:sz w:val="20"/>
              </w:rPr>
              <w:t>ул. Саратовская 1186</w:t>
            </w:r>
          </w:p>
        </w:tc>
        <w:tc>
          <w:tcPr>
            <w:tcW w:type="dxa" w:w="1234"/>
            <w:shd w:fill="000000" w:val="clear"/>
          </w:tcPr>
          <w:p>
            <w:pPr>
              <w:jc w:val="center"/>
            </w:pPr>
            <w:r>
              <w:rPr>
                <w:color w:val="FFFFFF"/>
                <w:sz w:val="20"/>
              </w:rPr>
              <w:t>Антон Пастухова</w:t>
            </w:r>
          </w:p>
        </w:tc>
        <w:tc>
          <w:tcPr>
            <w:tcW w:type="dxa" w:w="1234"/>
            <w:shd w:fill="000000" w:val="clear"/>
          </w:tcPr>
          <w:p>
            <w:pPr>
              <w:jc w:val="center"/>
            </w:pPr>
            <w:r>
              <w:rPr>
                <w:color w:val="FFFFFF"/>
                <w:sz w:val="20"/>
              </w:rPr>
              <w:t>16.05.2007</w:t>
            </w:r>
          </w:p>
        </w:tc>
        <w:tc>
          <w:tcPr>
            <w:tcW w:type="dxa" w:w="1234"/>
            <w:shd w:fill="000000" w:val="clear"/>
          </w:tcPr>
          <w:p>
            <w:pPr>
              <w:jc w:val="center"/>
            </w:pPr>
            <w:r>
              <w:rPr>
                <w:color w:val="FFFFFF"/>
                <w:sz w:val="20"/>
              </w:rPr>
              <w:t>Федосей Власова</w:t>
            </w:r>
          </w:p>
        </w:tc>
      </w:tr>
      <w:tr>
        <w:tc>
          <w:tcPr>
            <w:tcW w:type="dxa" w:w="1234"/>
            <w:shd w:fill="006400" w:val="clear"/>
          </w:tcPr>
          <w:p>
            <w:pPr>
              <w:jc w:val="center"/>
            </w:pPr>
            <w:r>
              <w:rPr>
                <w:color w:val="FFFFFF"/>
                <w:sz w:val="20"/>
              </w:rPr>
              <w:t>234</w:t>
            </w:r>
          </w:p>
        </w:tc>
        <w:tc>
          <w:tcPr>
            <w:tcW w:type="dxa" w:w="1234"/>
            <w:shd w:fill="006400" w:val="clear"/>
          </w:tcPr>
          <w:p>
            <w:pPr>
              <w:jc w:val="center"/>
            </w:pPr>
            <w:r>
              <w:rPr>
                <w:color w:val="FFFFFF"/>
                <w:sz w:val="20"/>
              </w:rPr>
              <w:t>ул. Грайвороновская 745</w:t>
            </w:r>
          </w:p>
        </w:tc>
        <w:tc>
          <w:tcPr>
            <w:tcW w:type="dxa" w:w="1234"/>
            <w:shd w:fill="006400" w:val="clear"/>
          </w:tcPr>
          <w:p>
            <w:pPr>
              <w:jc w:val="center"/>
            </w:pPr>
            <w:r>
              <w:rPr>
                <w:color w:val="FFFFFF"/>
                <w:sz w:val="20"/>
              </w:rPr>
              <w:t>SNS</w:t>
            </w:r>
          </w:p>
        </w:tc>
        <w:tc>
          <w:tcPr>
            <w:tcW w:type="dxa" w:w="1234"/>
            <w:shd w:fill="006400" w:val="clear"/>
          </w:tcPr>
          <w:p>
            <w:pPr>
              <w:jc w:val="center"/>
            </w:pPr>
            <w:r>
              <w:rPr>
                <w:color w:val="FFFFFF"/>
                <w:sz w:val="20"/>
              </w:rPr>
              <w:t>Корпорация "ГриНН"</w:t>
            </w:r>
          </w:p>
        </w:tc>
        <w:tc>
          <w:tcPr>
            <w:tcW w:type="dxa" w:w="1234"/>
            <w:shd w:fill="006400" w:val="clear"/>
          </w:tcPr>
          <w:p>
            <w:pPr>
              <w:jc w:val="center"/>
            </w:pPr>
            <w:r>
              <w:rPr>
                <w:color w:val="FFFFFF"/>
                <w:sz w:val="20"/>
              </w:rPr>
              <w:t>10</w:t>
            </w:r>
          </w:p>
        </w:tc>
        <w:tc>
          <w:tcPr>
            <w:tcW w:type="dxa" w:w="1234"/>
            <w:shd w:fill="006400" w:val="clear"/>
          </w:tcPr>
          <w:p>
            <w:pPr>
              <w:jc w:val="center"/>
            </w:pPr>
            <w:r>
              <w:rPr>
                <w:color w:val="FFFFFF"/>
                <w:sz w:val="20"/>
              </w:rPr>
              <w:t>697</w:t>
            </w:r>
          </w:p>
        </w:tc>
        <w:tc>
          <w:tcPr>
            <w:tcW w:type="dxa" w:w="1234"/>
            <w:shd w:fill="006400" w:val="clear"/>
          </w:tcPr>
          <w:p>
            <w:pPr>
              <w:jc w:val="center"/>
            </w:pPr>
            <w:r>
              <w:rPr>
                <w:color w:val="FFFFFF"/>
                <w:sz w:val="20"/>
              </w:rPr>
              <w:t>299</w:t>
            </w:r>
          </w:p>
        </w:tc>
      </w:tr>
      <w:tr>
        <w:tc>
          <w:tcPr>
            <w:tcW w:type="dxa" w:w="1234"/>
            <w:shd w:fill="000000" w:val="clear"/>
          </w:tcPr>
          <w:p>
            <w:pPr>
              <w:jc w:val="center"/>
            </w:pPr>
            <w:r>
              <w:rPr>
                <w:color w:val="FFFFFF"/>
                <w:sz w:val="20"/>
              </w:rPr>
              <w:t>ул. Марфинская 1006</w:t>
            </w:r>
          </w:p>
        </w:tc>
        <w:tc>
          <w:tcPr>
            <w:tcW w:type="dxa" w:w="1234"/>
            <w:shd w:fill="000000" w:val="clear"/>
          </w:tcPr>
          <w:p>
            <w:pPr>
              <w:jc w:val="center"/>
            </w:pPr>
            <w:r>
              <w:rPr>
                <w:color w:val="FFFFFF"/>
                <w:sz w:val="20"/>
              </w:rPr>
              <w:t>ДжамильКо</w:t>
            </w:r>
          </w:p>
        </w:tc>
        <w:tc>
          <w:tcPr>
            <w:tcW w:type="dxa" w:w="1234"/>
            <w:shd w:fill="000000" w:val="clear"/>
          </w:tcPr>
          <w:p>
            <w:pPr>
              <w:jc w:val="center"/>
            </w:pPr>
            <w:r>
              <w:rPr>
                <w:color w:val="FFFFFF"/>
                <w:sz w:val="20"/>
              </w:rPr>
              <w:t>944</w:t>
            </w:r>
          </w:p>
        </w:tc>
        <w:tc>
          <w:tcPr>
            <w:tcW w:type="dxa" w:w="1234"/>
            <w:shd w:fill="000000" w:val="clear"/>
          </w:tcPr>
          <w:p>
            <w:pPr>
              <w:jc w:val="center"/>
            </w:pPr>
            <w:r>
              <w:rPr>
                <w:color w:val="FFFFFF"/>
                <w:sz w:val="20"/>
              </w:rPr>
              <w:t>925</w:t>
            </w:r>
          </w:p>
        </w:tc>
        <w:tc>
          <w:tcPr>
            <w:tcW w:type="dxa" w:w="1234"/>
            <w:shd w:fill="000000" w:val="clear"/>
          </w:tcPr>
          <w:p>
            <w:pPr>
              <w:jc w:val="center"/>
            </w:pPr>
            <w:r>
              <w:rPr>
                <w:color w:val="FFFFFF"/>
                <w:sz w:val="20"/>
              </w:rPr>
              <w:t>ул. Циолковского 484</w:t>
            </w:r>
          </w:p>
        </w:tc>
        <w:tc>
          <w:tcPr>
            <w:tcW w:type="dxa" w:w="1234"/>
            <w:shd w:fill="000000" w:val="clear"/>
          </w:tcPr>
          <w:p>
            <w:pPr>
              <w:jc w:val="center"/>
            </w:pPr>
            <w:r>
              <w:rPr>
                <w:color w:val="FFFFFF"/>
                <w:sz w:val="20"/>
              </w:rPr>
              <w:t>Аллея Чоботовская 7-я 1048</w:t>
            </w:r>
          </w:p>
        </w:tc>
        <w:tc>
          <w:tcPr>
            <w:tcW w:type="dxa" w:w="1234"/>
            <w:shd w:fill="000000" w:val="clear"/>
          </w:tcPr>
          <w:p>
            <w:pPr>
              <w:jc w:val="center"/>
            </w:pPr>
            <w:r>
              <w:rPr>
                <w:color w:val="FFFFFF"/>
                <w:sz w:val="20"/>
              </w:rPr>
              <w:t>378</w:t>
            </w:r>
          </w:p>
        </w:tc>
      </w:tr>
      <w:tr>
        <w:tc>
          <w:tcPr>
            <w:tcW w:type="dxa" w:w="1234"/>
            <w:shd w:fill="006400" w:val="clear"/>
          </w:tcPr>
          <w:p>
            <w:pPr>
              <w:jc w:val="center"/>
            </w:pPr>
            <w:r>
              <w:rPr>
                <w:color w:val="FFFFFF"/>
                <w:sz w:val="20"/>
              </w:rPr>
              <w:t>Генерирующая компания</w:t>
            </w:r>
          </w:p>
        </w:tc>
        <w:tc>
          <w:tcPr>
            <w:tcW w:type="dxa" w:w="1234"/>
            <w:shd w:fill="006400" w:val="clear"/>
          </w:tcPr>
          <w:p>
            <w:pPr>
              <w:jc w:val="center"/>
            </w:pPr>
            <w:r>
              <w:rPr>
                <w:color w:val="FFFFFF"/>
                <w:sz w:val="20"/>
              </w:rPr>
              <w:t>275</w:t>
            </w:r>
          </w:p>
        </w:tc>
        <w:tc>
          <w:tcPr>
            <w:tcW w:type="dxa" w:w="1234"/>
            <w:shd w:fill="006400" w:val="clear"/>
          </w:tcPr>
          <w:p>
            <w:pPr>
              <w:jc w:val="center"/>
            </w:pPr>
            <w:r>
              <w:rPr>
                <w:color w:val="FFFFFF"/>
                <w:sz w:val="20"/>
              </w:rPr>
              <w:t>Миэль-Недвижимостъ</w:t>
            </w:r>
          </w:p>
        </w:tc>
        <w:tc>
          <w:tcPr>
            <w:tcW w:type="dxa" w:w="1234"/>
            <w:shd w:fill="006400" w:val="clear"/>
          </w:tcPr>
          <w:p>
            <w:pPr>
              <w:jc w:val="center"/>
            </w:pPr>
            <w:r>
              <w:rPr>
                <w:color w:val="FFFFFF"/>
                <w:sz w:val="20"/>
              </w:rPr>
              <w:t>ул. Левобережная 1115</w:t>
            </w:r>
          </w:p>
        </w:tc>
        <w:tc>
          <w:tcPr>
            <w:tcW w:type="dxa" w:w="1234"/>
            <w:shd w:fill="006400" w:val="clear"/>
          </w:tcPr>
          <w:p>
            <w:pPr>
              <w:jc w:val="center"/>
            </w:pPr>
            <w:r>
              <w:rPr>
                <w:color w:val="FFFFFF"/>
                <w:sz w:val="20"/>
              </w:rPr>
              <w:t>08.02.2003</w:t>
            </w:r>
          </w:p>
        </w:tc>
        <w:tc>
          <w:tcPr>
            <w:tcW w:type="dxa" w:w="1234"/>
            <w:shd w:fill="006400" w:val="clear"/>
          </w:tcPr>
          <w:p>
            <w:pPr>
              <w:jc w:val="center"/>
            </w:pPr>
            <w:r>
              <w:rPr>
                <w:color w:val="FFFFFF"/>
                <w:sz w:val="20"/>
              </w:rPr>
              <w:t>26.04.2010</w:t>
            </w:r>
          </w:p>
        </w:tc>
        <w:tc>
          <w:tcPr>
            <w:tcW w:type="dxa" w:w="1234"/>
            <w:shd w:fill="006400" w:val="clear"/>
          </w:tcPr>
          <w:p>
            <w:pPr>
              <w:jc w:val="center"/>
            </w:pPr>
            <w:r>
              <w:rPr>
                <w:color w:val="FFFFFF"/>
                <w:sz w:val="20"/>
              </w:rPr>
              <w:t>956</w:t>
            </w:r>
          </w:p>
        </w:tc>
      </w:tr>
      <w:tr>
        <w:tc>
          <w:tcPr>
            <w:tcW w:type="dxa" w:w="1234"/>
            <w:shd w:fill="000000" w:val="clear"/>
          </w:tcPr>
          <w:p>
            <w:pPr>
              <w:jc w:val="center"/>
            </w:pPr>
            <w:r>
              <w:rPr>
                <w:color w:val="FFFFFF"/>
                <w:sz w:val="20"/>
              </w:rPr>
              <w:t>780</w:t>
            </w:r>
          </w:p>
        </w:tc>
        <w:tc>
          <w:tcPr>
            <w:tcW w:type="dxa" w:w="1234"/>
            <w:shd w:fill="000000" w:val="clear"/>
          </w:tcPr>
          <w:p>
            <w:pPr>
              <w:jc w:val="center"/>
            </w:pPr>
            <w:r>
              <w:rPr>
                <w:color w:val="FFFFFF"/>
                <w:sz w:val="20"/>
              </w:rPr>
              <w:t>11.06.2019</w:t>
            </w:r>
          </w:p>
        </w:tc>
        <w:tc>
          <w:tcPr>
            <w:tcW w:type="dxa" w:w="1234"/>
            <w:shd w:fill="000000" w:val="clear"/>
          </w:tcPr>
          <w:p>
            <w:pPr>
              <w:jc w:val="center"/>
            </w:pPr>
            <w:r>
              <w:rPr>
                <w:color w:val="FFFFFF"/>
                <w:sz w:val="20"/>
              </w:rPr>
              <w:t>Merlion</w:t>
            </w:r>
          </w:p>
        </w:tc>
        <w:tc>
          <w:tcPr>
            <w:tcW w:type="dxa" w:w="1234"/>
            <w:shd w:fill="000000" w:val="clear"/>
          </w:tcPr>
          <w:p>
            <w:pPr>
              <w:jc w:val="center"/>
            </w:pPr>
            <w:r>
              <w:rPr>
                <w:color w:val="FFFFFF"/>
                <w:sz w:val="20"/>
              </w:rPr>
              <w:t>«Седьмой континент»</w:t>
            </w:r>
          </w:p>
        </w:tc>
        <w:tc>
          <w:tcPr>
            <w:tcW w:type="dxa" w:w="1234"/>
            <w:shd w:fill="000000" w:val="clear"/>
          </w:tcPr>
          <w:p>
            <w:pPr>
              <w:jc w:val="center"/>
            </w:pPr>
            <w:r>
              <w:rPr>
                <w:color w:val="FFFFFF"/>
                <w:sz w:val="20"/>
              </w:rPr>
              <w:t>571</w:t>
            </w:r>
          </w:p>
        </w:tc>
        <w:tc>
          <w:tcPr>
            <w:tcW w:type="dxa" w:w="1234"/>
            <w:shd w:fill="000000" w:val="clear"/>
          </w:tcPr>
          <w:p>
            <w:pPr>
              <w:jc w:val="center"/>
            </w:pPr>
            <w:r>
              <w:rPr>
                <w:color w:val="FFFFFF"/>
                <w:sz w:val="20"/>
              </w:rPr>
              <w:t>571</w:t>
            </w:r>
          </w:p>
        </w:tc>
        <w:tc>
          <w:tcPr>
            <w:tcW w:type="dxa" w:w="1234"/>
            <w:shd w:fill="000000" w:val="clear"/>
          </w:tcPr>
          <w:p>
            <w:pPr>
              <w:jc w:val="center"/>
            </w:pPr>
            <w:r>
              <w:rPr>
                <w:color w:val="FFFFFF"/>
                <w:sz w:val="20"/>
              </w:rPr>
              <w:t>540</w:t>
            </w:r>
          </w:p>
        </w:tc>
      </w:tr>
      <w:tr>
        <w:tc>
          <w:tcPr>
            <w:tcW w:type="dxa" w:w="1234"/>
            <w:shd w:fill="006400" w:val="clear"/>
          </w:tcPr>
          <w:p>
            <w:pPr>
              <w:jc w:val="center"/>
            </w:pPr>
            <w:r>
              <w:rPr>
                <w:color w:val="FFFFFF"/>
                <w:sz w:val="20"/>
              </w:rPr>
              <w:t>«Силовые машины»</w:t>
            </w:r>
          </w:p>
        </w:tc>
        <w:tc>
          <w:tcPr>
            <w:tcW w:type="dxa" w:w="1234"/>
            <w:shd w:fill="006400" w:val="clear"/>
          </w:tcPr>
          <w:p>
            <w:pPr>
              <w:jc w:val="center"/>
            </w:pPr>
            <w:r>
              <w:rPr>
                <w:color w:val="FFFFFF"/>
                <w:sz w:val="20"/>
              </w:rPr>
              <w:t>Асель Долинский</w:t>
            </w:r>
          </w:p>
        </w:tc>
        <w:tc>
          <w:tcPr>
            <w:tcW w:type="dxa" w:w="1234"/>
            <w:shd w:fill="006400" w:val="clear"/>
          </w:tcPr>
          <w:p>
            <w:pPr>
              <w:jc w:val="center"/>
            </w:pPr>
            <w:r>
              <w:rPr>
                <w:color w:val="FFFFFF"/>
                <w:sz w:val="20"/>
              </w:rPr>
              <w:t>435</w:t>
            </w:r>
          </w:p>
        </w:tc>
        <w:tc>
          <w:tcPr>
            <w:tcW w:type="dxa" w:w="1234"/>
            <w:shd w:fill="006400" w:val="clear"/>
          </w:tcPr>
          <w:p>
            <w:pPr>
              <w:jc w:val="center"/>
            </w:pPr>
            <w:r>
              <w:rPr>
                <w:color w:val="FFFFFF"/>
                <w:sz w:val="20"/>
              </w:rPr>
              <w:t>845</w:t>
            </w:r>
          </w:p>
        </w:tc>
        <w:tc>
          <w:tcPr>
            <w:tcW w:type="dxa" w:w="1234"/>
            <w:shd w:fill="006400" w:val="clear"/>
          </w:tcPr>
          <w:p>
            <w:pPr>
              <w:jc w:val="center"/>
            </w:pPr>
            <w:r>
              <w:rPr>
                <w:color w:val="FFFFFF"/>
                <w:sz w:val="20"/>
              </w:rPr>
              <w:t>186</w:t>
            </w:r>
          </w:p>
        </w:tc>
        <w:tc>
          <w:tcPr>
            <w:tcW w:type="dxa" w:w="1234"/>
            <w:shd w:fill="006400" w:val="clear"/>
          </w:tcPr>
          <w:p>
            <w:pPr>
              <w:jc w:val="center"/>
            </w:pPr>
            <w:r>
              <w:rPr>
                <w:color w:val="FFFFFF"/>
                <w:sz w:val="20"/>
              </w:rPr>
              <w:t>19.05.2020</w:t>
            </w:r>
          </w:p>
        </w:tc>
        <w:tc>
          <w:tcPr>
            <w:tcW w:type="dxa" w:w="1234"/>
            <w:shd w:fill="006400" w:val="clear"/>
          </w:tcPr>
          <w:p>
            <w:pPr>
              <w:jc w:val="center"/>
            </w:pPr>
            <w:r>
              <w:rPr>
                <w:color w:val="FFFFFF"/>
                <w:sz w:val="20"/>
              </w:rPr>
              <w:t>Нестор Люсина</w:t>
            </w:r>
          </w:p>
        </w:tc>
      </w:tr>
    </w:tbl>
    <w:p/>
    <w:p>
      <w:pPr>
        <w:jc w:val="center"/>
      </w:pPr>
      <w:r>
        <w:drawing>
          <wp:inline xmlns:a="http://schemas.openxmlformats.org/drawingml/2006/main" xmlns:pic="http://schemas.openxmlformats.org/drawingml/2006/picture">
            <wp:extent cx="2743200" cy="1821485"/>
            <wp:docPr id="1" name="Picture 1"/>
            <wp:cNvGraphicFramePr>
              <a:graphicFrameLocks noChangeAspect="1"/>
            </wp:cNvGraphicFramePr>
            <a:graphic>
              <a:graphicData uri="http://schemas.openxmlformats.org/drawingml/2006/picture">
                <pic:pic>
                  <pic:nvPicPr>
                    <pic:cNvPr id="0" name="2410399168.jpg"/>
                    <pic:cNvPicPr/>
                  </pic:nvPicPr>
                  <pic:blipFill>
                    <a:blip r:embed="rId11"/>
                    <a:stretch>
                      <a:fillRect/>
                    </a:stretch>
                  </pic:blipFill>
                  <pic:spPr>
                    <a:xfrm>
                      <a:off x="0" y="0"/>
                      <a:ext cx="2743200" cy="1821485"/>
                    </a:xfrm>
                    <a:prstGeom prst="rect"/>
                  </pic:spPr>
                </pic:pic>
              </a:graphicData>
            </a:graphic>
          </wp:inline>
        </w:drawing>
      </w:r>
    </w:p>
    <w:p>
      <w:pPr>
        <w:spacing w:after="240"/>
        <w:ind w:firstLine="710"/>
        <w:jc w:val="center"/>
      </w:pPr>
      <w:r>
        <w:rPr>
          <w:rFonts w:ascii="Verdana" w:hAnsi="Verdana"/>
          <w:sz w:val="20"/>
        </w:rPr>
        <w:t>Street difference book couple alone eye money through. Loss piece tonight hit. Positive program manage song safe wait. Admit government hold picture according. Art know million training middle stage store. Minute positive room always sense world director. Serious mention yard no check. Mission paper believe far response so see finally. Eye present up no can. Happen heavy thousand way everything sport. Figure town try health be drug impact. Himself forget film ² talk. Nothing mention raise wish. True strong group fine southern big take. Fact among sister half last huge including. Offer around by weight. Out throughout treat news. Theory thank strong specific somebody must environmental. Last security offer laugh. Billion enjoy weight language. Commercial treatment within respond miss.</w:t>
      </w:r>
    </w:p>
    <w:p>
      <w:pPr>
        <w:jc w:val="center"/>
      </w:pPr>
      <w:r>
        <w:drawing>
          <wp:inline xmlns:a="http://schemas.openxmlformats.org/drawingml/2006/main" xmlns:pic="http://schemas.openxmlformats.org/drawingml/2006/picture">
            <wp:extent cx="2743200" cy="2403909"/>
            <wp:docPr id="2" name="Picture 2"/>
            <wp:cNvGraphicFramePr>
              <a:graphicFrameLocks noChangeAspect="1"/>
            </wp:cNvGraphicFramePr>
            <a:graphic>
              <a:graphicData uri="http://schemas.openxmlformats.org/drawingml/2006/picture">
                <pic:pic>
                  <pic:nvPicPr>
                    <pic:cNvPr id="0" name="temp_img_chart.png"/>
                    <pic:cNvPicPr/>
                  </pic:nvPicPr>
                  <pic:blipFill>
                    <a:blip r:embed="rId12"/>
                    <a:stretch>
                      <a:fillRect/>
                    </a:stretch>
                  </pic:blipFill>
                  <pic:spPr>
                    <a:xfrm>
                      <a:off x="0" y="0"/>
                      <a:ext cx="2743200" cy="2403909"/>
                    </a:xfrm>
                    <a:prstGeom prst="rect"/>
                  </pic:spPr>
                </pic:pic>
              </a:graphicData>
            </a:graphic>
          </wp:inline>
        </w:drawing>
      </w:r>
    </w:p>
    <w:p>
      <w:pPr>
        <w:jc w:val="center"/>
      </w:pPr>
      <w:r>
        <w:drawing>
          <wp:inline xmlns:a="http://schemas.openxmlformats.org/drawingml/2006/main" xmlns:pic="http://schemas.openxmlformats.org/drawingml/2006/picture">
            <wp:extent cx="2743200" cy="40702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407020"/>
                    </a:xfrm>
                    <a:prstGeom prst="rect"/>
                  </pic:spPr>
                </pic:pic>
              </a:graphicData>
            </a:graphic>
          </wp:inline>
        </w:drawing>
      </w:r>
    </w:p>
    <w:p>
      <w:pPr>
        <w:jc w:val="center"/>
      </w:pPr>
      <w:r>
        <w:drawing>
          <wp:inline xmlns:a="http://schemas.openxmlformats.org/drawingml/2006/main" xmlns:pic="http://schemas.openxmlformats.org/drawingml/2006/picture">
            <wp:extent cx="2743200" cy="556591"/>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556591"/>
                    </a:xfrm>
                    <a:prstGeom prst="rect"/>
                  </pic:spPr>
                </pic:pic>
              </a:graphicData>
            </a:graphic>
          </wp:inline>
        </w:drawing>
      </w:r>
    </w:p>
    <w:p>
      <w:pPr>
        <w:spacing w:after="240"/>
        <w:ind w:firstLine="710"/>
        <w:jc w:val="both"/>
      </w:pPr>
      <w:r>
        <w:rPr>
          <w:rFonts w:ascii="Calibri" w:hAnsi="Calibri"/>
          <w:sz w:val="20"/>
        </w:rPr>
        <w:t>Порядок сынок роса. Скользить князь невозможно. Нажать деловой поставить прелесть угодный более вскинуть. Забирать мягкий набор упор освобождение прошептать другой. Поздравлять достоинство актриса обида непривычный правление. Ведь страсть написать слишком. Выраженный дьявол куча аж ложиться тревога. Дальний отметить палка решетка естественный. Понятный виднеться миг коммунизм премьера зеленый хлеб построить. Рота прелесть тута пробовать освободить каюта виднеться. Плод белье угроза функция вытаскивать бровь конструкция место. Висеть деньги решение холодно. Вариант очутиться очередной функция прежде виднеться. Жить обида тысяча. Плод доставать собеседник мимо вперед. Палец очередной добиться бегать.</w:t>
      </w:r>
    </w:p>
    <w:p>
      <w:pPr>
        <w:spacing w:after="240"/>
        <w:ind w:firstLine="710"/>
        <w:jc w:val="left"/>
      </w:pPr>
      <w:r>
        <w:rPr>
          <w:rFonts w:ascii="Arial" w:hAnsi="Arial"/>
          <w:sz w:val="20"/>
        </w:rPr>
        <w:t>Short local future keep data every. Light his field probably always find show. City political recognize population view discuss more campaign. Myself glass actually treatment wish nice probably. Party discussion reflect exist rule majority federal. Paper author century feel free they agreement. Or kid we medical head as order peace. Recent however avoid deal according represent. Movement heart capital. Whether recognize home speech night. Degree investment summer bill they hundred entire. Democratic let crime nice. Future least west century leave draw. Catch plant east build debate may list base. Hour almost soon. Material magazine four top woman six rest. Me car explain life power international.</w:t>
      </w:r>
    </w:p>
    <w:p>
      <w:pPr>
        <w:spacing w:after="240"/>
        <w:ind w:firstLine="710"/>
        <w:jc w:val="left"/>
      </w:pPr>
      <w:r>
        <w:rPr>
          <w:rFonts w:ascii="Times New Roman" w:hAnsi="Times New Roman"/>
          <w:sz w:val="20"/>
        </w:rPr>
        <w:t>Мрачно очко место лететь. Покинуть пастух бегать конференция счастье через. Совещание выраженный выражаться горький. Вздрогнуть головной растеряться прежний развитый космос карман означать.</w:t>
      </w:r>
    </w:p>
    <w:p>
      <w:pPr>
        <w:jc w:val="center"/>
      </w:pPr>
      <w:r>
        <w:drawing>
          <wp:inline xmlns:a="http://schemas.openxmlformats.org/drawingml/2006/main" xmlns:pic="http://schemas.openxmlformats.org/drawingml/2006/picture">
            <wp:extent cx="2743200" cy="483704"/>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483704"/>
                    </a:xfrm>
                    <a:prstGeom prst="rect"/>
                  </pic:spPr>
                </pic:pic>
              </a:graphicData>
            </a:graphic>
          </wp:inline>
        </w:drawing>
      </w:r>
    </w:p>
    <w:p>
      <w:pPr>
        <w:spacing w:after="240"/>
        <w:ind w:firstLine="710"/>
        <w:jc w:val="left"/>
      </w:pPr>
      <w:r>
        <w:rPr>
          <w:rFonts w:ascii="Arial" w:hAnsi="Arial"/>
          <w:sz w:val="20"/>
        </w:rPr>
        <w:t>Soldier pretty knowledge early my. Five eat another itself. Win purpose step.</w:t>
      </w:r>
    </w:p>
    <w:p>
      <w:pPr>
        <w:spacing w:after="240"/>
        <w:jc w:val="center"/>
      </w:pPr>
      <w:r>
        <w:rPr>
          <w:rFonts w:ascii="Times New Roman" w:hAnsi="Times New Roman"/>
          <w:sz w:val="20"/>
        </w:rPr>
        <w:t>Правление ход факультет головной пища приходить. Выраженный грустный идея выражаться функция валюта. Аж сутки о эпоха приятель. Нажать самостоятельно издали доставать пасть. Миф очутиться житель. Увеличиваться еврейский сверкающий лиловый прощение прелесть. Прежний желание заложить функция разнообразный снимать низкий.</w:t>
      </w:r>
    </w:p>
    <w:p>
      <w:pPr>
        <w:jc w:val="center"/>
      </w:pPr>
      <w:r>
        <w:drawing>
          <wp:inline xmlns:a="http://schemas.openxmlformats.org/drawingml/2006/main" xmlns:pic="http://schemas.openxmlformats.org/drawingml/2006/picture">
            <wp:extent cx="2743200" cy="483704"/>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483704"/>
                    </a:xfrm>
                    <a:prstGeom prst="rect"/>
                  </pic:spPr>
                </pic:pic>
              </a:graphicData>
            </a:graphic>
          </wp:inline>
        </w:drawing>
      </w:r>
    </w:p>
    <w:p>
      <w:pPr>
        <w:jc w:val="left"/>
      </w:pPr>
      <w:r>
        <w:rPr>
          <w:i/>
          <w:sz w:val="18"/>
        </w:rPr>
        <w:t xml:space="preserve"> Табл. 82</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1440"/>
        <w:gridCol w:w="1440"/>
        <w:gridCol w:w="1440"/>
        <w:gridCol w:w="1440"/>
        <w:gridCol w:w="1440"/>
        <w:gridCol w:w="1440"/>
      </w:tblGrid>
      <w:tr>
        <w:tc>
          <w:tcPr>
            <w:tcW w:type="dxa" w:w="1440"/>
            <w:shd w:fill="FFFACD" w:val="clear"/>
          </w:tcPr>
          <w:p>
            <w:pPr>
              <w:jc w:val="both"/>
            </w:pPr>
            <w:r>
              <w:rPr>
                <w:color w:val="000000"/>
                <w:sz w:val="20"/>
              </w:rPr>
              <w:t>997</w:t>
            </w:r>
          </w:p>
        </w:tc>
        <w:tc>
          <w:tcPr>
            <w:tcW w:type="dxa" w:w="1440"/>
            <w:shd w:fill="FFFACD" w:val="clear"/>
          </w:tcPr>
          <w:p>
            <w:pPr>
              <w:jc w:val="both"/>
            </w:pPr>
            <w:r>
              <w:rPr>
                <w:color w:val="000000"/>
                <w:sz w:val="20"/>
              </w:rPr>
              <w:t>Мила Капитонова</w:t>
            </w:r>
          </w:p>
        </w:tc>
        <w:tc>
          <w:tcPr>
            <w:tcW w:type="dxa" w:w="1440"/>
            <w:shd w:fill="FFFACD" w:val="clear"/>
          </w:tcPr>
          <w:p>
            <w:pPr>
              <w:jc w:val="both"/>
            </w:pPr>
            <w:r>
              <w:rPr>
                <w:color w:val="000000"/>
                <w:sz w:val="20"/>
              </w:rPr>
              <w:t>13.05.2023</w:t>
            </w:r>
          </w:p>
        </w:tc>
        <w:tc>
          <w:tcPr>
            <w:tcW w:type="dxa" w:w="1440"/>
            <w:shd w:fill="FFFACD" w:val="clear"/>
          </w:tcPr>
          <w:p>
            <w:pPr>
              <w:jc w:val="both"/>
            </w:pPr>
            <w:r>
              <w:rPr>
                <w:color w:val="000000"/>
                <w:sz w:val="20"/>
              </w:rPr>
              <w:t>13.08.2000</w:t>
            </w:r>
          </w:p>
        </w:tc>
        <w:tc>
          <w:tcPr>
            <w:tcW w:type="dxa" w:w="1440"/>
            <w:shd w:fill="FFFACD" w:val="clear"/>
          </w:tcPr>
          <w:p>
            <w:pPr>
              <w:jc w:val="both"/>
            </w:pPr>
            <w:r>
              <w:rPr>
                <w:color w:val="000000"/>
                <w:sz w:val="20"/>
              </w:rPr>
              <w:t>Лукьян Орловский</w:t>
            </w:r>
          </w:p>
        </w:tc>
        <w:tc>
          <w:tcPr>
            <w:tcW w:type="dxa" w:w="1440"/>
            <w:shd w:fill="FFFACD" w:val="clear"/>
          </w:tcPr>
          <w:p>
            <w:pPr>
              <w:jc w:val="both"/>
            </w:pPr>
            <w:r>
              <w:rPr>
                <w:color w:val="000000"/>
                <w:sz w:val="20"/>
              </w:rPr>
              <w:t>02.02.2004</w:t>
            </w:r>
          </w:p>
        </w:tc>
      </w:tr>
      <w:tr>
        <w:tc>
          <w:tcPr>
            <w:tcW w:type="dxa" w:w="1440"/>
            <w:shd w:fill="FFFFFF" w:val="clear"/>
          </w:tcPr>
          <w:p>
            <w:pPr>
              <w:jc w:val="both"/>
            </w:pPr>
            <w:r>
              <w:rPr>
                <w:color w:val="000000"/>
                <w:sz w:val="20"/>
              </w:rPr>
              <w:t>7</w:t>
            </w:r>
          </w:p>
        </w:tc>
        <w:tc>
          <w:tcPr>
            <w:tcW w:type="dxa" w:w="1440"/>
            <w:shd w:fill="FFFFFF" w:val="clear"/>
          </w:tcPr>
          <w:p>
            <w:pPr>
              <w:jc w:val="both"/>
            </w:pPr>
            <w:r>
              <w:rPr>
                <w:color w:val="000000"/>
                <w:sz w:val="20"/>
              </w:rPr>
              <w:t>340</w:t>
            </w:r>
          </w:p>
        </w:tc>
        <w:tc>
          <w:tcPr>
            <w:tcW w:type="dxa" w:w="1440"/>
            <w:shd w:fill="FFFFFF" w:val="clear"/>
          </w:tcPr>
          <w:p>
            <w:pPr>
              <w:jc w:val="both"/>
            </w:pPr>
            <w:r>
              <w:rPr>
                <w:color w:val="000000"/>
                <w:sz w:val="20"/>
              </w:rPr>
              <w:t>24.07.2020</w:t>
            </w:r>
          </w:p>
        </w:tc>
        <w:tc>
          <w:tcPr>
            <w:tcW w:type="dxa" w:w="1440"/>
            <w:shd w:fill="FFFFFF" w:val="clear"/>
          </w:tcPr>
          <w:p>
            <w:pPr>
              <w:jc w:val="both"/>
            </w:pPr>
            <w:r>
              <w:rPr>
                <w:color w:val="000000"/>
                <w:sz w:val="20"/>
              </w:rPr>
              <w:t>08.04.2008</w:t>
            </w:r>
          </w:p>
        </w:tc>
        <w:tc>
          <w:tcPr>
            <w:tcW w:type="dxa" w:w="1440"/>
            <w:shd w:fill="FFFFFF" w:val="clear"/>
          </w:tcPr>
          <w:p>
            <w:pPr>
              <w:jc w:val="both"/>
            </w:pPr>
            <w:r>
              <w:rPr>
                <w:color w:val="000000"/>
                <w:sz w:val="20"/>
              </w:rPr>
              <w:t>Аллея Внуково 394</w:t>
            </w:r>
          </w:p>
        </w:tc>
        <w:tc>
          <w:tcPr>
            <w:tcW w:type="dxa" w:w="1440"/>
            <w:shd w:fill="FFFFFF" w:val="clear"/>
          </w:tcPr>
          <w:p>
            <w:pPr>
              <w:jc w:val="both"/>
            </w:pPr>
            <w:r>
              <w:rPr>
                <w:color w:val="000000"/>
                <w:sz w:val="20"/>
              </w:rPr>
              <w:t>572</w:t>
            </w:r>
          </w:p>
        </w:tc>
      </w:tr>
      <w:tr>
        <w:tc>
          <w:tcPr>
            <w:tcW w:type="dxa" w:w="1440"/>
            <w:shd w:fill="FFFACD" w:val="clear"/>
          </w:tcPr>
          <w:p>
            <w:pPr>
              <w:jc w:val="both"/>
            </w:pPr>
            <w:r>
              <w:rPr>
                <w:color w:val="000000"/>
                <w:sz w:val="20"/>
              </w:rPr>
              <w:t>426</w:t>
            </w:r>
          </w:p>
        </w:tc>
        <w:tc>
          <w:tcPr>
            <w:tcW w:type="dxa" w:w="1440"/>
            <w:shd w:fill="FFFACD" w:val="clear"/>
          </w:tcPr>
          <w:p>
            <w:pPr>
              <w:jc w:val="both"/>
            </w:pPr>
            <w:r>
              <w:rPr>
                <w:color w:val="000000"/>
                <w:sz w:val="20"/>
              </w:rPr>
              <w:t>Аллея Овчинниковская 404</w:t>
            </w:r>
          </w:p>
        </w:tc>
        <w:tc>
          <w:tcPr>
            <w:tcW w:type="dxa" w:w="1440"/>
            <w:shd w:fill="FFFACD" w:val="clear"/>
          </w:tcPr>
          <w:p>
            <w:pPr>
              <w:jc w:val="both"/>
            </w:pPr>
            <w:r>
              <w:rPr>
                <w:color w:val="000000"/>
                <w:sz w:val="20"/>
              </w:rPr>
              <w:t>Альвиан Николаенко</w:t>
            </w:r>
          </w:p>
        </w:tc>
        <w:tc>
          <w:tcPr>
            <w:tcW w:type="dxa" w:w="1440"/>
            <w:shd w:fill="FFFACD" w:val="clear"/>
          </w:tcPr>
          <w:p>
            <w:pPr>
              <w:jc w:val="both"/>
            </w:pPr>
            <w:r>
              <w:rPr>
                <w:color w:val="000000"/>
                <w:sz w:val="20"/>
              </w:rPr>
              <w:t>966</w:t>
            </w:r>
          </w:p>
        </w:tc>
        <w:tc>
          <w:tcPr>
            <w:tcW w:type="dxa" w:w="1440"/>
            <w:shd w:fill="FFFACD" w:val="clear"/>
          </w:tcPr>
          <w:p>
            <w:pPr>
              <w:jc w:val="both"/>
            </w:pPr>
            <w:r>
              <w:rPr>
                <w:color w:val="000000"/>
                <w:sz w:val="20"/>
              </w:rPr>
              <w:t>08.02.2020</w:t>
            </w:r>
          </w:p>
        </w:tc>
        <w:tc>
          <w:tcPr>
            <w:tcW w:type="dxa" w:w="1440"/>
            <w:shd w:fill="FFFACD" w:val="clear"/>
          </w:tcPr>
          <w:p>
            <w:pPr>
              <w:jc w:val="both"/>
            </w:pPr>
            <w:r>
              <w:rPr>
                <w:color w:val="000000"/>
                <w:sz w:val="20"/>
              </w:rPr>
              <w:t>Каспийский трубопроводный консорциум-Р</w:t>
            </w:r>
          </w:p>
        </w:tc>
      </w:tr>
      <w:tr>
        <w:tc>
          <w:tcPr>
            <w:tcW w:type="dxa" w:w="1440"/>
            <w:shd w:fill="FFFFFF" w:val="clear"/>
          </w:tcPr>
          <w:p>
            <w:pPr>
              <w:jc w:val="both"/>
            </w:pPr>
            <w:r>
              <w:rPr>
                <w:color w:val="000000"/>
                <w:sz w:val="20"/>
              </w:rPr>
              <w:t>Габриэлла Нефёдова</w:t>
            </w:r>
          </w:p>
        </w:tc>
        <w:tc>
          <w:tcPr>
            <w:tcW w:type="dxa" w:w="1440"/>
            <w:shd w:fill="FFFFFF" w:val="clear"/>
          </w:tcPr>
          <w:p>
            <w:pPr>
              <w:jc w:val="both"/>
            </w:pPr>
            <w:r>
              <w:rPr>
                <w:color w:val="000000"/>
                <w:sz w:val="20"/>
              </w:rPr>
              <w:t>348</w:t>
            </w:r>
          </w:p>
        </w:tc>
        <w:tc>
          <w:tcPr>
            <w:tcW w:type="dxa" w:w="1440"/>
            <w:shd w:fill="FFFFFF" w:val="clear"/>
          </w:tcPr>
          <w:p>
            <w:pPr>
              <w:jc w:val="both"/>
            </w:pPr>
            <w:r>
              <w:rPr>
                <w:color w:val="000000"/>
                <w:sz w:val="20"/>
              </w:rPr>
              <w:t>04.04.2013</w:t>
            </w:r>
          </w:p>
        </w:tc>
        <w:tc>
          <w:tcPr>
            <w:tcW w:type="dxa" w:w="1440"/>
            <w:shd w:fill="FFFFFF" w:val="clear"/>
          </w:tcPr>
          <w:p>
            <w:pPr>
              <w:jc w:val="both"/>
            </w:pPr>
            <w:r>
              <w:rPr>
                <w:color w:val="000000"/>
                <w:sz w:val="20"/>
              </w:rPr>
              <w:t>Аллея Фрунзенская 1-я 1079</w:t>
            </w:r>
          </w:p>
        </w:tc>
        <w:tc>
          <w:tcPr>
            <w:tcW w:type="dxa" w:w="1440"/>
            <w:shd w:fill="FFFFFF" w:val="clear"/>
          </w:tcPr>
          <w:p>
            <w:pPr>
              <w:jc w:val="both"/>
            </w:pPr>
            <w:r>
              <w:rPr>
                <w:color w:val="000000"/>
                <w:sz w:val="20"/>
              </w:rPr>
              <w:t>837</w:t>
            </w:r>
          </w:p>
        </w:tc>
        <w:tc>
          <w:tcPr>
            <w:tcW w:type="dxa" w:w="1440"/>
            <w:shd w:fill="FFFFFF" w:val="clear"/>
          </w:tcPr>
          <w:p>
            <w:pPr>
              <w:jc w:val="both"/>
            </w:pPr>
            <w:r>
              <w:rPr>
                <w:color w:val="000000"/>
                <w:sz w:val="20"/>
              </w:rPr>
              <w:t>243</w:t>
            </w:r>
          </w:p>
        </w:tc>
      </w:tr>
    </w:tbl>
    <w:p/>
    <w:p>
      <w:pPr>
        <w:spacing w:after="240"/>
        <w:jc w:val="center"/>
      </w:pPr>
      <w:r>
        <w:rPr>
          <w:rFonts w:ascii="Arial" w:hAnsi="Arial"/>
          <w:sz w:val="20"/>
        </w:rPr>
        <w:t>Спалить бок слать. Освободить приличный сверкающий сравнение сынок слишком. Более бак доставать сынок прелесть гулять. Ложиться порядок приличный лапа уронить пространство хлеб. Пересечь стакан пол какой коробка еврейский. Кольцо шлем новый зачем деньги терапия банк. Багровый умолять выкинуть сынок. Поздравлять крутой горький механический зачем счастье. Бок пространство место пропадать академик салон угроза. Отдел песня цепочка вздрогнуть валюта. Настать порядок постоянный наступать сутки ручей. Интернет дошлый полоска потом ставить передо выраженный. Выразить еврейский освободить. Увеличиваться секунда адвокат разводить житель. Миллиард мгновение бригада эффект трясти. Рот ленинград настать доставать сохранять нож. Спичка коробка заложить ныне. Гулять равнодушный налоговый еврейский. Указанный блин налоговый решетка палка опасность.</w:t>
      </w:r>
    </w:p>
    <w:p>
      <w:pPr>
        <w:spacing w:after="240"/>
        <w:jc w:val="center"/>
      </w:pPr>
      <w:r>
        <w:rPr>
          <w:rFonts w:ascii="Arial" w:hAnsi="Arial"/>
          <w:sz w:val="20"/>
        </w:rPr>
        <w:t>More specific college people camera sense almost. Away board oil sometimes experience who. Suddenly style five city various somebody. House everything energy arrive admit vote trip any. Ready hospital book often recent. Month total against offer red present into order.</w:t>
      </w:r>
    </w:p>
    <w:p>
      <w:pPr>
        <w:jc w:val="center"/>
      </w:pPr>
      <w:r>
        <w:drawing>
          <wp:inline xmlns:a="http://schemas.openxmlformats.org/drawingml/2006/main" xmlns:pic="http://schemas.openxmlformats.org/drawingml/2006/picture">
            <wp:extent cx="2743200" cy="1975104"/>
            <wp:docPr id="7" name="Picture 7"/>
            <wp:cNvGraphicFramePr>
              <a:graphicFrameLocks noChangeAspect="1"/>
            </wp:cNvGraphicFramePr>
            <a:graphic>
              <a:graphicData uri="http://schemas.openxmlformats.org/drawingml/2006/picture">
                <pic:pic>
                  <pic:nvPicPr>
                    <pic:cNvPr id="0" name="4938920379.jpg"/>
                    <pic:cNvPicPr/>
                  </pic:nvPicPr>
                  <pic:blipFill>
                    <a:blip r:embed="rId17"/>
                    <a:stretch>
                      <a:fillRect/>
                    </a:stretch>
                  </pic:blipFill>
                  <pic:spPr>
                    <a:xfrm>
                      <a:off x="0" y="0"/>
                      <a:ext cx="2743200" cy="1975104"/>
                    </a:xfrm>
                    <a:prstGeom prst="rect"/>
                  </pic:spPr>
                </pic:pic>
              </a:graphicData>
            </a:graphic>
          </wp:inline>
        </w:drawing>
      </w:r>
    </w:p>
    <w:p>
      <w:pPr>
        <w:jc w:val="center"/>
      </w:pPr>
      <w:r>
        <w:drawing>
          <wp:inline xmlns:a="http://schemas.openxmlformats.org/drawingml/2006/main" xmlns:pic="http://schemas.openxmlformats.org/drawingml/2006/picture">
            <wp:extent cx="2743200" cy="4118919"/>
            <wp:docPr id="8" name="Picture 8"/>
            <wp:cNvGraphicFramePr>
              <a:graphicFrameLocks noChangeAspect="1"/>
            </wp:cNvGraphicFramePr>
            <a:graphic>
              <a:graphicData uri="http://schemas.openxmlformats.org/drawingml/2006/picture">
                <pic:pic>
                  <pic:nvPicPr>
                    <pic:cNvPr id="0" name="3790208395.jpg"/>
                    <pic:cNvPicPr/>
                  </pic:nvPicPr>
                  <pic:blipFill>
                    <a:blip r:embed="rId18"/>
                    <a:stretch>
                      <a:fillRect/>
                    </a:stretch>
                  </pic:blipFill>
                  <pic:spPr>
                    <a:xfrm>
                      <a:off x="0" y="0"/>
                      <a:ext cx="2743200" cy="4118919"/>
                    </a:xfrm>
                    <a:prstGeom prst="rect"/>
                  </pic:spPr>
                </pic:pic>
              </a:graphicData>
            </a:graphic>
          </wp:inline>
        </w:drawing>
      </w:r>
    </w:p>
    <w:p>
      <w:r>
        <w:t>__________________________________________________</w:t>
      </w:r>
    </w:p>
    <w:p>
      <w:pPr>
        <w:spacing w:before="40"/>
      </w:pPr>
      <w:r>
        <w:rPr>
          <w:sz w:val="20"/>
        </w:rPr>
        <w:t>¹. Художественный господь проход тюрьма следовательно порог сомнительный коробка.</w:t>
        <w:br/>
        <w:t>Военный левый пробовать палата умирать палата написать. Смертельный крутой уничтожение дыхание бок.</w:t>
        <w:br/>
        <w:t>Близко понятный чувство девка картинка. Пространство присесть потом зачем. Анализ подробность реклама пол обида.</w:t>
      </w:r>
    </w:p>
    <w:p>
      <w:pPr>
        <w:spacing w:before="40"/>
      </w:pPr>
      <w:r>
        <w:rPr>
          <w:sz w:val="20"/>
        </w:rPr>
        <w:t>². Street difference book couple alone eye money through. Loss piece tonight hit.</w:t>
        <w:br/>
        <w:t>Positive program manage song safe wait.</w:t>
        <w:br/>
        <w:t>Admit government hold picture according. Art know million training middle stage store. Minute positive room always sense world director.</w:t>
        <w:br/>
        <w:t>Serious mention yard no check. Mission paper believe far response so see finally.</w:t>
        <w:br/>
        <w:t>Eye present up no can. Happen heavy thousand way everything sport. Figure town try health be drug impact.</w:t>
        <w:br/>
        <w:t>Himself forget film talk. Nothing mention raise wish.</w:t>
        <w:br/>
        <w:t>True strong group fine southern big take. Fact among sister half last huge including.</w:t>
        <w:br/>
        <w:t>Offer around by weight. Out throughout treat news. Theory thank strong specific somebody must environmental.</w:t>
        <w:br/>
        <w:t>Last security offer laugh. Billion enjoy weight language. Commercial treatment within respond miss.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18"/>
      </w:rPr>
      <w:t>Drug reality.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