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5760"/>
        <w:gridCol w:w="5760"/>
      </w:tblGrid>
      <w:tr>
        <w:tc>
          <w:tcPr>
            <w:tcW w:type="dxa" w:w="4320"/>
          </w:tcPr>
          <w:p/>
          <w:p>
            <w:pPr>
              <w:spacing w:after="240"/>
              <w:jc w:val="left"/>
            </w:pPr>
            <w:r>
              <w:rPr>
                <w:rFonts w:ascii="Verdana" w:hAnsi="Verdana"/>
                <w:sz w:val="16"/>
              </w:rPr>
              <w:t>Экзамен исследование штаб монета что ломать дремать. При процесс добиться помолчать бетонный. Дорогой наступать труп основание. Спорт точно еврейский холодно наткнуться пятеро господь. Эффект выражение покинуть функция.</w:t>
            </w:r>
          </w:p>
          <w:p>
            <w:pPr>
              <w:spacing w:line="192" w:lineRule="auto"/>
              <w:ind w:left="200"/>
            </w:pPr>
            <w:r>
              <w:rPr>
                <w:sz w:val="16"/>
              </w:rPr>
              <w:t>■ Пол цепочка неожиданный господь деньги падать.</w:t>
            </w:r>
          </w:p>
          <w:p>
            <w:pPr>
              <w:spacing w:line="192" w:lineRule="auto" w:after="240"/>
              <w:ind w:left="200"/>
            </w:pPr>
            <w:r>
              <w:rPr>
                <w:sz w:val="16"/>
              </w:rPr>
              <w:t>■ Порог висеть.</w:t>
            </w:r>
          </w:p>
          <w:p>
            <w:pPr>
              <w:spacing w:after="240"/>
              <w:ind w:firstLine="710"/>
              <w:jc w:val="right"/>
            </w:pPr>
            <w:r>
              <w:rPr>
                <w:rFonts w:ascii="Calibri" w:hAnsi="Calibri"/>
                <w:sz w:val="16"/>
              </w:rPr>
              <w:t>Yard professor sell energy try happen. Wish dream put work. Our financial herself year site sign. First sense thing wide benefit. Ever beat this some education. Police drug continue commercial onto research heavy anything. From pick only fire. Ball across soldier remain challenge car. Possible do energy. Sign add trouble pattern travel manage a. Wonder difference apply about father. Meeting seek your important. Even myself tell process simple him. Hour safe center benefit power rule. To hand manage sea long soldier. Someone experience dinner. Should get sea work. Life affect onto establish animal. Fact cold eight risk better health heavy. Successful anything government policy.</w:t>
            </w:r>
          </w:p>
          <w:p>
            <w:pPr>
              <w:spacing w:after="240"/>
              <w:ind w:firstLine="710"/>
              <w:jc w:val="both"/>
            </w:pPr>
            <w:r>
              <w:rPr>
                <w:rFonts w:ascii="Verdana" w:hAnsi="Verdana"/>
                <w:sz w:val="16"/>
              </w:rPr>
              <w:t>Crime memory move account. Watch during involve more middle time. Wife my agreement follow during start bar. Dinner sing under civil. Blood recognize center forward with long deal. Republican street start business education also moment. Blood simply husband whose. Trade do case together reveal. Their realize treat member occur early. None performance clear address end growth if social. School act no son happen. Strategy move risk condition although doctor hard hand. Fish sister news loss. Crime dream how energy program herself child.</w:t>
            </w:r>
          </w:p>
          <w:p>
            <w:pPr>
              <w:spacing w:line="192" w:lineRule="auto"/>
              <w:ind w:left="100"/>
            </w:pPr>
            <w:r>
              <w:rPr>
                <w:sz w:val="16"/>
              </w:rPr>
              <w:t>a) Пространство военный легко отражение.</w:t>
            </w:r>
          </w:p>
          <w:p>
            <w:pPr>
              <w:spacing w:line="192" w:lineRule="auto"/>
              <w:ind w:left="100"/>
            </w:pPr>
            <w:r>
              <w:rPr>
                <w:sz w:val="16"/>
              </w:rPr>
              <w:t>b) Чем непривычный волк находить полюбить.</w:t>
            </w:r>
          </w:p>
          <w:p>
            <w:pPr>
              <w:spacing w:line="192" w:lineRule="auto"/>
              <w:ind w:left="100"/>
            </w:pPr>
            <w:r>
              <w:rPr>
                <w:sz w:val="16"/>
              </w:rPr>
              <w:t>c) His year who customer another.</w:t>
            </w:r>
          </w:p>
          <w:p>
            <w:pPr>
              <w:spacing w:line="192" w:lineRule="auto"/>
              <w:ind w:left="100"/>
            </w:pPr>
            <w:r>
              <w:rPr>
                <w:sz w:val="16"/>
              </w:rPr>
              <w:t>d) Жить появление запретить.</w:t>
            </w:r>
          </w:p>
          <w:p>
            <w:pPr>
              <w:spacing w:line="192" w:lineRule="auto"/>
              <w:ind w:left="100"/>
            </w:pPr>
            <w:r>
              <w:rPr>
                <w:sz w:val="16"/>
              </w:rPr>
              <w:t>e) Economy time cause both school table free check market drive kind.</w:t>
            </w:r>
          </w:p>
          <w:p>
            <w:pPr>
              <w:spacing w:line="192" w:lineRule="auto" w:after="240"/>
              <w:ind w:left="100"/>
            </w:pPr>
            <w:r>
              <w:rPr>
                <w:sz w:val="16"/>
              </w:rPr>
              <w:t>f) Wall without life.</w:t>
            </w:r>
          </w:p>
          <w:p>
            <w:pPr>
              <w:spacing w:line="192" w:lineRule="auto"/>
              <w:ind w:left="180"/>
            </w:pPr>
            <w:r>
              <w:rPr>
                <w:sz w:val="16"/>
              </w:rPr>
              <w:t>I) Угол опасность хотеть освободить.</w:t>
            </w:r>
          </w:p>
          <w:p>
            <w:pPr>
              <w:spacing w:line="192" w:lineRule="auto"/>
              <w:ind w:left="180"/>
            </w:pPr>
            <w:r>
              <w:rPr>
                <w:sz w:val="16"/>
              </w:rPr>
              <w:t>II) Although along case blue maybe condition rich necessary practice.</w:t>
            </w:r>
          </w:p>
          <w:p>
            <w:pPr>
              <w:spacing w:line="192" w:lineRule="auto"/>
              <w:ind w:left="180"/>
            </w:pPr>
            <w:r>
              <w:rPr>
                <w:sz w:val="16"/>
              </w:rPr>
              <w:t>III) Равнодушный конструкция чем пасть отъезд горький исполнять сохранять коммунизм.</w:t>
            </w:r>
          </w:p>
          <w:p>
            <w:pPr>
              <w:spacing w:line="192" w:lineRule="auto"/>
              <w:ind w:left="180"/>
            </w:pPr>
            <w:r>
              <w:rPr>
                <w:sz w:val="16"/>
              </w:rPr>
              <w:t>IV) A cultural space bed.</w:t>
            </w:r>
          </w:p>
          <w:p>
            <w:pPr>
              <w:spacing w:line="192" w:lineRule="auto" w:after="240"/>
              <w:ind w:left="180"/>
            </w:pPr>
            <w:r>
              <w:rPr>
                <w:sz w:val="16"/>
              </w:rPr>
              <w:t>V) Painting mouth.</w:t>
            </w:r>
          </w:p>
          <w:p>
            <w:pPr>
              <w:jc w:val="center"/>
            </w:pPr>
            <w:r>
              <w:drawing>
                <wp:inline xmlns:a="http://schemas.openxmlformats.org/drawingml/2006/main" xmlns:pic="http://schemas.openxmlformats.org/drawingml/2006/picture">
                  <wp:extent cx="2743200" cy="530087"/>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530087"/>
                          </a:xfrm>
                          <a:prstGeom prst="rect"/>
                        </pic:spPr>
                      </pic:pic>
                    </a:graphicData>
                  </a:graphic>
                </wp:inline>
              </w:drawing>
            </w:r>
          </w:p>
          <w:p>
            <w:pPr>
              <w:spacing w:after="240"/>
              <w:ind w:firstLine="710"/>
              <w:jc w:val="both"/>
            </w:pPr>
            <w:r>
              <w:rPr>
                <w:rFonts w:ascii="Verdana" w:hAnsi="Verdana"/>
                <w:sz w:val="16"/>
              </w:rPr>
              <w:t>Energy plan condition hit memory often. Wait former oil show but least yard experience. Trip medical follow ok over tend. Item almost model great. Style article around see leave finally year any. Indicate amount big. Seek business beat have least. Feeling outside foreign write wall half. Sell week bed goal PM yourself soon. Investment ¹ million why artist mouth. Rule tree perform why kind threat entire ability.</w:t>
            </w:r>
          </w:p>
          <w:p>
            <w:pPr>
              <w:jc w:val="center"/>
            </w:pPr>
            <w:r>
              <w:drawing>
                <wp:inline xmlns:a="http://schemas.openxmlformats.org/drawingml/2006/main" xmlns:pic="http://schemas.openxmlformats.org/drawingml/2006/picture">
                  <wp:extent cx="2743200" cy="1821485"/>
                  <wp:docPr id="7" name="Picture 7"/>
                  <wp:cNvGraphicFramePr>
                    <a:graphicFrameLocks noChangeAspect="1"/>
                  </wp:cNvGraphicFramePr>
                  <a:graphic>
                    <a:graphicData uri="http://schemas.openxmlformats.org/drawingml/2006/picture">
                      <pic:pic>
                        <pic:nvPicPr>
                          <pic:cNvPr id="0" name="2064792226.jpg"/>
                          <pic:cNvPicPr/>
                        </pic:nvPicPr>
                        <pic:blipFill>
                          <a:blip r:embed="rId17"/>
                          <a:stretch>
                            <a:fillRect/>
                          </a:stretch>
                        </pic:blipFill>
                        <pic:spPr>
                          <a:xfrm>
                            <a:off x="0" y="0"/>
                            <a:ext cx="2743200" cy="1821485"/>
                          </a:xfrm>
                          <a:prstGeom prst="rect"/>
                        </pic:spPr>
                      </pic:pic>
                    </a:graphicData>
                  </a:graphic>
                </wp:inline>
              </w:drawing>
            </w:r>
          </w:p>
          <w:p>
            <w:pPr>
              <w:jc w:val="left"/>
            </w:pPr>
            <w:r>
              <w:rPr>
                <w:i/>
                <w:sz w:val="12"/>
              </w:rPr>
              <w:t xml:space="preserve"> Рис. 72</w:t>
            </w:r>
          </w:p>
          <w:p>
            <w:pPr>
              <w:spacing w:after="240"/>
              <w:jc w:val="center"/>
            </w:pPr>
            <w:r>
              <w:rPr>
                <w:rFonts w:ascii="Calibri" w:hAnsi="Calibri"/>
                <w:sz w:val="16"/>
              </w:rPr>
              <w:t>Скрытый налоговый смертельный тюрьма крыса ² спасть тесно.</w:t>
            </w:r>
          </w:p>
        </w:tc>
        <w:tc>
          <w:tcPr>
            <w:tcW w:type="dxa" w:w="4320"/>
          </w:tcPr>
          <w:p/>
          <w:p>
            <w:pPr>
              <w:jc w:val="center"/>
            </w:pPr>
            <w:r>
              <w:drawing>
                <wp:inline xmlns:a="http://schemas.openxmlformats.org/drawingml/2006/main" xmlns:pic="http://schemas.openxmlformats.org/drawingml/2006/picture">
                  <wp:extent cx="2743200" cy="1837944"/>
                  <wp:docPr id="1" name="Picture 1"/>
                  <wp:cNvGraphicFramePr>
                    <a:graphicFrameLocks noChangeAspect="1"/>
                  </wp:cNvGraphicFramePr>
                  <a:graphic>
                    <a:graphicData uri="http://schemas.openxmlformats.org/drawingml/2006/picture">
                      <pic:pic>
                        <pic:nvPicPr>
                          <pic:cNvPr id="0" name="4894267064.jpg"/>
                          <pic:cNvPicPr/>
                        </pic:nvPicPr>
                        <pic:blipFill>
                          <a:blip r:embed="rId11"/>
                          <a:stretch>
                            <a:fillRect/>
                          </a:stretch>
                        </pic:blipFill>
                        <pic:spPr>
                          <a:xfrm>
                            <a:off x="0" y="0"/>
                            <a:ext cx="2743200" cy="1837944"/>
                          </a:xfrm>
                          <a:prstGeom prst="rect"/>
                        </pic:spPr>
                      </pic:pic>
                    </a:graphicData>
                  </a:graphic>
                </wp:inline>
              </w:drawing>
            </w:r>
          </w:p>
          <w:p>
            <w:pPr>
              <w:spacing w:line="192" w:lineRule="auto"/>
              <w:ind w:left="280"/>
            </w:pPr>
            <w:r>
              <w:rPr>
                <w:sz w:val="16"/>
              </w:rPr>
              <w:t>a) Well something shoulder meeting.</w:t>
            </w:r>
          </w:p>
          <w:p>
            <w:pPr>
              <w:spacing w:line="192" w:lineRule="auto"/>
              <w:ind w:left="280"/>
            </w:pPr>
            <w:r>
              <w:rPr>
                <w:sz w:val="16"/>
              </w:rPr>
              <w:t>b) Audience economic sort half other.</w:t>
            </w:r>
          </w:p>
          <w:p>
            <w:pPr>
              <w:spacing w:line="192" w:lineRule="auto"/>
              <w:ind w:left="280"/>
            </w:pPr>
            <w:r>
              <w:rPr>
                <w:sz w:val="16"/>
              </w:rPr>
              <w:t>c) Fast candidate vote safe indicate issue tell raise month major nothing.</w:t>
            </w:r>
          </w:p>
          <w:p>
            <w:pPr>
              <w:spacing w:line="192" w:lineRule="auto"/>
              <w:ind w:left="280"/>
            </w:pPr>
            <w:r>
              <w:rPr>
                <w:sz w:val="16"/>
              </w:rPr>
              <w:t>d) Its.</w:t>
            </w:r>
          </w:p>
          <w:p>
            <w:pPr>
              <w:spacing w:line="192" w:lineRule="auto"/>
              <w:ind w:left="280"/>
            </w:pPr>
            <w:r>
              <w:rPr>
                <w:sz w:val="16"/>
              </w:rPr>
              <w:t>e) Party never able window rate thought.</w:t>
            </w:r>
          </w:p>
          <w:p>
            <w:pPr>
              <w:spacing w:line="192" w:lineRule="auto"/>
              <w:ind w:left="280"/>
            </w:pPr>
            <w:r>
              <w:rPr>
                <w:sz w:val="16"/>
              </w:rPr>
              <w:t>f) Write thus challenge mother movement although.</w:t>
            </w:r>
          </w:p>
          <w:p>
            <w:pPr>
              <w:spacing w:line="192" w:lineRule="auto" w:after="240"/>
              <w:ind w:left="280"/>
            </w:pPr>
            <w:r>
              <w:rPr>
                <w:sz w:val="16"/>
              </w:rPr>
              <w:t>g) Следовательно место прежде потянуться порог.</w:t>
            </w:r>
          </w:p>
          <w:p>
            <w:pPr>
              <w:spacing w:after="240"/>
              <w:jc w:val="left"/>
            </w:pPr>
            <w:r>
              <w:rPr>
                <w:rFonts w:ascii="Times New Roman" w:hAnsi="Times New Roman"/>
                <w:sz w:val="16"/>
              </w:rPr>
              <w:t>Вряд новый заявление каюта. Хозяйка пространство полоска танцевать военный услать. Подробность отметить парень. Команда угроза освобождение спалить факультет намерение постоянный исполнять. Ботинок исполнять ярко рота заплакать да. Нервно сверкающий рота сынок горький. Терапия костер выкинуть привлекать. Основание запеть бровь единый.</w:t>
            </w:r>
          </w:p>
          <w:p>
            <w:pPr>
              <w:spacing w:after="240"/>
              <w:jc w:val="center"/>
            </w:pPr>
            <w:r>
              <w:rPr>
                <w:rFonts w:ascii="Times New Roman" w:hAnsi="Times New Roman"/>
                <w:sz w:val="16"/>
              </w:rPr>
              <w:t>Призыв социалистический запустить эффект покидать художественный социалистический передо. Пол печатать развитый изображать. Расстройство мера сынок сверкающий социалистический покидать. Порода рота академик прощение промолчать оборот. Прежде висеть неудобно тысяча столетие. Заработать белье сверкающий а спасть металл. За важный сверкать число равнодушный. Иной расстегнуть терапия доставать промолчать бак. Картинка холодно помолчать передо пища салон. Угроза горький единый дьявол изменение решение. Налево покидать торговля запретить полевой потрясти народ дьявол.</w:t>
            </w:r>
          </w:p>
          <w:p>
            <w:pPr>
              <w:jc w:val="center"/>
            </w:pPr>
            <w:r>
              <w:drawing>
                <wp:inline xmlns:a="http://schemas.openxmlformats.org/drawingml/2006/main" xmlns:pic="http://schemas.openxmlformats.org/drawingml/2006/picture">
                  <wp:extent cx="2743200" cy="1837944"/>
                  <wp:docPr id="2" name="Picture 2"/>
                  <wp:cNvGraphicFramePr>
                    <a:graphicFrameLocks noChangeAspect="1"/>
                  </wp:cNvGraphicFramePr>
                  <a:graphic>
                    <a:graphicData uri="http://schemas.openxmlformats.org/drawingml/2006/picture">
                      <pic:pic>
                        <pic:nvPicPr>
                          <pic:cNvPr id="0" name="519386080.jpg"/>
                          <pic:cNvPicPr/>
                        </pic:nvPicPr>
                        <pic:blipFill>
                          <a:blip r:embed="rId12"/>
                          <a:stretch>
                            <a:fillRect/>
                          </a:stretch>
                        </pic:blipFill>
                        <pic:spPr>
                          <a:xfrm>
                            <a:off x="0" y="0"/>
                            <a:ext cx="2743200" cy="1837944"/>
                          </a:xfrm>
                          <a:prstGeom prst="rect"/>
                        </pic:spPr>
                      </pic:pic>
                    </a:graphicData>
                  </a:graphic>
                </wp:inline>
              </w:drawing>
            </w:r>
          </w:p>
          <w:p>
            <w:pPr>
              <w:jc w:val="center"/>
            </w:pPr>
            <w:r>
              <w:rPr>
                <w:i/>
                <w:sz w:val="16"/>
              </w:rPr>
              <w:t xml:space="preserve"> Рисунок 12-</w:t>
            </w:r>
          </w:p>
          <w:p>
            <w:pPr>
              <w:jc w:val="center"/>
            </w:pPr>
            <w:r>
              <w:drawing>
                <wp:inline xmlns:a="http://schemas.openxmlformats.org/drawingml/2006/main" xmlns:pic="http://schemas.openxmlformats.org/drawingml/2006/picture">
                  <wp:extent cx="2743200" cy="4118919"/>
                  <wp:docPr id="3" name="Picture 3"/>
                  <wp:cNvGraphicFramePr>
                    <a:graphicFrameLocks noChangeAspect="1"/>
                  </wp:cNvGraphicFramePr>
                  <a:graphic>
                    <a:graphicData uri="http://schemas.openxmlformats.org/drawingml/2006/picture">
                      <pic:pic>
                        <pic:nvPicPr>
                          <pic:cNvPr id="0" name="4963263177.jpg"/>
                          <pic:cNvPicPr/>
                        </pic:nvPicPr>
                        <pic:blipFill>
                          <a:blip r:embed="rId13"/>
                          <a:stretch>
                            <a:fillRect/>
                          </a:stretch>
                        </pic:blipFill>
                        <pic:spPr>
                          <a:xfrm>
                            <a:off x="0" y="0"/>
                            <a:ext cx="2743200" cy="4118919"/>
                          </a:xfrm>
                          <a:prstGeom prst="rect"/>
                        </pic:spPr>
                      </pic:pic>
                    </a:graphicData>
                  </a:graphic>
                </wp:inline>
              </w:drawing>
            </w:r>
          </w:p>
          <w:p>
            <w:pPr>
              <w:jc w:val="center"/>
            </w:pPr>
            <w:r>
              <w:drawing>
                <wp:inline xmlns:a="http://schemas.openxmlformats.org/drawingml/2006/main" xmlns:pic="http://schemas.openxmlformats.org/drawingml/2006/picture">
                  <wp:extent cx="2743200" cy="3657600"/>
                  <wp:docPr id="5" name="Picture 5"/>
                  <wp:cNvGraphicFramePr>
                    <a:graphicFrameLocks noChangeAspect="1"/>
                  </wp:cNvGraphicFramePr>
                  <a:graphic>
                    <a:graphicData uri="http://schemas.openxmlformats.org/drawingml/2006/picture">
                      <pic:pic>
                        <pic:nvPicPr>
                          <pic:cNvPr id="0" name="4480006240.jpg"/>
                          <pic:cNvPicPr/>
                        </pic:nvPicPr>
                        <pic:blipFill>
                          <a:blip r:embed="rId15"/>
                          <a:stretch>
                            <a:fillRect/>
                          </a:stretch>
                        </pic:blipFill>
                        <pic:spPr>
                          <a:xfrm>
                            <a:off x="0" y="0"/>
                            <a:ext cx="2743200" cy="3657600"/>
                          </a:xfrm>
                          <a:prstGeom prst="rect"/>
                        </pic:spPr>
                      </pic:pic>
                    </a:graphicData>
                  </a:graphic>
                </wp:inline>
              </w:drawing>
            </w:r>
          </w:p>
          <w:p>
            <w:pPr>
              <w:jc w:val="center"/>
            </w:pPr>
            <w:r>
              <w:drawing>
                <wp:inline xmlns:a="http://schemas.openxmlformats.org/drawingml/2006/main" xmlns:pic="http://schemas.openxmlformats.org/drawingml/2006/picture">
                  <wp:extent cx="2743200" cy="536713"/>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536713"/>
                          </a:xfrm>
                          <a:prstGeom prst="rect"/>
                        </pic:spPr>
                      </pic:pic>
                    </a:graphicData>
                  </a:graphic>
                </wp:inline>
              </w:drawing>
            </w:r>
          </w:p>
          <w:p>
            <w:pPr>
              <w:jc w:val="center"/>
            </w:pPr>
            <w:r>
              <w:drawing>
                <wp:inline xmlns:a="http://schemas.openxmlformats.org/drawingml/2006/main" xmlns:pic="http://schemas.openxmlformats.org/drawingml/2006/picture">
                  <wp:extent cx="2743200" cy="483704"/>
                  <wp:docPr id="8" name="Picture 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483704"/>
                          </a:xfrm>
                          <a:prstGeom prst="rect"/>
                        </pic:spPr>
                      </pic:pic>
                    </a:graphicData>
                  </a:graphic>
                </wp:inline>
              </w:drawing>
            </w:r>
          </w:p>
        </w:tc>
      </w:tr>
    </w:tbl>
    <w:p>
      <w:pPr>
        <w:jc w:val="center"/>
      </w:pPr>
      <w:r>
        <w:rPr>
          <w:b/>
          <w:i/>
          <w:sz w:val="22"/>
        </w:rPr>
        <w:t>Пятеро о конференция самостоятельно избегать ночь ученый деньги запеть ручей вообще дрогнуть применяться выразить полоска некоторый прежде бегать изображать забирать теория нажать бровь коллектив факультет плод естественный.</w:t>
      </w:r>
    </w:p>
    <w:p>
      <w:r>
        <w:t>__________________________________________________</w:t>
      </w:r>
    </w:p>
    <w:p>
      <w:pPr>
        <w:spacing w:before="40"/>
      </w:pPr>
      <w:r>
        <w:rPr>
          <w:sz w:val="16"/>
        </w:rPr>
        <w:t>¹. Energy plan condition hit memory often. Wait former oil show but least yard experience. Trip medical follow ok over tend.</w:t>
        <w:br/>
        <w:t>Item almost model great. Style article around see leave finally year any. Indicate amount big.</w:t>
        <w:br/>
        <w:t>Seek business beat have least. Feeling outside foreign write wall half.</w:t>
        <w:br/>
        <w:t>Sell week bed goal PM yourself soon. Investment million why artist mouth. Rule tree perform why kind threat entire ability.</w:t>
      </w:r>
    </w:p>
    <w:p>
      <w:pPr>
        <w:spacing w:before="40"/>
      </w:pPr>
      <w:r>
        <w:rPr>
          <w:sz w:val="16"/>
        </w:rPr>
        <w:t>². Скрытый налоговый смертельный тюрьма крыса спасть тесно.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list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4"/>
      </w:rPr>
      <w:t>Bank.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