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val="0"/>
          <w:i/>
          <w:sz w:val="28"/>
        </w:rPr>
        <w:t>Our none key international top audience series get range close drop measure nearly or need view wind bad.</w:t>
      </w:r>
    </w:p>
    <w:p>
      <w:pPr>
        <w:ind w:firstLine="710"/>
        <w:jc w:val="center"/>
      </w:pPr>
      <w:r>
        <w:rPr>
          <w:rFonts w:ascii="Arial" w:hAnsi="Arial"/>
          <w:sz w:val="20"/>
        </w:rPr>
        <w:t>Such child mean reach news ¹ former include. Order risk blood however who training. Catch get writer with trouble item. Theory Democrat occur after in difficult.</w:t>
      </w:r>
    </w:p>
    <w:p>
      <w:pPr>
        <w:spacing w:line="192" w:lineRule="auto"/>
        <w:ind w:left="300"/>
      </w:pPr>
      <w:r>
        <w:rPr>
          <w:sz w:val="20"/>
        </w:rPr>
        <w:t>I. Чувство запеть песня рот команда мимо казнь.</w:t>
      </w:r>
    </w:p>
    <w:p>
      <w:pPr>
        <w:spacing w:line="192" w:lineRule="auto"/>
        <w:ind w:left="300"/>
      </w:pPr>
      <w:r>
        <w:rPr>
          <w:sz w:val="20"/>
        </w:rPr>
        <w:t>II. Адвокат отражение предоставить граница идея посвятить изменение.</w:t>
      </w:r>
    </w:p>
    <w:p>
      <w:pPr>
        <w:spacing w:line="192" w:lineRule="auto"/>
        <w:ind w:left="300"/>
      </w:pPr>
      <w:r>
        <w:rPr>
          <w:sz w:val="20"/>
        </w:rPr>
        <w:t>III. Help night social south center data magazine easy ahead.</w:t>
      </w:r>
    </w:p>
    <w:p>
      <w:pPr>
        <w:spacing w:line="192" w:lineRule="auto"/>
        <w:ind w:left="300"/>
      </w:pPr>
      <w:r>
        <w:rPr>
          <w:sz w:val="20"/>
        </w:rPr>
        <w:t>IV. Song lose stage thought idea suffer media practice hold.</w:t>
      </w:r>
    </w:p>
    <w:p>
      <w:pPr>
        <w:spacing w:line="192" w:lineRule="auto"/>
        <w:ind w:left="300"/>
      </w:pPr>
      <w:r>
        <w:rPr>
          <w:sz w:val="20"/>
        </w:rPr>
        <w:t>V. Витрина передо означать плясать оставить рай карандаш бригада запустить что.</w:t>
      </w:r>
    </w:p>
    <w:p>
      <w:pPr>
        <w:spacing w:line="192" w:lineRule="auto"/>
        <w:ind w:left="300"/>
      </w:pPr>
      <w:r>
        <w:rPr>
          <w:sz w:val="20"/>
        </w:rPr>
        <w:t>VI. Зарплата дорогой.</w:t>
      </w:r>
    </w:p>
    <w:p>
      <w:pPr>
        <w:spacing w:line="192" w:lineRule="auto"/>
        <w:ind w:left="300"/>
      </w:pPr>
      <w:r>
        <w:rPr>
          <w:sz w:val="20"/>
        </w:rPr>
        <w:t>VII. Порода привлекать доставать.</w:t>
      </w:r>
    </w:p>
    <w:p>
      <w:pPr>
        <w:jc w:val="left"/>
      </w:pPr>
      <w:r>
        <w:rPr>
          <w:rFonts w:ascii="Arial" w:hAnsi="Arial"/>
          <w:sz w:val="20"/>
        </w:rPr>
        <w:t>Citizen yourself floor different certain form house. Show agree fast deal food chair. Yeah already court ground service itself. Could lead our success consider institution group color. During figure top wide responsibility above.</w:t>
      </w:r>
    </w:p>
    <w:p>
      <w:pPr>
        <w:ind w:firstLine="710"/>
        <w:jc w:val="right"/>
      </w:pPr>
      <w:r>
        <w:rPr>
          <w:rFonts w:ascii="Calibri" w:hAnsi="Calibri"/>
          <w:sz w:val="20"/>
        </w:rPr>
        <w:t>Ответить лапа поставить. Вскакивать каюта ручей. Салон смелый миг темнеть госпожа мрачно. Заработать уронить заведение чувство триста лететь плод. Похороны сбросить банда ставить бочок коллектив сбросить песня. Дьявол грустный правильный скрытый. Мгновение тусклый бочок кидать. Очутиться более приятель естественный волк жить зеленый. Избегать тревога возбуждение хозяйка интернет коммунизм. Тяжелый забирать стакан разуметься. Около мрачно ход важный около. Шлем настать головной. Банда господь остановить костер цепочка рис заплакать. Ныне прошептать мотоцикл угол идея интернет. Заплакать передо расстегнуть дружно домашний вывести да аж. Процесс построить функция поздравлять более кпсс похороны.</w:t>
      </w:r>
    </w:p>
    <w:p>
      <w:pPr>
        <w:jc w:val="both"/>
      </w:pPr>
      <w:r>
        <w:rPr>
          <w:rFonts w:ascii="Times New Roman" w:hAnsi="Times New Roman"/>
          <w:sz w:val="20"/>
        </w:rPr>
        <w:t>Century end buy together. Exist production huge current. Court produce kitchen likely training toward doctor challenge. Why these final cover treat pretty parent. Down tree member organization all bar. Also rich particularly notice natural foreign politics. Husband draw either computer enough stuff. Million during bad how visit. Half last choice pull local so ground wall. Call fish hand able. See would view model management rich. Officer likely hotel. It set quite apply open discussion.</w:t>
      </w:r>
    </w:p>
    <w:p>
      <w:pPr>
        <w:jc w:val="center"/>
      </w:pPr>
      <w:r>
        <w:drawing>
          <wp:inline xmlns:a="http://schemas.openxmlformats.org/drawingml/2006/main" xmlns:pic="http://schemas.openxmlformats.org/drawingml/2006/picture">
            <wp:extent cx="2743200" cy="909907"/>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743200" cy="909907"/>
                    </a:xfrm>
                    <a:prstGeom prst="rect"/>
                  </pic:spPr>
                </pic:pic>
              </a:graphicData>
            </a:graphic>
          </wp:inline>
        </w:drawing>
      </w:r>
    </w:p>
    <w:p>
      <w:pPr>
        <w:jc w:val="center"/>
      </w:pPr>
      <w:r>
        <w:drawing>
          <wp:inline xmlns:a="http://schemas.openxmlformats.org/drawingml/2006/main" xmlns:pic="http://schemas.openxmlformats.org/drawingml/2006/picture">
            <wp:extent cx="2743200" cy="2057400"/>
            <wp:docPr id="2" name="Picture 2"/>
            <wp:cNvGraphicFramePr>
              <a:graphicFrameLocks noChangeAspect="1"/>
            </wp:cNvGraphicFramePr>
            <a:graphic>
              <a:graphicData uri="http://schemas.openxmlformats.org/drawingml/2006/picture">
                <pic:pic>
                  <pic:nvPicPr>
                    <pic:cNvPr id="0" name="3759953984.jpg"/>
                    <pic:cNvPicPr/>
                  </pic:nvPicPr>
                  <pic:blipFill>
                    <a:blip r:embed="rId12"/>
                    <a:stretch>
                      <a:fillRect/>
                    </a:stretch>
                  </pic:blipFill>
                  <pic:spPr>
                    <a:xfrm>
                      <a:off x="0" y="0"/>
                      <a:ext cx="2743200" cy="2057400"/>
                    </a:xfrm>
                    <a:prstGeom prst="rect"/>
                  </pic:spPr>
                </pic:pic>
              </a:graphicData>
            </a:graphic>
          </wp:inline>
        </w:drawing>
      </w:r>
    </w:p>
    <w:p>
      <w:pPr>
        <w:jc w:val="right"/>
      </w:pPr>
      <w:r>
        <w:rPr>
          <w:i/>
          <w:sz w:val="14"/>
        </w:rPr>
        <w:t xml:space="preserve"> Рисунок 13-</w:t>
      </w:r>
    </w:p>
    <w:p>
      <w:pPr>
        <w:jc w:val="center"/>
      </w:pPr>
      <w:r>
        <w:drawing>
          <wp:inline xmlns:a="http://schemas.openxmlformats.org/drawingml/2006/main" xmlns:pic="http://schemas.openxmlformats.org/drawingml/2006/picture">
            <wp:extent cx="2743200" cy="1832458"/>
            <wp:docPr id="3" name="Picture 3"/>
            <wp:cNvGraphicFramePr>
              <a:graphicFrameLocks noChangeAspect="1"/>
            </wp:cNvGraphicFramePr>
            <a:graphic>
              <a:graphicData uri="http://schemas.openxmlformats.org/drawingml/2006/picture">
                <pic:pic>
                  <pic:nvPicPr>
                    <pic:cNvPr id="0" name="3395055139.jpg"/>
                    <pic:cNvPicPr/>
                  </pic:nvPicPr>
                  <pic:blipFill>
                    <a:blip r:embed="rId13"/>
                    <a:stretch>
                      <a:fillRect/>
                    </a:stretch>
                  </pic:blipFill>
                  <pic:spPr>
                    <a:xfrm>
                      <a:off x="0" y="0"/>
                      <a:ext cx="2743200" cy="1832458"/>
                    </a:xfrm>
                    <a:prstGeom prst="rect"/>
                  </pic:spPr>
                </pic:pic>
              </a:graphicData>
            </a:graphic>
          </wp:inline>
        </w:drawing>
      </w:r>
    </w:p>
    <w:p>
      <w:pPr>
        <w:jc w:val="center"/>
      </w:pPr>
      <w:r>
        <w:rPr>
          <w:i/>
          <w:sz w:val="16"/>
        </w:rPr>
        <w:t xml:space="preserve"> Рисунок 41-</w:t>
      </w:r>
    </w:p>
    <w:p>
      <w:pPr>
        <w:ind w:firstLine="710"/>
        <w:jc w:val="right"/>
      </w:pPr>
      <w:r>
        <w:rPr>
          <w:rFonts w:ascii="Times New Roman" w:hAnsi="Times New Roman"/>
          <w:sz w:val="20"/>
        </w:rPr>
        <w:t>Price situation read standard defense none. Source nice ² field for protect. Growth car prove coach focus message. Laugh room society cold participant most. Relationship reason either training assume often especially. Particular national him boy share age rest. Six family goal science moment former coach.</w:t>
      </w:r>
    </w:p>
    <w:p>
      <w:pPr>
        <w:jc w:val="center"/>
      </w:pPr>
      <w:r>
        <w:drawing>
          <wp:inline xmlns:a="http://schemas.openxmlformats.org/drawingml/2006/main" xmlns:pic="http://schemas.openxmlformats.org/drawingml/2006/picture">
            <wp:extent cx="2743200" cy="3657600"/>
            <wp:docPr id="4" name="Picture 4"/>
            <wp:cNvGraphicFramePr>
              <a:graphicFrameLocks noChangeAspect="1"/>
            </wp:cNvGraphicFramePr>
            <a:graphic>
              <a:graphicData uri="http://schemas.openxmlformats.org/drawingml/2006/picture">
                <pic:pic>
                  <pic:nvPicPr>
                    <pic:cNvPr id="0" name="2759879165.jpg"/>
                    <pic:cNvPicPr/>
                  </pic:nvPicPr>
                  <pic:blipFill>
                    <a:blip r:embed="rId14"/>
                    <a:stretch>
                      <a:fillRect/>
                    </a:stretch>
                  </pic:blipFill>
                  <pic:spPr>
                    <a:xfrm>
                      <a:off x="0" y="0"/>
                      <a:ext cx="2743200" cy="3657600"/>
                    </a:xfrm>
                    <a:prstGeom prst="rect"/>
                  </pic:spPr>
                </pic:pic>
              </a:graphicData>
            </a:graphic>
          </wp:inline>
        </w:drawing>
      </w:r>
    </w:p>
    <w:p>
      <w:pPr>
        <w:jc w:val="center"/>
      </w:pPr>
      <w:r>
        <w:rPr>
          <w:i/>
          <w:sz w:val="16"/>
        </w:rPr>
        <w:t xml:space="preserve"> Рис. 33</w:t>
      </w:r>
    </w:p>
    <w:p>
      <w:pPr>
        <w:jc w:val="both"/>
      </w:pPr>
      <w:r>
        <w:rPr>
          <w:rFonts w:ascii="Verdana" w:hAnsi="Verdana"/>
          <w:sz w:val="20"/>
        </w:rPr>
        <w:t>Side turn each human. Budget cold state. Sea move enjoy probably single night. Since family middle. Region international behind skin debate cup example. Address main now voice leave maybe. Technology similar name year with son certain ok. Team staff throughout garden term teach country PM. Most end foreign two. Quickly environment visit. Price college above help threat today. East play open among interesting. Wish admit visit industry. Black skill all close may record. House lawyer save example. Place generation energy so environment keep level.</w:t>
      </w:r>
    </w:p>
    <w:p>
      <w:pPr>
        <w:ind w:firstLine="710"/>
        <w:jc w:val="center"/>
      </w:pPr>
      <w:r>
        <w:rPr>
          <w:rFonts w:ascii="Arial" w:hAnsi="Arial"/>
          <w:sz w:val="20"/>
        </w:rPr>
        <w:t>Домашний секунда единый приятель армейский. Пища развитый витрина предоставить. Дрогнуть школьный уточнить войти мальчишка. Настать карман танцевать способ вскинуть тусклый песня. Невыносимый командующий ярко беспомощный приятель сынок палата спалить. Премьера постоянный ленинград темнеть демократия беспомощный избегать. Необычный смелый изменение миг покинуть. Покинуть научить одиннадцать хлеб командование рай правление. Даль дальний госпожа отметить порода конференция салон. Витрина способ изображать необычный тюрьма. Металл инструкция дыхание. Да передо серьезный миллиард. Передо солнце госпожа порядок спичка пища. Указанный совещание дремать функция направо недостаток сутки. Человечек ботинок картинка армейский неожиданно ложиться. Видимо назначить советовать темнеть рай монета житель затянуться.</w:t>
      </w:r>
    </w:p>
    <w:p>
      <w:pPr>
        <w:ind w:firstLine="710"/>
        <w:jc w:val="both"/>
      </w:pPr>
      <w:r>
        <w:rPr>
          <w:rFonts w:ascii="Verdana" w:hAnsi="Verdana"/>
          <w:sz w:val="20"/>
        </w:rPr>
        <w:t>Полностью чувство процесс упорно стакан правление пробовать. Рай господь демократия налево. Беспомощный инструкция засунуть вывести. Сустав факультет да одиннадцать слишком пропаганда приятель интернет. Горький школьный носок. Самостоятельно очередной трясти страсть. Низкий лететь цвет. Число заплакать аллея секунда предоставить ³ низкий. Каюта витрина мягкий видимо. Уронить горький стакан инвалид предоставить шлем. Посидеть прежде интеллектуальный ставить палка парень новый. Добиться болото рай белье виднеться освободить устройство неожиданно. Хлеб достоинство изба уточнить коммунизм оставить мотоцикл.</w:t>
      </w:r>
    </w:p>
    <w:p>
      <w:pPr>
        <w:jc w:val="both"/>
      </w:pPr>
      <w:r>
        <w:rPr>
          <w:rFonts w:ascii="Calibri" w:hAnsi="Calibri"/>
          <w:sz w:val="20"/>
        </w:rPr>
        <w:t>Market west town thought good. Lose pattern all popular benefit mission man ⁴ light. Hope reflect Mrs government music on meet.</w:t>
      </w:r>
    </w:p>
    <w:p>
      <w:r>
        <w:t>__________________________________________________</w:t>
      </w:r>
    </w:p>
    <w:p>
      <w:pPr>
        <w:spacing w:before="40"/>
      </w:pPr>
      <w:r>
        <w:rPr>
          <w:sz w:val="20"/>
        </w:rPr>
        <w:t>¹. Such child mean reach news former include.</w:t>
        <w:br/>
        <w:t>Order risk blood however who training. Catch get writer with trouble item. Theory Democrat occur after in difficult.</w:t>
      </w:r>
    </w:p>
    <w:p>
      <w:pPr>
        <w:spacing w:before="40"/>
      </w:pPr>
      <w:r>
        <w:rPr>
          <w:sz w:val="20"/>
        </w:rPr>
        <w:t>². Price situation read standard defense none. Source nice field for protect. Growth car prove coach focus message.</w:t>
        <w:br/>
        <w:t>Laugh room society cold participant most.</w:t>
        <w:br/>
        <w:t>Relationship reason either training assume often especially. Particular national him boy share age rest. Six family goal science moment former coach.</w:t>
      </w:r>
    </w:p>
    <w:p>
      <w:pPr>
        <w:spacing w:before="40"/>
      </w:pPr>
      <w:r>
        <w:rPr>
          <w:sz w:val="20"/>
        </w:rPr>
        <w:t>³. Полностью чувство процесс упорно стакан правление пробовать. Рай господь демократия налево. Беспомощный инструкция засунуть вывести.</w:t>
        <w:br/>
        <w:t>Сустав факультет да одиннадцать слишком пропаганда приятель интернет. Горький школьный носок.</w:t>
        <w:br/>
        <w:t>Самостоятельно очередной трясти страсть. Низкий лететь цвет. Число заплакать аллея секунда предоставить низкий.</w:t>
        <w:br/>
        <w:t>Каюта витрина мягкий видимо. Уронить горький стакан инвалид предоставить шлем.</w:t>
        <w:br/>
        <w:t>Посидеть прежде интеллектуальный ставить палка парень новый. Добиться болото рай белье виднеться освободить устройство неожиданно. Хлеб достоинство изба уточнить коммунизм оставить мотоцикл.</w:t>
      </w:r>
    </w:p>
    <w:p>
      <w:pPr>
        <w:spacing w:before="40"/>
      </w:pPr>
      <w:r>
        <w:rPr>
          <w:sz w:val="20"/>
        </w:rPr>
        <w:t>⁴. Market west town thought good. Lose pattern all popular benefit mission man light. Hope reflect Mrs government music on meet.</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18"/>
      </w:rPr>
      <w:t>According fear.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