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2F5F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6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7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AA4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A84F59" w:rsidRDefault="002F5F28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lastRenderedPageBreak/>
        <w:t>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41C1" w:rsidRPr="009F4155" w:rsidRDefault="006C41C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1.55pt" o:ole="">
            <v:imagedata r:id="rId8" o:title=""/>
          </v:shape>
          <o:OLEObject Type="Embed" ProgID="Equation.DSMT4" ShapeID="_x0000_i1025" DrawAspect="Content" ObjectID="_1588664861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.2pt;height:11.55pt" o:ole="">
            <v:imagedata r:id="rId10" o:title=""/>
          </v:shape>
          <o:OLEObject Type="Embed" ProgID="Equation.DSMT4" ShapeID="_x0000_i1026" DrawAspect="Content" ObjectID="_1588664862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.1pt;height:18.35pt" o:ole="">
            <v:imagedata r:id="rId12" o:title=""/>
          </v:shape>
          <o:OLEObject Type="Embed" ProgID="Equation.DSMT4" ShapeID="_x0000_i1027" DrawAspect="Content" ObjectID="_1588664863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8pt;height:18.35pt" o:ole="">
            <v:imagedata r:id="rId14" o:title=""/>
          </v:shape>
          <o:OLEObject Type="Embed" ProgID="Equation.DSMT4" ShapeID="_x0000_i1028" DrawAspect="Content" ObjectID="_1588664864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85pt;height:12.25pt" o:ole="">
            <v:imagedata r:id="rId16" o:title=""/>
          </v:shape>
          <o:OLEObject Type="Embed" ProgID="Equation.DSMT4" ShapeID="_x0000_i1029" DrawAspect="Content" ObjectID="_1588664865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6pt;height:15.6pt" o:ole="">
            <v:imagedata r:id="rId18" o:title=""/>
          </v:shape>
          <o:OLEObject Type="Embed" ProgID="Equation.DSMT4" ShapeID="_x0000_i1030" DrawAspect="Content" ObjectID="_1588664866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75pt;height:14.95pt" o:ole="">
            <v:imagedata r:id="rId20" o:title=""/>
          </v:shape>
          <o:OLEObject Type="Embed" ProgID="Equation.DSMT4" ShapeID="_x0000_i1031" DrawAspect="Content" ObjectID="_1588664867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.2pt;height:10.2pt" o:ole="">
            <v:imagedata r:id="rId22" o:title=""/>
          </v:shape>
          <o:OLEObject Type="Embed" ProgID="Equation.DSMT4" ShapeID="_x0000_i1032" DrawAspect="Content" ObjectID="_1588664868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однородности Смирнова предложен в работе [3].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1pt;height:14.95pt" o:ole="">
            <v:imagedata r:id="rId24" o:title=""/>
          </v:shape>
          <o:OLEObject Type="Embed" ProgID="Equation.DSMT4" ShapeID="_x0000_i1033" DrawAspect="Content" ObjectID="_1588664869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1pt;height:14.95pt" o:ole="">
            <v:imagedata r:id="rId26" o:title=""/>
          </v:shape>
          <o:OLEObject Type="Embed" ProgID="Equation.DSMT4" ShapeID="_x0000_i1034" DrawAspect="Content" ObjectID="_1588664870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9pt;height:23.1pt" o:ole="">
            <v:imagedata r:id="rId28" o:title=""/>
          </v:shape>
          <o:OLEObject Type="Embed" ProgID="Equation.DSMT4" ShapeID="_x0000_i1035" DrawAspect="Content" ObjectID="_1588664871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1pt;height:18.35pt" o:ole="">
            <v:imagedata r:id="rId30" o:title=""/>
          </v:shape>
          <o:OLEObject Type="Embed" ProgID="Equation.DSMT4" ShapeID="_x0000_i1036" DrawAspect="Content" ObjectID="_1588664872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15pt;height:31.9pt" o:ole="">
            <v:imagedata r:id="rId32" o:title=""/>
          </v:shape>
          <o:OLEObject Type="Embed" ProgID="Equation.DSMT4" ShapeID="_x0000_i1037" DrawAspect="Content" ObjectID="_1588664873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8pt;height:31.9pt" o:ole="">
            <v:imagedata r:id="rId34" o:title=""/>
          </v:shape>
          <o:OLEObject Type="Embed" ProgID="Equation.DSMT4" ShapeID="_x0000_i1038" DrawAspect="Content" ObjectID="_1588664874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75pt;height:23.1pt" o:ole="">
            <v:imagedata r:id="rId36" o:title=""/>
          </v:shape>
          <o:OLEObject Type="Embed" ProgID="Equation.DSMT4" ShapeID="_x0000_i1039" DrawAspect="Content" ObjectID="_1588664875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6pt;height:15.6pt" o:ole="">
            <v:imagedata r:id="rId38" o:title=""/>
          </v:shape>
          <o:OLEObject Type="Embed" ProgID="Equation.DSMT4" ShapeID="_x0000_i1040" DrawAspect="Content" ObjectID="_1588664876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15pt;height:36.7pt" o:ole="">
            <v:imagedata r:id="rId40" o:title=""/>
          </v:shape>
          <o:OLEObject Type="Embed" ProgID="Equation.DSMT4" ShapeID="_x0000_i1041" DrawAspect="Content" ObjectID="_1588664877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2.2pt;height:31.9pt" o:ole="">
            <v:imagedata r:id="rId42" o:title=""/>
          </v:shape>
          <o:OLEObject Type="Embed" ProgID="Equation.DSMT4" ShapeID="_x0000_i1042" DrawAspect="Content" ObjectID="_1588664878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7.15pt;height:14.95pt" o:ole="">
            <v:imagedata r:id="rId44" o:title=""/>
          </v:shape>
          <o:OLEObject Type="Embed" ProgID="Equation.DSMT4" ShapeID="_x0000_i1043" DrawAspect="Content" ObjectID="_1588664879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2pt;height:35.3pt" o:ole="">
            <v:imagedata r:id="rId46" o:title=""/>
          </v:shape>
          <o:OLEObject Type="Embed" ProgID="Equation.DSMT4" ShapeID="_x0000_i1044" DrawAspect="Content" ObjectID="_1588664880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2.25pt;height:10.2pt" o:ole="">
            <v:imagedata r:id="rId48" o:title=""/>
          </v:shape>
          <o:OLEObject Type="Embed" ProgID="Equation.DSMT4" ShapeID="_x0000_i1045" DrawAspect="Content" ObjectID="_1588664881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10.2pt;height:10.2pt" o:ole="">
            <v:imagedata r:id="rId50" o:title=""/>
          </v:shape>
          <o:OLEObject Type="Embed" ProgID="Equation.DSMT4" ShapeID="_x0000_i1046" DrawAspect="Content" ObjectID="_1588664882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1pt;height:20.4pt" o:ole="">
            <v:imagedata r:id="rId52" o:title=""/>
          </v:shape>
          <o:OLEObject Type="Embed" ProgID="Equation.DSMT4" ShapeID="_x0000_i1047" DrawAspect="Content" ObjectID="_1588664883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1pt;height:18.35pt" o:ole="">
            <v:imagedata r:id="rId54" o:title=""/>
          </v:shape>
          <o:OLEObject Type="Embed" ProgID="Equation.DSMT4" ShapeID="_x0000_i1048" DrawAspect="Content" ObjectID="_1588664884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4pt;height:12.25pt" o:ole="">
            <v:imagedata r:id="rId56" o:title=""/>
          </v:shape>
          <o:OLEObject Type="Embed" ProgID="Equation.DSMT4" ShapeID="_x0000_i1049" DrawAspect="Content" ObjectID="_1588664885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10.2pt;height:12.25pt" o:ole="">
            <v:imagedata r:id="rId58" o:title=""/>
          </v:shape>
          <o:OLEObject Type="Embed" ProgID="Equation.DSMT4" ShapeID="_x0000_i1050" DrawAspect="Content" ObjectID="_1588664886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2.25pt;height:10.2pt" o:ole="">
            <v:imagedata r:id="rId60" o:title=""/>
          </v:shape>
          <o:OLEObject Type="Embed" ProgID="Equation.DSMT4" ShapeID="_x0000_i1051" DrawAspect="Content" ObjectID="_1588664887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10.2pt;height:10.2pt" o:ole="">
            <v:imagedata r:id="rId62" o:title=""/>
          </v:shape>
          <o:OLEObject Type="Embed" ProgID="Equation.DSMT4" ShapeID="_x0000_i1052" DrawAspect="Content" ObjectID="_1588664888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2.3pt;height:20.4pt" o:ole="">
            <v:imagedata r:id="rId64" o:title=""/>
          </v:shape>
          <o:OLEObject Type="Embed" ProgID="Equation.DSMT4" ShapeID="_x0000_i1053" DrawAspect="Content" ObjectID="_1588664889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4.95pt;height:15.6pt" o:ole="">
            <v:imagedata r:id="rId66" o:title=""/>
          </v:shape>
          <o:OLEObject Type="Embed" ProgID="Equation.DSMT4" ShapeID="_x0000_i1054" DrawAspect="Content" ObjectID="_1588664890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6pt;height:15.6pt" o:ole="">
            <v:imagedata r:id="rId68" o:title=""/>
          </v:shape>
          <o:OLEObject Type="Embed" ProgID="Equation.DSMT4" ShapeID="_x0000_i1055" DrawAspect="Content" ObjectID="_1588664891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7.15pt;height:14.95pt" o:ole="">
            <v:imagedata r:id="rId70" o:title=""/>
          </v:shape>
          <o:OLEObject Type="Embed" ProgID="Equation.DSMT4" ShapeID="_x0000_i1056" DrawAspect="Content" ObjectID="_1588664892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2.25pt;height:10.2pt" o:ole="">
            <v:imagedata r:id="rId72" o:title=""/>
          </v:shape>
          <o:OLEObject Type="Embed" ProgID="Equation.DSMT4" ShapeID="_x0000_i1057" DrawAspect="Content" ObjectID="_1588664893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10.2pt;height:10.2pt" o:ole="">
            <v:imagedata r:id="rId74" o:title=""/>
          </v:shape>
          <o:OLEObject Type="Embed" ProgID="Equation.DSMT4" ShapeID="_x0000_i1058" DrawAspect="Content" ObjectID="_1588664894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10.2pt;height:12.25pt" o:ole="">
            <v:imagedata r:id="rId76" o:title=""/>
          </v:shape>
          <o:OLEObject Type="Embed" ProgID="Equation.DSMT4" ShapeID="_x0000_i1059" DrawAspect="Content" ObjectID="_1588664895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.25pt;height:10.2pt" o:ole="">
            <v:imagedata r:id="rId78" o:title=""/>
          </v:shape>
          <o:OLEObject Type="Embed" ProgID="Equation.DSMT4" ShapeID="_x0000_i1060" DrawAspect="Content" ObjectID="_1588664896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.2pt;height:10.2pt" o:ole="">
            <v:imagedata r:id="rId80" o:title=""/>
          </v:shape>
          <o:OLEObject Type="Embed" ProgID="Equation.DSMT4" ShapeID="_x0000_i1061" DrawAspect="Content" ObjectID="_1588664897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2.25pt;height:10.2pt" o:ole="">
            <v:imagedata r:id="rId82" o:title=""/>
          </v:shape>
          <o:OLEObject Type="Embed" ProgID="Equation.DSMT4" ShapeID="_x0000_i1062" DrawAspect="Content" ObjectID="_1588664898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10.2pt;height:10.2pt" o:ole="">
            <v:imagedata r:id="rId84" o:title=""/>
          </v:shape>
          <o:OLEObject Type="Embed" ProgID="Equation.DSMT4" ShapeID="_x0000_i1063" DrawAspect="Content" ObjectID="_1588664899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.3pt;height:12.25pt" o:ole="">
            <v:imagedata r:id="rId86" o:title=""/>
          </v:shape>
          <o:OLEObject Type="Embed" ProgID="Equation.DSMT4" ShapeID="_x0000_i1064" DrawAspect="Content" ObjectID="_1588664900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6pt;height:15.6pt" o:ole="">
            <v:imagedata r:id="rId88" o:title=""/>
          </v:shape>
          <o:OLEObject Type="Embed" ProgID="Equation.DSMT4" ShapeID="_x0000_i1065" DrawAspect="Content" ObjectID="_1588664901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35pt;height:33.3pt" o:ole="">
            <v:imagedata r:id="rId90" o:title=""/>
          </v:shape>
          <o:OLEObject Type="Embed" ProgID="Equation.DSMT4" ShapeID="_x0000_i1066" DrawAspect="Content" ObjectID="_1588664902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0.5pt;height:29.2pt" o:ole="">
            <v:imagedata r:id="rId92" o:title=""/>
          </v:shape>
          <o:OLEObject Type="Embed" ProgID="Equation.DSMT4" ShapeID="_x0000_i1067" DrawAspect="Content" ObjectID="_1588664903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85pt;height:12.25pt" o:ole="">
            <v:imagedata r:id="rId94" o:title=""/>
          </v:shape>
          <o:OLEObject Type="Embed" ProgID="Equation.DSMT4" ShapeID="_x0000_i1068" DrawAspect="Content" ObjectID="_1588664904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0.65pt;height:36pt" o:ole="">
                  <v:imagedata r:id="rId96" o:title=""/>
                </v:shape>
                <o:OLEObject Type="Embed" ProgID="Equation.DSMT4" ShapeID="_x0000_i1069" DrawAspect="Content" ObjectID="_1588664905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10.2pt;height:15.6pt" o:ole="">
            <v:imagedata r:id="rId98" o:title=""/>
          </v:shape>
          <o:OLEObject Type="Embed" ProgID="Equation.DSMT4" ShapeID="_x0000_i1070" DrawAspect="Content" ObjectID="_1588664906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2.25pt;height:15.6pt" o:ole="">
            <v:imagedata r:id="rId100" o:title=""/>
          </v:shape>
          <o:OLEObject Type="Embed" ProgID="Equation.DSMT4" ShapeID="_x0000_i1071" DrawAspect="Content" ObjectID="_1588664907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2.25pt;height:18.35pt" o:ole="">
            <v:imagedata r:id="rId102" o:title=""/>
          </v:shape>
          <o:OLEObject Type="Embed" ProgID="Equation.DSMT4" ShapeID="_x0000_i1072" DrawAspect="Content" ObjectID="_1588664908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2.25pt;height:18.35pt" o:ole="">
            <v:imagedata r:id="rId104" o:title=""/>
          </v:shape>
          <o:OLEObject Type="Embed" ProgID="Equation.DSMT4" ShapeID="_x0000_i1073" DrawAspect="Content" ObjectID="_1588664909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1pt;height:14.95pt" o:ole="">
            <v:imagedata r:id="rId106" o:title=""/>
          </v:shape>
          <o:OLEObject Type="Embed" ProgID="Equation.DSMT4" ShapeID="_x0000_i1074" DrawAspect="Content" ObjectID="_1588664910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1pt;height:31.9pt" o:ole="">
            <v:imagedata r:id="rId108" o:title=""/>
          </v:shape>
          <o:OLEObject Type="Embed" ProgID="Equation.DSMT4" ShapeID="_x0000_i1075" DrawAspect="Content" ObjectID="_1588664911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1pt;height:14.95pt" o:ole="">
            <v:imagedata r:id="rId106" o:title=""/>
          </v:shape>
          <o:OLEObject Type="Embed" ProgID="Equation.DSMT4" ShapeID="_x0000_i1076" DrawAspect="Content" ObjectID="_1588664912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75pt;height:36.7pt" o:ole="">
            <v:imagedata r:id="rId111" o:title=""/>
          </v:shape>
          <o:OLEObject Type="Embed" ProgID="Equation.DSMT4" ShapeID="_x0000_i1077" DrawAspect="Content" ObjectID="_1588664913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65pt;height:40.1pt" o:ole="">
            <v:imagedata r:id="rId113" o:title=""/>
          </v:shape>
          <o:OLEObject Type="Embed" ProgID="Equation.DSMT4" ShapeID="_x0000_i1078" DrawAspect="Content" ObjectID="_1588664914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35pt;height:27.15pt" o:ole="">
            <v:imagedata r:id="rId115" o:title=""/>
          </v:shape>
          <o:OLEObject Type="Embed" ProgID="Equation.DSMT4" ShapeID="_x0000_i1079" DrawAspect="Content" ObjectID="_1588664915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0.75pt;height:50.25pt" o:ole="">
            <v:imagedata r:id="rId117" o:title=""/>
          </v:shape>
          <o:OLEObject Type="Embed" ProgID="Equation.DSMT4" ShapeID="_x0000_i1080" DrawAspect="Content" ObjectID="_1588664916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85pt;height:12.25pt" o:ole="">
            <v:imagedata r:id="rId119" o:title=""/>
          </v:shape>
          <o:OLEObject Type="Embed" ProgID="Equation.DSMT4" ShapeID="_x0000_i1081" DrawAspect="Content" ObjectID="_1588664917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85pt;height:14.95pt" o:ole="">
            <v:imagedata r:id="rId121" o:title=""/>
          </v:shape>
          <o:OLEObject Type="Embed" ProgID="Equation.DSMT4" ShapeID="_x0000_i1082" DrawAspect="Content" ObjectID="_1588664918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481B4A">
      <w:pPr>
        <w:pStyle w:val="af0"/>
        <w:spacing w:after="0" w:line="240" w:lineRule="auto"/>
        <w:ind w:firstLine="340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8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481B4A">
      <w:pPr>
        <w:pStyle w:val="af0"/>
        <w:spacing w:before="120" w:line="240" w:lineRule="auto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1.25pt;height:35.3pt" o:ole="">
            <v:imagedata r:id="rId123" o:title=""/>
          </v:shape>
          <o:OLEObject Type="Embed" ProgID="Equation.DSMT4" ShapeID="_x0000_i1083" DrawAspect="Content" ObjectID="_1588664919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481B4A">
      <w:pPr>
        <w:pStyle w:val="af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8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481B4A" w:rsidRPr="00481B4A" w:rsidTr="00C35DF7">
        <w:tc>
          <w:tcPr>
            <w:tcW w:w="8877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8pt;height:36.7pt" o:ole="">
                  <v:imagedata r:id="rId125" o:title=""/>
                </v:shape>
                <o:OLEObject Type="Embed" ProgID="Equation.DSMT4" ShapeID="_x0000_i1084" DrawAspect="Content" ObjectID="_1588664920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481B4A">
      <w:pPr>
        <w:pStyle w:val="0"/>
        <w:spacing w:after="0" w:line="240" w:lineRule="auto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lastRenderedPageBreak/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.35pt;height:15.6pt" o:ole="">
            <v:imagedata r:id="rId127" o:title=""/>
          </v:shape>
          <o:OLEObject Type="Embed" ProgID="Equation.DSMT4" ShapeID="_x0000_i1085" DrawAspect="Content" ObjectID="_1588664921" r:id="rId128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481B4A">
      <w:pPr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65pt;height:15.6pt" o:ole="">
            <v:imagedata r:id="rId129" o:title=""/>
          </v:shape>
          <o:OLEObject Type="Embed" ProgID="Equation.DSMT4" ShapeID="_x0000_i1086" DrawAspect="Content" ObjectID="_1588664922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7.15pt;height:14.95pt" o:ole="">
            <v:imagedata r:id="rId131" o:title=""/>
          </v:shape>
          <o:OLEObject Type="Embed" ProgID="Equation.DSMT4" ShapeID="_x0000_i1087" DrawAspect="Content" ObjectID="_1588664923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7.15pt;height:14.95pt" o:ole="">
            <v:imagedata r:id="rId133" o:title=""/>
          </v:shape>
          <o:OLEObject Type="Embed" ProgID="Equation.DSMT4" ShapeID="_x0000_i1088" DrawAspect="Content" ObjectID="_1588664924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A32D10">
      <w:pPr>
        <w:pStyle w:val="ab"/>
        <w:widowControl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.45pt;height:36.7pt" o:ole="">
            <v:imagedata r:id="rId135" o:title=""/>
          </v:shape>
          <o:OLEObject Type="Embed" ProgID="Equation.DSMT4" ShapeID="_x0000_i1089" DrawAspect="Content" ObjectID="_1588664925" r:id="rId136"/>
        </w:object>
      </w:r>
    </w:p>
    <w:p w:rsidR="00481B4A" w:rsidRDefault="00F1463B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7.75pt;height:36.7pt" o:ole="">
            <v:imagedata r:id="rId137" o:title=""/>
          </v:shape>
          <o:OLEObject Type="Embed" ProgID="Equation.DSMT4" ShapeID="_x0000_i1090" DrawAspect="Content" ObjectID="_1588664926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481B4A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распределения статистик</w:t>
      </w:r>
      <w:bookmarkEnd w:id="6"/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58D569FF">
                <v:shape id="_x0000_i1091" type="#_x0000_t75" style="width:8.85pt;height:8.85pt" o:ole="">
                  <v:imagedata r:id="rId139" o:title=""/>
                </v:shape>
                <o:OLEObject Type="Embed" ProgID="Equation.DSMT4" ShapeID="_x0000_i1091" DrawAspect="Content" ObjectID="_1588664927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AA4B87">
        <w:trPr>
          <w:trHeight w:val="928"/>
        </w:trPr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0C70E5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8B7988" w:rsidRPr="004E2020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8B7988" w:rsidRPr="003345BD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8B7988" w:rsidRPr="00002B1E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8B7988" w:rsidRPr="005833F4" w:rsidRDefault="008B7988" w:rsidP="00AA4B87"/>
        </w:tc>
        <w:tc>
          <w:tcPr>
            <w:tcW w:w="1549" w:type="dxa"/>
          </w:tcPr>
          <w:p w:rsidR="008B7988" w:rsidRDefault="008B7988" w:rsidP="00AA4B87"/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0C70E5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8B7988" w:rsidRPr="004E2020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8B7988" w:rsidRPr="003345BD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8B7988" w:rsidRPr="00002B1E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8B7988" w:rsidRPr="005833F4" w:rsidRDefault="008B7988" w:rsidP="00AA4B87"/>
        </w:tc>
        <w:tc>
          <w:tcPr>
            <w:tcW w:w="1549" w:type="dxa"/>
          </w:tcPr>
          <w:p w:rsidR="008B7988" w:rsidRDefault="008B7988" w:rsidP="00AA4B87"/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8B7988" w:rsidRDefault="008B7988" w:rsidP="00AA4B87"/>
        </w:tc>
        <w:tc>
          <w:tcPr>
            <w:tcW w:w="1549" w:type="dxa"/>
          </w:tcPr>
          <w:p w:rsidR="008B7988" w:rsidRDefault="008B7988" w:rsidP="00AA4B87"/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8EC91" wp14:editId="34C1F519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66622" wp14:editId="2562D717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8.85pt;height:8.85pt" o:ole="">
                  <v:imagedata r:id="rId139" o:title=""/>
                </v:shape>
                <o:OLEObject Type="Embed" ProgID="Equation.DSMT4" ShapeID="_x0000_i1092" DrawAspect="Content" ObjectID="_1588664928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FA2D90" w:rsidP="00AA4B87"/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FA2D90" w:rsidP="00AA4B87"/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FA2D90" w:rsidP="00AA4B87"/>
        </w:tc>
        <w:tc>
          <w:tcPr>
            <w:tcW w:w="567" w:type="dxa"/>
          </w:tcPr>
          <w:p w:rsidR="00FA2D90" w:rsidRDefault="00FA2D90" w:rsidP="00AA4B87"/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152B" w:rsidRPr="003319AF" w:rsidTr="00AA4B87">
        <w:trPr>
          <w:trHeight w:val="928"/>
        </w:trPr>
        <w:tc>
          <w:tcPr>
            <w:tcW w:w="513" w:type="dxa"/>
          </w:tcPr>
          <w:p w:rsidR="005C152B" w:rsidRPr="003319AF" w:rsidRDefault="005C152B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C152B" w:rsidRPr="000C70E5" w:rsidRDefault="005C152B" w:rsidP="005C152B">
            <w:r w:rsidRPr="005C152B">
              <w:t>0.999999999813874</w:t>
            </w:r>
          </w:p>
        </w:tc>
        <w:tc>
          <w:tcPr>
            <w:tcW w:w="567" w:type="dxa"/>
          </w:tcPr>
          <w:p w:rsidR="005C152B" w:rsidRPr="001346FC" w:rsidRDefault="005C152B" w:rsidP="005C152B">
            <w:r w:rsidRPr="001346FC">
              <w:t>8.0</w:t>
            </w:r>
          </w:p>
        </w:tc>
        <w:tc>
          <w:tcPr>
            <w:tcW w:w="2410" w:type="dxa"/>
          </w:tcPr>
          <w:p w:rsidR="005C152B" w:rsidRPr="003345BD" w:rsidRDefault="005C152B" w:rsidP="005C152B"/>
        </w:tc>
        <w:tc>
          <w:tcPr>
            <w:tcW w:w="709" w:type="dxa"/>
          </w:tcPr>
          <w:p w:rsidR="005C152B" w:rsidRPr="00002B1E" w:rsidRDefault="005C152B" w:rsidP="005C152B"/>
        </w:tc>
        <w:tc>
          <w:tcPr>
            <w:tcW w:w="1427" w:type="dxa"/>
          </w:tcPr>
          <w:p w:rsidR="005C152B" w:rsidRPr="005833F4" w:rsidRDefault="005C152B" w:rsidP="005C152B"/>
        </w:tc>
        <w:tc>
          <w:tcPr>
            <w:tcW w:w="1549" w:type="dxa"/>
          </w:tcPr>
          <w:p w:rsidR="005C152B" w:rsidRDefault="005C152B" w:rsidP="005C152B"/>
        </w:tc>
      </w:tr>
      <w:tr w:rsidR="005C152B" w:rsidRPr="003319AF" w:rsidTr="00AA4B87">
        <w:tc>
          <w:tcPr>
            <w:tcW w:w="513" w:type="dxa"/>
          </w:tcPr>
          <w:p w:rsidR="005C152B" w:rsidRPr="003319AF" w:rsidRDefault="005C152B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C152B" w:rsidRPr="000C70E5" w:rsidRDefault="005C152B" w:rsidP="005C152B">
            <w:r w:rsidRPr="005C152B">
              <w:t>0.34727665584086514</w:t>
            </w:r>
          </w:p>
        </w:tc>
        <w:tc>
          <w:tcPr>
            <w:tcW w:w="567" w:type="dxa"/>
          </w:tcPr>
          <w:p w:rsidR="005C152B" w:rsidRPr="001346FC" w:rsidRDefault="005C152B" w:rsidP="005C152B">
            <w:r w:rsidRPr="001346FC">
              <w:t>60.0</w:t>
            </w:r>
          </w:p>
        </w:tc>
        <w:tc>
          <w:tcPr>
            <w:tcW w:w="2410" w:type="dxa"/>
          </w:tcPr>
          <w:p w:rsidR="005C152B" w:rsidRPr="003345BD" w:rsidRDefault="005C152B" w:rsidP="005C152B"/>
        </w:tc>
        <w:tc>
          <w:tcPr>
            <w:tcW w:w="709" w:type="dxa"/>
          </w:tcPr>
          <w:p w:rsidR="005C152B" w:rsidRPr="00002B1E" w:rsidRDefault="005C152B" w:rsidP="005C152B"/>
        </w:tc>
        <w:tc>
          <w:tcPr>
            <w:tcW w:w="1427" w:type="dxa"/>
          </w:tcPr>
          <w:p w:rsidR="005C152B" w:rsidRPr="005833F4" w:rsidRDefault="005C152B" w:rsidP="005C152B"/>
        </w:tc>
        <w:tc>
          <w:tcPr>
            <w:tcW w:w="1549" w:type="dxa"/>
          </w:tcPr>
          <w:p w:rsidR="005C152B" w:rsidRDefault="005C152B" w:rsidP="005C152B"/>
        </w:tc>
      </w:tr>
      <w:tr w:rsidR="005C152B" w:rsidRPr="003319AF" w:rsidTr="00AA4B87">
        <w:tc>
          <w:tcPr>
            <w:tcW w:w="513" w:type="dxa"/>
          </w:tcPr>
          <w:p w:rsidR="005C152B" w:rsidRPr="003319AF" w:rsidRDefault="005C152B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C152B" w:rsidRDefault="005C152B" w:rsidP="005C152B">
            <w:r w:rsidRPr="005C152B">
              <w:t>0.009420167926454087</w:t>
            </w:r>
          </w:p>
        </w:tc>
        <w:tc>
          <w:tcPr>
            <w:tcW w:w="567" w:type="dxa"/>
          </w:tcPr>
          <w:p w:rsidR="005C152B" w:rsidRDefault="005C152B" w:rsidP="005C152B">
            <w:r w:rsidRPr="001346FC">
              <w:t>418.0</w:t>
            </w:r>
          </w:p>
        </w:tc>
        <w:tc>
          <w:tcPr>
            <w:tcW w:w="2410" w:type="dxa"/>
          </w:tcPr>
          <w:p w:rsidR="005C152B" w:rsidRDefault="005C152B" w:rsidP="005C152B"/>
        </w:tc>
        <w:tc>
          <w:tcPr>
            <w:tcW w:w="709" w:type="dxa"/>
          </w:tcPr>
          <w:p w:rsidR="005C152B" w:rsidRDefault="005C152B" w:rsidP="005C152B"/>
        </w:tc>
        <w:tc>
          <w:tcPr>
            <w:tcW w:w="1427" w:type="dxa"/>
          </w:tcPr>
          <w:p w:rsidR="005C152B" w:rsidRDefault="005C152B" w:rsidP="005C152B"/>
        </w:tc>
        <w:tc>
          <w:tcPr>
            <w:tcW w:w="1549" w:type="dxa"/>
          </w:tcPr>
          <w:p w:rsidR="005C152B" w:rsidRDefault="005C152B" w:rsidP="005C152B"/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8.85pt;height:8.85pt" o:ole="">
                  <v:imagedata r:id="rId139" o:title=""/>
                </v:shape>
                <o:OLEObject Type="Embed" ProgID="Equation.DSMT4" ShapeID="_x0000_i1093" DrawAspect="Content" ObjectID="_1588664929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Pr="00551E19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7"/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Мощность критериев проверки однородности исследо</w:t>
      </w:r>
      <w:r w:rsidRPr="007651D8">
        <w:rPr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7651D8">
        <w:rPr>
          <w:szCs w:val="28"/>
        </w:rPr>
        <w:t xml:space="preserve">гипотезе </w:t>
      </w:r>
      <w:r w:rsidRPr="007651D8">
        <w:rPr>
          <w:position w:val="-10"/>
          <w:szCs w:val="28"/>
        </w:rPr>
        <w:object w:dxaOrig="340" w:dyaOrig="320">
          <v:shape id="_x0000_i1094" type="#_x0000_t75" style="width:15.6pt;height:15.6pt" o:ole="">
            <v:imagedata r:id="rId145" o:title=""/>
          </v:shape>
          <o:OLEObject Type="Embed" ProgID="Equation.DSMT4" ShapeID="_x0000_i1094" DrawAspect="Content" ObjectID="_1588664930" r:id="rId146"/>
        </w:object>
      </w:r>
      <w:r w:rsidRPr="007651D8">
        <w:rPr>
          <w:szCs w:val="28"/>
        </w:rPr>
        <w:t xml:space="preserve"> соответствовала</w:t>
      </w:r>
      <w:proofErr w:type="gramEnd"/>
      <w:r w:rsidRPr="007651D8">
        <w:rPr>
          <w:szCs w:val="28"/>
        </w:rPr>
        <w:t xml:space="preserve"> принад</w:t>
      </w:r>
      <w:r w:rsidRPr="007651D8">
        <w:rPr>
          <w:szCs w:val="28"/>
        </w:rPr>
        <w:softHyphen/>
        <w:t>лежность выборок одному и тому же стандартному нормальному закону распределения с плотностью</w:t>
      </w:r>
    </w:p>
    <w:p w:rsidR="00AA4B87" w:rsidRPr="007651D8" w:rsidRDefault="00AA4B87" w:rsidP="00AA4B87">
      <w:pPr>
        <w:pStyle w:val="ab"/>
        <w:spacing w:before="80" w:after="120"/>
      </w:pPr>
      <w:r w:rsidRPr="007651D8">
        <w:rPr>
          <w:position w:val="-32"/>
        </w:rPr>
        <w:object w:dxaOrig="2920" w:dyaOrig="760">
          <v:shape id="_x0000_i1095" type="#_x0000_t75" style="width:146.05pt;height:38.05pt" o:ole="">
            <v:imagedata r:id="rId147" o:title=""/>
          </v:shape>
          <o:OLEObject Type="Embed" ProgID="Equation.DSMT4" ShapeID="_x0000_i1095" DrawAspect="Content" ObjectID="_1588664931" r:id="rId148"/>
        </w:object>
      </w:r>
    </w:p>
    <w:p w:rsidR="00AA4B87" w:rsidRPr="007651D8" w:rsidRDefault="00AA4B87" w:rsidP="00AA4B87">
      <w:pPr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сдвига </w:t>
      </w:r>
      <w:r w:rsidRPr="007651D8">
        <w:rPr>
          <w:position w:val="-10"/>
          <w:szCs w:val="28"/>
        </w:rPr>
        <w:object w:dxaOrig="620" w:dyaOrig="320">
          <v:shape id="_x0000_i1096" type="#_x0000_t75" style="width:31.25pt;height:15.6pt" o:ole="">
            <v:imagedata r:id="rId149" o:title=""/>
          </v:shape>
          <o:OLEObject Type="Embed" ProgID="Equation.DSMT4" ShapeID="_x0000_i1096" DrawAspect="Content" ObjectID="_1588664932" r:id="rId150"/>
        </w:object>
      </w:r>
      <w:r w:rsidRPr="007651D8">
        <w:rPr>
          <w:szCs w:val="28"/>
        </w:rPr>
        <w:t xml:space="preserve"> и масштаба </w:t>
      </w:r>
      <w:r w:rsidRPr="007651D8">
        <w:rPr>
          <w:position w:val="-10"/>
          <w:szCs w:val="28"/>
        </w:rPr>
        <w:object w:dxaOrig="560" w:dyaOrig="320">
          <v:shape id="_x0000_i1097" type="#_x0000_t75" style="width:27.85pt;height:15.6pt" o:ole="">
            <v:imagedata r:id="rId151" o:title=""/>
          </v:shape>
          <o:OLEObject Type="Embed" ProgID="Equation.DSMT4" ShapeID="_x0000_i1097" DrawAspect="Content" ObjectID="_1588664933" r:id="rId152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При всех альтернативах пер</w:t>
      </w:r>
      <w:r w:rsidRPr="007651D8">
        <w:rPr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В частности, при альтернативе сдвига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20" w:dyaOrig="320">
          <v:shape id="_x0000_i1098" type="#_x0000_t75" style="width:15.6pt;height:15.6pt" o:ole="">
            <v:imagedata r:id="rId153" o:title=""/>
          </v:shape>
          <o:OLEObject Type="Embed" ProgID="Equation.DSMT4" ShapeID="_x0000_i1098" DrawAspect="Content" ObjectID="_1588664934" r:id="rId154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параметром сдвига </w:t>
      </w:r>
      <w:r w:rsidRPr="007651D8">
        <w:rPr>
          <w:position w:val="-10"/>
          <w:szCs w:val="28"/>
        </w:rPr>
        <w:object w:dxaOrig="760" w:dyaOrig="320">
          <v:shape id="_x0000_i1099" type="#_x0000_t75" style="width:38.05pt;height:15.6pt" o:ole="">
            <v:imagedata r:id="rId155" o:title=""/>
          </v:shape>
          <o:OLEObject Type="Embed" ProgID="Equation.DSMT4" ShapeID="_x0000_i1099" DrawAspect="Content" ObjectID="_1588664935" r:id="rId156"/>
        </w:object>
      </w:r>
      <w:r w:rsidRPr="007651D8">
        <w:rPr>
          <w:szCs w:val="28"/>
        </w:rPr>
        <w:t xml:space="preserve"> и па</w:t>
      </w:r>
      <w:r w:rsidRPr="007651D8">
        <w:rPr>
          <w:szCs w:val="28"/>
        </w:rPr>
        <w:softHyphen/>
        <w:t xml:space="preserve">раметром масштаба </w:t>
      </w:r>
      <w:r w:rsidRPr="007651D8">
        <w:rPr>
          <w:position w:val="-10"/>
          <w:szCs w:val="28"/>
        </w:rPr>
        <w:object w:dxaOrig="560" w:dyaOrig="320">
          <v:shape id="_x0000_i1100" type="#_x0000_t75" style="width:27.85pt;height:15.6pt" o:ole="">
            <v:imagedata r:id="rId157" o:title=""/>
          </v:shape>
          <o:OLEObject Type="Embed" ProgID="Equation.DSMT4" ShapeID="_x0000_i1100" DrawAspect="Content" ObjectID="_1588664936" r:id="rId158"/>
        </w:object>
      </w:r>
      <w:r w:rsidRPr="007651D8">
        <w:rPr>
          <w:szCs w:val="28"/>
        </w:rPr>
        <w:t>, в случае к</w:t>
      </w:r>
      <w:bookmarkStart w:id="8" w:name="_GoBack"/>
      <w:bookmarkEnd w:id="8"/>
      <w:r w:rsidRPr="007651D8">
        <w:rPr>
          <w:szCs w:val="28"/>
        </w:rPr>
        <w:t xml:space="preserve">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1" type="#_x0000_t75" style="width:15.6pt;height:15.6pt" o:ole="">
            <v:imagedata r:id="rId159" o:title=""/>
          </v:shape>
          <o:OLEObject Type="Embed" ProgID="Equation.DSMT4" ShapeID="_x0000_i1101" DrawAspect="Content" ObjectID="_1588664937" r:id="rId160"/>
        </w:object>
      </w:r>
      <w:r w:rsidRPr="007651D8">
        <w:rPr>
          <w:szCs w:val="28"/>
        </w:rPr>
        <w:t xml:space="preserve"> – нормальному закону с параметрами </w:t>
      </w:r>
      <w:r w:rsidRPr="007651D8">
        <w:rPr>
          <w:position w:val="-10"/>
          <w:szCs w:val="28"/>
        </w:rPr>
        <w:object w:dxaOrig="780" w:dyaOrig="320">
          <v:shape id="_x0000_i1102" type="#_x0000_t75" style="width:40.1pt;height:15.6pt" o:ole="">
            <v:imagedata r:id="rId161" o:title=""/>
          </v:shape>
          <o:OLEObject Type="Embed" ProgID="Equation.DSMT4" ShapeID="_x0000_i1102" DrawAspect="Content" ObjectID="_1588664938" r:id="rId16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03" type="#_x0000_t75" style="width:27.85pt;height:15.6pt" o:ole="">
            <v:imagedata r:id="rId163" o:title=""/>
          </v:shape>
          <o:OLEObject Type="Embed" ProgID="Equation.DSMT4" ShapeID="_x0000_i1103" DrawAspect="Content" ObjectID="_1588664939" r:id="rId164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При изменении масштаба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04" type="#_x0000_t75" style="width:15.6pt;height:15.6pt" o:ole="">
            <v:imagedata r:id="rId165" o:title=""/>
          </v:shape>
          <o:OLEObject Type="Embed" ProgID="Equation.DSMT4" ShapeID="_x0000_i1104" DrawAspect="Content" ObjectID="_1588664940" r:id="rId166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параметрами </w:t>
      </w:r>
      <w:r w:rsidRPr="007651D8">
        <w:rPr>
          <w:position w:val="-10"/>
          <w:szCs w:val="28"/>
        </w:rPr>
        <w:object w:dxaOrig="620" w:dyaOrig="320">
          <v:shape id="_x0000_i1105" type="#_x0000_t75" style="width:31.25pt;height:15.6pt" o:ole="">
            <v:imagedata r:id="rId167" o:title=""/>
          </v:shape>
          <o:OLEObject Type="Embed" ProgID="Equation.DSMT4" ShapeID="_x0000_i1105" DrawAspect="Content" ObjectID="_1588664941" r:id="rId168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6" type="#_x0000_t75" style="width:36.7pt;height:15.6pt" o:ole="">
            <v:imagedata r:id="rId169" o:title=""/>
          </v:shape>
          <o:OLEObject Type="Embed" ProgID="Equation.DSMT4" ShapeID="_x0000_i1106" DrawAspect="Content" ObjectID="_1588664942" r:id="rId170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7" type="#_x0000_t75" style="width:15.6pt;height:15.6pt" o:ole="">
            <v:imagedata r:id="rId171" o:title=""/>
          </v:shape>
          <o:OLEObject Type="Embed" ProgID="Equation.DSMT4" ShapeID="_x0000_i1107" DrawAspect="Content" ObjectID="_1588664943" r:id="rId172"/>
        </w:object>
      </w:r>
      <w:r w:rsidRPr="007651D8">
        <w:rPr>
          <w:szCs w:val="28"/>
        </w:rPr>
        <w:t xml:space="preserve"> – нормальному за</w:t>
      </w:r>
      <w:r w:rsidRPr="007651D8">
        <w:rPr>
          <w:szCs w:val="28"/>
        </w:rPr>
        <w:softHyphen/>
        <w:t xml:space="preserve">кону с параметрами </w:t>
      </w:r>
      <w:r w:rsidRPr="007651D8">
        <w:rPr>
          <w:position w:val="-10"/>
          <w:szCs w:val="28"/>
        </w:rPr>
        <w:object w:dxaOrig="620" w:dyaOrig="320">
          <v:shape id="_x0000_i1108" type="#_x0000_t75" style="width:31.25pt;height:15.6pt" o:ole="">
            <v:imagedata r:id="rId173" o:title=""/>
          </v:shape>
          <o:OLEObject Type="Embed" ProgID="Equation.DSMT4" ShapeID="_x0000_i1108" DrawAspect="Content" ObjectID="_1588664944" r:id="rId174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9" type="#_x0000_t75" style="width:36.7pt;height:15.6pt" o:ole="">
            <v:imagedata r:id="rId175" o:title=""/>
          </v:shape>
          <o:OLEObject Type="Embed" ProgID="Equation.DSMT4" ShapeID="_x0000_i1109" DrawAspect="Content" ObjectID="_1588664945" r:id="rId176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spacing w:line="242" w:lineRule="auto"/>
        <w:rPr>
          <w:szCs w:val="28"/>
        </w:rPr>
      </w:pPr>
      <w:r w:rsidRPr="007651D8">
        <w:rPr>
          <w:szCs w:val="28"/>
        </w:rPr>
        <w:t xml:space="preserve">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10" type="#_x0000_t75" style="width:15.6pt;height:15.6pt" o:ole="">
            <v:imagedata r:id="rId177" o:title=""/>
          </v:shape>
          <o:OLEObject Type="Embed" ProgID="Equation.DSMT4" ShapeID="_x0000_i1110" DrawAspect="Content" ObjectID="_1588664946" r:id="rId178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>борка соответствовала логистическому закону с плотностью</w:t>
      </w:r>
    </w:p>
    <w:p w:rsidR="00AA4B87" w:rsidRPr="007651D8" w:rsidRDefault="00AA4B87" w:rsidP="00AA4B87">
      <w:pPr>
        <w:pStyle w:val="ab"/>
        <w:spacing w:after="120"/>
        <w:rPr>
          <w:szCs w:val="28"/>
        </w:rPr>
      </w:pPr>
      <w:r w:rsidRPr="007651D8">
        <w:rPr>
          <w:position w:val="-32"/>
          <w:szCs w:val="28"/>
        </w:rPr>
        <w:object w:dxaOrig="5160" w:dyaOrig="820">
          <v:shape id="_x0000_i1111" type="#_x0000_t75" style="width:258.1pt;height:40.75pt" o:ole="">
            <v:imagedata r:id="rId179" o:title=""/>
          </v:shape>
          <o:OLEObject Type="Embed" ProgID="Equation.DSMT4" ShapeID="_x0000_i1111" DrawAspect="Content" ObjectID="_1588664947" r:id="rId180"/>
        </w:object>
      </w:r>
    </w:p>
    <w:p w:rsidR="00AA4B87" w:rsidRPr="007651D8" w:rsidRDefault="00AA4B87" w:rsidP="00AA4B87">
      <w:pPr>
        <w:spacing w:line="250" w:lineRule="auto"/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</w:t>
      </w:r>
      <w:r w:rsidRPr="007651D8">
        <w:rPr>
          <w:position w:val="-10"/>
          <w:szCs w:val="28"/>
        </w:rPr>
        <w:object w:dxaOrig="620" w:dyaOrig="320">
          <v:shape id="_x0000_i1112" type="#_x0000_t75" style="width:31.25pt;height:15.6pt" o:ole="">
            <v:imagedata r:id="rId181" o:title=""/>
          </v:shape>
          <o:OLEObject Type="Embed" ProgID="Equation.DSMT4" ShapeID="_x0000_i1112" DrawAspect="Content" ObjectID="_1588664948" r:id="rId18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13" type="#_x0000_t75" style="width:27.85pt;height:15.6pt" o:ole="">
            <v:imagedata r:id="rId183" o:title=""/>
          </v:shape>
          <o:OLEObject Type="Embed" ProgID="Equation.DSMT4" ShapeID="_x0000_i1113" DrawAspect="Content" ObjectID="_1588664949" r:id="rId184"/>
        </w:object>
      </w:r>
      <w:r w:rsidRPr="007651D8">
        <w:rPr>
          <w:szCs w:val="28"/>
        </w:rPr>
        <w:t xml:space="preserve">. Нормальный и логистический законы очень близки и трудноразличимы с помощью критериев согласия. </w:t>
      </w:r>
    </w:p>
    <w:p w:rsidR="009F4155" w:rsidRPr="00AA4B87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B853B0" w:rsidRPr="00B853B0" w:rsidRDefault="00B853B0" w:rsidP="00B853B0">
      <w:pPr>
        <w:pStyle w:val="a9"/>
        <w:numPr>
          <w:ilvl w:val="0"/>
          <w:numId w:val="2"/>
        </w:numPr>
        <w:tabs>
          <w:tab w:val="left" w:pos="794"/>
        </w:tabs>
        <w:spacing w:after="0" w:line="247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Смирнов_1"/>
      <w:bookmarkStart w:id="14" w:name="_Ref267915793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Смирнов Н. В. Оценка расхождения между эмпирическими кривыми распределения в двух независимых выборках / Н. В. Смирнов // </w:t>
      </w:r>
      <w:proofErr w:type="spellStart"/>
      <w:r w:rsidRPr="00B853B0">
        <w:rPr>
          <w:rFonts w:ascii="Times New Roman" w:hAnsi="Times New Roman" w:cs="Times New Roman"/>
          <w:spacing w:val="2"/>
          <w:sz w:val="28"/>
          <w:szCs w:val="28"/>
        </w:rPr>
        <w:t>Бюл</w:t>
      </w:r>
      <w:proofErr w:type="spellEnd"/>
      <w:r w:rsidRPr="00B853B0">
        <w:rPr>
          <w:rFonts w:ascii="Times New Roman" w:hAnsi="Times New Roman" w:cs="Times New Roman"/>
          <w:spacing w:val="2"/>
          <w:sz w:val="28"/>
          <w:szCs w:val="28"/>
        </w:rPr>
        <w:t>. МГУ, Серия А. – 1939. – Т. 2, № 2. – С. 3–14</w:t>
      </w:r>
      <w:bookmarkEnd w:id="13"/>
      <w:r w:rsidRPr="00B853B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Большев"/>
      <w:bookmarkStart w:id="16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5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B853B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Lehmann_1"/>
      <w:bookmarkStart w:id="18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1007F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Newman"/>
      <w:bookmarkStart w:id="20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Pr="00481B4A" w:rsidRDefault="00481B4A" w:rsidP="00481B4A">
      <w:pPr>
        <w:pStyle w:val="a9"/>
        <w:numPr>
          <w:ilvl w:val="0"/>
          <w:numId w:val="2"/>
        </w:numPr>
        <w:tabs>
          <w:tab w:val="left" w:pos="794"/>
        </w:tabs>
        <w:spacing w:after="0" w:line="238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Rosenblatt_1"/>
      <w:bookmarkStart w:id="22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Default="00481B4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Pettitt1976"/>
      <w:bookmarkStart w:id="24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A32D10" w:rsidRPr="00CF179A" w:rsidRDefault="00A32D1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18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4B1" w:rsidRDefault="007F24B1" w:rsidP="00A84F59">
      <w:pPr>
        <w:spacing w:after="0" w:line="240" w:lineRule="auto"/>
      </w:pPr>
      <w:r>
        <w:separator/>
      </w:r>
    </w:p>
  </w:endnote>
  <w:endnote w:type="continuationSeparator" w:id="0">
    <w:p w:rsidR="007F24B1" w:rsidRDefault="007F24B1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AA4B87" w:rsidRDefault="00AA4B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FCA">
          <w:rPr>
            <w:noProof/>
          </w:rPr>
          <w:t>14</w:t>
        </w:r>
        <w:r>
          <w:fldChar w:fldCharType="end"/>
        </w:r>
      </w:p>
    </w:sdtContent>
  </w:sdt>
  <w:p w:rsidR="00AA4B87" w:rsidRDefault="00AA4B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4B1" w:rsidRDefault="007F24B1" w:rsidP="00A84F59">
      <w:pPr>
        <w:spacing w:after="0" w:line="240" w:lineRule="auto"/>
      </w:pPr>
      <w:r>
        <w:separator/>
      </w:r>
    </w:p>
  </w:footnote>
  <w:footnote w:type="continuationSeparator" w:id="0">
    <w:p w:rsidR="007F24B1" w:rsidRDefault="007F24B1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B4128"/>
    <w:rsid w:val="001007F0"/>
    <w:rsid w:val="001651AE"/>
    <w:rsid w:val="001F4B0B"/>
    <w:rsid w:val="002A764B"/>
    <w:rsid w:val="002B369D"/>
    <w:rsid w:val="002E5DF7"/>
    <w:rsid w:val="002F5F28"/>
    <w:rsid w:val="00315920"/>
    <w:rsid w:val="003319AF"/>
    <w:rsid w:val="00385102"/>
    <w:rsid w:val="003865E5"/>
    <w:rsid w:val="003D7F6B"/>
    <w:rsid w:val="00406E97"/>
    <w:rsid w:val="0046283F"/>
    <w:rsid w:val="00481B4A"/>
    <w:rsid w:val="00504F65"/>
    <w:rsid w:val="00551E19"/>
    <w:rsid w:val="005919CF"/>
    <w:rsid w:val="005C152B"/>
    <w:rsid w:val="005D0BB3"/>
    <w:rsid w:val="00655CAE"/>
    <w:rsid w:val="00694B69"/>
    <w:rsid w:val="006A73DC"/>
    <w:rsid w:val="006C41C1"/>
    <w:rsid w:val="006D7360"/>
    <w:rsid w:val="0070578E"/>
    <w:rsid w:val="00734095"/>
    <w:rsid w:val="00753FDD"/>
    <w:rsid w:val="00770682"/>
    <w:rsid w:val="00795C89"/>
    <w:rsid w:val="007C1FCA"/>
    <w:rsid w:val="007D0CAF"/>
    <w:rsid w:val="007F24B1"/>
    <w:rsid w:val="007F7A64"/>
    <w:rsid w:val="0081228A"/>
    <w:rsid w:val="008A1E51"/>
    <w:rsid w:val="008B7988"/>
    <w:rsid w:val="008E155F"/>
    <w:rsid w:val="009378BF"/>
    <w:rsid w:val="00983CD6"/>
    <w:rsid w:val="009C3D63"/>
    <w:rsid w:val="009D0769"/>
    <w:rsid w:val="009E0DFC"/>
    <w:rsid w:val="009F4155"/>
    <w:rsid w:val="00A32D10"/>
    <w:rsid w:val="00A84F59"/>
    <w:rsid w:val="00AA4B87"/>
    <w:rsid w:val="00AA5AD4"/>
    <w:rsid w:val="00AD0982"/>
    <w:rsid w:val="00AE19A5"/>
    <w:rsid w:val="00B03334"/>
    <w:rsid w:val="00B55263"/>
    <w:rsid w:val="00B853B0"/>
    <w:rsid w:val="00B96709"/>
    <w:rsid w:val="00BA0FFA"/>
    <w:rsid w:val="00BF42DF"/>
    <w:rsid w:val="00C35DF7"/>
    <w:rsid w:val="00CF179A"/>
    <w:rsid w:val="00CF6A98"/>
    <w:rsid w:val="00D23793"/>
    <w:rsid w:val="00D2493B"/>
    <w:rsid w:val="00D30D1F"/>
    <w:rsid w:val="00DA354F"/>
    <w:rsid w:val="00DC5EE8"/>
    <w:rsid w:val="00DE3188"/>
    <w:rsid w:val="00E0620B"/>
    <w:rsid w:val="00E115B4"/>
    <w:rsid w:val="00E122EC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F8A57-735D-4BBF-AA4B-62C8E35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3A37-A1B4-484F-A50F-8635E67C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14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23</cp:revision>
  <dcterms:created xsi:type="dcterms:W3CDTF">2018-05-13T04:20:00Z</dcterms:created>
  <dcterms:modified xsi:type="dcterms:W3CDTF">2018-05-24T03:24:00Z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