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74" w:rsidRPr="009F4155" w:rsidRDefault="00E0620B">
      <w:pPr>
        <w:rPr>
          <w:rFonts w:ascii="Times New Roman" w:hAnsi="Times New Roman" w:cs="Times New Roman"/>
          <w:sz w:val="28"/>
          <w:szCs w:val="28"/>
        </w:rPr>
      </w:pPr>
      <w:r w:rsidRPr="009F4155">
        <w:rPr>
          <w:rFonts w:ascii="Times New Roman" w:hAnsi="Times New Roman" w:cs="Times New Roman"/>
          <w:sz w:val="28"/>
          <w:szCs w:val="28"/>
        </w:rPr>
        <w:t>Исследование распределений статистик и мощности критериев однородности в случае больших массивов данных</w:t>
      </w: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FC6C0A" w:rsidRDefault="009F4155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799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4F59" w:rsidRPr="00A84F59" w:rsidRDefault="00A84F59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A84F59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A84F59" w:rsidRPr="00A84F59" w:rsidRDefault="00A84F59" w:rsidP="00A84F59">
          <w:pPr>
            <w:rPr>
              <w:lang w:eastAsia="ru-RU"/>
            </w:rPr>
          </w:pPr>
        </w:p>
        <w:p w:rsidR="00983CD6" w:rsidRDefault="00A84F5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929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_Toc514019298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3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299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Критерии проверки однородности законов распределения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_Toc514019299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0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Общая постановка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_Toc514019300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1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Смирнова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_Toc514019301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2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1.3.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Лемана-Розенблатта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_Toc514019302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514019303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1.4.</w:t>
            </w:r>
            <w:r w:rsidR="00983CD6">
              <w:rPr>
                <w:noProof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Критерий Андерсона-Дарлинга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_Toc514019303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4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2.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распределения статистик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_Toc514019304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1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5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3.</w:t>
            </w:r>
            <w:r w:rsidR="00983CD6">
              <w:rPr>
                <w:rFonts w:eastAsiaTheme="minorEastAsia"/>
                <w:noProof/>
                <w:lang w:eastAsia="ru-RU"/>
              </w:rPr>
              <w:tab/>
            </w:r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Исследование мощностей критериев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_Toc514019305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6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_Toc514019306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7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  <w:spacing w:val="2"/>
              </w:rPr>
              <w:t>Список литературы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_Toc514019307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983CD6" w:rsidRDefault="009E0DFC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514019308" w:history="1">
            <w:r w:rsidR="00983CD6" w:rsidRPr="00C24C86">
              <w:rPr>
                <w:rStyle w:val="a8"/>
                <w:rFonts w:ascii="Times New Roman" w:hAnsi="Times New Roman" w:cs="Times New Roman"/>
                <w:b/>
                <w:noProof/>
              </w:rPr>
              <w:t>Приложение А. Программные модули</w:t>
            </w:r>
            <w:r w:rsidR="00983CD6">
              <w:rPr>
                <w:noProof/>
                <w:webHidden/>
              </w:rPr>
              <w:tab/>
            </w:r>
            <w:r w:rsidR="00983CD6">
              <w:rPr>
                <w:noProof/>
                <w:webHidden/>
              </w:rPr>
              <w:fldChar w:fldCharType="begin"/>
            </w:r>
            <w:r w:rsidR="00983CD6">
              <w:rPr>
                <w:noProof/>
                <w:webHidden/>
              </w:rPr>
              <w:instrText xml:space="preserve"> PAGEREF _Toc514019308 \h </w:instrText>
            </w:r>
            <w:r w:rsidR="00983CD6">
              <w:rPr>
                <w:noProof/>
                <w:webHidden/>
              </w:rPr>
            </w:r>
            <w:r w:rsidR="00983CD6">
              <w:rPr>
                <w:noProof/>
                <w:webHidden/>
              </w:rPr>
              <w:fldChar w:fldCharType="separate"/>
            </w:r>
            <w:r w:rsidR="00983CD6">
              <w:rPr>
                <w:noProof/>
                <w:webHidden/>
              </w:rPr>
              <w:t>5</w:t>
            </w:r>
            <w:r w:rsidR="00983CD6">
              <w:rPr>
                <w:noProof/>
                <w:webHidden/>
              </w:rPr>
              <w:fldChar w:fldCharType="end"/>
            </w:r>
          </w:hyperlink>
        </w:p>
        <w:p w:rsidR="00A84F59" w:rsidRDefault="00A84F59">
          <w:r>
            <w:rPr>
              <w:b/>
              <w:bCs/>
            </w:rPr>
            <w:fldChar w:fldCharType="end"/>
          </w:r>
        </w:p>
      </w:sdtContent>
    </w:sdt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Pr="009F4155" w:rsidRDefault="009F4155">
      <w:pPr>
        <w:rPr>
          <w:rFonts w:ascii="Times New Roman" w:hAnsi="Times New Roman" w:cs="Times New Roman"/>
          <w:sz w:val="28"/>
          <w:szCs w:val="28"/>
        </w:rPr>
      </w:pPr>
    </w:p>
    <w:p w:rsidR="009F4155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1401929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0"/>
    </w:p>
    <w:p w:rsidR="00FC6C0A" w:rsidRPr="00FC6C0A" w:rsidRDefault="00FC6C0A" w:rsidP="00FC6C0A">
      <w:pPr>
        <w:spacing w:line="360" w:lineRule="auto"/>
      </w:pPr>
    </w:p>
    <w:p w:rsidR="00D30D1F" w:rsidRPr="008E155F" w:rsidRDefault="00AE19A5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ascii="Times New Roman" w:hAnsi="Times New Roman" w:cs="Times New Roman"/>
          <w:spacing w:val="2"/>
          <w:sz w:val="28"/>
          <w:szCs w:val="28"/>
        </w:rPr>
        <w:t>довольно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ascii="Times New Roman" w:hAnsi="Times New Roman" w:cs="Times New Roman"/>
          <w:spacing w:val="2"/>
          <w:sz w:val="28"/>
          <w:szCs w:val="28"/>
        </w:rPr>
        <w:t>имеют ли различия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ascii="Times New Roman" w:hAnsi="Times New Roman"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ascii="Times New Roman" w:hAnsi="Times New Roman" w:cs="Times New Roman"/>
          <w:spacing w:val="2"/>
          <w:sz w:val="28"/>
          <w:szCs w:val="28"/>
        </w:rPr>
        <w:t>.</w:t>
      </w:r>
      <w:r w:rsidRPr="00AE19A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>Необходимость проверки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данных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гипотез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появляется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различных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ситуациях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, когда хотят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удостовериться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неизменности (или 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напротив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в изменении) статистических свойств н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>екоторого объекта или</w:t>
      </w:r>
      <w:r w:rsidR="00FC6C0A" w:rsidRPr="00FC6C0A">
        <w:rPr>
          <w:rFonts w:ascii="Times New Roman" w:hAnsi="Times New Roman"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оказанного</w:t>
      </w:r>
      <w:r w:rsidR="0046283F">
        <w:rPr>
          <w:rFonts w:ascii="Times New Roman" w:hAnsi="Times New Roman" w:cs="Times New Roman"/>
          <w:spacing w:val="2"/>
          <w:sz w:val="28"/>
          <w:szCs w:val="28"/>
        </w:rPr>
        <w:t xml:space="preserve"> воздействия и после с течением времени.</w:t>
      </w:r>
      <w:r w:rsidR="00D30D1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D30D1F">
        <w:rPr>
          <w:rFonts w:ascii="Times New Roman" w:hAnsi="Times New Roman"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 w:rsidR="00D30D1F">
        <w:rPr>
          <w:color w:val="000000"/>
          <w:shd w:val="clear" w:color="auto" w:fill="FFFFFF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AE19A5" w:rsidRDefault="008E155F" w:rsidP="00FC6C0A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установлена однородность двух выборок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то вполне вероятно группировка 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сегментов, из которых они взяты, в один.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 последующем это позволит воплотить в жизнь по отношению к ним схожую рекламную политику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ascii="Times New Roman" w:hAnsi="Times New Roman" w:cs="Times New Roman"/>
          <w:spacing w:val="2"/>
          <w:sz w:val="28"/>
          <w:szCs w:val="28"/>
        </w:rPr>
        <w:t>маркетинговые  процедуры</w:t>
      </w:r>
      <w:proofErr w:type="gramEnd"/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и т.п.).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В случае если же установлено отличие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то поведение потребителей в двух сегментах различно, объединять эти сегменты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невозможно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, и могут понадобиться различные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рекламные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E155F">
        <w:rPr>
          <w:rFonts w:ascii="Times New Roman" w:hAnsi="Times New Roman" w:cs="Times New Roman"/>
          <w:spacing w:val="2"/>
          <w:sz w:val="28"/>
          <w:szCs w:val="28"/>
        </w:rPr>
        <w:t>компании</w:t>
      </w:r>
      <w:r w:rsidR="00D30D1F" w:rsidRPr="008E155F">
        <w:rPr>
          <w:rFonts w:ascii="Times New Roman" w:hAnsi="Times New Roman" w:cs="Times New Roman"/>
          <w:spacing w:val="2"/>
          <w:sz w:val="28"/>
          <w:szCs w:val="28"/>
        </w:rPr>
        <w:t>, своя для каждого из этих сегментов.</w:t>
      </w:r>
    </w:p>
    <w:p w:rsidR="00DA354F" w:rsidRPr="00A76569" w:rsidRDefault="00F57287" w:rsidP="00DA354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</w:rPr>
        <w:lastRenderedPageBreak/>
        <w:t>На практике чаще всего приходится иметь дело с данными ограниченной точности.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,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и при каких объемах выборок можно 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>реально пользоваться этими предельными распределениями статистик критериев.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Исследования распределений статистик и мощностей критериев однородности подробно рассматривались в работах 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>[1, 2].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 xml:space="preserve"> Таким образом,</w:t>
      </w:r>
      <w:r w:rsidRPr="00F5728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ц</w:t>
      </w:r>
      <w:r>
        <w:rPr>
          <w:rFonts w:ascii="Times New Roman" w:hAnsi="Times New Roman" w:cs="Times New Roman"/>
          <w:spacing w:val="2"/>
          <w:sz w:val="28"/>
          <w:szCs w:val="28"/>
        </w:rPr>
        <w:t>ель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ю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данной работы </w:t>
      </w:r>
      <w:r w:rsidR="003865E5">
        <w:rPr>
          <w:rFonts w:ascii="Times New Roman" w:hAnsi="Times New Roman" w:cs="Times New Roman"/>
          <w:spacing w:val="2"/>
          <w:sz w:val="28"/>
          <w:szCs w:val="28"/>
        </w:rPr>
        <w:t>является исследование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к</w:t>
      </w:r>
      <w:r w:rsidR="00002B40">
        <w:rPr>
          <w:rFonts w:ascii="Times New Roman" w:hAnsi="Times New Roman" w:cs="Times New Roman"/>
          <w:spacing w:val="2"/>
          <w:sz w:val="28"/>
          <w:szCs w:val="28"/>
        </w:rPr>
        <w:t>ритериев однородности на данных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ограниченной точности.</w:t>
      </w:r>
      <w:r w:rsidR="00DA354F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DA354F" w:rsidRPr="008D0FFF">
        <w:rPr>
          <w:rFonts w:ascii="Times New Roman" w:hAnsi="Times New Roman" w:cs="Times New Roman"/>
          <w:sz w:val="28"/>
          <w:szCs w:val="28"/>
        </w:rPr>
        <w:t>Исследования проводятся с использованием метода компьютерного моделирования.</w:t>
      </w:r>
    </w:p>
    <w:p w:rsidR="00FC6C0A" w:rsidRDefault="00FC6C0A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DA354F" w:rsidRDefault="00DA354F" w:rsidP="00FC6C0A">
      <w:pPr>
        <w:spacing w:after="0" w:line="360" w:lineRule="auto"/>
        <w:ind w:firstLine="567"/>
        <w:jc w:val="both"/>
        <w:rPr>
          <w:color w:val="000000"/>
          <w:sz w:val="28"/>
          <w:szCs w:val="28"/>
        </w:rPr>
      </w:pPr>
    </w:p>
    <w:p w:rsidR="009F4155" w:rsidRP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3D7F6B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4019299"/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ритерии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3D7F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однородности законов распределения</w:t>
      </w:r>
      <w:bookmarkEnd w:id="1"/>
    </w:p>
    <w:p w:rsidR="003D7F6B" w:rsidRPr="0001195C" w:rsidRDefault="003D7F6B" w:rsidP="003D7F6B">
      <w:pPr>
        <w:pStyle w:val="2"/>
        <w:numPr>
          <w:ilvl w:val="1"/>
          <w:numId w:val="1"/>
        </w:numPr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2" w:name="_Toc514019300"/>
      <w:r w:rsidRPr="0001195C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Общая постановка</w:t>
      </w:r>
      <w:bookmarkEnd w:id="2"/>
    </w:p>
    <w:p w:rsidR="0001195C" w:rsidRPr="0001195C" w:rsidRDefault="0001195C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01195C">
        <w:rPr>
          <w:rFonts w:ascii="Times New Roman" w:hAnsi="Times New Roman" w:cs="Times New Roman"/>
          <w:spacing w:val="2"/>
          <w:sz w:val="28"/>
          <w:szCs w:val="28"/>
        </w:rPr>
        <w:t>С необходимостью решения задач проверки гипотез о принадлежно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ности постоянно сталкиваются при анализе случайных ошибок средств из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мерений, при статистическом управлении качеством процессов. Такая задача естественно возникает при поверке средств измерений, когда пытаются убе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терпел существенных изменений по истечении некоторого интервала вре</w:t>
      </w:r>
      <w:r w:rsidRPr="0001195C">
        <w:rPr>
          <w:rFonts w:ascii="Times New Roman" w:hAnsi="Times New Roman" w:cs="Times New Roman"/>
          <w:spacing w:val="2"/>
          <w:sz w:val="28"/>
          <w:szCs w:val="28"/>
        </w:rPr>
        <w:softHyphen/>
        <w:t>мени.</w:t>
      </w:r>
    </w:p>
    <w:p w:rsidR="00983CD6" w:rsidRPr="00D2493B" w:rsidRDefault="00983CD6" w:rsidP="00D2493B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 w:rsidR="0001195C">
        <w:rPr>
          <w:rFonts w:ascii="Times New Roman" w:hAnsi="Times New Roman" w:cs="Times New Roman"/>
          <w:spacing w:val="2"/>
          <w:sz w:val="28"/>
          <w:szCs w:val="28"/>
        </w:rPr>
        <w:t>не убыванию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размером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1.25pt" o:ole="">
            <v:imagedata r:id="rId8" o:title=""/>
          </v:shape>
          <o:OLEObject Type="Embed" ProgID="Equation.DSMT4" ShapeID="_x0000_i1025" DrawAspect="Content" ObjectID="_1587764652" r:id="rId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200" w:dyaOrig="220">
          <v:shape id="_x0000_i1026" type="#_x0000_t75" style="width:10pt;height:11.25pt" o:ole="">
            <v:imagedata r:id="rId10" o:title=""/>
          </v:shape>
          <o:OLEObject Type="Embed" ProgID="Equation.DSMT4" ShapeID="_x0000_i1026" DrawAspect="Content" ObjectID="_1587764653" r:id="rId1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:</w:t>
      </w:r>
    </w:p>
    <w:p w:rsidR="00983CD6" w:rsidRPr="00D2493B" w:rsidRDefault="00D2493B" w:rsidP="00D2493B">
      <w:pPr>
        <w:spacing w:after="0" w:line="360" w:lineRule="auto"/>
        <w:ind w:firstLine="567"/>
        <w:jc w:val="center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60" w:dyaOrig="360">
          <v:shape id="_x0000_i1027" type="#_x0000_t75" style="width:78.25pt;height:18.15pt" o:ole="">
            <v:imagedata r:id="rId12" o:title=""/>
          </v:shape>
          <o:OLEObject Type="Embed" ProgID="Equation.DSMT4" ShapeID="_x0000_i1027" DrawAspect="Content" ObjectID="_1587764654" r:id="rId1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и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579" w:dyaOrig="360">
          <v:shape id="_x0000_i1028" type="#_x0000_t75" style="width:78.9pt;height:18.15pt" o:ole="">
            <v:imagedata r:id="rId14" o:title=""/>
          </v:shape>
          <o:OLEObject Type="Embed" ProgID="Equation.DSMT4" ShapeID="_x0000_i1028" DrawAspect="Content" ObjectID="_1587764655" r:id="rId15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proofErr w:type="gramEnd"/>
    </w:p>
    <w:p w:rsidR="00D2493B" w:rsidRPr="000B4128" w:rsidRDefault="00D2493B" w:rsidP="000B4128">
      <w:pPr>
        <w:spacing w:after="0" w:line="360" w:lineRule="auto"/>
        <w:ind w:firstLine="567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что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560" w:dyaOrig="240">
          <v:shape id="_x0000_i1029" type="#_x0000_t75" style="width:27.55pt;height:11.9pt" o:ole="">
            <v:imagedata r:id="rId16" o:title=""/>
          </v:shape>
          <o:OLEObject Type="Embed" ProgID="Equation.DSMT4" ShapeID="_x0000_i1029" DrawAspect="Content" ObjectID="_1587764656" r:id="rId17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,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>теза о том, что две выборки извлечены из одной и той же генеральной сово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е.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340" w:dyaOrig="320">
          <v:shape id="_x0000_i1030" type="#_x0000_t75" style="width:15.65pt;height:15.65pt" o:ole="">
            <v:imagedata r:id="rId18" o:title=""/>
          </v:shape>
          <o:OLEObject Type="Embed" ProgID="Equation.DSMT4" ShapeID="_x0000_i1030" DrawAspect="Content" ObjectID="_1587764657" r:id="rId19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:</w:t>
      </w:r>
      <w:proofErr w:type="gramEnd"/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160" w:dyaOrig="300">
          <v:shape id="_x0000_i1031" type="#_x0000_t75" style="width:57.6pt;height:15.05pt" o:ole="">
            <v:imagedata r:id="rId20" o:title=""/>
          </v:shape>
          <o:OLEObject Type="Embed" ProgID="Equation.DSMT4" ShapeID="_x0000_i1031" DrawAspect="Content" ObjectID="_1587764658" r:id="rId21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 xml:space="preserve"> при любом </w: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object w:dxaOrig="180" w:dyaOrig="200">
          <v:shape id="_x0000_i1032" type="#_x0000_t75" style="width:10pt;height:10pt" o:ole="">
            <v:imagedata r:id="rId22" o:title=""/>
          </v:shape>
          <o:OLEObject Type="Embed" ProgID="Equation.DSMT4" ShapeID="_x0000_i1032" DrawAspect="Content" ObjectID="_1587764659" r:id="rId23"/>
        </w:object>
      </w:r>
      <w:r w:rsidRPr="00D2493B">
        <w:rPr>
          <w:rFonts w:ascii="Times New Roman" w:hAnsi="Times New Roman" w:cs="Times New Roman"/>
          <w:spacing w:val="2"/>
          <w:sz w:val="28"/>
          <w:szCs w:val="28"/>
        </w:rPr>
        <w:t>.</w:t>
      </w:r>
      <w:bookmarkStart w:id="3" w:name="_GoBack"/>
      <w:bookmarkEnd w:id="3"/>
    </w:p>
    <w:p w:rsidR="003D7F6B" w:rsidRPr="00983CD6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4" w:name="_Toc514019301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Смирнова</w:t>
      </w:r>
      <w:bookmarkEnd w:id="4"/>
    </w:p>
    <w:p w:rsidR="003D7F6B" w:rsidRPr="00983CD6" w:rsidRDefault="003D7F6B" w:rsidP="003D7F6B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4019302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ритерий </w:t>
      </w:r>
      <w:proofErr w:type="spellStart"/>
      <w:r w:rsidR="00983CD6"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Ле</w:t>
      </w:r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мана-Розенблатта</w:t>
      </w:r>
      <w:bookmarkEnd w:id="5"/>
      <w:proofErr w:type="spellEnd"/>
    </w:p>
    <w:p w:rsidR="003D7F6B" w:rsidRPr="00983CD6" w:rsidRDefault="00983CD6" w:rsidP="00983CD6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14019303"/>
      <w:r w:rsidRPr="00983C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Критерий Андерсона-Дарлинга</w:t>
      </w:r>
      <w:bookmarkEnd w:id="6"/>
    </w:p>
    <w:p w:rsidR="009F4155" w:rsidRPr="00A84F59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14019304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распределения статистик</w:t>
      </w:r>
      <w:bookmarkEnd w:id="7"/>
    </w:p>
    <w:p w:rsidR="009F4155" w:rsidRPr="009F4155" w:rsidRDefault="009F4155" w:rsidP="009F415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514019305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мощностей критериев</w:t>
      </w:r>
      <w:bookmarkEnd w:id="8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4019306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9"/>
    </w:p>
    <w:p w:rsidR="009F4155" w:rsidRPr="00A84F59" w:rsidRDefault="009F4155" w:rsidP="009F4155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F4155" w:rsidRPr="00CF179A" w:rsidRDefault="009F4155" w:rsidP="009F4155">
      <w:pPr>
        <w:pStyle w:val="1"/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</w:pPr>
      <w:bookmarkStart w:id="10" w:name="_Toc514019307"/>
      <w:r w:rsidRPr="00CF179A">
        <w:rPr>
          <w:rFonts w:ascii="Times New Roman" w:eastAsiaTheme="minorHAnsi" w:hAnsi="Times New Roman" w:cs="Times New Roman"/>
          <w:b/>
          <w:color w:val="auto"/>
          <w:spacing w:val="2"/>
          <w:sz w:val="28"/>
          <w:szCs w:val="28"/>
        </w:rPr>
        <w:t>Список литературы</w:t>
      </w:r>
      <w:bookmarkEnd w:id="10"/>
    </w:p>
    <w:p w:rsidR="009F4155" w:rsidRPr="00CF179A" w:rsidRDefault="00DA354F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r w:rsidRPr="00CF179A">
        <w:rPr>
          <w:rFonts w:ascii="Times New Roman" w:hAnsi="Times New Roman" w:cs="Times New Roman"/>
          <w:spacing w:val="2"/>
          <w:sz w:val="28"/>
          <w:szCs w:val="28"/>
        </w:rPr>
        <w:t>Лемешко Б.Ю.</w:t>
      </w:r>
      <w:r w:rsidR="00406E97"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Критерии проверки гипотез об однородности. Руководство по применению / Б.Ю. Лемешко. – М: ИНФРА–М, 2016. –  207 с.</w:t>
      </w:r>
    </w:p>
    <w:p w:rsidR="00406E97" w:rsidRPr="00CF179A" w:rsidRDefault="00CF179A" w:rsidP="00DA354F">
      <w:pPr>
        <w:pStyle w:val="a9"/>
        <w:numPr>
          <w:ilvl w:val="0"/>
          <w:numId w:val="2"/>
        </w:numPr>
        <w:rPr>
          <w:rFonts w:ascii="Times New Roman" w:hAnsi="Times New Roman" w:cs="Times New Roman"/>
          <w:spacing w:val="2"/>
          <w:sz w:val="28"/>
          <w:szCs w:val="28"/>
        </w:rPr>
      </w:pPr>
      <w:bookmarkStart w:id="11" w:name="Лемешко_Лемешко_5"/>
      <w:bookmarkStart w:id="12" w:name="_Ref267915674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Лемана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>–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Розенблатта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/ Б. Ю. </w:t>
      </w:r>
      <w:r w:rsidRPr="00CF179A">
        <w:rPr>
          <w:rFonts w:ascii="Times New Roman" w:hAnsi="Times New Roman" w:cs="Times New Roman"/>
          <w:spacing w:val="2"/>
          <w:sz w:val="28"/>
          <w:szCs w:val="28"/>
        </w:rPr>
        <w:lastRenderedPageBreak/>
        <w:t>Лемешко, С. Б. Лемешко // Измерительная техника. – 2005. – № 12. – С. 9–14</w:t>
      </w:r>
      <w:bookmarkEnd w:id="11"/>
      <w:r w:rsidRPr="00CF179A">
        <w:rPr>
          <w:rFonts w:ascii="Times New Roman" w:hAnsi="Times New Roman" w:cs="Times New Roman"/>
          <w:spacing w:val="2"/>
          <w:sz w:val="28"/>
          <w:szCs w:val="28"/>
        </w:rPr>
        <w:t>.</w:t>
      </w:r>
      <w:bookmarkEnd w:id="12"/>
    </w:p>
    <w:p w:rsidR="00CF179A" w:rsidRPr="00CF179A" w:rsidRDefault="00CF179A" w:rsidP="00CF179A">
      <w:pPr>
        <w:pStyle w:val="a9"/>
        <w:numPr>
          <w:ilvl w:val="0"/>
          <w:numId w:val="2"/>
        </w:numPr>
        <w:tabs>
          <w:tab w:val="left" w:pos="794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pacing w:val="2"/>
          <w:sz w:val="28"/>
          <w:szCs w:val="28"/>
        </w:rPr>
      </w:pPr>
      <w:bookmarkStart w:id="13" w:name="Большев"/>
      <w:bookmarkStart w:id="14" w:name="_Ref266877832"/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rFonts w:ascii="Times New Roman" w:hAnsi="Times New Roman" w:cs="Times New Roman"/>
          <w:spacing w:val="2"/>
          <w:sz w:val="28"/>
          <w:szCs w:val="28"/>
        </w:rPr>
        <w:t>Большев</w:t>
      </w:r>
      <w:proofErr w:type="spell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rFonts w:ascii="Times New Roman" w:hAnsi="Times New Roman" w:cs="Times New Roman"/>
          <w:spacing w:val="2"/>
          <w:sz w:val="28"/>
          <w:szCs w:val="28"/>
        </w:rPr>
        <w:t>М. :</w:t>
      </w:r>
      <w:proofErr w:type="gramEnd"/>
      <w:r w:rsidRPr="00CF179A">
        <w:rPr>
          <w:rFonts w:ascii="Times New Roman" w:hAnsi="Times New Roman" w:cs="Times New Roman"/>
          <w:spacing w:val="2"/>
          <w:sz w:val="28"/>
          <w:szCs w:val="28"/>
        </w:rPr>
        <w:t xml:space="preserve"> Наука, 1983. – </w:t>
      </w:r>
      <w:r w:rsidRPr="00CF179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416 с</w:t>
      </w:r>
      <w:bookmarkEnd w:id="13"/>
      <w:r w:rsidRPr="00CF179A">
        <w:rPr>
          <w:rFonts w:ascii="Times New Roman" w:hAnsi="Times New Roman" w:cs="Times New Roman"/>
          <w:spacing w:val="2"/>
          <w:sz w:val="28"/>
          <w:szCs w:val="28"/>
          <w:highlight w:val="yellow"/>
        </w:rPr>
        <w:t>.</w:t>
      </w:r>
      <w:bookmarkEnd w:id="14"/>
    </w:p>
    <w:p w:rsidR="009F4155" w:rsidRPr="00A84F59" w:rsidRDefault="009F4155" w:rsidP="009F415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514019308"/>
      <w:r w:rsidRPr="00A84F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А. Программные модули</w:t>
      </w:r>
      <w:bookmarkEnd w:id="15"/>
    </w:p>
    <w:p w:rsidR="009F4155" w:rsidRPr="009F4155" w:rsidRDefault="009F4155" w:rsidP="009F4155">
      <w:pPr>
        <w:rPr>
          <w:rFonts w:ascii="Times New Roman" w:hAnsi="Times New Roman" w:cs="Times New Roman"/>
          <w:sz w:val="28"/>
          <w:szCs w:val="28"/>
        </w:rPr>
      </w:pPr>
    </w:p>
    <w:sectPr w:rsidR="009F4155" w:rsidRPr="009F4155" w:rsidSect="009F4155">
      <w:footerReference w:type="default" r:id="rId2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FC" w:rsidRDefault="009E0DFC" w:rsidP="00A84F59">
      <w:pPr>
        <w:spacing w:after="0" w:line="240" w:lineRule="auto"/>
      </w:pPr>
      <w:r>
        <w:separator/>
      </w:r>
    </w:p>
  </w:endnote>
  <w:endnote w:type="continuationSeparator" w:id="0">
    <w:p w:rsidR="009E0DFC" w:rsidRDefault="009E0DFC" w:rsidP="00A8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850447"/>
      <w:docPartObj>
        <w:docPartGallery w:val="Page Numbers (Bottom of Page)"/>
        <w:docPartUnique/>
      </w:docPartObj>
    </w:sdtPr>
    <w:sdtEndPr/>
    <w:sdtContent>
      <w:p w:rsidR="00A84F59" w:rsidRDefault="00A84F5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128">
          <w:rPr>
            <w:noProof/>
          </w:rPr>
          <w:t>5</w:t>
        </w:r>
        <w:r>
          <w:fldChar w:fldCharType="end"/>
        </w:r>
      </w:p>
    </w:sdtContent>
  </w:sdt>
  <w:p w:rsidR="00A84F59" w:rsidRDefault="00A84F5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FC" w:rsidRDefault="009E0DFC" w:rsidP="00A84F59">
      <w:pPr>
        <w:spacing w:after="0" w:line="240" w:lineRule="auto"/>
      </w:pPr>
      <w:r>
        <w:separator/>
      </w:r>
    </w:p>
  </w:footnote>
  <w:footnote w:type="continuationSeparator" w:id="0">
    <w:p w:rsidR="009E0DFC" w:rsidRDefault="009E0DFC" w:rsidP="00A84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314B1"/>
    <w:multiLevelType w:val="multilevel"/>
    <w:tmpl w:val="31722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441B136A"/>
    <w:multiLevelType w:val="hybridMultilevel"/>
    <w:tmpl w:val="61D49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FFA"/>
    <w:rsid w:val="00002B40"/>
    <w:rsid w:val="0001195C"/>
    <w:rsid w:val="000B4128"/>
    <w:rsid w:val="00315920"/>
    <w:rsid w:val="003865E5"/>
    <w:rsid w:val="003D7F6B"/>
    <w:rsid w:val="00406E97"/>
    <w:rsid w:val="0046283F"/>
    <w:rsid w:val="0081228A"/>
    <w:rsid w:val="008E155F"/>
    <w:rsid w:val="00983CD6"/>
    <w:rsid w:val="009D0769"/>
    <w:rsid w:val="009E0DFC"/>
    <w:rsid w:val="009F4155"/>
    <w:rsid w:val="00A84F59"/>
    <w:rsid w:val="00AE19A5"/>
    <w:rsid w:val="00BA0FFA"/>
    <w:rsid w:val="00CF179A"/>
    <w:rsid w:val="00D23793"/>
    <w:rsid w:val="00D2493B"/>
    <w:rsid w:val="00D30D1F"/>
    <w:rsid w:val="00DA354F"/>
    <w:rsid w:val="00E0620B"/>
    <w:rsid w:val="00F57287"/>
    <w:rsid w:val="00FC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BA65C-B7A5-405A-9982-B76E70F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4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4F59"/>
  </w:style>
  <w:style w:type="paragraph" w:styleId="a5">
    <w:name w:val="footer"/>
    <w:basedOn w:val="a"/>
    <w:link w:val="a6"/>
    <w:uiPriority w:val="99"/>
    <w:unhideWhenUsed/>
    <w:rsid w:val="00A84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4F59"/>
  </w:style>
  <w:style w:type="paragraph" w:styleId="a7">
    <w:name w:val="TOC Heading"/>
    <w:basedOn w:val="1"/>
    <w:next w:val="a"/>
    <w:uiPriority w:val="39"/>
    <w:unhideWhenUsed/>
    <w:qFormat/>
    <w:rsid w:val="00A84F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4F59"/>
    <w:pPr>
      <w:spacing w:after="100"/>
    </w:pPr>
  </w:style>
  <w:style w:type="character" w:styleId="a8">
    <w:name w:val="Hyperlink"/>
    <w:basedOn w:val="a0"/>
    <w:uiPriority w:val="99"/>
    <w:unhideWhenUsed/>
    <w:rsid w:val="00A84F59"/>
    <w:rPr>
      <w:color w:val="0563C1" w:themeColor="hyperlink"/>
      <w:u w:val="single"/>
    </w:rPr>
  </w:style>
  <w:style w:type="character" w:customStyle="1" w:styleId="spelle">
    <w:name w:val="spelle"/>
    <w:basedOn w:val="a0"/>
    <w:rsid w:val="00FC6C0A"/>
  </w:style>
  <w:style w:type="character" w:customStyle="1" w:styleId="tooltip">
    <w:name w:val="tooltip"/>
    <w:basedOn w:val="a0"/>
    <w:rsid w:val="00D30D1F"/>
  </w:style>
  <w:style w:type="paragraph" w:styleId="a9">
    <w:name w:val="List Paragraph"/>
    <w:basedOn w:val="a"/>
    <w:link w:val="aa"/>
    <w:qFormat/>
    <w:rsid w:val="00DA354F"/>
    <w:pPr>
      <w:ind w:left="720"/>
      <w:contextualSpacing/>
    </w:pPr>
  </w:style>
  <w:style w:type="character" w:customStyle="1" w:styleId="grame">
    <w:name w:val="grame"/>
    <w:basedOn w:val="a0"/>
    <w:rsid w:val="00406E97"/>
  </w:style>
  <w:style w:type="character" w:customStyle="1" w:styleId="aa">
    <w:name w:val="Абзац списка Знак"/>
    <w:basedOn w:val="a0"/>
    <w:link w:val="a9"/>
    <w:locked/>
    <w:rsid w:val="00CF179A"/>
  </w:style>
  <w:style w:type="character" w:customStyle="1" w:styleId="20">
    <w:name w:val="Заголовок 2 Знак"/>
    <w:basedOn w:val="a0"/>
    <w:link w:val="2"/>
    <w:uiPriority w:val="9"/>
    <w:rsid w:val="003D7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C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B6AAF-E732-406F-8714-6248C881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</cp:lastModifiedBy>
  <cp:revision>7</cp:revision>
  <dcterms:created xsi:type="dcterms:W3CDTF">2018-05-13T04:20:00Z</dcterms:created>
  <dcterms:modified xsi:type="dcterms:W3CDTF">2018-05-13T17:25:00Z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