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sz w:val="24"/>
          <w:szCs w:val="24"/>
          <w:lang w:eastAsia="ru-RU"/>
        </w:rPr>
        <w:id w:val="999164580"/>
        <w:docPartObj>
          <w:docPartGallery w:val="Table of Contents"/>
          <w:docPartUnique/>
        </w:docPartObj>
      </w:sdtPr>
      <w:sdtEndPr/>
      <w:sdtContent>
        <w:p w:rsidR="009E6D71" w:rsidRDefault="009E6D71" w:rsidP="00346823">
          <w:pPr>
            <w:pStyle w:val="af9"/>
          </w:pPr>
          <w:r>
            <w:t>Оглавление</w:t>
          </w:r>
        </w:p>
        <w:p w:rsidR="000C012E" w:rsidRDefault="009E6D71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05101" w:history="1">
            <w:r w:rsidR="000C012E" w:rsidRPr="00397683">
              <w:rPr>
                <w:rStyle w:val="a5"/>
                <w:noProof/>
              </w:rPr>
              <w:t>Введение</w:t>
            </w:r>
            <w:r w:rsidR="000C012E">
              <w:rPr>
                <w:noProof/>
                <w:webHidden/>
              </w:rPr>
              <w:tab/>
            </w:r>
            <w:r w:rsidR="000C012E">
              <w:rPr>
                <w:noProof/>
                <w:webHidden/>
              </w:rPr>
              <w:fldChar w:fldCharType="begin"/>
            </w:r>
            <w:r w:rsidR="000C012E">
              <w:rPr>
                <w:noProof/>
                <w:webHidden/>
              </w:rPr>
              <w:instrText xml:space="preserve"> PAGEREF _Toc515605101 \h </w:instrText>
            </w:r>
            <w:r w:rsidR="000C012E">
              <w:rPr>
                <w:noProof/>
                <w:webHidden/>
              </w:rPr>
            </w:r>
            <w:r w:rsidR="000C012E">
              <w:rPr>
                <w:noProof/>
                <w:webHidden/>
              </w:rPr>
              <w:fldChar w:fldCharType="separate"/>
            </w:r>
            <w:r w:rsidR="000C012E">
              <w:rPr>
                <w:noProof/>
                <w:webHidden/>
              </w:rPr>
              <w:t>3</w:t>
            </w:r>
            <w:r w:rsidR="000C012E">
              <w:rPr>
                <w:noProof/>
                <w:webHidden/>
              </w:rPr>
              <w:fldChar w:fldCharType="end"/>
            </w:r>
          </w:hyperlink>
        </w:p>
        <w:p w:rsidR="000C012E" w:rsidRDefault="008536D7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05102" w:history="1">
            <w:r w:rsidR="000C012E" w:rsidRPr="00397683">
              <w:rPr>
                <w:rStyle w:val="a5"/>
                <w:rFonts w:cs="Times New Roman"/>
                <w:noProof/>
              </w:rPr>
              <w:t>1.</w:t>
            </w:r>
            <w:r w:rsidR="000C012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0C012E" w:rsidRPr="00397683">
              <w:rPr>
                <w:rStyle w:val="a5"/>
                <w:rFonts w:cs="Times New Roman"/>
                <w:noProof/>
              </w:rPr>
              <w:t>Критерии проверки однородности законов распределения</w:t>
            </w:r>
            <w:r w:rsidR="000C012E">
              <w:rPr>
                <w:noProof/>
                <w:webHidden/>
              </w:rPr>
              <w:tab/>
            </w:r>
            <w:r w:rsidR="000C012E">
              <w:rPr>
                <w:noProof/>
                <w:webHidden/>
              </w:rPr>
              <w:fldChar w:fldCharType="begin"/>
            </w:r>
            <w:r w:rsidR="000C012E">
              <w:rPr>
                <w:noProof/>
                <w:webHidden/>
              </w:rPr>
              <w:instrText xml:space="preserve"> PAGEREF _Toc515605102 \h </w:instrText>
            </w:r>
            <w:r w:rsidR="000C012E">
              <w:rPr>
                <w:noProof/>
                <w:webHidden/>
              </w:rPr>
            </w:r>
            <w:r w:rsidR="000C012E">
              <w:rPr>
                <w:noProof/>
                <w:webHidden/>
              </w:rPr>
              <w:fldChar w:fldCharType="separate"/>
            </w:r>
            <w:r w:rsidR="000C012E">
              <w:rPr>
                <w:noProof/>
                <w:webHidden/>
              </w:rPr>
              <w:t>5</w:t>
            </w:r>
            <w:r w:rsidR="000C012E">
              <w:rPr>
                <w:noProof/>
                <w:webHidden/>
              </w:rPr>
              <w:fldChar w:fldCharType="end"/>
            </w:r>
          </w:hyperlink>
        </w:p>
        <w:p w:rsidR="000C012E" w:rsidRDefault="008536D7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05103" w:history="1">
            <w:r w:rsidR="000C012E" w:rsidRPr="00397683">
              <w:rPr>
                <w:rStyle w:val="a5"/>
                <w:rFonts w:cs="Times New Roman"/>
                <w:noProof/>
                <w:spacing w:val="2"/>
              </w:rPr>
              <w:t>1.1.</w:t>
            </w:r>
            <w:r w:rsidR="000C012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0C012E" w:rsidRPr="00397683">
              <w:rPr>
                <w:rStyle w:val="a5"/>
                <w:rFonts w:cs="Times New Roman"/>
                <w:noProof/>
                <w:spacing w:val="2"/>
              </w:rPr>
              <w:t>Общая постановка</w:t>
            </w:r>
            <w:r w:rsidR="000C012E">
              <w:rPr>
                <w:noProof/>
                <w:webHidden/>
              </w:rPr>
              <w:tab/>
            </w:r>
            <w:r w:rsidR="000C012E">
              <w:rPr>
                <w:noProof/>
                <w:webHidden/>
              </w:rPr>
              <w:fldChar w:fldCharType="begin"/>
            </w:r>
            <w:r w:rsidR="000C012E">
              <w:rPr>
                <w:noProof/>
                <w:webHidden/>
              </w:rPr>
              <w:instrText xml:space="preserve"> PAGEREF _Toc515605103 \h </w:instrText>
            </w:r>
            <w:r w:rsidR="000C012E">
              <w:rPr>
                <w:noProof/>
                <w:webHidden/>
              </w:rPr>
            </w:r>
            <w:r w:rsidR="000C012E">
              <w:rPr>
                <w:noProof/>
                <w:webHidden/>
              </w:rPr>
              <w:fldChar w:fldCharType="separate"/>
            </w:r>
            <w:r w:rsidR="000C012E">
              <w:rPr>
                <w:noProof/>
                <w:webHidden/>
              </w:rPr>
              <w:t>5</w:t>
            </w:r>
            <w:r w:rsidR="000C012E">
              <w:rPr>
                <w:noProof/>
                <w:webHidden/>
              </w:rPr>
              <w:fldChar w:fldCharType="end"/>
            </w:r>
          </w:hyperlink>
        </w:p>
        <w:p w:rsidR="000C012E" w:rsidRDefault="008536D7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05104" w:history="1">
            <w:r w:rsidR="000C012E" w:rsidRPr="00397683">
              <w:rPr>
                <w:rStyle w:val="a5"/>
                <w:rFonts w:cs="Times New Roman"/>
                <w:noProof/>
              </w:rPr>
              <w:t>1.2.</w:t>
            </w:r>
            <w:r w:rsidR="000C012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0C012E" w:rsidRPr="00397683">
              <w:rPr>
                <w:rStyle w:val="a5"/>
                <w:rFonts w:cs="Times New Roman"/>
                <w:noProof/>
              </w:rPr>
              <w:t>Критерий Смирнова</w:t>
            </w:r>
            <w:r w:rsidR="000C012E">
              <w:rPr>
                <w:noProof/>
                <w:webHidden/>
              </w:rPr>
              <w:tab/>
            </w:r>
            <w:r w:rsidR="000C012E">
              <w:rPr>
                <w:noProof/>
                <w:webHidden/>
              </w:rPr>
              <w:fldChar w:fldCharType="begin"/>
            </w:r>
            <w:r w:rsidR="000C012E">
              <w:rPr>
                <w:noProof/>
                <w:webHidden/>
              </w:rPr>
              <w:instrText xml:space="preserve"> PAGEREF _Toc515605104 \h </w:instrText>
            </w:r>
            <w:r w:rsidR="000C012E">
              <w:rPr>
                <w:noProof/>
                <w:webHidden/>
              </w:rPr>
            </w:r>
            <w:r w:rsidR="000C012E">
              <w:rPr>
                <w:noProof/>
                <w:webHidden/>
              </w:rPr>
              <w:fldChar w:fldCharType="separate"/>
            </w:r>
            <w:r w:rsidR="000C012E">
              <w:rPr>
                <w:noProof/>
                <w:webHidden/>
              </w:rPr>
              <w:t>5</w:t>
            </w:r>
            <w:r w:rsidR="000C012E">
              <w:rPr>
                <w:noProof/>
                <w:webHidden/>
              </w:rPr>
              <w:fldChar w:fldCharType="end"/>
            </w:r>
          </w:hyperlink>
        </w:p>
        <w:p w:rsidR="000C012E" w:rsidRDefault="008536D7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05105" w:history="1">
            <w:r w:rsidR="000C012E" w:rsidRPr="00397683">
              <w:rPr>
                <w:rStyle w:val="a5"/>
                <w:rFonts w:cs="Times New Roman"/>
                <w:noProof/>
              </w:rPr>
              <w:t>1.3.</w:t>
            </w:r>
            <w:r w:rsidR="000C012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0C012E" w:rsidRPr="00397683">
              <w:rPr>
                <w:rStyle w:val="a5"/>
                <w:rFonts w:cs="Times New Roman"/>
                <w:noProof/>
              </w:rPr>
              <w:t>Критерий Лемана-Розенблатта</w:t>
            </w:r>
            <w:r w:rsidR="000C012E">
              <w:rPr>
                <w:noProof/>
                <w:webHidden/>
              </w:rPr>
              <w:tab/>
            </w:r>
            <w:r w:rsidR="000C012E">
              <w:rPr>
                <w:noProof/>
                <w:webHidden/>
              </w:rPr>
              <w:fldChar w:fldCharType="begin"/>
            </w:r>
            <w:r w:rsidR="000C012E">
              <w:rPr>
                <w:noProof/>
                <w:webHidden/>
              </w:rPr>
              <w:instrText xml:space="preserve"> PAGEREF _Toc515605105 \h </w:instrText>
            </w:r>
            <w:r w:rsidR="000C012E">
              <w:rPr>
                <w:noProof/>
                <w:webHidden/>
              </w:rPr>
            </w:r>
            <w:r w:rsidR="000C012E">
              <w:rPr>
                <w:noProof/>
                <w:webHidden/>
              </w:rPr>
              <w:fldChar w:fldCharType="separate"/>
            </w:r>
            <w:r w:rsidR="000C012E">
              <w:rPr>
                <w:noProof/>
                <w:webHidden/>
              </w:rPr>
              <w:t>7</w:t>
            </w:r>
            <w:r w:rsidR="000C012E">
              <w:rPr>
                <w:noProof/>
                <w:webHidden/>
              </w:rPr>
              <w:fldChar w:fldCharType="end"/>
            </w:r>
          </w:hyperlink>
        </w:p>
        <w:p w:rsidR="000C012E" w:rsidRDefault="008536D7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05106" w:history="1">
            <w:r w:rsidR="000C012E" w:rsidRPr="00397683">
              <w:rPr>
                <w:rStyle w:val="a5"/>
                <w:rFonts w:cs="Times New Roman"/>
                <w:noProof/>
              </w:rPr>
              <w:t>1.4.</w:t>
            </w:r>
            <w:r w:rsidR="000C012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0C012E" w:rsidRPr="00397683">
              <w:rPr>
                <w:rStyle w:val="a5"/>
                <w:rFonts w:cs="Times New Roman"/>
                <w:noProof/>
              </w:rPr>
              <w:t>Критерий Андерсона-Дарлинга</w:t>
            </w:r>
            <w:r w:rsidR="000C012E">
              <w:rPr>
                <w:noProof/>
                <w:webHidden/>
              </w:rPr>
              <w:tab/>
            </w:r>
            <w:r w:rsidR="000C012E">
              <w:rPr>
                <w:noProof/>
                <w:webHidden/>
              </w:rPr>
              <w:fldChar w:fldCharType="begin"/>
            </w:r>
            <w:r w:rsidR="000C012E">
              <w:rPr>
                <w:noProof/>
                <w:webHidden/>
              </w:rPr>
              <w:instrText xml:space="preserve"> PAGEREF _Toc515605106 \h </w:instrText>
            </w:r>
            <w:r w:rsidR="000C012E">
              <w:rPr>
                <w:noProof/>
                <w:webHidden/>
              </w:rPr>
            </w:r>
            <w:r w:rsidR="000C012E">
              <w:rPr>
                <w:noProof/>
                <w:webHidden/>
              </w:rPr>
              <w:fldChar w:fldCharType="separate"/>
            </w:r>
            <w:r w:rsidR="000C012E">
              <w:rPr>
                <w:noProof/>
                <w:webHidden/>
              </w:rPr>
              <w:t>8</w:t>
            </w:r>
            <w:r w:rsidR="000C012E">
              <w:rPr>
                <w:noProof/>
                <w:webHidden/>
              </w:rPr>
              <w:fldChar w:fldCharType="end"/>
            </w:r>
          </w:hyperlink>
        </w:p>
        <w:p w:rsidR="000C012E" w:rsidRDefault="008536D7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05107" w:history="1">
            <w:r w:rsidR="000C012E" w:rsidRPr="00397683">
              <w:rPr>
                <w:rStyle w:val="a5"/>
                <w:rFonts w:cs="Times New Roman"/>
                <w:noProof/>
              </w:rPr>
              <w:t>2.</w:t>
            </w:r>
            <w:r w:rsidR="000C012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0C012E" w:rsidRPr="00397683">
              <w:rPr>
                <w:rStyle w:val="a5"/>
                <w:rFonts w:cs="Times New Roman"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0C012E">
              <w:rPr>
                <w:noProof/>
                <w:webHidden/>
              </w:rPr>
              <w:tab/>
            </w:r>
            <w:r w:rsidR="000C012E">
              <w:rPr>
                <w:noProof/>
                <w:webHidden/>
              </w:rPr>
              <w:fldChar w:fldCharType="begin"/>
            </w:r>
            <w:r w:rsidR="000C012E">
              <w:rPr>
                <w:noProof/>
                <w:webHidden/>
              </w:rPr>
              <w:instrText xml:space="preserve"> PAGEREF _Toc515605107 \h </w:instrText>
            </w:r>
            <w:r w:rsidR="000C012E">
              <w:rPr>
                <w:noProof/>
                <w:webHidden/>
              </w:rPr>
            </w:r>
            <w:r w:rsidR="000C012E">
              <w:rPr>
                <w:noProof/>
                <w:webHidden/>
              </w:rPr>
              <w:fldChar w:fldCharType="separate"/>
            </w:r>
            <w:r w:rsidR="000C012E">
              <w:rPr>
                <w:noProof/>
                <w:webHidden/>
              </w:rPr>
              <w:t>9</w:t>
            </w:r>
            <w:r w:rsidR="000C012E">
              <w:rPr>
                <w:noProof/>
                <w:webHidden/>
              </w:rPr>
              <w:fldChar w:fldCharType="end"/>
            </w:r>
          </w:hyperlink>
        </w:p>
        <w:p w:rsidR="000C012E" w:rsidRDefault="008536D7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05108" w:history="1">
            <w:r w:rsidR="000C012E" w:rsidRPr="00397683">
              <w:rPr>
                <w:rStyle w:val="a5"/>
                <w:rFonts w:cs="Times New Roman"/>
                <w:noProof/>
              </w:rPr>
              <w:t>2.1.</w:t>
            </w:r>
            <w:r w:rsidR="000C012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0C012E" w:rsidRPr="00397683">
              <w:rPr>
                <w:rStyle w:val="a5"/>
                <w:rFonts w:cs="Times New Roman"/>
                <w:noProof/>
              </w:rPr>
              <w:t>Исследование распределений статистик</w:t>
            </w:r>
            <w:r w:rsidR="000C012E">
              <w:rPr>
                <w:noProof/>
                <w:webHidden/>
              </w:rPr>
              <w:tab/>
            </w:r>
            <w:r w:rsidR="000C012E">
              <w:rPr>
                <w:noProof/>
                <w:webHidden/>
              </w:rPr>
              <w:fldChar w:fldCharType="begin"/>
            </w:r>
            <w:r w:rsidR="000C012E">
              <w:rPr>
                <w:noProof/>
                <w:webHidden/>
              </w:rPr>
              <w:instrText xml:space="preserve"> PAGEREF _Toc515605108 \h </w:instrText>
            </w:r>
            <w:r w:rsidR="000C012E">
              <w:rPr>
                <w:noProof/>
                <w:webHidden/>
              </w:rPr>
            </w:r>
            <w:r w:rsidR="000C012E">
              <w:rPr>
                <w:noProof/>
                <w:webHidden/>
              </w:rPr>
              <w:fldChar w:fldCharType="separate"/>
            </w:r>
            <w:r w:rsidR="000C012E">
              <w:rPr>
                <w:noProof/>
                <w:webHidden/>
              </w:rPr>
              <w:t>9</w:t>
            </w:r>
            <w:r w:rsidR="000C012E">
              <w:rPr>
                <w:noProof/>
                <w:webHidden/>
              </w:rPr>
              <w:fldChar w:fldCharType="end"/>
            </w:r>
          </w:hyperlink>
        </w:p>
        <w:p w:rsidR="000C012E" w:rsidRDefault="008536D7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05109" w:history="1">
            <w:r w:rsidR="000C012E" w:rsidRPr="00397683">
              <w:rPr>
                <w:rStyle w:val="a5"/>
                <w:rFonts w:cs="Times New Roman"/>
                <w:noProof/>
                <w:spacing w:val="2"/>
              </w:rPr>
              <w:t>Список литературы</w:t>
            </w:r>
            <w:r w:rsidR="000C012E">
              <w:rPr>
                <w:noProof/>
                <w:webHidden/>
              </w:rPr>
              <w:tab/>
            </w:r>
            <w:r w:rsidR="000C012E">
              <w:rPr>
                <w:noProof/>
                <w:webHidden/>
              </w:rPr>
              <w:fldChar w:fldCharType="begin"/>
            </w:r>
            <w:r w:rsidR="000C012E">
              <w:rPr>
                <w:noProof/>
                <w:webHidden/>
              </w:rPr>
              <w:instrText xml:space="preserve"> PAGEREF _Toc515605109 \h </w:instrText>
            </w:r>
            <w:r w:rsidR="000C012E">
              <w:rPr>
                <w:noProof/>
                <w:webHidden/>
              </w:rPr>
            </w:r>
            <w:r w:rsidR="000C012E">
              <w:rPr>
                <w:noProof/>
                <w:webHidden/>
              </w:rPr>
              <w:fldChar w:fldCharType="separate"/>
            </w:r>
            <w:r w:rsidR="000C012E">
              <w:rPr>
                <w:noProof/>
                <w:webHidden/>
              </w:rPr>
              <w:t>18</w:t>
            </w:r>
            <w:r w:rsidR="000C012E">
              <w:rPr>
                <w:noProof/>
                <w:webHidden/>
              </w:rPr>
              <w:fldChar w:fldCharType="end"/>
            </w:r>
          </w:hyperlink>
        </w:p>
        <w:p w:rsidR="009E6D71" w:rsidRDefault="009E6D71" w:rsidP="00346823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84D76" w:rsidRDefault="00284D76" w:rsidP="00346823">
      <w:pPr>
        <w:spacing w:line="360" w:lineRule="auto"/>
      </w:pPr>
    </w:p>
    <w:p w:rsidR="002B4044" w:rsidRDefault="002B4044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ind w:firstLine="0"/>
        <w:rPr>
          <w:lang w:eastAsia="en-US"/>
        </w:rPr>
      </w:pPr>
    </w:p>
    <w:p w:rsidR="009E6D71" w:rsidRDefault="009E6D71" w:rsidP="00346823">
      <w:pPr>
        <w:pStyle w:val="1"/>
        <w:numPr>
          <w:ilvl w:val="0"/>
          <w:numId w:val="0"/>
        </w:numPr>
        <w:ind w:left="360"/>
        <w:rPr>
          <w:spacing w:val="2"/>
        </w:rPr>
      </w:pPr>
      <w:bookmarkStart w:id="1" w:name="_Toc515316433"/>
      <w:bookmarkStart w:id="2" w:name="_Toc515605101"/>
      <w:bookmarkStart w:id="3" w:name="_Toc465616438"/>
      <w:bookmarkStart w:id="4" w:name="_Toc465616754"/>
      <w:bookmarkStart w:id="5" w:name="_Toc465726269"/>
      <w:bookmarkStart w:id="6" w:name="_Toc465726376"/>
      <w:bookmarkStart w:id="7" w:name="_Toc465726448"/>
      <w:bookmarkStart w:id="8" w:name="_Toc500923017"/>
      <w:r w:rsidRPr="00A84F59">
        <w:lastRenderedPageBreak/>
        <w:t>Введение</w:t>
      </w:r>
      <w:bookmarkEnd w:id="1"/>
      <w:bookmarkEnd w:id="2"/>
      <w:r w:rsidRPr="0044462F">
        <w:rPr>
          <w:spacing w:val="2"/>
        </w:rPr>
        <w:t xml:space="preserve"> </w:t>
      </w:r>
    </w:p>
    <w:p w:rsidR="009E6D71" w:rsidRDefault="009E6D71" w:rsidP="00346823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</w:p>
    <w:p w:rsidR="009E6D71" w:rsidRDefault="009E6D71" w:rsidP="00346823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9E6D71" w:rsidRPr="008E155F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AE19A5">
        <w:rPr>
          <w:rFonts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cs="Times New Roman"/>
          <w:spacing w:val="2"/>
          <w:sz w:val="28"/>
          <w:szCs w:val="28"/>
        </w:rPr>
        <w:t>довольно</w:t>
      </w:r>
      <w:r w:rsidRPr="00AE19A5">
        <w:rPr>
          <w:rFonts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cs="Times New Roman"/>
          <w:spacing w:val="2"/>
          <w:sz w:val="28"/>
          <w:szCs w:val="28"/>
        </w:rPr>
        <w:t>имеют ли различия</w:t>
      </w:r>
      <w:r w:rsidRPr="00AE19A5">
        <w:rPr>
          <w:rFonts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cs="Times New Roman"/>
          <w:spacing w:val="2"/>
          <w:sz w:val="28"/>
          <w:szCs w:val="28"/>
        </w:rPr>
        <w:t>.</w:t>
      </w:r>
      <w:r w:rsidRPr="00AE19A5">
        <w:rPr>
          <w:rFonts w:cs="Times New Roman"/>
          <w:spacing w:val="2"/>
          <w:sz w:val="28"/>
          <w:szCs w:val="28"/>
        </w:rPr>
        <w:t xml:space="preserve"> </w:t>
      </w:r>
      <w:r w:rsidRPr="00FC6C0A">
        <w:rPr>
          <w:rFonts w:cs="Times New Roman"/>
          <w:spacing w:val="2"/>
          <w:sz w:val="28"/>
          <w:szCs w:val="28"/>
        </w:rPr>
        <w:t>Необходимость проверки</w:t>
      </w:r>
      <w:r>
        <w:rPr>
          <w:rFonts w:cs="Times New Roman"/>
          <w:spacing w:val="2"/>
          <w:sz w:val="28"/>
          <w:szCs w:val="28"/>
        </w:rPr>
        <w:t xml:space="preserve"> данных</w:t>
      </w:r>
      <w:r w:rsidRPr="00FC6C0A">
        <w:rPr>
          <w:rFonts w:cs="Times New Roman"/>
          <w:spacing w:val="2"/>
          <w:sz w:val="28"/>
          <w:szCs w:val="28"/>
        </w:rPr>
        <w:t xml:space="preserve"> гипотез </w:t>
      </w:r>
      <w:r>
        <w:rPr>
          <w:rFonts w:cs="Times New Roman"/>
          <w:spacing w:val="2"/>
          <w:sz w:val="28"/>
          <w:szCs w:val="28"/>
        </w:rPr>
        <w:t>появляется</w:t>
      </w:r>
      <w:r w:rsidRPr="00FC6C0A">
        <w:rPr>
          <w:rFonts w:cs="Times New Roman"/>
          <w:spacing w:val="2"/>
          <w:sz w:val="28"/>
          <w:szCs w:val="28"/>
        </w:rPr>
        <w:t xml:space="preserve"> в различных </w:t>
      </w:r>
      <w:r>
        <w:rPr>
          <w:rFonts w:cs="Times New Roman"/>
          <w:spacing w:val="2"/>
          <w:sz w:val="28"/>
          <w:szCs w:val="28"/>
        </w:rPr>
        <w:t>ситуациях</w:t>
      </w:r>
      <w:r w:rsidRPr="00FC6C0A">
        <w:rPr>
          <w:rFonts w:cs="Times New Roman"/>
          <w:spacing w:val="2"/>
          <w:sz w:val="28"/>
          <w:szCs w:val="28"/>
        </w:rPr>
        <w:t xml:space="preserve">, когда хотят </w:t>
      </w:r>
      <w:r>
        <w:rPr>
          <w:rFonts w:cs="Times New Roman"/>
          <w:spacing w:val="2"/>
          <w:sz w:val="28"/>
          <w:szCs w:val="28"/>
        </w:rPr>
        <w:t>удостовериться</w:t>
      </w:r>
      <w:r w:rsidRPr="00FC6C0A">
        <w:rPr>
          <w:rFonts w:cs="Times New Roman"/>
          <w:spacing w:val="2"/>
          <w:sz w:val="28"/>
          <w:szCs w:val="28"/>
        </w:rPr>
        <w:t xml:space="preserve"> в неизменности (или </w:t>
      </w:r>
      <w:r>
        <w:rPr>
          <w:rFonts w:cs="Times New Roman"/>
          <w:spacing w:val="2"/>
          <w:sz w:val="28"/>
          <w:szCs w:val="28"/>
        </w:rPr>
        <w:t>напротив</w:t>
      </w:r>
      <w:r w:rsidRPr="00FC6C0A">
        <w:rPr>
          <w:rFonts w:cs="Times New Roman"/>
          <w:spacing w:val="2"/>
          <w:sz w:val="28"/>
          <w:szCs w:val="28"/>
        </w:rPr>
        <w:t xml:space="preserve"> в изменении) статистических свойств н</w:t>
      </w:r>
      <w:r>
        <w:rPr>
          <w:rFonts w:cs="Times New Roman"/>
          <w:spacing w:val="2"/>
          <w:sz w:val="28"/>
          <w:szCs w:val="28"/>
        </w:rPr>
        <w:t>екоторого объекта или</w:t>
      </w:r>
      <w:r w:rsidRPr="00FC6C0A">
        <w:rPr>
          <w:rFonts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>
        <w:rPr>
          <w:rFonts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 оказанного воздействия и после с течением времени. </w:t>
      </w:r>
      <w:r w:rsidRPr="00D30D1F">
        <w:rPr>
          <w:rFonts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>
        <w:rPr>
          <w:color w:val="000000"/>
          <w:shd w:val="clear" w:color="auto" w:fill="FFFFFF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9E6D71" w:rsidRPr="00DB5C72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8E155F">
        <w:rPr>
          <w:rFonts w:cs="Times New Roman"/>
          <w:spacing w:val="2"/>
          <w:sz w:val="28"/>
          <w:szCs w:val="28"/>
        </w:rPr>
        <w:t>В случае если установлена однородность двух выборок, то вполне вероятно группировка сегментов, из которых они взяты, в один. В последующем это позволит воплотить в жизнь по отношению к ним схожую рекламную политику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(проводить одни и те же маркетинговые  процедуры и т.п.). В случае если же установлено отличие, то поведение потребителей в двух сегментах различно, объединять эти сегменты невозможно, и могут понадобиться различные рекламные компании, своя для </w:t>
      </w:r>
      <w:r w:rsidRPr="00DB5C72">
        <w:rPr>
          <w:rFonts w:cs="Times New Roman"/>
          <w:spacing w:val="2"/>
          <w:sz w:val="28"/>
          <w:szCs w:val="28"/>
        </w:rPr>
        <w:t>каждого из этих сегментов.</w:t>
      </w:r>
    </w:p>
    <w:p w:rsidR="009E6D71" w:rsidRPr="00DB5C72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B5C72">
        <w:rPr>
          <w:rFonts w:cs="Times New Roman"/>
          <w:spacing w:val="2"/>
          <w:sz w:val="28"/>
          <w:szCs w:val="28"/>
        </w:rPr>
        <w:t>Для решения данной задачи широко используются критерии однородности. Критерии однородности призваны определить</w:t>
      </w:r>
      <w:r w:rsidRPr="00DB5C72">
        <w:rPr>
          <w:rFonts w:cs="Times New Roman"/>
          <w:color w:val="000000"/>
          <w:sz w:val="28"/>
          <w:szCs w:val="28"/>
          <w:shd w:val="clear" w:color="auto" w:fill="FFFFFF"/>
        </w:rPr>
        <w:t>, взяты ли две (или более) выборки из одного распределения вероятностей.</w:t>
      </w:r>
      <w:r w:rsidRPr="00DB5C72">
        <w:rPr>
          <w:rFonts w:cs="Times New Roman"/>
          <w:spacing w:val="2"/>
          <w:sz w:val="28"/>
          <w:szCs w:val="28"/>
        </w:rPr>
        <w:t xml:space="preserve"> На данный </w:t>
      </w:r>
      <w:r w:rsidRPr="00DB5C72">
        <w:rPr>
          <w:rFonts w:cs="Times New Roman"/>
          <w:spacing w:val="2"/>
          <w:sz w:val="28"/>
          <w:szCs w:val="28"/>
        </w:rPr>
        <w:lastRenderedPageBreak/>
        <w:t xml:space="preserve">момент существуют множество таких критериев. Критерий однородности Смирнова предложен в работе [1] и рассмотрен в работах [2, 3]. В русскоязычной литературе трудно найти упоминания о критерии Андерсона-Дарлинга. Тем не менее, критерий однородности Андерсона-Дарлинга был подробно рассмотрен в работах [4, 5]. На ряду с критерием Смирнова на практике частое применение </w:t>
      </w:r>
      <w:r>
        <w:rPr>
          <w:rFonts w:cs="Times New Roman"/>
          <w:spacing w:val="2"/>
          <w:sz w:val="28"/>
          <w:szCs w:val="28"/>
        </w:rPr>
        <w:t>находит</w:t>
      </w:r>
      <w:r w:rsidRPr="00DB5C72">
        <w:rPr>
          <w:rFonts w:cs="Times New Roman"/>
          <w:spacing w:val="2"/>
          <w:sz w:val="28"/>
          <w:szCs w:val="28"/>
        </w:rPr>
        <w:t xml:space="preserve"> критерий Лемана-Розенблатта </w:t>
      </w:r>
      <w:r w:rsidRPr="00D0335A">
        <w:rPr>
          <w:rFonts w:cs="Times New Roman"/>
          <w:spacing w:val="2"/>
          <w:sz w:val="28"/>
          <w:szCs w:val="28"/>
        </w:rPr>
        <w:t>[6, 7].</w:t>
      </w:r>
    </w:p>
    <w:p w:rsidR="009E6D71" w:rsidRPr="00426191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 xml:space="preserve">На практике чаще всего приходится иметь дело с данными ограниченной точности.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распределениям, и при каких объемах выборок можно реально пользоваться этими предельными распределениями статистик критериев. Исследования распределений статистик и мощностей критериев однородности подробно рассматривались в работах [8 - </w:t>
      </w:r>
      <w:r w:rsidRPr="00D0335A">
        <w:rPr>
          <w:rFonts w:cs="Times New Roman"/>
          <w:spacing w:val="2"/>
          <w:sz w:val="28"/>
          <w:szCs w:val="28"/>
        </w:rPr>
        <w:t>11</w:t>
      </w:r>
      <w:r w:rsidRPr="00F57287">
        <w:rPr>
          <w:rFonts w:cs="Times New Roman"/>
          <w:spacing w:val="2"/>
          <w:sz w:val="28"/>
          <w:szCs w:val="28"/>
        </w:rPr>
        <w:t>].</w:t>
      </w:r>
    </w:p>
    <w:p w:rsidR="009E6D71" w:rsidRPr="00D94CF4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Цель и задачи исследований.</w:t>
      </w:r>
      <w:r w:rsidRPr="00096EA0">
        <w:rPr>
          <w:rFonts w:cs="Times New Roman"/>
          <w:b/>
          <w:spacing w:val="2"/>
          <w:sz w:val="28"/>
          <w:szCs w:val="28"/>
        </w:rPr>
        <w:t xml:space="preserve"> </w:t>
      </w:r>
      <w:r w:rsidRPr="00096EA0">
        <w:rPr>
          <w:rFonts w:cs="Times New Roman"/>
          <w:spacing w:val="2"/>
          <w:sz w:val="28"/>
          <w:szCs w:val="28"/>
        </w:rPr>
        <w:t xml:space="preserve">Целью данной работы является разработка математического и алгоритмического обеспечения </w:t>
      </w:r>
      <w:r>
        <w:rPr>
          <w:rFonts w:cs="Times New Roman"/>
          <w:spacing w:val="2"/>
          <w:sz w:val="28"/>
          <w:szCs w:val="28"/>
        </w:rPr>
        <w:t xml:space="preserve">для исследования критерия однородности Андерсона-Дарлинга на данных ограниченной точности. </w:t>
      </w:r>
    </w:p>
    <w:p w:rsidR="009E6D71" w:rsidRPr="001A6F1D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096EA0">
        <w:rPr>
          <w:rFonts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bookmarkEnd w:id="3"/>
    <w:bookmarkEnd w:id="4"/>
    <w:bookmarkEnd w:id="5"/>
    <w:bookmarkEnd w:id="6"/>
    <w:bookmarkEnd w:id="7"/>
    <w:bookmarkEnd w:id="8"/>
    <w:p w:rsidR="00346823" w:rsidRDefault="00346823" w:rsidP="00346823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исследование распределения статистик критериев однородности: Андерсона-Дарлинга, </w:t>
      </w:r>
      <w:r w:rsidRPr="001A6F1D">
        <w:rPr>
          <w:color w:val="000000" w:themeColor="text1"/>
          <w:sz w:val="28"/>
          <w:szCs w:val="28"/>
        </w:rPr>
        <w:t>Лемана-Розенблатта</w:t>
      </w:r>
      <w:r>
        <w:rPr>
          <w:color w:val="000000" w:themeColor="text1"/>
          <w:sz w:val="28"/>
          <w:szCs w:val="28"/>
        </w:rPr>
        <w:t>, Смирнова</w:t>
      </w:r>
      <w:r>
        <w:rPr>
          <w:spacing w:val="2"/>
          <w:sz w:val="28"/>
          <w:szCs w:val="28"/>
        </w:rPr>
        <w:t xml:space="preserve"> на данных ограниченной точности;</w:t>
      </w:r>
    </w:p>
    <w:p w:rsidR="00346823" w:rsidRDefault="00346823" w:rsidP="00346823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9E6D71" w:rsidRPr="009E6D71" w:rsidRDefault="009E6D71" w:rsidP="00346823">
      <w:pPr>
        <w:pStyle w:val="a"/>
        <w:numPr>
          <w:ilvl w:val="0"/>
          <w:numId w:val="0"/>
        </w:numPr>
        <w:ind w:firstLine="284"/>
      </w:pPr>
    </w:p>
    <w:p w:rsidR="009E6D71" w:rsidRPr="009E6D71" w:rsidRDefault="009E6D71" w:rsidP="00346823">
      <w:pPr>
        <w:pStyle w:val="a"/>
        <w:numPr>
          <w:ilvl w:val="0"/>
          <w:numId w:val="0"/>
        </w:numPr>
      </w:pPr>
    </w:p>
    <w:p w:rsidR="00346823" w:rsidRPr="00346823" w:rsidRDefault="00346823" w:rsidP="00346823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9" w:name="_Toc515316434"/>
      <w:bookmarkStart w:id="10" w:name="_Toc515605102"/>
      <w:r w:rsidRPr="00346823">
        <w:rPr>
          <w:rFonts w:cs="Times New Roman"/>
          <w:color w:val="000000" w:themeColor="text1"/>
        </w:rPr>
        <w:lastRenderedPageBreak/>
        <w:t>Критерии проверки однородности законов распределения</w:t>
      </w:r>
      <w:bookmarkEnd w:id="9"/>
      <w:bookmarkEnd w:id="10"/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eastAsiaTheme="minorHAnsi" w:cs="Times New Roman"/>
          <w:color w:val="auto"/>
          <w:spacing w:val="2"/>
          <w:szCs w:val="28"/>
        </w:rPr>
      </w:pPr>
      <w:bookmarkStart w:id="11" w:name="_Toc515316435"/>
      <w:bookmarkStart w:id="12" w:name="_Toc515605103"/>
      <w:r w:rsidRPr="00346823">
        <w:rPr>
          <w:rFonts w:eastAsiaTheme="minorHAnsi" w:cs="Times New Roman"/>
          <w:color w:val="auto"/>
          <w:spacing w:val="2"/>
          <w:szCs w:val="28"/>
        </w:rPr>
        <w:t>Общая постановка</w:t>
      </w:r>
      <w:bookmarkEnd w:id="11"/>
      <w:bookmarkEnd w:id="12"/>
    </w:p>
    <w:p w:rsidR="00346823" w:rsidRPr="0001195C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B96709">
        <w:rPr>
          <w:rFonts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cs="Times New Roman"/>
          <w:spacing w:val="2"/>
          <w:sz w:val="28"/>
          <w:szCs w:val="28"/>
        </w:rPr>
        <w:t xml:space="preserve"> задач</w:t>
      </w:r>
      <w:r>
        <w:rPr>
          <w:rFonts w:cs="Times New Roman"/>
          <w:spacing w:val="2"/>
          <w:sz w:val="28"/>
          <w:szCs w:val="28"/>
        </w:rPr>
        <w:t>и</w:t>
      </w:r>
      <w:r w:rsidRPr="0001195C">
        <w:rPr>
          <w:rFonts w:cs="Times New Roman"/>
          <w:spacing w:val="2"/>
          <w:sz w:val="28"/>
          <w:szCs w:val="28"/>
        </w:rPr>
        <w:t xml:space="preserve"> проверки гипотез о принадлежно</w:t>
      </w:r>
      <w:r w:rsidRPr="0001195C">
        <w:rPr>
          <w:rFonts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Pr="0001195C">
        <w:rPr>
          <w:rFonts w:cs="Times New Roman"/>
          <w:spacing w:val="2"/>
          <w:sz w:val="28"/>
          <w:szCs w:val="28"/>
        </w:rPr>
        <w:softHyphen/>
        <w:t>ности. Такая задача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естественно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возникает при п</w:t>
      </w:r>
      <w:r>
        <w:rPr>
          <w:rFonts w:cs="Times New Roman"/>
          <w:spacing w:val="2"/>
          <w:sz w:val="28"/>
          <w:szCs w:val="28"/>
        </w:rPr>
        <w:t>р</w:t>
      </w:r>
      <w:r w:rsidRPr="0001195C">
        <w:rPr>
          <w:rFonts w:cs="Times New Roman"/>
          <w:spacing w:val="2"/>
          <w:sz w:val="28"/>
          <w:szCs w:val="28"/>
        </w:rPr>
        <w:t>оверке средств измерений, когда пытаются убе</w:t>
      </w:r>
      <w:r w:rsidRPr="0001195C">
        <w:rPr>
          <w:rFonts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Pr="0001195C">
        <w:rPr>
          <w:rFonts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cs="Times New Roman"/>
          <w:spacing w:val="2"/>
          <w:sz w:val="28"/>
          <w:szCs w:val="28"/>
        </w:rPr>
        <w:t>с течением времени</w:t>
      </w:r>
      <w:r w:rsidRPr="0001195C">
        <w:rPr>
          <w:rFonts w:cs="Times New Roman"/>
          <w:spacing w:val="2"/>
          <w:sz w:val="28"/>
          <w:szCs w:val="28"/>
        </w:rPr>
        <w:t>.</w:t>
      </w:r>
    </w:p>
    <w:p w:rsidR="00346823" w:rsidRPr="00D2493B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>
        <w:rPr>
          <w:rFonts w:cs="Times New Roman"/>
          <w:spacing w:val="2"/>
          <w:sz w:val="28"/>
          <w:szCs w:val="28"/>
        </w:rPr>
        <w:t>не убыванию</w:t>
      </w:r>
      <w:r w:rsidRPr="00D2493B">
        <w:rPr>
          <w:rFonts w:cs="Times New Roman"/>
          <w:spacing w:val="2"/>
          <w:sz w:val="28"/>
          <w:szCs w:val="28"/>
        </w:rPr>
        <w:t xml:space="preserve"> выборки размером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8" o:title=""/>
          </v:shape>
          <o:OLEObject Type="Embed" ProgID="Equation.DSMT4" ShapeID="_x0000_i1025" DrawAspect="Content" ObjectID="_1589441387" r:id="rId9"/>
        </w:object>
      </w:r>
      <w:r w:rsidRPr="00D2493B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89441388" r:id="rId11"/>
        </w:object>
      </w:r>
      <w:r w:rsidRPr="00D2493B">
        <w:rPr>
          <w:rFonts w:cs="Times New Roman"/>
          <w:spacing w:val="2"/>
          <w:sz w:val="28"/>
          <w:szCs w:val="28"/>
        </w:rPr>
        <w:t xml:space="preserve"> :</w:t>
      </w:r>
    </w:p>
    <w:p w:rsidR="00346823" w:rsidRPr="00D2493B" w:rsidRDefault="00346823" w:rsidP="00346823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F81BF9">
        <w:rPr>
          <w:rFonts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441389" r:id="rId13"/>
        </w:object>
      </w:r>
      <w:r w:rsidRPr="00D2493B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441390" r:id="rId15"/>
        </w:object>
      </w:r>
      <w:r w:rsidRPr="00D2493B">
        <w:rPr>
          <w:rFonts w:cs="Times New Roman"/>
          <w:spacing w:val="2"/>
          <w:sz w:val="28"/>
          <w:szCs w:val="28"/>
        </w:rPr>
        <w:t>.</w:t>
      </w:r>
    </w:p>
    <w:p w:rsidR="00346823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Для определенности обычно полагают, что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0.75pt;height:12.75pt" o:ole="">
            <v:imagedata r:id="rId16" o:title=""/>
          </v:shape>
          <o:OLEObject Type="Embed" ProgID="Equation.DSMT4" ShapeID="_x0000_i1029" DrawAspect="Content" ObjectID="_1589441391" r:id="rId17"/>
        </w:object>
      </w:r>
      <w:r w:rsidRPr="00D2493B">
        <w:rPr>
          <w:rFonts w:cs="Times New Roman"/>
          <w:spacing w:val="2"/>
          <w:sz w:val="28"/>
          <w:szCs w:val="28"/>
        </w:rPr>
        <w:t>, но это совсем необязательно. Проверяется гипо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теза о том, что </w:t>
      </w:r>
      <w:r>
        <w:rPr>
          <w:rFonts w:cs="Times New Roman"/>
          <w:spacing w:val="2"/>
          <w:sz w:val="28"/>
          <w:szCs w:val="28"/>
        </w:rPr>
        <w:t>обе</w:t>
      </w:r>
      <w:r w:rsidRPr="00D2493B">
        <w:rPr>
          <w:rFonts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купности, т. е. </w:t>
      </w:r>
      <w:r w:rsidRPr="00F81BF9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441392" r:id="rId19"/>
        </w:object>
      </w:r>
      <w:r w:rsidRPr="00D2493B">
        <w:rPr>
          <w:rFonts w:cs="Times New Roman"/>
          <w:spacing w:val="2"/>
          <w:sz w:val="28"/>
          <w:szCs w:val="28"/>
        </w:rPr>
        <w:t xml:space="preserve">: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5.75pt" o:ole="">
            <v:imagedata r:id="rId20" o:title=""/>
          </v:shape>
          <o:OLEObject Type="Embed" ProgID="Equation.DSMT4" ShapeID="_x0000_i1031" DrawAspect="Content" ObjectID="_1589441393" r:id="rId21"/>
        </w:object>
      </w:r>
      <w:r w:rsidRPr="00D2493B">
        <w:rPr>
          <w:rFonts w:cs="Times New Roman"/>
          <w:spacing w:val="2"/>
          <w:sz w:val="28"/>
          <w:szCs w:val="28"/>
        </w:rPr>
        <w:t xml:space="preserve"> при любом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1.25pt" o:ole="">
            <v:imagedata r:id="rId22" o:title=""/>
          </v:shape>
          <o:OLEObject Type="Embed" ProgID="Equation.DSMT4" ShapeID="_x0000_i1032" DrawAspect="Content" ObjectID="_1589441394" r:id="rId23"/>
        </w:object>
      </w:r>
      <w:r w:rsidRPr="00D2493B">
        <w:rPr>
          <w:rFonts w:cs="Times New Roman"/>
          <w:spacing w:val="2"/>
          <w:sz w:val="28"/>
          <w:szCs w:val="28"/>
        </w:rPr>
        <w:t>.</w:t>
      </w:r>
    </w:p>
    <w:p w:rsidR="00346823" w:rsidRPr="000B4128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3" w:name="_Toc515316436"/>
      <w:bookmarkStart w:id="14" w:name="_Toc515605104"/>
      <w:r w:rsidRPr="00346823">
        <w:rPr>
          <w:rFonts w:cs="Times New Roman"/>
          <w:color w:val="000000" w:themeColor="text1"/>
          <w:szCs w:val="28"/>
        </w:rPr>
        <w:t>Критерий Смирнова</w:t>
      </w:r>
      <w:bookmarkEnd w:id="13"/>
      <w:bookmarkEnd w:id="14"/>
    </w:p>
    <w:p w:rsidR="00346823" w:rsidRPr="00AD0982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>
        <w:rPr>
          <w:rFonts w:cs="Times New Roman"/>
          <w:spacing w:val="2"/>
          <w:sz w:val="28"/>
          <w:szCs w:val="28"/>
        </w:rPr>
        <w:t>и Смирнова предложен в работе [</w:t>
      </w:r>
      <w:r w:rsidRPr="00D94CF4">
        <w:rPr>
          <w:rFonts w:cs="Times New Roman"/>
          <w:spacing w:val="2"/>
          <w:sz w:val="28"/>
          <w:szCs w:val="28"/>
        </w:rPr>
        <w:t>1</w:t>
      </w:r>
      <w:r w:rsidRPr="00B853B0">
        <w:rPr>
          <w:rFonts w:cs="Times New Roman"/>
          <w:spacing w:val="2"/>
          <w:sz w:val="28"/>
          <w:szCs w:val="28"/>
        </w:rPr>
        <w:t>].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B853B0">
        <w:rPr>
          <w:rFonts w:cs="Times New Roman"/>
          <w:spacing w:val="2"/>
          <w:sz w:val="28"/>
          <w:szCs w:val="28"/>
        </w:rPr>
        <w:t xml:space="preserve">Предполагается, что функции распределения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5.75pt" o:ole="">
            <v:imagedata r:id="rId24" o:title=""/>
          </v:shape>
          <o:OLEObject Type="Embed" ProgID="Equation.DSMT4" ShapeID="_x0000_i1033" DrawAspect="Content" ObjectID="_1589441395" r:id="rId25"/>
        </w:object>
      </w:r>
      <w:r w:rsidRPr="00B853B0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5.75pt" o:ole="">
            <v:imagedata r:id="rId26" o:title=""/>
          </v:shape>
          <o:OLEObject Type="Embed" ProgID="Equation.DSMT4" ShapeID="_x0000_i1034" DrawAspect="Content" ObjectID="_1589441396" r:id="rId27"/>
        </w:object>
      </w:r>
      <w:r w:rsidRPr="00B853B0">
        <w:rPr>
          <w:rFonts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Pr="00AD0982">
        <w:rPr>
          <w:rFonts w:cs="Times New Roman"/>
          <w:spacing w:val="2"/>
          <w:sz w:val="28"/>
          <w:szCs w:val="28"/>
        </w:rPr>
        <w:t xml:space="preserve"> [1]</w:t>
      </w:r>
    </w:p>
    <w:p w:rsidR="00346823" w:rsidRDefault="00346823" w:rsidP="00346823">
      <w:pPr>
        <w:spacing w:line="360" w:lineRule="auto"/>
        <w:jc w:val="center"/>
      </w:pPr>
      <w:r w:rsidRPr="00F81BF9">
        <w:rPr>
          <w:rFonts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9441397" r:id="rId29"/>
        </w:object>
      </w:r>
    </w:p>
    <w:p w:rsidR="00346823" w:rsidRPr="00B853B0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>На практике,</w:t>
      </w:r>
      <w:r w:rsidRPr="00B853B0">
        <w:rPr>
          <w:rFonts w:cs="Times New Roman"/>
          <w:spacing w:val="2"/>
          <w:sz w:val="28"/>
          <w:szCs w:val="28"/>
        </w:rPr>
        <w:t xml:space="preserve"> значение статистики </w:t>
      </w:r>
      <w:r w:rsidRPr="00F81BF9">
        <w:rPr>
          <w:rFonts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9441398" r:id="rId31"/>
        </w:object>
      </w:r>
      <w:r w:rsidRPr="00B853B0">
        <w:rPr>
          <w:rFonts w:cs="Times New Roman"/>
          <w:spacing w:val="2"/>
          <w:sz w:val="28"/>
          <w:szCs w:val="28"/>
        </w:rPr>
        <w:t xml:space="preserve"> рекомен</w:t>
      </w:r>
      <w:r w:rsidRPr="00B853B0">
        <w:rPr>
          <w:rFonts w:cs="Times New Roman"/>
          <w:spacing w:val="2"/>
          <w:sz w:val="28"/>
          <w:szCs w:val="28"/>
        </w:rPr>
        <w:softHyphen/>
        <w:t>дуется вычислять в соответствии с соотношениями [</w:t>
      </w:r>
      <w:r>
        <w:rPr>
          <w:rFonts w:cs="Times New Roman"/>
          <w:spacing w:val="2"/>
          <w:sz w:val="28"/>
          <w:szCs w:val="28"/>
        </w:rPr>
        <w:t>8</w:t>
      </w:r>
      <w:r w:rsidRPr="00B853B0">
        <w:rPr>
          <w:rFonts w:cs="Times New Roman"/>
          <w:spacing w:val="2"/>
          <w:sz w:val="28"/>
          <w:szCs w:val="28"/>
        </w:rPr>
        <w:t>]:</w:t>
      </w:r>
    </w:p>
    <w:p w:rsidR="00346823" w:rsidRPr="00AD0982" w:rsidRDefault="00346823" w:rsidP="00346823">
      <w:pPr>
        <w:pStyle w:val="aff3"/>
        <w:spacing w:before="200" w:after="240" w:line="360" w:lineRule="auto"/>
        <w:rPr>
          <w:sz w:val="28"/>
          <w:szCs w:val="28"/>
        </w:rPr>
      </w:pPr>
      <w:r w:rsidRPr="00F81BF9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9441399" r:id="rId33"/>
        </w:object>
      </w:r>
      <w:r w:rsidRPr="00AD0982">
        <w:rPr>
          <w:sz w:val="28"/>
          <w:szCs w:val="28"/>
        </w:rPr>
        <w:t>,</w:t>
      </w:r>
    </w:p>
    <w:p w:rsidR="00346823" w:rsidRPr="007651D8" w:rsidRDefault="00346823" w:rsidP="00346823">
      <w:pPr>
        <w:pStyle w:val="aff3"/>
        <w:spacing w:before="200" w:after="240" w:line="360" w:lineRule="auto"/>
        <w:rPr>
          <w:szCs w:val="28"/>
        </w:rPr>
      </w:pPr>
      <w:r w:rsidRPr="00F81BF9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9441400" r:id="rId35"/>
        </w:object>
      </w:r>
      <w:r w:rsidRPr="007651D8">
        <w:rPr>
          <w:szCs w:val="28"/>
        </w:rPr>
        <w:t>,</w:t>
      </w:r>
    </w:p>
    <w:p w:rsidR="00346823" w:rsidRDefault="00346823" w:rsidP="00346823">
      <w:pPr>
        <w:pStyle w:val="aff3"/>
        <w:spacing w:before="200" w:after="240" w:line="360" w:lineRule="auto"/>
        <w:rPr>
          <w:szCs w:val="28"/>
        </w:rPr>
      </w:pPr>
      <w:r w:rsidRPr="00F81BF9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9441401" r:id="rId37"/>
        </w:object>
      </w:r>
      <w:r w:rsidRPr="007651D8">
        <w:rPr>
          <w:szCs w:val="28"/>
        </w:rPr>
        <w:t>.</w:t>
      </w:r>
    </w:p>
    <w:p w:rsidR="00346823" w:rsidRPr="00AD0982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Если гипотеза </w:t>
      </w:r>
      <w:r w:rsidRPr="00F81BF9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9441402" r:id="rId39"/>
        </w:object>
      </w:r>
      <w:r w:rsidRPr="00AD0982">
        <w:rPr>
          <w:rFonts w:cs="Times New Roman"/>
          <w:spacing w:val="2"/>
          <w:sz w:val="28"/>
          <w:szCs w:val="28"/>
        </w:rPr>
        <w:t xml:space="preserve"> справедлива, то при неограниченном увеличении объемов выборок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 xml:space="preserve">] </w:t>
      </w:r>
      <w:r w:rsidRPr="00F81BF9">
        <w:rPr>
          <w:rFonts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9441403" r:id="rId41"/>
        </w:object>
      </w:r>
      <w:r w:rsidRPr="00AD0982">
        <w:rPr>
          <w:rFonts w:cs="Times New Roman"/>
          <w:spacing w:val="2"/>
          <w:sz w:val="28"/>
          <w:szCs w:val="28"/>
        </w:rPr>
        <w:t>, т. е. статис</w:t>
      </w:r>
      <w:r w:rsidRPr="00AD0982">
        <w:rPr>
          <w:rFonts w:cs="Times New Roman"/>
          <w:spacing w:val="2"/>
          <w:sz w:val="28"/>
          <w:szCs w:val="28"/>
        </w:rPr>
        <w:softHyphen/>
        <w:t>тика</w:t>
      </w:r>
    </w:p>
    <w:p w:rsidR="00346823" w:rsidRDefault="00346823" w:rsidP="00346823">
      <w:pPr>
        <w:pStyle w:val="aff3"/>
        <w:spacing w:before="200" w:after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pt;height:35.25pt" o:ole="">
            <v:imagedata r:id="rId42" o:title=""/>
          </v:shape>
          <o:OLEObject Type="Embed" ProgID="Equation.DSMT4" ShapeID="_x0000_i1042" DrawAspect="Content" ObjectID="_1589441404" r:id="rId43"/>
        </w:object>
      </w:r>
    </w:p>
    <w:p w:rsidR="00346823" w:rsidRPr="00AD0982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в пределе подчиняется распределению Колмогорова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5.75pt" o:ole="">
            <v:imagedata r:id="rId44" o:title=""/>
          </v:shape>
          <o:OLEObject Type="Embed" ProgID="Equation.DSMT4" ShapeID="_x0000_i1043" DrawAspect="Content" ObjectID="_1589441405" r:id="rId45"/>
        </w:object>
      </w:r>
      <w:r w:rsidRPr="00AD0982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 xml:space="preserve">] с функцией распределения </w:t>
      </w:r>
    </w:p>
    <w:p w:rsidR="00346823" w:rsidRDefault="00346823" w:rsidP="00346823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F81BF9">
        <w:rPr>
          <w:rFonts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9441406" r:id="rId47"/>
        </w:object>
      </w:r>
      <w:r w:rsidRPr="00AD0982">
        <w:rPr>
          <w:rFonts w:cs="Times New Roman"/>
          <w:spacing w:val="2"/>
          <w:sz w:val="28"/>
          <w:szCs w:val="28"/>
        </w:rPr>
        <w:t>.</w:t>
      </w:r>
    </w:p>
    <w:p w:rsidR="00346823" w:rsidRPr="00AD0982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Однако при ограниченных значениях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2.75pt;height:11.25pt" o:ole="">
            <v:imagedata r:id="rId48" o:title=""/>
          </v:shape>
          <o:OLEObject Type="Embed" ProgID="Equation.DSMT4" ShapeID="_x0000_i1045" DrawAspect="Content" ObjectID="_1589441407" r:id="rId49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1.25pt" o:ole="">
            <v:imagedata r:id="rId50" o:title=""/>
          </v:shape>
          <o:OLEObject Type="Embed" ProgID="Equation.DSMT4" ShapeID="_x0000_i1046" DrawAspect="Content" ObjectID="_1589441408" r:id="rId51"/>
        </w:object>
      </w:r>
      <w:r w:rsidRPr="00AD0982">
        <w:rPr>
          <w:rFonts w:cs="Times New Roman"/>
          <w:spacing w:val="2"/>
          <w:sz w:val="28"/>
          <w:szCs w:val="28"/>
        </w:rPr>
        <w:t xml:space="preserve"> случайные величины </w:t>
      </w:r>
      <w:r w:rsidRPr="00F81BF9">
        <w:rPr>
          <w:rFonts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20.25pt" o:ole="">
            <v:imagedata r:id="rId52" o:title=""/>
          </v:shape>
          <o:OLEObject Type="Embed" ProgID="Equation.DSMT4" ShapeID="_x0000_i1047" DrawAspect="Content" ObjectID="_1589441409" r:id="rId53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9441410" r:id="rId55"/>
        </w:object>
      </w:r>
      <w:r w:rsidRPr="00AD0982">
        <w:rPr>
          <w:rFonts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9441411" r:id="rId57"/>
        </w:object>
      </w:r>
      <w:r w:rsidRPr="00AD0982">
        <w:rPr>
          <w:rFonts w:cs="Times New Roman"/>
          <w:spacing w:val="2"/>
          <w:sz w:val="28"/>
          <w:szCs w:val="28"/>
        </w:rPr>
        <w:t xml:space="preserve">, где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9441412" r:id="rId59"/>
        </w:object>
      </w:r>
      <w:r w:rsidRPr="00AD0982">
        <w:rPr>
          <w:rFonts w:cs="Times New Roman"/>
          <w:spacing w:val="2"/>
          <w:sz w:val="28"/>
          <w:szCs w:val="28"/>
        </w:rPr>
        <w:t xml:space="preserve"> – наименьшее общее кратное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2.75pt;height:11.25pt" o:ole="">
            <v:imagedata r:id="rId60" o:title=""/>
          </v:shape>
          <o:OLEObject Type="Embed" ProgID="Equation.DSMT4" ShapeID="_x0000_i1051" DrawAspect="Content" ObjectID="_1589441413" r:id="rId61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1.25pt" o:ole="">
            <v:imagedata r:id="rId62" o:title=""/>
          </v:shape>
          <o:OLEObject Type="Embed" ProgID="Equation.DSMT4" ShapeID="_x0000_i1052" DrawAspect="Content" ObjectID="_1589441414" r:id="rId63"/>
        </w:object>
      </w:r>
      <w:r w:rsidRPr="00AD0982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>].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9C3D63">
        <w:rPr>
          <w:rFonts w:cs="Times New Roman"/>
          <w:spacing w:val="2"/>
          <w:sz w:val="28"/>
          <w:szCs w:val="28"/>
        </w:rPr>
        <w:t xml:space="preserve">Условное распределение </w:t>
      </w:r>
      <w:r w:rsidRPr="00F81BF9">
        <w:rPr>
          <w:rFonts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pt;height:21.75pt" o:ole="">
            <v:imagedata r:id="rId64" o:title=""/>
          </v:shape>
          <o:OLEObject Type="Embed" ProgID="Equation.DSMT4" ShapeID="_x0000_i1053" DrawAspect="Content" ObjectID="_1589441415" r:id="rId65"/>
        </w:object>
      </w:r>
      <w:r w:rsidRPr="009C3D63">
        <w:rPr>
          <w:rFonts w:cs="Times New Roman"/>
          <w:spacing w:val="2"/>
          <w:sz w:val="28"/>
          <w:szCs w:val="28"/>
        </w:rPr>
        <w:t xml:space="preserve"> статистики </w:t>
      </w:r>
      <w:r w:rsidRPr="00F81BF9">
        <w:rPr>
          <w:rFonts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9441416" r:id="rId67"/>
        </w:object>
      </w:r>
      <w:r w:rsidRPr="009C3D63">
        <w:rPr>
          <w:rFonts w:cs="Times New Roman"/>
          <w:spacing w:val="2"/>
          <w:sz w:val="28"/>
          <w:szCs w:val="28"/>
        </w:rPr>
        <w:t xml:space="preserve"> при </w:t>
      </w:r>
      <w:r>
        <w:rPr>
          <w:rFonts w:cs="Times New Roman"/>
          <w:spacing w:val="2"/>
          <w:sz w:val="28"/>
          <w:szCs w:val="28"/>
        </w:rPr>
        <w:t>верности</w:t>
      </w:r>
      <w:r w:rsidRPr="009C3D63">
        <w:rPr>
          <w:rFonts w:cs="Times New Roman"/>
          <w:spacing w:val="2"/>
          <w:sz w:val="28"/>
          <w:szCs w:val="28"/>
        </w:rPr>
        <w:t xml:space="preserve"> гипотезы </w:t>
      </w:r>
      <w:r w:rsidRPr="00F81BF9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9441417" r:id="rId69"/>
        </w:object>
      </w:r>
      <w:r w:rsidRPr="009C3D63">
        <w:rPr>
          <w:rFonts w:cs="Times New Roman"/>
          <w:spacing w:val="2"/>
          <w:sz w:val="28"/>
          <w:szCs w:val="28"/>
        </w:rPr>
        <w:t xml:space="preserve"> медленно сходится к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5.75pt" o:ole="">
            <v:imagedata r:id="rId70" o:title=""/>
          </v:shape>
          <o:OLEObject Type="Embed" ProgID="Equation.DSMT4" ShapeID="_x0000_i1056" DrawAspect="Content" ObjectID="_1589441418" r:id="rId71"/>
        </w:object>
      </w:r>
      <w:r w:rsidRPr="009C3D63">
        <w:rPr>
          <w:rFonts w:cs="Times New Roman"/>
          <w:spacing w:val="2"/>
          <w:sz w:val="28"/>
          <w:szCs w:val="28"/>
        </w:rPr>
        <w:t xml:space="preserve"> и</w:t>
      </w:r>
      <w:r>
        <w:rPr>
          <w:rFonts w:cs="Times New Roman"/>
          <w:spacing w:val="2"/>
          <w:sz w:val="28"/>
          <w:szCs w:val="28"/>
        </w:rPr>
        <w:t xml:space="preserve"> имеет существенное отличие</w:t>
      </w:r>
      <w:r w:rsidRPr="009C3D63">
        <w:rPr>
          <w:rFonts w:cs="Times New Roman"/>
          <w:spacing w:val="2"/>
          <w:sz w:val="28"/>
          <w:szCs w:val="28"/>
        </w:rPr>
        <w:t xml:space="preserve"> от него при </w:t>
      </w:r>
      <w:r>
        <w:rPr>
          <w:rFonts w:cs="Times New Roman"/>
          <w:spacing w:val="2"/>
          <w:sz w:val="28"/>
          <w:szCs w:val="28"/>
        </w:rPr>
        <w:t>малых значениях</w:t>
      </w:r>
      <w:r w:rsidRPr="009C3D63">
        <w:rPr>
          <w:rFonts w:cs="Times New Roman"/>
          <w:spacing w:val="2"/>
          <w:sz w:val="28"/>
          <w:szCs w:val="28"/>
        </w:rPr>
        <w:t xml:space="preserve">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2.75pt;height:11.25pt" o:ole="">
            <v:imagedata r:id="rId72" o:title=""/>
          </v:shape>
          <o:OLEObject Type="Embed" ProgID="Equation.DSMT4" ShapeID="_x0000_i1057" DrawAspect="Content" ObjectID="_1589441419" r:id="rId73"/>
        </w:object>
      </w:r>
      <w:r w:rsidRPr="009C3D63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1.25pt" o:ole="">
            <v:imagedata r:id="rId74" o:title=""/>
          </v:shape>
          <o:OLEObject Type="Embed" ProgID="Equation.DSMT4" ShapeID="_x0000_i1058" DrawAspect="Content" ObjectID="_1589441420" r:id="rId75"/>
        </w:object>
      </w:r>
      <w:r w:rsidRPr="009C3D63">
        <w:rPr>
          <w:rFonts w:cs="Times New Roman"/>
          <w:spacing w:val="2"/>
          <w:sz w:val="28"/>
          <w:szCs w:val="28"/>
        </w:rPr>
        <w:t>.</w:t>
      </w:r>
    </w:p>
    <w:p w:rsidR="00346823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  <w:r w:rsidRPr="00F81BF9">
        <w:rPr>
          <w:rFonts w:cs="Times New Roman"/>
          <w:spacing w:val="2"/>
          <w:sz w:val="28"/>
          <w:szCs w:val="28"/>
        </w:rPr>
        <w:t xml:space="preserve">Гладкость распределения статистики сильно зависит от величины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9441421" r:id="rId77"/>
        </w:object>
      </w:r>
      <w:r w:rsidRPr="00F81BF9">
        <w:rPr>
          <w:rFonts w:cs="Times New Roman"/>
          <w:spacing w:val="2"/>
          <w:sz w:val="28"/>
          <w:szCs w:val="28"/>
        </w:rPr>
        <w:t xml:space="preserve">. Поэтому предпочтительнее применять критерий, когда объемы выборок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60" type="#_x0000_t75" style="width:12.75pt;height:11.25pt" o:ole="">
            <v:imagedata r:id="rId78" o:title=""/>
          </v:shape>
          <o:OLEObject Type="Embed" ProgID="Equation.DSMT4" ShapeID="_x0000_i1060" DrawAspect="Content" ObjectID="_1589441422" r:id="rId79"/>
        </w:object>
      </w:r>
      <w:r w:rsidRPr="00F81BF9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61" type="#_x0000_t75" style="width:9.75pt;height:11.25pt" o:ole="">
            <v:imagedata r:id="rId80" o:title=""/>
          </v:shape>
          <o:OLEObject Type="Embed" ProgID="Equation.DSMT4" ShapeID="_x0000_i1061" DrawAspect="Content" ObjectID="_1589441423" r:id="rId81"/>
        </w:object>
      </w:r>
      <w:r w:rsidRPr="00F81BF9">
        <w:rPr>
          <w:rFonts w:cs="Times New Roman"/>
          <w:spacing w:val="2"/>
          <w:sz w:val="28"/>
          <w:szCs w:val="28"/>
        </w:rPr>
        <w:t xml:space="preserve"> не равны и представляют собой вза</w:t>
      </w:r>
      <w:r w:rsidRPr="00F81BF9">
        <w:rPr>
          <w:rFonts w:cs="Times New Roman"/>
          <w:spacing w:val="2"/>
          <w:sz w:val="28"/>
          <w:szCs w:val="28"/>
        </w:rPr>
        <w:softHyphen/>
        <w:t xml:space="preserve">имно простые числа. В таких случаях наименьшее общее кратное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62" type="#_x0000_t75" style="width:12.75pt;height:11.25pt" o:ole="">
            <v:imagedata r:id="rId82" o:title=""/>
          </v:shape>
          <o:OLEObject Type="Embed" ProgID="Equation.DSMT4" ShapeID="_x0000_i1062" DrawAspect="Content" ObjectID="_1589441424" r:id="rId83"/>
        </w:object>
      </w:r>
      <w:r w:rsidRPr="00F81BF9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63" type="#_x0000_t75" style="width:9.75pt;height:11.25pt" o:ole="">
            <v:imagedata r:id="rId84" o:title=""/>
          </v:shape>
          <o:OLEObject Type="Embed" ProgID="Equation.DSMT4" ShapeID="_x0000_i1063" DrawAspect="Content" ObjectID="_1589441425" r:id="rId85"/>
        </w:object>
      </w:r>
      <w:r w:rsidRPr="00F81BF9">
        <w:rPr>
          <w:rFonts w:cs="Times New Roman"/>
          <w:spacing w:val="2"/>
          <w:sz w:val="28"/>
          <w:szCs w:val="28"/>
        </w:rPr>
        <w:t xml:space="preserve"> максимально и равно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9441426" r:id="rId87"/>
        </w:object>
      </w:r>
      <w:r w:rsidRPr="00F81BF9">
        <w:rPr>
          <w:rFonts w:cs="Times New Roman"/>
          <w:spacing w:val="2"/>
          <w:sz w:val="28"/>
          <w:szCs w:val="28"/>
        </w:rPr>
        <w:t>, а распределе</w:t>
      </w:r>
      <w:r w:rsidRPr="00F81BF9">
        <w:rPr>
          <w:rFonts w:cs="Times New Roman"/>
          <w:spacing w:val="2"/>
          <w:sz w:val="28"/>
          <w:szCs w:val="28"/>
        </w:rPr>
        <w:softHyphen/>
        <w:t>ние статистики больше напоминает непрерывную функцию распределения.</w:t>
      </w:r>
    </w:p>
    <w:p w:rsidR="00346823" w:rsidRPr="00B853B0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5" w:name="_Toc515316437"/>
      <w:bookmarkStart w:id="16" w:name="_Toc515605105"/>
      <w:r w:rsidRPr="00346823">
        <w:rPr>
          <w:rFonts w:cs="Times New Roman"/>
          <w:color w:val="000000" w:themeColor="text1"/>
          <w:szCs w:val="28"/>
        </w:rPr>
        <w:lastRenderedPageBreak/>
        <w:t>Критерий Лемана-Розенблатта</w:t>
      </w:r>
      <w:bookmarkEnd w:id="15"/>
      <w:bookmarkEnd w:id="16"/>
    </w:p>
    <w:p w:rsidR="00346823" w:rsidRPr="00795C89" w:rsidRDefault="00346823" w:rsidP="00346823">
      <w:pPr>
        <w:spacing w:line="360" w:lineRule="auto"/>
        <w:ind w:firstLine="652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Критерий однородности Лемана–Розенблатта представляет собой критерий типа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5.75pt;height:15.75pt" o:ole="">
            <v:imagedata r:id="rId88" o:title=""/>
          </v:shape>
          <o:OLEObject Type="Embed" ProgID="Equation.DSMT4" ShapeID="_x0000_i1065" DrawAspect="Content" ObjectID="_1589441427" r:id="rId89"/>
        </w:object>
      </w:r>
      <w:r w:rsidRPr="00795C89">
        <w:rPr>
          <w:rFonts w:cs="Times New Roman"/>
          <w:spacing w:val="2"/>
          <w:sz w:val="28"/>
          <w:szCs w:val="28"/>
        </w:rPr>
        <w:t>. Критерий предложен в работе [</w:t>
      </w:r>
      <w:r>
        <w:rPr>
          <w:rFonts w:cs="Times New Roman"/>
          <w:spacing w:val="2"/>
          <w:sz w:val="28"/>
          <w:szCs w:val="28"/>
        </w:rPr>
        <w:t>13</w:t>
      </w:r>
      <w:r w:rsidRPr="00795C89">
        <w:rPr>
          <w:rFonts w:cs="Times New Roman"/>
          <w:spacing w:val="2"/>
          <w:sz w:val="28"/>
          <w:szCs w:val="28"/>
        </w:rPr>
        <w:t>] и исследован в [</w:t>
      </w:r>
      <w:r>
        <w:rPr>
          <w:rFonts w:cs="Times New Roman"/>
          <w:spacing w:val="2"/>
          <w:sz w:val="28"/>
          <w:szCs w:val="28"/>
        </w:rPr>
        <w:t>14</w:t>
      </w:r>
      <w:r w:rsidRPr="00795C89">
        <w:rPr>
          <w:rFonts w:cs="Times New Roman"/>
          <w:spacing w:val="2"/>
          <w:sz w:val="28"/>
          <w:szCs w:val="28"/>
        </w:rPr>
        <w:t>]. Статистика критерия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p w:rsidR="00346823" w:rsidRPr="00795C89" w:rsidRDefault="00346823" w:rsidP="00346823">
      <w:pPr>
        <w:pStyle w:val="aff3"/>
        <w:spacing w:after="12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9441428" r:id="rId91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346823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Pr="00F81BF9">
        <w:rPr>
          <w:rFonts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0.75pt" o:ole="">
            <v:imagedata r:id="rId92" o:title=""/>
          </v:shape>
          <o:OLEObject Type="Embed" ProgID="Equation.DSMT4" ShapeID="_x0000_i1067" DrawAspect="Content" ObjectID="_1589441429" r:id="rId93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эмпирическая функция распределения, построенная по вариационному ряду объединения двух выборок. Статистика </w:t>
      </w:r>
      <w:r w:rsidRPr="00F81BF9">
        <w:rPr>
          <w:rFonts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1.25pt;height:12.75pt" o:ole="">
            <v:imagedata r:id="rId94" o:title=""/>
          </v:shape>
          <o:OLEObject Type="Embed" ProgID="Equation.DSMT4" ShapeID="_x0000_i1068" DrawAspect="Content" ObjectID="_1589441430" r:id="rId95"/>
        </w:object>
      </w:r>
      <w:r w:rsidRPr="00795C89">
        <w:rPr>
          <w:rFonts w:cs="Times New Roman"/>
          <w:spacing w:val="2"/>
          <w:sz w:val="28"/>
          <w:szCs w:val="28"/>
        </w:rPr>
        <w:t xml:space="preserve"> используется в форме [</w:t>
      </w:r>
      <w:r>
        <w:rPr>
          <w:rFonts w:cs="Times New Roman"/>
          <w:spacing w:val="2"/>
          <w:sz w:val="28"/>
          <w:szCs w:val="28"/>
          <w:lang w:val="en-US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346823" w:rsidRPr="00481B4A" w:rsidTr="00346823">
        <w:tc>
          <w:tcPr>
            <w:tcW w:w="8188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F81BF9">
              <w:rPr>
                <w:rFonts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9441431" r:id="rId97"/>
              </w:objec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383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Pr="00F81BF9">
        <w:rPr>
          <w:rFonts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9441432" r:id="rId99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порядковый номер (ранг) </w:t>
      </w:r>
      <w:r w:rsidRPr="00F81BF9">
        <w:rPr>
          <w:rFonts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pt;height:18pt" o:ole="">
            <v:imagedata r:id="rId100" o:title=""/>
          </v:shape>
          <o:OLEObject Type="Embed" ProgID="Equation.DSMT4" ShapeID="_x0000_i1071" DrawAspect="Content" ObjectID="_1589441433" r:id="rId101"/>
        </w:object>
      </w:r>
      <w:r w:rsidRPr="00795C89">
        <w:rPr>
          <w:rFonts w:cs="Times New Roman"/>
          <w:spacing w:val="2"/>
          <w:sz w:val="28"/>
          <w:szCs w:val="28"/>
        </w:rPr>
        <w:t xml:space="preserve">; </w:t>
      </w:r>
      <w:r w:rsidRPr="00F81BF9">
        <w:rPr>
          <w:rFonts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pt;height:18.75pt" o:ole="">
            <v:imagedata r:id="rId102" o:title=""/>
          </v:shape>
          <o:OLEObject Type="Embed" ProgID="Equation.DSMT4" ShapeID="_x0000_i1072" DrawAspect="Content" ObjectID="_1589441434" r:id="rId103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порядковый номер (ранг) </w:t>
      </w:r>
      <w:r w:rsidRPr="00F81BF9">
        <w:rPr>
          <w:rFonts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2.75pt;height:18.75pt" o:ole="">
            <v:imagedata r:id="rId104" o:title=""/>
          </v:shape>
          <o:OLEObject Type="Embed" ProgID="Equation.DSMT4" ShapeID="_x0000_i1073" DrawAspect="Content" ObjectID="_1589441435" r:id="rId105"/>
        </w:object>
      </w:r>
      <w:r w:rsidRPr="00795C89">
        <w:rPr>
          <w:rFonts w:cs="Times New Roman"/>
          <w:spacing w:val="2"/>
          <w:sz w:val="28"/>
          <w:szCs w:val="28"/>
        </w:rPr>
        <w:t xml:space="preserve"> в объе</w:t>
      </w:r>
      <w:r w:rsidRPr="00795C89">
        <w:rPr>
          <w:rFonts w:cs="Times New Roman"/>
          <w:spacing w:val="2"/>
          <w:sz w:val="28"/>
          <w:szCs w:val="28"/>
        </w:rPr>
        <w:softHyphen/>
        <w:t>диненном вариационном ряде.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>В [</w:t>
      </w:r>
      <w:r>
        <w:rPr>
          <w:rFonts w:cs="Times New Roman"/>
          <w:spacing w:val="2"/>
          <w:sz w:val="28"/>
          <w:szCs w:val="28"/>
        </w:rPr>
        <w:t>15</w:t>
      </w:r>
      <w:r w:rsidRPr="00795C89">
        <w:rPr>
          <w:rFonts w:cs="Times New Roman"/>
          <w:spacing w:val="2"/>
          <w:sz w:val="28"/>
          <w:szCs w:val="28"/>
        </w:rPr>
        <w:t>] было показано, что статистика (</w:t>
      </w:r>
      <w:r>
        <w:rPr>
          <w:rFonts w:cs="Times New Roman"/>
          <w:spacing w:val="2"/>
          <w:sz w:val="28"/>
          <w:szCs w:val="28"/>
        </w:rPr>
        <w:t>1</w:t>
      </w:r>
      <w:r w:rsidRPr="00795C89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1</w:t>
      </w:r>
      <w:r w:rsidRPr="00795C89">
        <w:rPr>
          <w:rFonts w:cs="Times New Roman"/>
          <w:spacing w:val="2"/>
          <w:sz w:val="28"/>
          <w:szCs w:val="28"/>
        </w:rPr>
        <w:t xml:space="preserve">) в пределе распределена как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6.25pt;height:15.75pt" o:ole="">
            <v:imagedata r:id="rId106" o:title=""/>
          </v:shape>
          <o:OLEObject Type="Embed" ProgID="Equation.DSMT4" ShapeID="_x0000_i1074" DrawAspect="Content" ObjectID="_1589441436" r:id="rId107"/>
        </w:object>
      </w:r>
      <w:r w:rsidRPr="00795C89">
        <w:rPr>
          <w:rFonts w:cs="Times New Roman"/>
          <w:spacing w:val="2"/>
          <w:sz w:val="28"/>
          <w:szCs w:val="28"/>
        </w:rPr>
        <w:t>:</w:t>
      </w:r>
    </w:p>
    <w:p w:rsidR="00346823" w:rsidRPr="00795C89" w:rsidRDefault="00346823" w:rsidP="00346823">
      <w:pPr>
        <w:pStyle w:val="aff3"/>
        <w:spacing w:before="160" w:after="20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99.75pt;height:30.75pt" o:ole="">
            <v:imagedata r:id="rId108" o:title=""/>
          </v:shape>
          <o:OLEObject Type="Embed" ProgID="Equation.DSMT4" ShapeID="_x0000_i1075" DrawAspect="Content" ObjectID="_1589441437" r:id="rId109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Функция распределения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6.25pt;height:15.75pt" o:ole="">
            <v:imagedata r:id="rId110" o:title=""/>
          </v:shape>
          <o:OLEObject Type="Embed" ProgID="Equation.DSMT4" ShapeID="_x0000_i1076" DrawAspect="Content" ObjectID="_1589441438" r:id="rId111"/>
        </w:object>
      </w:r>
      <w:r w:rsidRPr="00795C89">
        <w:rPr>
          <w:rFonts w:cs="Times New Roman"/>
          <w:spacing w:val="2"/>
          <w:sz w:val="28"/>
          <w:szCs w:val="28"/>
        </w:rPr>
        <w:t xml:space="preserve"> имеет вид [</w:t>
      </w:r>
      <w:r>
        <w:rPr>
          <w:rFonts w:cs="Times New Roman"/>
          <w:spacing w:val="2"/>
          <w:sz w:val="28"/>
          <w:szCs w:val="28"/>
          <w:lang w:val="en-US"/>
        </w:rPr>
        <w:t>12</w:t>
      </w:r>
      <w:r w:rsidRPr="00795C89">
        <w:rPr>
          <w:rFonts w:cs="Times New Roman"/>
          <w:spacing w:val="2"/>
          <w:sz w:val="28"/>
          <w:szCs w:val="28"/>
        </w:rPr>
        <w:t>]:</w:t>
      </w:r>
    </w:p>
    <w:p w:rsidR="00346823" w:rsidRPr="00795C89" w:rsidRDefault="00346823" w:rsidP="00346823">
      <w:pPr>
        <w:pStyle w:val="aff3"/>
        <w:widowControl/>
        <w:spacing w:before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9441439" r:id="rId113"/>
        </w:object>
      </w:r>
    </w:p>
    <w:p w:rsidR="00346823" w:rsidRPr="00795C89" w:rsidRDefault="00346823" w:rsidP="00346823">
      <w:pPr>
        <w:pStyle w:val="aff3"/>
        <w:widowControl/>
        <w:spacing w:after="240" w:line="360" w:lineRule="auto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Pr="00F81BF9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9441440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Pr="00F81BF9">
        <w:rPr>
          <w:rFonts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6.25pt;height:27pt" o:ole="">
            <v:imagedata r:id="rId116" o:title=""/>
          </v:shape>
          <o:OLEObject Type="Embed" ProgID="Equation.DSMT4" ShapeID="_x0000_i1079" DrawAspect="Content" ObjectID="_1589441441" r:id="rId117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модифицированные функции Бесселя вида</w:t>
      </w:r>
    </w:p>
    <w:p w:rsidR="00346823" w:rsidRPr="00795C89" w:rsidRDefault="00346823" w:rsidP="00346823">
      <w:pPr>
        <w:pStyle w:val="aff3"/>
        <w:widowControl/>
        <w:spacing w:after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1.75pt" o:ole="">
            <v:imagedata r:id="rId118" o:title=""/>
          </v:shape>
          <o:OLEObject Type="Embed" ProgID="Equation.DSMT4" ShapeID="_x0000_i1080" DrawAspect="Content" ObjectID="_1589441442" r:id="rId119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346823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В отличие от критерия Смирнова распределение статистики </w:t>
      </w:r>
      <w:r w:rsidRPr="00F81BF9">
        <w:rPr>
          <w:rFonts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1.25pt;height:12.75pt" o:ole="">
            <v:imagedata r:id="rId120" o:title=""/>
          </v:shape>
          <o:OLEObject Type="Embed" ProgID="Equation.DSMT4" ShapeID="_x0000_i1081" DrawAspect="Content" ObjectID="_1589441443" r:id="rId121"/>
        </w:object>
      </w:r>
      <w:r w:rsidRPr="00795C89">
        <w:rPr>
          <w:rFonts w:cs="Times New Roman"/>
          <w:spacing w:val="2"/>
          <w:sz w:val="28"/>
          <w:szCs w:val="28"/>
        </w:rPr>
        <w:t xml:space="preserve"> быстро </w:t>
      </w:r>
      <w:r w:rsidRPr="00795C89">
        <w:rPr>
          <w:rFonts w:cs="Times New Roman"/>
          <w:spacing w:val="2"/>
          <w:sz w:val="28"/>
          <w:szCs w:val="28"/>
        </w:rPr>
        <w:lastRenderedPageBreak/>
        <w:t xml:space="preserve">сходится к предельному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5.75pt" o:ole="">
            <v:imagedata r:id="rId122" o:title=""/>
          </v:shape>
          <o:OLEObject Type="Embed" ProgID="Equation.DSMT4" ShapeID="_x0000_i1082" DrawAspect="Content" ObjectID="_1589441444" r:id="rId123"/>
        </w:object>
      </w:r>
      <w:r w:rsidRPr="00795C89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7" w:name="_Toc515316438"/>
      <w:bookmarkStart w:id="18" w:name="_Toc515605106"/>
      <w:r w:rsidRPr="00346823">
        <w:rPr>
          <w:rFonts w:cs="Times New Roman"/>
          <w:color w:val="000000" w:themeColor="text1"/>
          <w:szCs w:val="28"/>
        </w:rPr>
        <w:t>Критерий Андерсона-Дарлинга</w:t>
      </w:r>
      <w:bookmarkEnd w:id="17"/>
      <w:bookmarkEnd w:id="18"/>
    </w:p>
    <w:p w:rsidR="00346823" w:rsidRPr="00481B4A" w:rsidRDefault="00346823" w:rsidP="00346823">
      <w:pPr>
        <w:pStyle w:val="aff5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>Двухвыборочный критерий Андерсона–Дарлинга (критерий однородности) рассмотрен в работе [</w:t>
      </w:r>
      <w:r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346823" w:rsidRPr="00481B4A" w:rsidRDefault="00346823" w:rsidP="00346823">
      <w:pPr>
        <w:pStyle w:val="aff5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F81BF9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9441445" r:id="rId125"/>
        </w:object>
      </w:r>
      <w:r w:rsidRPr="00481B4A">
        <w:rPr>
          <w:rFonts w:eastAsiaTheme="minorHAnsi"/>
          <w:spacing w:val="2"/>
          <w:szCs w:val="28"/>
        </w:rPr>
        <w:t>.</w:t>
      </w:r>
    </w:p>
    <w:p w:rsidR="00346823" w:rsidRDefault="00346823" w:rsidP="00346823">
      <w:pPr>
        <w:pStyle w:val="aff4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8"/>
        <w:gridCol w:w="1443"/>
      </w:tblGrid>
      <w:tr w:rsidR="00346823" w:rsidRPr="00481B4A" w:rsidTr="007B080B">
        <w:tc>
          <w:tcPr>
            <w:tcW w:w="8188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F81BF9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6.75pt;height:38.25pt" o:ole="">
                  <v:imagedata r:id="rId126" o:title=""/>
                </v:shape>
                <o:OLEObject Type="Embed" ProgID="Equation.DSMT4" ShapeID="_x0000_i1084" DrawAspect="Content" ObjectID="_1589441446" r:id="rId127"/>
              </w:objec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346823" w:rsidRPr="00481B4A" w:rsidRDefault="00346823" w:rsidP="00346823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 xml:space="preserve">где </w:t>
      </w:r>
      <w:r w:rsidRPr="00F81BF9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9441447" r:id="rId129"/>
        </w:object>
      </w:r>
      <w:r w:rsidRPr="00481B4A">
        <w:rPr>
          <w:rFonts w:eastAsiaTheme="minorHAnsi"/>
          <w:spacing w:val="2"/>
          <w:szCs w:val="28"/>
        </w:rPr>
        <w:t xml:space="preserve"> – число элементов первой выборки, меньших или равных i-му элементу вариационного ряда объединенной выборки. </w:t>
      </w:r>
    </w:p>
    <w:p w:rsidR="00346823" w:rsidRPr="00481B4A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481B4A">
        <w:rPr>
          <w:rFonts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cs="Times New Roman"/>
          <w:spacing w:val="2"/>
          <w:sz w:val="28"/>
          <w:szCs w:val="28"/>
        </w:rPr>
        <w:t>1</w:t>
      </w:r>
      <w:r w:rsidRPr="00481B4A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2</w:t>
      </w:r>
      <w:r w:rsidRPr="00481B4A">
        <w:rPr>
          <w:rFonts w:cs="Times New Roman"/>
          <w:spacing w:val="2"/>
          <w:sz w:val="28"/>
          <w:szCs w:val="28"/>
        </w:rPr>
        <w:t xml:space="preserve">) при справедливости проверяемой гипотезы </w:t>
      </w:r>
      <w:r w:rsidRPr="00F81BF9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9441448" r:id="rId131"/>
        </w:object>
      </w:r>
      <w:r w:rsidRPr="00481B4A">
        <w:rPr>
          <w:rFonts w:cs="Times New Roman"/>
          <w:spacing w:val="2"/>
          <w:sz w:val="28"/>
          <w:szCs w:val="28"/>
        </w:rPr>
        <w:t xml:space="preserve"> является то же самое распределение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5.75pt" o:ole="">
            <v:imagedata r:id="rId132" o:title=""/>
          </v:shape>
          <o:OLEObject Type="Embed" ProgID="Equation.DSMT4" ShapeID="_x0000_i1087" DrawAspect="Content" ObjectID="_1589441449" r:id="rId133"/>
        </w:object>
      </w:r>
      <w:r w:rsidRPr="00481B4A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16</w:t>
      </w:r>
      <w:r w:rsidRPr="00481B4A">
        <w:rPr>
          <w:rFonts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 xml:space="preserve">]. Функция распределения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5.75pt" o:ole="">
            <v:imagedata r:id="rId134" o:title=""/>
          </v:shape>
          <o:OLEObject Type="Embed" ProgID="Equation.DSMT4" ShapeID="_x0000_i1088" DrawAspect="Content" ObjectID="_1589441450" r:id="rId135"/>
        </w:object>
      </w:r>
      <w:r w:rsidRPr="00481B4A">
        <w:rPr>
          <w:rFonts w:cs="Times New Roman"/>
          <w:spacing w:val="2"/>
          <w:sz w:val="28"/>
          <w:szCs w:val="28"/>
        </w:rPr>
        <w:t>,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>]</w:t>
      </w:r>
    </w:p>
    <w:p w:rsidR="00346823" w:rsidRPr="00481B4A" w:rsidRDefault="00346823" w:rsidP="00346823">
      <w:pPr>
        <w:pStyle w:val="aff3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9441451" r:id="rId137"/>
        </w:object>
      </w:r>
    </w:p>
    <w:p w:rsidR="00346823" w:rsidRDefault="00346823" w:rsidP="00346823">
      <w:pPr>
        <w:spacing w:after="120" w:line="360" w:lineRule="auto"/>
        <w:jc w:val="center"/>
        <w:rPr>
          <w:rFonts w:cs="Times New Roman"/>
          <w:spacing w:val="2"/>
          <w:sz w:val="28"/>
          <w:szCs w:val="28"/>
        </w:rPr>
      </w:pPr>
      <w:r w:rsidRPr="00F81BF9">
        <w:rPr>
          <w:rFonts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9441452" r:id="rId139"/>
        </w:object>
      </w:r>
      <w:r>
        <w:rPr>
          <w:rFonts w:cs="Times New Roman"/>
          <w:spacing w:val="2"/>
          <w:sz w:val="28"/>
          <w:szCs w:val="28"/>
        </w:rPr>
        <w:t>.</w:t>
      </w: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rPr>
          <w:lang w:val="en-US"/>
        </w:rPr>
      </w:pPr>
    </w:p>
    <w:p w:rsidR="009E6D71" w:rsidRPr="00284D76" w:rsidRDefault="009E6D71" w:rsidP="00346823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19" w:name="_Toc515316440"/>
      <w:bookmarkStart w:id="20" w:name="_Toc515515710"/>
      <w:bookmarkStart w:id="21" w:name="_Toc515605107"/>
      <w:r w:rsidRPr="00284D76">
        <w:rPr>
          <w:rFonts w:cs="Times New Roman"/>
          <w:color w:val="000000" w:themeColor="text1"/>
        </w:rPr>
        <w:lastRenderedPageBreak/>
        <w:t>Исследование распределений статистик критериев однородности на данных ограниченной точности</w:t>
      </w:r>
      <w:bookmarkEnd w:id="19"/>
      <w:bookmarkEnd w:id="20"/>
      <w:bookmarkEnd w:id="21"/>
    </w:p>
    <w:p w:rsidR="009E6D71" w:rsidRPr="00284D76" w:rsidRDefault="009E6D71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22" w:name="_Toc515316441"/>
      <w:bookmarkStart w:id="23" w:name="_Toc515515711"/>
      <w:bookmarkStart w:id="24" w:name="_Toc515605108"/>
      <w:r w:rsidRPr="00284D76">
        <w:rPr>
          <w:rFonts w:cs="Times New Roman"/>
          <w:color w:val="auto"/>
          <w:szCs w:val="28"/>
        </w:rPr>
        <w:t>Исследование распределений статистик</w:t>
      </w:r>
      <w:bookmarkEnd w:id="22"/>
      <w:bookmarkEnd w:id="23"/>
      <w:bookmarkEnd w:id="24"/>
    </w:p>
    <w:p w:rsidR="00F7477D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Pr="00B55277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  <w:r w:rsidR="00F7477D">
        <w:rPr>
          <w:rFonts w:cs="Times New Roman"/>
          <w:sz w:val="28"/>
          <w:szCs w:val="28"/>
        </w:rPr>
        <w:t xml:space="preserve"> </w:t>
      </w:r>
    </w:p>
    <w:p w:rsidR="009E6D71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Целью данной главы является проведение исследования, с целью выяснить, можно ли использовать критерии, если данные ограничены, подчиняются ли статистики, вычисленные по таким данным предельным законам распределения заданных критериев однородности.</w:t>
      </w:r>
    </w:p>
    <w:p w:rsidR="009E6D71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Зададимся</w:t>
      </w:r>
      <w:r w:rsidR="005275A6">
        <w:rPr>
          <w:rFonts w:cs="Times New Roman"/>
          <w:sz w:val="28"/>
          <w:szCs w:val="28"/>
        </w:rPr>
        <w:t xml:space="preserve"> величиной</w:t>
      </w:r>
      <w:r w:rsidRPr="00F07E89">
        <w:rPr>
          <w:rFonts w:cs="Times New Roman"/>
          <w:sz w:val="28"/>
          <w:szCs w:val="28"/>
        </w:rPr>
        <w:t xml:space="preserve"> </w:t>
      </w:r>
      <w:r w:rsidR="005275A6">
        <w:rPr>
          <w:rFonts w:cs="Times New Roman"/>
          <w:sz w:val="28"/>
          <w:szCs w:val="28"/>
        </w:rPr>
        <w:t xml:space="preserve">расстояния, равной </w:t>
      </w:r>
      <w:r w:rsidR="005275A6" w:rsidRPr="00F07E89">
        <w:rPr>
          <w:rFonts w:cs="Times New Roman"/>
          <w:sz w:val="28"/>
          <w:szCs w:val="28"/>
        </w:rPr>
        <w:t>0.05</w:t>
      </w:r>
      <w:r w:rsidRPr="00F07E89">
        <w:rPr>
          <w:rFonts w:cs="Times New Roman"/>
          <w:sz w:val="28"/>
          <w:szCs w:val="28"/>
        </w:rPr>
        <w:t xml:space="preserve">, при </w:t>
      </w:r>
      <w:r w:rsidR="005275A6">
        <w:rPr>
          <w:rFonts w:cs="Times New Roman"/>
          <w:sz w:val="28"/>
          <w:szCs w:val="28"/>
        </w:rPr>
        <w:t>котором</w:t>
      </w:r>
      <w:r w:rsidRPr="00F07E89">
        <w:rPr>
          <w:rFonts w:cs="Times New Roman"/>
          <w:sz w:val="28"/>
          <w:szCs w:val="28"/>
        </w:rPr>
        <w:t xml:space="preserve"> будем считать, что распределение статистик</w:t>
      </w:r>
      <w:r w:rsidR="00FA3026">
        <w:rPr>
          <w:rFonts w:cs="Times New Roman"/>
          <w:sz w:val="28"/>
          <w:szCs w:val="28"/>
        </w:rPr>
        <w:t xml:space="preserve"> все еще</w:t>
      </w:r>
      <w:r w:rsidRPr="00F07E89">
        <w:rPr>
          <w:rFonts w:cs="Times New Roman"/>
          <w:sz w:val="28"/>
          <w:szCs w:val="28"/>
        </w:rPr>
        <w:t xml:space="preserve"> подчиняется предельному з</w:t>
      </w:r>
      <w:r w:rsidR="005275A6">
        <w:rPr>
          <w:rFonts w:cs="Times New Roman"/>
          <w:sz w:val="28"/>
          <w:szCs w:val="28"/>
        </w:rPr>
        <w:t>акону распределения</w:t>
      </w:r>
      <w:r w:rsidRPr="00F07E89">
        <w:rPr>
          <w:rFonts w:cs="Times New Roman"/>
          <w:sz w:val="28"/>
          <w:szCs w:val="28"/>
        </w:rPr>
        <w:t>.</w:t>
      </w:r>
    </w:p>
    <w:p w:rsidR="006F57D2" w:rsidRDefault="005275A6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Обозначим некоторые величины для таблиц с результатами исследований:</w:t>
      </w:r>
    </w:p>
    <w:p w:rsidR="005275A6" w:rsidRDefault="005275A6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 w:rsidRPr="005275A6">
        <w:rPr>
          <w:sz w:val="28"/>
          <w:szCs w:val="28"/>
        </w:rPr>
        <w:t xml:space="preserve">количество выборок </w:t>
      </w:r>
      <w:r w:rsidRPr="005275A6">
        <w:rPr>
          <w:sz w:val="28"/>
          <w:szCs w:val="28"/>
          <w:lang w:val="en-US"/>
        </w:rPr>
        <w:t>N = 16600</w:t>
      </w:r>
      <w:r w:rsidR="00FA3026">
        <w:rPr>
          <w:sz w:val="28"/>
          <w:szCs w:val="28"/>
        </w:rPr>
        <w:t>,</w:t>
      </w:r>
    </w:p>
    <w:p w:rsidR="005275A6" w:rsidRPr="005275A6" w:rsidRDefault="005275A6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- среднее число различных значений в объединенной выборке</w:t>
      </w:r>
      <w:r w:rsidR="00FA3026">
        <w:rPr>
          <w:sz w:val="28"/>
          <w:szCs w:val="28"/>
        </w:rPr>
        <w:t>,</w:t>
      </w:r>
    </w:p>
    <w:p w:rsidR="009E6D71" w:rsidRPr="005275A6" w:rsidRDefault="0005402B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05402B">
        <w:rPr>
          <w:b/>
          <w:color w:val="000000" w:themeColor="text1"/>
          <w:position w:val="-24"/>
          <w:lang w:val="en-US"/>
        </w:rPr>
        <w:object w:dxaOrig="2120" w:dyaOrig="499">
          <v:shape id="_x0000_i1091" type="#_x0000_t75" style="width:105.75pt;height:24.75pt" o:ole="">
            <v:imagedata r:id="rId140" o:title=""/>
          </v:shape>
          <o:OLEObject Type="Embed" ProgID="Equation.DSMT4" ShapeID="_x0000_i1091" DrawAspect="Content" ObjectID="_1589441453" r:id="rId141"/>
        </w:object>
      </w:r>
      <w:r w:rsidR="005275A6">
        <w:rPr>
          <w:b/>
          <w:color w:val="000000" w:themeColor="text1"/>
        </w:rPr>
        <w:t xml:space="preserve"> </w:t>
      </w:r>
      <w:r w:rsidR="005275A6">
        <w:rPr>
          <w:color w:val="000000" w:themeColor="text1"/>
          <w:sz w:val="28"/>
          <w:szCs w:val="28"/>
        </w:rPr>
        <w:t xml:space="preserve">- расстояние </w:t>
      </w:r>
      <w:r w:rsidR="005275A6" w:rsidRPr="00F07E89">
        <w:rPr>
          <w:sz w:val="28"/>
          <w:szCs w:val="28"/>
        </w:rPr>
        <w:t>между эмпирическими и предельными функциями распределения статистик</w:t>
      </w:r>
      <w:r w:rsidR="005275A6">
        <w:rPr>
          <w:sz w:val="28"/>
          <w:szCs w:val="28"/>
        </w:rPr>
        <w:t xml:space="preserve"> критерия</w:t>
      </w:r>
      <w:r w:rsidR="005275A6">
        <w:rPr>
          <w:color w:val="000000" w:themeColor="text1"/>
          <w:sz w:val="28"/>
          <w:szCs w:val="28"/>
        </w:rPr>
        <w:t xml:space="preserve"> по метрике Колмогорова</w:t>
      </w:r>
      <w:r w:rsidR="00FA3026">
        <w:rPr>
          <w:color w:val="000000" w:themeColor="text1"/>
          <w:sz w:val="28"/>
          <w:szCs w:val="28"/>
        </w:rPr>
        <w:t>.</w:t>
      </w:r>
    </w:p>
    <w:p w:rsidR="007B080B" w:rsidRDefault="007B080B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В таблицах ниже (2.1-2.5) представлены значения расстояний между эмпирическими и предельными функциями распределения статистик, рассчитанные по метрике Колмогорова</w:t>
      </w:r>
      <w:r w:rsidRPr="0005402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критерия Андерсона-Дарлинга</w:t>
      </w:r>
      <w:r w:rsidRPr="00F07E89">
        <w:rPr>
          <w:rFonts w:cs="Times New Roman"/>
          <w:sz w:val="28"/>
          <w:szCs w:val="28"/>
        </w:rPr>
        <w:t xml:space="preserve">. </w:t>
      </w:r>
    </w:p>
    <w:p w:rsidR="00475A7B" w:rsidRPr="002272F3" w:rsidRDefault="00F7477D" w:rsidP="00346823">
      <w:pPr>
        <w:spacing w:line="360" w:lineRule="auto"/>
        <w:jc w:val="both"/>
        <w:rPr>
          <w:rFonts w:cs="Times New Roman"/>
          <w:spacing w:val="4"/>
          <w:sz w:val="28"/>
          <w:szCs w:val="28"/>
        </w:rPr>
      </w:pPr>
      <w:r>
        <w:rPr>
          <w:sz w:val="28"/>
          <w:szCs w:val="28"/>
        </w:rPr>
        <w:t xml:space="preserve">В таблицах 2.1-2.3 </w:t>
      </w:r>
      <w:r>
        <w:rPr>
          <w:rFonts w:cs="Times New Roman"/>
          <w:sz w:val="28"/>
          <w:szCs w:val="28"/>
        </w:rPr>
        <w:t>исследования проводились на сгенерированных данных, обе выборки, в которых, подчинялись стандартному нормальному</w:t>
      </w:r>
      <w:r w:rsidR="00475A7B">
        <w:rPr>
          <w:rFonts w:cs="Times New Roman"/>
          <w:sz w:val="28"/>
          <w:szCs w:val="28"/>
        </w:rPr>
        <w:t xml:space="preserve"> </w:t>
      </w:r>
      <w:r w:rsidR="00475A7B" w:rsidRPr="002272F3">
        <w:rPr>
          <w:rFonts w:cs="Times New Roman"/>
          <w:spacing w:val="4"/>
          <w:sz w:val="28"/>
          <w:szCs w:val="28"/>
        </w:rPr>
        <w:t>закону распределения с плотностью</w:t>
      </w:r>
    </w:p>
    <w:p w:rsidR="00475A7B" w:rsidRPr="002272F3" w:rsidRDefault="00182D05" w:rsidP="00346823">
      <w:pPr>
        <w:pStyle w:val="aff3"/>
        <w:spacing w:before="80" w:after="120" w:line="360" w:lineRule="auto"/>
        <w:rPr>
          <w:rFonts w:eastAsiaTheme="minorHAnsi"/>
          <w:spacing w:val="4"/>
          <w:sz w:val="28"/>
          <w:szCs w:val="28"/>
          <w:lang w:eastAsia="en-US"/>
        </w:rPr>
      </w:pPr>
      <w:r w:rsidRPr="00182D05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92" type="#_x0000_t75" style="width:156pt;height:38.25pt" o:ole="">
            <v:imagedata r:id="rId142" o:title=""/>
          </v:shape>
          <o:OLEObject Type="Embed" ProgID="Equation.DSMT4" ShapeID="_x0000_i1092" DrawAspect="Content" ObjectID="_1589441454" r:id="rId143"/>
        </w:object>
      </w:r>
    </w:p>
    <w:p w:rsidR="005275A6" w:rsidRPr="0005402B" w:rsidRDefault="00475A7B" w:rsidP="0005402B">
      <w:pPr>
        <w:spacing w:line="360" w:lineRule="auto"/>
        <w:ind w:firstLine="0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и параметрами сдвига </w:t>
      </w:r>
      <w:r w:rsidR="00182D05" w:rsidRPr="00182D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093" type="#_x0000_t75" style="width:32.25pt;height:18pt" o:ole="">
            <v:imagedata r:id="rId144" o:title=""/>
          </v:shape>
          <o:OLEObject Type="Embed" ProgID="Equation.DSMT4" ShapeID="_x0000_i1093" DrawAspect="Content" ObjectID="_1589441455" r:id="rId145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масштаба </w:t>
      </w:r>
      <w:r w:rsidR="00182D05" w:rsidRPr="00182D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094" type="#_x0000_t75" style="width:29.25pt;height:18pt" o:ole="">
            <v:imagedata r:id="rId146" o:title=""/>
          </v:shape>
          <o:OLEObject Type="Embed" ProgID="Equation.DSMT4" ShapeID="_x0000_i1094" DrawAspect="Content" ObjectID="_1589441456" r:id="rId147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9E6D71" w:rsidRPr="00346823" w:rsidRDefault="00B94222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 xml:space="preserve">Таблица 2.1 – </w:t>
      </w:r>
      <w:r w:rsidR="00FA3026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2 знаков, </w:t>
      </w:r>
      <w:r w:rsidR="00FA3026" w:rsidRPr="00346823">
        <w:rPr>
          <w:rFonts w:cs="Times New Roman"/>
          <w:sz w:val="22"/>
          <w:szCs w:val="22"/>
          <w:lang w:val="en-US"/>
        </w:rPr>
        <w:t>n</w:t>
      </w:r>
      <w:r w:rsidR="00FA3026" w:rsidRPr="00346823">
        <w:rPr>
          <w:rFonts w:cs="Times New Roman"/>
          <w:sz w:val="22"/>
          <w:szCs w:val="22"/>
        </w:rPr>
        <w:t>=</w:t>
      </w:r>
      <w:r w:rsidR="00FA3026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182D05"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095" type="#_x0000_t75" style="width:60.75pt;height:18pt" o:ole="">
            <v:imagedata r:id="rId148" o:title=""/>
          </v:shape>
          <o:OLEObject Type="Embed" ProgID="Equation.DSMT4" ShapeID="_x0000_i1095" DrawAspect="Content" ObjectID="_1589441457" r:id="rId149"/>
        </w:object>
      </w:r>
      <w:r w:rsidR="00FA3026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B94222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94222" w:rsidRPr="00B94222" w:rsidRDefault="00182D05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96" type="#_x0000_t75" style="width:12pt;height:12.75pt" o:ole="">
                  <v:imagedata r:id="rId150" o:title=""/>
                </v:shape>
                <o:OLEObject Type="Embed" ProgID="Equation.DSMT4" ShapeID="_x0000_i1096" DrawAspect="Content" ObjectID="_1589441458" r:id="rId151"/>
              </w:object>
            </w:r>
          </w:p>
        </w:tc>
        <w:tc>
          <w:tcPr>
            <w:tcW w:w="3191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241.0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3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442.0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  <w:lang w:val="en-US"/>
              </w:rPr>
              <w:t>0.04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  <w:r w:rsidRPr="00EF5543">
              <w:rPr>
                <w:rFonts w:cs="Times New Roman"/>
                <w:color w:val="000000"/>
                <w:shd w:val="clear" w:color="auto" w:fill="FFFFFF"/>
              </w:rPr>
              <w:t>10.0 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576.5</w:t>
            </w:r>
          </w:p>
        </w:tc>
      </w:tr>
    </w:tbl>
    <w:p w:rsidR="009E6D71" w:rsidRDefault="00475A7B" w:rsidP="00A9783D">
      <w:pPr>
        <w:spacing w:before="120"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Как видно из таблицы, с увеличением размерности выборок расстояние между эмпирической функцией распределения и предельной функцией распределения статистики критерия увеличивалось. 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По результатам, представленным в таблице 2.1, видно, что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между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9E6D71" w:rsidRPr="007C0CE0">
        <w:rPr>
          <w:rFonts w:cs="Times New Roman"/>
          <w:color w:val="000000" w:themeColor="text1"/>
          <w:sz w:val="28"/>
          <w:szCs w:val="28"/>
        </w:rPr>
        <w:t xml:space="preserve">=2000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и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=5000 </w:t>
      </w:r>
      <w:r w:rsidR="009E6D71">
        <w:rPr>
          <w:rFonts w:cs="Times New Roman"/>
          <w:color w:val="000000" w:themeColor="text1"/>
          <w:sz w:val="28"/>
          <w:szCs w:val="28"/>
        </w:rPr>
        <w:t>расстояние становится большим чем 0.05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 на данных, округленных до двух знаков.</w:t>
      </w:r>
    </w:p>
    <w:p w:rsidR="00F7477D" w:rsidRDefault="00F7477D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При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округлении до целых</w:t>
      </w:r>
      <w:r>
        <w:rPr>
          <w:rFonts w:cs="Times New Roman"/>
          <w:color w:val="000000" w:themeColor="text1"/>
          <w:sz w:val="28"/>
          <w:szCs w:val="28"/>
        </w:rPr>
        <w:t xml:space="preserve"> и до одного знака после запятой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 наблюдалась такая же тенденция увеличения расстояния с увеличением размерностей выборок. Но величина расстояния была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около единицы</w:t>
      </w:r>
      <w:r>
        <w:rPr>
          <w:rFonts w:cs="Times New Roman"/>
          <w:color w:val="000000" w:themeColor="text1"/>
          <w:sz w:val="28"/>
          <w:szCs w:val="28"/>
        </w:rPr>
        <w:t xml:space="preserve"> и около 0.5 соответственно</w:t>
      </w:r>
      <w:r w:rsidR="00475A7B">
        <w:rPr>
          <w:rFonts w:cs="Times New Roman"/>
          <w:color w:val="000000" w:themeColor="text1"/>
          <w:sz w:val="28"/>
          <w:szCs w:val="28"/>
        </w:rPr>
        <w:t>, что является показателем, что функции распределения лежат далеко друг от друга.</w:t>
      </w:r>
    </w:p>
    <w:p w:rsidR="00346823" w:rsidRDefault="00A9783D" w:rsidP="00A9783D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таблице 2.2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</w:t>
      </w:r>
      <w:r w:rsidR="00E17125">
        <w:rPr>
          <w:rFonts w:cs="Times New Roman"/>
          <w:color w:val="000000" w:themeColor="text1"/>
          <w:sz w:val="28"/>
          <w:szCs w:val="28"/>
        </w:rPr>
        <w:t>с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пределения, </w:t>
      </w:r>
      <w:r w:rsidR="00E17125">
        <w:rPr>
          <w:rFonts w:cs="Times New Roman"/>
          <w:color w:val="000000" w:themeColor="text1"/>
          <w:sz w:val="28"/>
          <w:szCs w:val="28"/>
        </w:rPr>
        <w:t>но при различных размерностях выборок.</w:t>
      </w:r>
    </w:p>
    <w:p w:rsidR="00B94222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2.2</w:t>
      </w:r>
      <w:r w:rsidR="00B94222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2 знаков, </w:t>
      </w:r>
      <w:r w:rsidR="00182D05" w:rsidRPr="00346823">
        <w:rPr>
          <w:rFonts w:cs="Times New Roman"/>
          <w:position w:val="-6"/>
          <w:sz w:val="22"/>
          <w:szCs w:val="22"/>
        </w:rPr>
        <w:object w:dxaOrig="620" w:dyaOrig="240">
          <v:shape id="_x0000_i1097" type="#_x0000_t75" style="width:30.75pt;height:12pt" o:ole="">
            <v:imagedata r:id="rId152" o:title=""/>
          </v:shape>
          <o:OLEObject Type="Embed" ProgID="Equation.DSMT4" ShapeID="_x0000_i1097" DrawAspect="Content" ObjectID="_1589441459" r:id="rId153"/>
        </w:objec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182D05"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098" type="#_x0000_t75" style="width:60.75pt;height:18pt" o:ole="">
            <v:imagedata r:id="rId154" o:title=""/>
          </v:shape>
          <o:OLEObject Type="Embed" ProgID="Equation.DSMT4" ShapeID="_x0000_i1098" DrawAspect="Content" ObjectID="_1589441460" r:id="rId155"/>
        </w:object>
      </w:r>
      <w:r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7B080B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B94222" w:rsidRPr="00B94222" w:rsidRDefault="00182D05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99" type="#_x0000_t75" style="width:12pt;height:12.75pt" o:ole="">
                  <v:imagedata r:id="rId156" o:title=""/>
                </v:shape>
                <o:OLEObject Type="Embed" ProgID="Equation.DSMT4" ShapeID="_x0000_i1099" DrawAspect="Content" ObjectID="_1589441461" r:id="rId157"/>
              </w:object>
            </w:r>
          </w:p>
        </w:tc>
        <w:tc>
          <w:tcPr>
            <w:tcW w:w="3191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7B080B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7B080B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B94222" w:rsidRPr="00C4521A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B94222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22.0 </w:t>
            </w:r>
          </w:p>
        </w:tc>
      </w:tr>
      <w:tr w:rsidR="00B94222" w:rsidTr="007B080B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B94222" w:rsidRPr="00C4521A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0.01 </w:t>
            </w:r>
          </w:p>
        </w:tc>
        <w:tc>
          <w:tcPr>
            <w:tcW w:w="3191" w:type="dxa"/>
          </w:tcPr>
          <w:p w:rsidR="00B94222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65.0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532.5</w:t>
            </w:r>
          </w:p>
        </w:tc>
      </w:tr>
    </w:tbl>
    <w:p w:rsidR="009E6D71" w:rsidRPr="00C4521A" w:rsidRDefault="009E6D71" w:rsidP="00346823">
      <w:pPr>
        <w:spacing w:line="360" w:lineRule="auto"/>
        <w:rPr>
          <w:rFonts w:cs="Times New Roman"/>
          <w:color w:val="000000" w:themeColor="text1"/>
          <w:sz w:val="22"/>
          <w:szCs w:val="22"/>
        </w:rPr>
      </w:pPr>
    </w:p>
    <w:p w:rsidR="00EF5543" w:rsidRDefault="00A9783D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Суммируя результаты по таблице</w:t>
      </w:r>
      <w:r w:rsidR="00E17125">
        <w:rPr>
          <w:rFonts w:cs="Times New Roman"/>
          <w:color w:val="000000" w:themeColor="text1"/>
          <w:sz w:val="28"/>
          <w:szCs w:val="28"/>
        </w:rPr>
        <w:t xml:space="preserve"> 2.2</w:t>
      </w:r>
      <w:r w:rsidR="009E6D71">
        <w:rPr>
          <w:rFonts w:cs="Times New Roman"/>
          <w:color w:val="000000" w:themeColor="text1"/>
          <w:sz w:val="28"/>
          <w:szCs w:val="28"/>
        </w:rPr>
        <w:t>,</w:t>
      </w:r>
      <w:r w:rsidR="00E17125">
        <w:rPr>
          <w:rFonts w:cs="Times New Roman"/>
          <w:color w:val="000000" w:themeColor="text1"/>
          <w:sz w:val="28"/>
          <w:szCs w:val="28"/>
        </w:rPr>
        <w:t xml:space="preserve"> можно заметить, что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при различных размерностях выборок, с увеличением размерности второй выборки</w:t>
      </w:r>
      <w:r w:rsidR="00B9435D">
        <w:rPr>
          <w:rFonts w:cs="Times New Roman"/>
          <w:color w:val="000000" w:themeColor="text1"/>
          <w:sz w:val="28"/>
          <w:szCs w:val="28"/>
        </w:rPr>
        <w:t xml:space="preserve"> и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при зафиксированном значении размерности первой, расстояния оказываются меньшими, чем когда размерности двух выборок одинаковые</w:t>
      </w:r>
      <w:r w:rsidR="005E7440">
        <w:rPr>
          <w:rFonts w:cs="Times New Roman"/>
          <w:color w:val="000000" w:themeColor="text1"/>
          <w:sz w:val="28"/>
          <w:szCs w:val="28"/>
        </w:rPr>
        <w:t xml:space="preserve"> (табл. 2.1)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. </w:t>
      </w:r>
    </w:p>
    <w:p w:rsidR="00B9435D" w:rsidRDefault="00E17125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предыдущих исследованиях было замечено, что расстояния между эмпирической функцией распределения и предельной функцией распределения статистики критерия оказывались неприемлемо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большими на данных ограниченных до целых чисел и до одного знака</w:t>
      </w:r>
      <w:r>
        <w:rPr>
          <w:rFonts w:cs="Times New Roman"/>
          <w:color w:val="000000" w:themeColor="text1"/>
          <w:sz w:val="28"/>
          <w:szCs w:val="28"/>
        </w:rPr>
        <w:t xml:space="preserve">. Это могло быть связанно с большим количеством повторений в выборке. Поэтому, для данных, ограниченных до целых чисел и одного знака,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знаков. С этой целью, выборки </w:t>
      </w:r>
      <w:r w:rsidR="00B9435D">
        <w:rPr>
          <w:rFonts w:cs="Times New Roman"/>
          <w:color w:val="000000" w:themeColor="text1"/>
          <w:sz w:val="28"/>
          <w:szCs w:val="28"/>
        </w:rPr>
        <w:t>генерировались из распределения, с большей дисперсией, чем стандартное нормальное.</w:t>
      </w:r>
      <w:r w:rsidR="00A9783D">
        <w:rPr>
          <w:rFonts w:cs="Times New Roman"/>
          <w:color w:val="000000" w:themeColor="text1"/>
          <w:sz w:val="28"/>
          <w:szCs w:val="28"/>
        </w:rPr>
        <w:t xml:space="preserve"> Величина дисперсии подбиралась эмпирическим путем, чтобы ее величина была максимально приближена к единице и, чтобы расстояние не превышало 0.05.</w:t>
      </w:r>
    </w:p>
    <w:p w:rsidR="00DF30D6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2.3</w:t>
      </w:r>
      <w:r w:rsidR="00DF30D6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1 знака, </w:t>
      </w:r>
      <w:r w:rsidR="00B9435D" w:rsidRPr="00346823">
        <w:rPr>
          <w:rFonts w:cs="Times New Roman"/>
          <w:sz w:val="22"/>
          <w:szCs w:val="22"/>
          <w:lang w:val="en-US"/>
        </w:rPr>
        <w:t>n</w:t>
      </w:r>
      <w:r w:rsidR="00B9435D" w:rsidRPr="00346823">
        <w:rPr>
          <w:rFonts w:cs="Times New Roman"/>
          <w:sz w:val="22"/>
          <w:szCs w:val="22"/>
        </w:rPr>
        <w:t>=</w:t>
      </w:r>
      <w:r w:rsidR="00B9435D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182D05" w:rsidRPr="00346823">
        <w:rPr>
          <w:rFonts w:cs="Times New Roman"/>
          <w:position w:val="-12"/>
          <w:sz w:val="22"/>
          <w:szCs w:val="22"/>
        </w:rPr>
        <w:object w:dxaOrig="1359" w:dyaOrig="360">
          <v:shape id="_x0000_i1100" type="#_x0000_t75" style="width:68.25pt;height:18pt" o:ole="">
            <v:imagedata r:id="rId158" o:title=""/>
          </v:shape>
          <o:OLEObject Type="Embed" ProgID="Equation.DSMT4" ShapeID="_x0000_i1100" DrawAspect="Content" ObjectID="_1589441462" r:id="rId159"/>
        </w:object>
      </w:r>
      <w:r w:rsidR="00B9435D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7B080B">
        <w:tc>
          <w:tcPr>
            <w:tcW w:w="3190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182D05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1" type="#_x0000_t75" style="width:12pt;height:12.75pt" o:ole="">
                  <v:imagedata r:id="rId160" o:title=""/>
                </v:shape>
                <o:OLEObject Type="Embed" ProgID="Equation.DSMT4" ShapeID="_x0000_i1101" DrawAspect="Content" ObjectID="_1589441463" r:id="rId161"/>
              </w:object>
            </w:r>
          </w:p>
        </w:tc>
        <w:tc>
          <w:tcPr>
            <w:tcW w:w="3191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49.0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C4521A">
              <w:rPr>
                <w:rFonts w:cs="Times New Roman"/>
              </w:rPr>
              <w:t>74.5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442.5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503.5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0.09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579.0</w:t>
            </w:r>
          </w:p>
        </w:tc>
      </w:tr>
    </w:tbl>
    <w:p w:rsidR="00346823" w:rsidRPr="00C4521A" w:rsidRDefault="00346823" w:rsidP="00346823">
      <w:pPr>
        <w:spacing w:line="360" w:lineRule="auto"/>
        <w:ind w:firstLine="0"/>
        <w:rPr>
          <w:rFonts w:cs="Times New Roman"/>
          <w:color w:val="000000" w:themeColor="text1"/>
          <w:sz w:val="22"/>
          <w:szCs w:val="22"/>
        </w:rPr>
      </w:pPr>
    </w:p>
    <w:p w:rsidR="00DF30D6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2.4</w:t>
      </w:r>
      <w:r w:rsidR="00DF30D6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целых, </w:t>
      </w:r>
      <w:r w:rsidR="00B9435D" w:rsidRPr="00346823">
        <w:rPr>
          <w:rFonts w:cs="Times New Roman"/>
          <w:sz w:val="22"/>
          <w:szCs w:val="22"/>
          <w:lang w:val="en-US"/>
        </w:rPr>
        <w:t>n</w:t>
      </w:r>
      <w:r w:rsidR="00B9435D" w:rsidRPr="00346823">
        <w:rPr>
          <w:rFonts w:cs="Times New Roman"/>
          <w:sz w:val="22"/>
          <w:szCs w:val="22"/>
        </w:rPr>
        <w:t>=</w:t>
      </w:r>
      <w:r w:rsidR="00B9435D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182D05" w:rsidRPr="00346823">
        <w:rPr>
          <w:rFonts w:cs="Times New Roman"/>
          <w:position w:val="-12"/>
          <w:sz w:val="22"/>
          <w:szCs w:val="22"/>
        </w:rPr>
        <w:object w:dxaOrig="1380" w:dyaOrig="360">
          <v:shape id="_x0000_i1102" type="#_x0000_t75" style="width:69pt;height:18pt" o:ole="">
            <v:imagedata r:id="rId162" o:title=""/>
          </v:shape>
          <o:OLEObject Type="Embed" ProgID="Equation.DSMT4" ShapeID="_x0000_i1102" DrawAspect="Content" ObjectID="_1589441464" r:id="rId163"/>
        </w:object>
      </w:r>
      <w:r w:rsidR="00B9435D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7B080B">
        <w:tc>
          <w:tcPr>
            <w:tcW w:w="3190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182D05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3" type="#_x0000_t75" style="width:12pt;height:12.75pt" o:ole="">
                  <v:imagedata r:id="rId164" o:title=""/>
                </v:shape>
                <o:OLEObject Type="Embed" ProgID="Equation.DSMT4" ShapeID="_x0000_i1103" DrawAspect="Content" ObjectID="_1589441465" r:id="rId165"/>
              </w:object>
            </w:r>
          </w:p>
        </w:tc>
        <w:tc>
          <w:tcPr>
            <w:tcW w:w="3191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2</w:t>
            </w:r>
            <w:r>
              <w:rPr>
                <w:rFonts w:cs="Times New Roman"/>
              </w:rPr>
              <w:t>2</w:t>
            </w:r>
            <w:r w:rsidRPr="00C4521A">
              <w:rPr>
                <w:rFonts w:cs="Times New Roman"/>
              </w:rPr>
              <w:t>1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321.0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374.0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0.06 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21.5 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0.12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75.0 </w:t>
            </w:r>
          </w:p>
        </w:tc>
      </w:tr>
    </w:tbl>
    <w:p w:rsidR="00DF30D6" w:rsidRDefault="00DF30D6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:rsidR="007B080B" w:rsidRDefault="00D363DA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  <w:r w:rsidRPr="00D363DA">
        <w:rPr>
          <w:rFonts w:cs="Times New Roman"/>
          <w:szCs w:val="28"/>
        </w:rPr>
        <w:t>Анализируя результаты, представленные в таблицах для критерия Андерсона-Дарлинга, можно заметить тенденцию, что при уменьшении отношения числа различных значений в объединенной выборке к общей размерности объединенной выборки, увеличивается расстояние между распределениями эмпирической функции распределения статистик и предельным распределением.</w:t>
      </w:r>
    </w:p>
    <w:p w:rsidR="00515A17" w:rsidRDefault="00515A17" w:rsidP="00515A17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515A17" w:rsidRDefault="00A9783D" w:rsidP="00515A17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таблицах ниже (2.5-2.11</w:t>
      </w:r>
      <w:r w:rsidR="00515A17" w:rsidRPr="00F07E89">
        <w:rPr>
          <w:rFonts w:cs="Times New Roman"/>
          <w:sz w:val="28"/>
          <w:szCs w:val="28"/>
        </w:rPr>
        <w:t>) представлены значения расстояний между эмпирическими и предельными функциями распределения статистик, рассчитанные по метрике Колмогорова</w:t>
      </w:r>
      <w:r w:rsidR="00515A17" w:rsidRPr="0005402B">
        <w:rPr>
          <w:rFonts w:cs="Times New Roman"/>
          <w:sz w:val="28"/>
          <w:szCs w:val="28"/>
        </w:rPr>
        <w:t xml:space="preserve"> </w:t>
      </w:r>
      <w:r w:rsidR="00515A17">
        <w:rPr>
          <w:rFonts w:cs="Times New Roman"/>
          <w:sz w:val="28"/>
          <w:szCs w:val="28"/>
        </w:rPr>
        <w:t>для критерия Лемана-Розенблатта</w:t>
      </w:r>
      <w:r w:rsidR="00515A17" w:rsidRPr="00F07E89">
        <w:rPr>
          <w:rFonts w:cs="Times New Roman"/>
          <w:sz w:val="28"/>
          <w:szCs w:val="28"/>
        </w:rPr>
        <w:t xml:space="preserve">. </w:t>
      </w:r>
    </w:p>
    <w:p w:rsidR="00515A17" w:rsidRDefault="00A9783D" w:rsidP="00515A17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таблицах 2.5, 2.6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различных размерностях выборок.</w:t>
      </w:r>
    </w:p>
    <w:p w:rsidR="00515A17" w:rsidRDefault="00515A17" w:rsidP="00515A17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B080B" w:rsidRPr="007B080B" w:rsidRDefault="007B080B" w:rsidP="007B080B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5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Лемана</w:t>
      </w:r>
      <w:r w:rsidRPr="00346823"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>Розенблатта</w:t>
      </w:r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04" type="#_x0000_t75" style="width:60.75pt;height:18pt" o:ole="">
            <v:imagedata r:id="rId148" o:title=""/>
          </v:shape>
          <o:OLEObject Type="Embed" ProgID="Equation.DSMT4" ShapeID="_x0000_i1104" DrawAspect="Content" ObjectID="_1589441466" r:id="rId166"/>
        </w:object>
      </w:r>
      <w:r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B080B" w:rsidTr="007B080B">
        <w:tc>
          <w:tcPr>
            <w:tcW w:w="3190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5" type="#_x0000_t75" style="width:12pt;height:12.75pt" o:ole="">
                  <v:imagedata r:id="rId164" o:title=""/>
                </v:shape>
                <o:OLEObject Type="Embed" ProgID="Equation.DSMT4" ShapeID="_x0000_i1105" DrawAspect="Content" ObjectID="_1589441467" r:id="rId167"/>
              </w:object>
            </w:r>
          </w:p>
        </w:tc>
        <w:tc>
          <w:tcPr>
            <w:tcW w:w="3191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243.5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369.5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448.5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510.5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578.5</w:t>
            </w:r>
          </w:p>
        </w:tc>
      </w:tr>
    </w:tbl>
    <w:p w:rsidR="007B080B" w:rsidRDefault="007B080B" w:rsidP="00515A17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515A17" w:rsidRDefault="00515A17" w:rsidP="00515A17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7B080B" w:rsidRPr="007B080B" w:rsidRDefault="007B080B" w:rsidP="007B080B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6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Лемана</w:t>
      </w:r>
      <w:r w:rsidRPr="00346823"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>Розенблатта, округление до 1 знака</w:t>
      </w:r>
      <w:r w:rsidRPr="00346823">
        <w:rPr>
          <w:rFonts w:cs="Times New Roman"/>
          <w:sz w:val="22"/>
          <w:szCs w:val="22"/>
        </w:rPr>
        <w:t xml:space="preserve">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06" type="#_x0000_t75" style="width:60.75pt;height:18pt" o:ole="">
            <v:imagedata r:id="rId148" o:title=""/>
          </v:shape>
          <o:OLEObject Type="Embed" ProgID="Equation.DSMT4" ShapeID="_x0000_i1106" DrawAspect="Content" ObjectID="_1589441468" r:id="rId168"/>
        </w:object>
      </w:r>
      <w:r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B080B" w:rsidTr="007B080B">
        <w:tc>
          <w:tcPr>
            <w:tcW w:w="3190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7" type="#_x0000_t75" style="width:12pt;height:12.75pt" o:ole="">
                  <v:imagedata r:id="rId164" o:title=""/>
                </v:shape>
                <o:OLEObject Type="Embed" ProgID="Equation.DSMT4" ShapeID="_x0000_i1107" DrawAspect="Content" ObjectID="_1589441469" r:id="rId169"/>
              </w:object>
            </w:r>
          </w:p>
        </w:tc>
        <w:tc>
          <w:tcPr>
            <w:tcW w:w="3191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49.0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56.5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62.5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67.5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72.5</w:t>
            </w:r>
          </w:p>
        </w:tc>
      </w:tr>
    </w:tbl>
    <w:p w:rsidR="007B080B" w:rsidRDefault="007B080B" w:rsidP="007B080B">
      <w:pPr>
        <w:pStyle w:val="a"/>
        <w:numPr>
          <w:ilvl w:val="0"/>
          <w:numId w:val="0"/>
        </w:numPr>
        <w:ind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</w:t>
      </w:r>
      <w:r w:rsidR="00A9783D">
        <w:rPr>
          <w:rFonts w:cs="Times New Roman"/>
          <w:color w:val="000000" w:themeColor="text1"/>
          <w:szCs w:val="28"/>
        </w:rPr>
        <w:t>удя по результатам из таблиц 2.5 и 2.6</w:t>
      </w:r>
      <w:r>
        <w:rPr>
          <w:rFonts w:cs="Times New Roman"/>
          <w:color w:val="000000" w:themeColor="text1"/>
          <w:szCs w:val="28"/>
        </w:rPr>
        <w:t xml:space="preserve">, распределение статистик для </w:t>
      </w:r>
      <w:r>
        <w:rPr>
          <w:rFonts w:cs="Times New Roman"/>
          <w:color w:val="000000" w:themeColor="text1"/>
          <w:szCs w:val="28"/>
        </w:rPr>
        <w:lastRenderedPageBreak/>
        <w:t>критерия Лемана-Розенблатта довольно близко располагается с предельным распределением.</w:t>
      </w:r>
      <w:r w:rsidRPr="00D42F6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Для выборок, округленных до двух и одного знаков, выполняется условие не превышения расстояния в 0.05.</w:t>
      </w:r>
    </w:p>
    <w:p w:rsidR="00D9562F" w:rsidRDefault="00A9783D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таблицах 2.7</w:t>
      </w:r>
      <w:r w:rsidR="00ED0A62">
        <w:rPr>
          <w:rFonts w:cs="Times New Roman"/>
          <w:color w:val="000000" w:themeColor="text1"/>
          <w:sz w:val="28"/>
          <w:szCs w:val="28"/>
        </w:rPr>
        <w:t>-</w:t>
      </w:r>
      <w:r w:rsidR="00D9562F">
        <w:rPr>
          <w:rFonts w:cs="Times New Roman"/>
          <w:color w:val="000000" w:themeColor="text1"/>
          <w:sz w:val="28"/>
          <w:szCs w:val="28"/>
        </w:rPr>
        <w:t>2.</w:t>
      </w:r>
      <w:r>
        <w:rPr>
          <w:rFonts w:cs="Times New Roman"/>
          <w:color w:val="000000" w:themeColor="text1"/>
          <w:sz w:val="28"/>
          <w:szCs w:val="28"/>
        </w:rPr>
        <w:t>10</w:t>
      </w:r>
      <w:r w:rsidR="00D9562F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различных размерностях выборок.</w:t>
      </w:r>
    </w:p>
    <w:p w:rsidR="00D9562F" w:rsidRPr="00346823" w:rsidRDefault="00A9783D" w:rsidP="00D9562F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2.7</w:t>
      </w:r>
      <w:r w:rsidR="00D9562F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D9562F">
        <w:rPr>
          <w:rFonts w:cs="Times New Roman"/>
          <w:sz w:val="22"/>
          <w:szCs w:val="22"/>
        </w:rPr>
        <w:t>Лемана</w:t>
      </w:r>
      <w:r w:rsidR="00D9562F" w:rsidRPr="00346823">
        <w:rPr>
          <w:rFonts w:cs="Times New Roman"/>
          <w:sz w:val="22"/>
          <w:szCs w:val="22"/>
        </w:rPr>
        <w:t>-</w:t>
      </w:r>
      <w:r w:rsidR="00D9562F">
        <w:rPr>
          <w:rFonts w:cs="Times New Roman"/>
          <w:sz w:val="22"/>
          <w:szCs w:val="22"/>
        </w:rPr>
        <w:t>Розенблатта</w:t>
      </w:r>
      <w:r w:rsidR="00D9562F" w:rsidRPr="00346823">
        <w:rPr>
          <w:rFonts w:cs="Times New Roman"/>
          <w:sz w:val="22"/>
          <w:szCs w:val="22"/>
        </w:rPr>
        <w:t xml:space="preserve">, округление до 2 знаков, </w:t>
      </w:r>
      <w:r w:rsidR="00D9562F" w:rsidRPr="00346823">
        <w:rPr>
          <w:rFonts w:cs="Times New Roman"/>
          <w:position w:val="-6"/>
          <w:sz w:val="22"/>
          <w:szCs w:val="22"/>
        </w:rPr>
        <w:object w:dxaOrig="620" w:dyaOrig="240">
          <v:shape id="_x0000_i1108" type="#_x0000_t75" style="width:30.75pt;height:12pt" o:ole="">
            <v:imagedata r:id="rId170" o:title=""/>
          </v:shape>
          <o:OLEObject Type="Embed" ProgID="Equation.DSMT4" ShapeID="_x0000_i1108" DrawAspect="Content" ObjectID="_1589441470" r:id="rId171"/>
        </w:object>
      </w:r>
      <w:r w:rsidR="00D9562F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D9562F"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09" type="#_x0000_t75" style="width:60.75pt;height:18pt" o:ole="">
            <v:imagedata r:id="rId172" o:title=""/>
          </v:shape>
          <o:OLEObject Type="Embed" ProgID="Equation.DSMT4" ShapeID="_x0000_i1109" DrawAspect="Content" ObjectID="_1589441471" r:id="rId173"/>
        </w:object>
      </w:r>
      <w:r w:rsidR="00D9562F" w:rsidRPr="00346823">
        <w:rPr>
          <w:rFonts w:cs="Times New Roman"/>
          <w:sz w:val="22"/>
          <w:szCs w:val="22"/>
        </w:rPr>
        <w:t>, при малых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0" type="#_x0000_t75" style="width:12pt;height:12.75pt" o:ole="">
                  <v:imagedata r:id="rId174" o:title=""/>
                </v:shape>
                <o:OLEObject Type="Embed" ProgID="Equation.DSMT4" ShapeID="_x0000_i1110" DrawAspect="Content" ObjectID="_1589441472" r:id="rId175"/>
              </w:object>
            </w:r>
          </w:p>
        </w:tc>
        <w:tc>
          <w:tcPr>
            <w:tcW w:w="3191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30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55.5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30, 4</w:t>
            </w:r>
            <w:r w:rsidRPr="00EF5543"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63.0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71.5</w:t>
            </w:r>
          </w:p>
        </w:tc>
      </w:tr>
    </w:tbl>
    <w:p w:rsidR="00D9562F" w:rsidRPr="00346823" w:rsidRDefault="00A9783D" w:rsidP="00D9562F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2.8</w:t>
      </w:r>
      <w:r w:rsidR="00D9562F" w:rsidRPr="00346823">
        <w:rPr>
          <w:rFonts w:cs="Times New Roman"/>
          <w:sz w:val="22"/>
          <w:szCs w:val="22"/>
        </w:rPr>
        <w:t xml:space="preserve"> – Результаты для критерия однородности Андерсона-Дарлинга, округление до 2 знаков, </w:t>
      </w:r>
      <w:r w:rsidR="00D9562F" w:rsidRPr="00346823">
        <w:rPr>
          <w:rFonts w:cs="Times New Roman"/>
          <w:position w:val="-6"/>
          <w:sz w:val="22"/>
          <w:szCs w:val="22"/>
        </w:rPr>
        <w:object w:dxaOrig="620" w:dyaOrig="240">
          <v:shape id="_x0000_i1111" type="#_x0000_t75" style="width:30.75pt;height:12pt" o:ole="">
            <v:imagedata r:id="rId152" o:title=""/>
          </v:shape>
          <o:OLEObject Type="Embed" ProgID="Equation.DSMT4" ShapeID="_x0000_i1111" DrawAspect="Content" ObjectID="_1589441473" r:id="rId176"/>
        </w:object>
      </w:r>
      <w:r w:rsidR="00D9562F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D9562F"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12" type="#_x0000_t75" style="width:60.75pt;height:18pt" o:ole="">
            <v:imagedata r:id="rId154" o:title=""/>
          </v:shape>
          <o:OLEObject Type="Embed" ProgID="Equation.DSMT4" ShapeID="_x0000_i1112" DrawAspect="Content" ObjectID="_1589441474" r:id="rId177"/>
        </w:object>
      </w:r>
      <w:r w:rsidR="00D9562F" w:rsidRPr="00346823">
        <w:rPr>
          <w:rFonts w:cs="Times New Roman"/>
          <w:sz w:val="22"/>
          <w:szCs w:val="22"/>
        </w:rPr>
        <w:t>, при больших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3" type="#_x0000_t75" style="width:12pt;height:12.75pt" o:ole="">
                  <v:imagedata r:id="rId156" o:title=""/>
                </v:shape>
                <o:OLEObject Type="Embed" ProgID="Equation.DSMT4" ShapeID="_x0000_i1113" DrawAspect="Content" ObjectID="_1589441475" r:id="rId178"/>
              </w:object>
            </w:r>
          </w:p>
        </w:tc>
        <w:tc>
          <w:tcPr>
            <w:tcW w:w="3191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ED0A62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369.5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418</w:t>
            </w:r>
            <w:r w:rsidR="00D9562F">
              <w:rPr>
                <w:rFonts w:cs="Times New Roman"/>
                <w:color w:val="000000"/>
                <w:shd w:val="clear" w:color="auto" w:fill="FFFFFF"/>
              </w:rPr>
              <w:t>.0</w:t>
            </w:r>
            <w:r w:rsidR="00D9562F" w:rsidRPr="00C4521A">
              <w:rPr>
                <w:rFonts w:cs="Times New Roman"/>
                <w:color w:val="000000"/>
                <w:shd w:val="clear" w:color="auto" w:fill="FFFFFF"/>
              </w:rPr>
              <w:t> 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469</w:t>
            </w:r>
            <w:r w:rsidR="00D9562F"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0.24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535</w:t>
            </w:r>
          </w:p>
        </w:tc>
      </w:tr>
    </w:tbl>
    <w:p w:rsidR="00ED0A62" w:rsidRDefault="00ED0A62" w:rsidP="00ED0A62">
      <w:pPr>
        <w:ind w:firstLine="0"/>
        <w:rPr>
          <w:rFonts w:cs="Times New Roman"/>
          <w:sz w:val="22"/>
          <w:szCs w:val="22"/>
        </w:rPr>
      </w:pPr>
    </w:p>
    <w:p w:rsidR="00ED0A62" w:rsidRPr="00346823" w:rsidRDefault="00A9783D" w:rsidP="00ED0A62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2.9</w:t>
      </w:r>
      <w:r w:rsidR="00ED0A62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ED0A62">
        <w:rPr>
          <w:rFonts w:cs="Times New Roman"/>
          <w:sz w:val="22"/>
          <w:szCs w:val="22"/>
        </w:rPr>
        <w:t>Лемана</w:t>
      </w:r>
      <w:r w:rsidR="00ED0A62" w:rsidRPr="00346823">
        <w:rPr>
          <w:rFonts w:cs="Times New Roman"/>
          <w:sz w:val="22"/>
          <w:szCs w:val="22"/>
        </w:rPr>
        <w:t>-</w:t>
      </w:r>
      <w:r w:rsidR="00ED0A62">
        <w:rPr>
          <w:rFonts w:cs="Times New Roman"/>
          <w:sz w:val="22"/>
          <w:szCs w:val="22"/>
        </w:rPr>
        <w:t>Розенблатта, округление до 1 знака</w:t>
      </w:r>
      <w:r w:rsidR="00ED0A62" w:rsidRPr="00346823">
        <w:rPr>
          <w:rFonts w:cs="Times New Roman"/>
          <w:sz w:val="22"/>
          <w:szCs w:val="22"/>
        </w:rPr>
        <w:t xml:space="preserve">, </w:t>
      </w:r>
      <w:r w:rsidR="00ED0A62" w:rsidRPr="00346823">
        <w:rPr>
          <w:rFonts w:cs="Times New Roman"/>
          <w:position w:val="-6"/>
          <w:sz w:val="22"/>
          <w:szCs w:val="22"/>
        </w:rPr>
        <w:object w:dxaOrig="620" w:dyaOrig="240">
          <v:shape id="_x0000_i1114" type="#_x0000_t75" style="width:30.75pt;height:12pt" o:ole="">
            <v:imagedata r:id="rId170" o:title=""/>
          </v:shape>
          <o:OLEObject Type="Embed" ProgID="Equation.DSMT4" ShapeID="_x0000_i1114" DrawAspect="Content" ObjectID="_1589441476" r:id="rId179"/>
        </w:object>
      </w:r>
      <w:r w:rsidR="00ED0A62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ED0A62"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15" type="#_x0000_t75" style="width:60.75pt;height:18pt" o:ole="">
            <v:imagedata r:id="rId172" o:title=""/>
          </v:shape>
          <o:OLEObject Type="Embed" ProgID="Equation.DSMT4" ShapeID="_x0000_i1115" DrawAspect="Content" ObjectID="_1589441477" r:id="rId180"/>
        </w:object>
      </w:r>
      <w:r w:rsidR="00ED0A62" w:rsidRPr="00346823">
        <w:rPr>
          <w:rFonts w:cs="Times New Roman"/>
          <w:sz w:val="22"/>
          <w:szCs w:val="22"/>
        </w:rPr>
        <w:t>, при малых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6" type="#_x0000_t75" style="width:12pt;height:12.75pt" o:ole="">
                  <v:imagedata r:id="rId174" o:title=""/>
                </v:shape>
                <o:OLEObject Type="Embed" ProgID="Equation.DSMT4" ShapeID="_x0000_i1116" DrawAspect="Content" ObjectID="_1589441478" r:id="rId181"/>
              </w:object>
            </w:r>
          </w:p>
        </w:tc>
        <w:tc>
          <w:tcPr>
            <w:tcW w:w="3191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30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  <w:r w:rsidRPr="00C4521A">
              <w:rPr>
                <w:rFonts w:cs="Times New Roman"/>
              </w:rPr>
              <w:t>.5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30, 4</w:t>
            </w:r>
            <w:r w:rsidRPr="00EF5543"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C4521A">
              <w:rPr>
                <w:rFonts w:cs="Times New Roman"/>
              </w:rPr>
              <w:t>3.0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0.03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34.5</w:t>
            </w:r>
          </w:p>
        </w:tc>
      </w:tr>
    </w:tbl>
    <w:p w:rsidR="00ED0A62" w:rsidRDefault="00ED0A62" w:rsidP="00ED0A62">
      <w:pPr>
        <w:spacing w:line="360" w:lineRule="auto"/>
        <w:ind w:firstLine="0"/>
        <w:rPr>
          <w:rFonts w:cs="Times New Roman"/>
          <w:color w:val="000000" w:themeColor="text1"/>
          <w:sz w:val="28"/>
          <w:szCs w:val="28"/>
        </w:rPr>
      </w:pPr>
    </w:p>
    <w:p w:rsidR="00ED0A62" w:rsidRPr="00346823" w:rsidRDefault="00A9783D" w:rsidP="00ED0A62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2.10</w:t>
      </w:r>
      <w:r w:rsidR="00ED0A62" w:rsidRPr="00346823">
        <w:rPr>
          <w:rFonts w:cs="Times New Roman"/>
          <w:sz w:val="22"/>
          <w:szCs w:val="22"/>
        </w:rPr>
        <w:t xml:space="preserve"> – Результаты для критерия однородности Анде</w:t>
      </w:r>
      <w:r w:rsidR="00ED0A62">
        <w:rPr>
          <w:rFonts w:cs="Times New Roman"/>
          <w:sz w:val="22"/>
          <w:szCs w:val="22"/>
        </w:rPr>
        <w:t>рсона-Дарлинга, округление до 1 знака</w:t>
      </w:r>
      <w:r w:rsidR="00ED0A62" w:rsidRPr="00346823">
        <w:rPr>
          <w:rFonts w:cs="Times New Roman"/>
          <w:sz w:val="22"/>
          <w:szCs w:val="22"/>
        </w:rPr>
        <w:t xml:space="preserve">, </w:t>
      </w:r>
      <w:r w:rsidR="00ED0A62" w:rsidRPr="00346823">
        <w:rPr>
          <w:rFonts w:cs="Times New Roman"/>
          <w:position w:val="-6"/>
          <w:sz w:val="22"/>
          <w:szCs w:val="22"/>
        </w:rPr>
        <w:object w:dxaOrig="620" w:dyaOrig="240">
          <v:shape id="_x0000_i1117" type="#_x0000_t75" style="width:30.75pt;height:12pt" o:ole="">
            <v:imagedata r:id="rId152" o:title=""/>
          </v:shape>
          <o:OLEObject Type="Embed" ProgID="Equation.DSMT4" ShapeID="_x0000_i1117" DrawAspect="Content" ObjectID="_1589441479" r:id="rId182"/>
        </w:object>
      </w:r>
      <w:r w:rsidR="00ED0A62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ED0A62"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18" type="#_x0000_t75" style="width:60.75pt;height:18pt" o:ole="">
            <v:imagedata r:id="rId154" o:title=""/>
          </v:shape>
          <o:OLEObject Type="Embed" ProgID="Equation.DSMT4" ShapeID="_x0000_i1118" DrawAspect="Content" ObjectID="_1589441480" r:id="rId183"/>
        </w:object>
      </w:r>
      <w:r w:rsidR="00ED0A62" w:rsidRPr="00346823">
        <w:rPr>
          <w:rFonts w:cs="Times New Roman"/>
          <w:sz w:val="22"/>
          <w:szCs w:val="22"/>
        </w:rPr>
        <w:t>, при больших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9" type="#_x0000_t75" style="width:12pt;height:12.75pt" o:ole="">
                  <v:imagedata r:id="rId156" o:title=""/>
                </v:shape>
                <o:OLEObject Type="Embed" ProgID="Equation.DSMT4" ShapeID="_x0000_i1119" DrawAspect="Content" ObjectID="_1589441481" r:id="rId184"/>
              </w:object>
            </w:r>
          </w:p>
        </w:tc>
        <w:tc>
          <w:tcPr>
            <w:tcW w:w="3191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ED0A62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ED0A62" w:rsidRPr="00C4521A" w:rsidRDefault="00ED0A62" w:rsidP="00ED0A62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ED0A62" w:rsidRPr="00C4521A" w:rsidRDefault="00ED0A62" w:rsidP="00ED0A62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56.5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0.35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60.0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 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0.94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63.0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0.99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70.0</w:t>
            </w:r>
          </w:p>
        </w:tc>
      </w:tr>
    </w:tbl>
    <w:p w:rsidR="00D9562F" w:rsidRDefault="00D9562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9D7D63" w:rsidRDefault="009D7D63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D0A62" w:rsidRDefault="00ED0A62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Судя по результатам данных таблиц для критерия Лемана-Розенблатта 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A9783D">
        <w:rPr>
          <w:rFonts w:cs="Times New Roman"/>
          <w:color w:val="000000" w:themeColor="text1"/>
          <w:sz w:val="28"/>
          <w:szCs w:val="28"/>
        </w:rPr>
        <w:t xml:space="preserve"> Для таблицы 2.10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эти выводы проявляются в наибольшей степени.</w:t>
      </w:r>
    </w:p>
    <w:p w:rsidR="00515A17" w:rsidRDefault="00515A17" w:rsidP="00515A17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 чисел,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и одного знаков. С этой целью, выборки генерировались из распределения, с большей дисперсией, чем стандартное нормальное.</w:t>
      </w:r>
    </w:p>
    <w:p w:rsidR="00D03AD1" w:rsidRPr="00346823" w:rsidRDefault="00A9783D" w:rsidP="00D03AD1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2.11</w:t>
      </w:r>
      <w:r w:rsidR="00D03AD1" w:rsidRPr="00346823">
        <w:rPr>
          <w:rFonts w:cs="Times New Roman"/>
          <w:sz w:val="22"/>
          <w:szCs w:val="22"/>
        </w:rPr>
        <w:t xml:space="preserve"> – Результаты для критерия однородности Андерсона-Дарлинга, округление до целых, </w:t>
      </w:r>
      <w:r w:rsidR="00D03AD1" w:rsidRPr="00346823">
        <w:rPr>
          <w:rFonts w:cs="Times New Roman"/>
          <w:sz w:val="22"/>
          <w:szCs w:val="22"/>
          <w:lang w:val="en-US"/>
        </w:rPr>
        <w:t>n</w:t>
      </w:r>
      <w:r w:rsidR="00D03AD1" w:rsidRPr="00346823">
        <w:rPr>
          <w:rFonts w:cs="Times New Roman"/>
          <w:sz w:val="22"/>
          <w:szCs w:val="22"/>
        </w:rPr>
        <w:t>=</w:t>
      </w:r>
      <w:r w:rsidR="00D03AD1" w:rsidRPr="00346823">
        <w:rPr>
          <w:rFonts w:cs="Times New Roman"/>
          <w:sz w:val="22"/>
          <w:szCs w:val="22"/>
          <w:lang w:val="en-US"/>
        </w:rPr>
        <w:t>m</w:t>
      </w:r>
      <w:r w:rsidR="00D03AD1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D03AD1" w:rsidRPr="00346823">
        <w:rPr>
          <w:rFonts w:cs="Times New Roman"/>
          <w:position w:val="-12"/>
          <w:sz w:val="22"/>
          <w:szCs w:val="22"/>
        </w:rPr>
        <w:object w:dxaOrig="1359" w:dyaOrig="360">
          <v:shape id="_x0000_i1120" type="#_x0000_t75" style="width:68.25pt;height:18pt" o:ole="">
            <v:imagedata r:id="rId185" o:title=""/>
          </v:shape>
          <o:OLEObject Type="Embed" ProgID="Equation.DSMT4" ShapeID="_x0000_i1120" DrawAspect="Content" ObjectID="_1589441482" r:id="rId186"/>
        </w:object>
      </w:r>
      <w:r w:rsidR="00D03AD1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03AD1" w:rsidTr="0030571B">
        <w:tc>
          <w:tcPr>
            <w:tcW w:w="3190" w:type="dxa"/>
          </w:tcPr>
          <w:p w:rsidR="00D03AD1" w:rsidRPr="00B94222" w:rsidRDefault="00D03AD1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03AD1" w:rsidRPr="00B94222" w:rsidRDefault="00D03AD1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1" type="#_x0000_t75" style="width:12pt;height:12.75pt" o:ole="">
                  <v:imagedata r:id="rId164" o:title=""/>
                </v:shape>
                <o:OLEObject Type="Embed" ProgID="Equation.DSMT4" ShapeID="_x0000_i1121" DrawAspect="Content" ObjectID="_1589441483" r:id="rId187"/>
              </w:object>
            </w:r>
          </w:p>
        </w:tc>
        <w:tc>
          <w:tcPr>
            <w:tcW w:w="3191" w:type="dxa"/>
          </w:tcPr>
          <w:p w:rsidR="00D03AD1" w:rsidRPr="00B94222" w:rsidRDefault="00D03AD1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51.0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57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63.5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67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69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</w:tbl>
    <w:p w:rsidR="00515A17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целых, при увеличении количества уникальных значений</w:t>
      </w:r>
      <w:r w:rsidR="00EA31F7">
        <w:rPr>
          <w:rFonts w:cs="Times New Roman"/>
          <w:color w:val="000000" w:themeColor="text1"/>
          <w:sz w:val="28"/>
          <w:szCs w:val="28"/>
        </w:rPr>
        <w:t>, за счет увеличения дисперсии закона распределения моделируемых выборок,</w:t>
      </w:r>
      <w:r>
        <w:rPr>
          <w:rFonts w:cs="Times New Roman"/>
          <w:color w:val="000000" w:themeColor="text1"/>
          <w:sz w:val="28"/>
          <w:szCs w:val="28"/>
        </w:rPr>
        <w:t xml:space="preserve"> в объединенной выборке расстояния становятся схожими с результатами, полученными на данных, ограниченных до одного и двух знаков.</w:t>
      </w:r>
    </w:p>
    <w:p w:rsidR="00A9783D" w:rsidRDefault="00A9783D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A31F7" w:rsidRDefault="00EA31F7" w:rsidP="00140264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таблицах ниже </w:t>
      </w:r>
      <w:r w:rsidRPr="007D2924">
        <w:rPr>
          <w:rFonts w:cs="Times New Roman"/>
          <w:sz w:val="28"/>
          <w:szCs w:val="28"/>
        </w:rPr>
        <w:t>(2.</w:t>
      </w:r>
      <w:r w:rsidR="00A9783D" w:rsidRPr="007D2924">
        <w:rPr>
          <w:rFonts w:cs="Times New Roman"/>
          <w:sz w:val="28"/>
          <w:szCs w:val="28"/>
        </w:rPr>
        <w:t>12</w:t>
      </w:r>
      <w:r w:rsidR="00140264" w:rsidRPr="007D2924">
        <w:rPr>
          <w:rFonts w:cs="Times New Roman"/>
          <w:sz w:val="28"/>
          <w:szCs w:val="28"/>
        </w:rPr>
        <w:t>-2.</w:t>
      </w:r>
      <w:r w:rsidR="007D2924" w:rsidRPr="007D2924">
        <w:rPr>
          <w:rFonts w:cs="Times New Roman"/>
          <w:sz w:val="28"/>
          <w:szCs w:val="28"/>
        </w:rPr>
        <w:t>16</w:t>
      </w:r>
      <w:r w:rsidRPr="007D2924">
        <w:rPr>
          <w:rFonts w:cs="Times New Roman"/>
          <w:sz w:val="28"/>
          <w:szCs w:val="28"/>
        </w:rPr>
        <w:t>)</w:t>
      </w:r>
      <w:r w:rsidRPr="00F07E89">
        <w:rPr>
          <w:rFonts w:cs="Times New Roman"/>
          <w:sz w:val="28"/>
          <w:szCs w:val="28"/>
        </w:rPr>
        <w:t xml:space="preserve"> представлены</w:t>
      </w:r>
      <w:r w:rsidR="009D7D63">
        <w:rPr>
          <w:rFonts w:cs="Times New Roman"/>
          <w:sz w:val="28"/>
          <w:szCs w:val="28"/>
        </w:rPr>
        <w:t xml:space="preserve"> аналогичные исследования</w:t>
      </w:r>
      <w:r w:rsidRPr="00F07E89">
        <w:rPr>
          <w:rFonts w:cs="Times New Roman"/>
          <w:sz w:val="28"/>
          <w:szCs w:val="28"/>
        </w:rPr>
        <w:t xml:space="preserve"> значения расстояний между эмпирическими и предельными функциями распределения статистик, рассчитанные по метрике Колмогорова</w:t>
      </w:r>
      <w:r w:rsidRPr="0005402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критерия Смирнова</w:t>
      </w:r>
      <w:r w:rsidRPr="00F07E89">
        <w:rPr>
          <w:rFonts w:cs="Times New Roman"/>
          <w:sz w:val="28"/>
          <w:szCs w:val="28"/>
        </w:rPr>
        <w:t xml:space="preserve">. </w:t>
      </w: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A31F7" w:rsidRPr="007B080B" w:rsidRDefault="00EA31F7" w:rsidP="00EA31F7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lastRenderedPageBreak/>
        <w:t>Таблица 2.</w:t>
      </w:r>
      <w:r w:rsidR="00A9783D">
        <w:rPr>
          <w:rFonts w:cs="Times New Roman"/>
          <w:sz w:val="22"/>
          <w:szCs w:val="22"/>
        </w:rPr>
        <w:t>12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22" type="#_x0000_t75" style="width:60.75pt;height:18pt" o:ole="">
            <v:imagedata r:id="rId148" o:title=""/>
          </v:shape>
          <o:OLEObject Type="Embed" ProgID="Equation.DSMT4" ShapeID="_x0000_i1122" DrawAspect="Content" ObjectID="_1589441484" r:id="rId188"/>
        </w:object>
      </w:r>
      <w:r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A31F7" w:rsidTr="0030571B">
        <w:tc>
          <w:tcPr>
            <w:tcW w:w="3190" w:type="dxa"/>
          </w:tcPr>
          <w:p w:rsidR="00EA31F7" w:rsidRPr="00B94222" w:rsidRDefault="00EA31F7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EA31F7" w:rsidRPr="00B94222" w:rsidRDefault="00EA31F7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3" type="#_x0000_t75" style="width:12pt;height:12.75pt" o:ole="">
                  <v:imagedata r:id="rId164" o:title=""/>
                </v:shape>
                <o:OLEObject Type="Embed" ProgID="Equation.DSMT4" ShapeID="_x0000_i1123" DrawAspect="Content" ObjectID="_1589441485" r:id="rId189"/>
              </w:object>
            </w:r>
          </w:p>
        </w:tc>
        <w:tc>
          <w:tcPr>
            <w:tcW w:w="3191" w:type="dxa"/>
          </w:tcPr>
          <w:p w:rsidR="00EA31F7" w:rsidRPr="00B94222" w:rsidRDefault="00EA31F7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0.09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246.5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368.5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449.0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507.0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580.5</w:t>
            </w:r>
          </w:p>
        </w:tc>
      </w:tr>
      <w:tr w:rsidR="00EA31F7" w:rsidTr="0030571B">
        <w:tc>
          <w:tcPr>
            <w:tcW w:w="3190" w:type="dxa"/>
          </w:tcPr>
          <w:p w:rsidR="00EA31F7" w:rsidRPr="00EF5543" w:rsidRDefault="00EA31F7" w:rsidP="0030571B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626.5</w:t>
            </w:r>
          </w:p>
        </w:tc>
      </w:tr>
    </w:tbl>
    <w:p w:rsidR="00EA31F7" w:rsidRDefault="00EA31F7" w:rsidP="00EA31F7">
      <w:pPr>
        <w:rPr>
          <w:rFonts w:cs="Times New Roman"/>
          <w:color w:val="000000" w:themeColor="text1"/>
          <w:sz w:val="28"/>
          <w:szCs w:val="28"/>
        </w:rPr>
      </w:pPr>
    </w:p>
    <w:p w:rsidR="00EA31F7" w:rsidRDefault="009D7D63" w:rsidP="00EA31F7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Как видно из таблицы 2.12</w:t>
      </w:r>
      <w:r w:rsidR="00EA31F7">
        <w:rPr>
          <w:rFonts w:cs="Times New Roman"/>
          <w:color w:val="000000" w:themeColor="text1"/>
          <w:sz w:val="28"/>
          <w:szCs w:val="28"/>
        </w:rPr>
        <w:t>, наблюдается уменьшение расстояния с ростом размерностей выборок при одинаковых размерах обеих выборок, в отличие от других критериев. В связи с этим были проведены дополнительные исследования критерия Смирнова на размерностях выборок 10000.</w:t>
      </w:r>
      <w:r w:rsidR="00FB29F6">
        <w:rPr>
          <w:rFonts w:cs="Times New Roman"/>
          <w:color w:val="000000" w:themeColor="text1"/>
          <w:sz w:val="28"/>
          <w:szCs w:val="28"/>
        </w:rPr>
        <w:t xml:space="preserve"> Даже при таких размерах моделируемых выборок расстояние имеет тенденцию к уменьшению.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</w:t>
      </w:r>
      <w:r w:rsidR="00FB29F6">
        <w:rPr>
          <w:rFonts w:cs="Times New Roman"/>
          <w:color w:val="000000" w:themeColor="text1"/>
          <w:sz w:val="28"/>
          <w:szCs w:val="28"/>
        </w:rPr>
        <w:t>И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тем не менее, заданное расстояние</w:t>
      </w:r>
      <w:r w:rsidR="00FB29F6">
        <w:rPr>
          <w:rFonts w:cs="Times New Roman"/>
          <w:color w:val="000000" w:themeColor="text1"/>
          <w:sz w:val="28"/>
          <w:szCs w:val="28"/>
        </w:rPr>
        <w:t xml:space="preserve"> 0.05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между функциями распределения не достигается.</w:t>
      </w:r>
    </w:p>
    <w:p w:rsidR="005E7440" w:rsidRPr="00A9783D" w:rsidRDefault="00A9783D" w:rsidP="00A9783D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таблице</w:t>
      </w:r>
      <w:r w:rsidR="00140264">
        <w:rPr>
          <w:rFonts w:cs="Times New Roman"/>
          <w:color w:val="000000" w:themeColor="text1"/>
          <w:sz w:val="28"/>
          <w:szCs w:val="28"/>
        </w:rPr>
        <w:t xml:space="preserve"> 2.</w:t>
      </w:r>
      <w:r w:rsidR="009D7D63">
        <w:rPr>
          <w:rFonts w:cs="Times New Roman"/>
          <w:color w:val="000000" w:themeColor="text1"/>
          <w:sz w:val="28"/>
          <w:szCs w:val="28"/>
        </w:rPr>
        <w:t>13</w:t>
      </w:r>
      <w:r w:rsidR="00140264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</w:t>
      </w:r>
      <w:r>
        <w:rPr>
          <w:rFonts w:cs="Times New Roman"/>
          <w:color w:val="000000" w:themeColor="text1"/>
          <w:sz w:val="28"/>
          <w:szCs w:val="28"/>
        </w:rPr>
        <w:t>различных размерностях выборок.</w:t>
      </w:r>
    </w:p>
    <w:p w:rsidR="005E7440" w:rsidRDefault="005E7440" w:rsidP="00140264">
      <w:pPr>
        <w:ind w:firstLine="0"/>
        <w:rPr>
          <w:rFonts w:cs="Times New Roman"/>
          <w:sz w:val="22"/>
          <w:szCs w:val="22"/>
        </w:rPr>
      </w:pPr>
    </w:p>
    <w:p w:rsidR="00140264" w:rsidRPr="00346823" w:rsidRDefault="00140264" w:rsidP="00140264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13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346823">
        <w:rPr>
          <w:rFonts w:cs="Times New Roman"/>
          <w:position w:val="-6"/>
          <w:sz w:val="22"/>
          <w:szCs w:val="22"/>
        </w:rPr>
        <w:object w:dxaOrig="620" w:dyaOrig="240">
          <v:shape id="_x0000_i1124" type="#_x0000_t75" style="width:30.75pt;height:12pt" o:ole="">
            <v:imagedata r:id="rId152" o:title=""/>
          </v:shape>
          <o:OLEObject Type="Embed" ProgID="Equation.DSMT4" ShapeID="_x0000_i1124" DrawAspect="Content" ObjectID="_1589441486" r:id="rId190"/>
        </w:objec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25" type="#_x0000_t75" style="width:60.75pt;height:18pt" o:ole="">
            <v:imagedata r:id="rId154" o:title=""/>
          </v:shape>
          <o:OLEObject Type="Embed" ProgID="Equation.DSMT4" ShapeID="_x0000_i1125" DrawAspect="Content" ObjectID="_1589441487" r:id="rId191"/>
        </w:object>
      </w:r>
      <w:r w:rsidR="009D7D6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40264" w:rsidTr="00AF2F63">
        <w:tc>
          <w:tcPr>
            <w:tcW w:w="3190" w:type="dxa"/>
          </w:tcPr>
          <w:p w:rsidR="00140264" w:rsidRPr="00B94222" w:rsidRDefault="00140264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140264" w:rsidRPr="00B94222" w:rsidRDefault="00140264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6" type="#_x0000_t75" style="width:12pt;height:12.75pt" o:ole="">
                  <v:imagedata r:id="rId156" o:title=""/>
                </v:shape>
                <o:OLEObject Type="Embed" ProgID="Equation.DSMT4" ShapeID="_x0000_i1126" DrawAspect="Content" ObjectID="_1589441488" r:id="rId192"/>
              </w:object>
            </w:r>
          </w:p>
        </w:tc>
        <w:tc>
          <w:tcPr>
            <w:tcW w:w="3191" w:type="dxa"/>
          </w:tcPr>
          <w:p w:rsidR="00140264" w:rsidRPr="00B94222" w:rsidRDefault="00140264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140264" w:rsidTr="00AF2F63">
        <w:tc>
          <w:tcPr>
            <w:tcW w:w="3190" w:type="dxa"/>
          </w:tcPr>
          <w:p w:rsidR="00140264" w:rsidRDefault="00140264" w:rsidP="00140264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140264" w:rsidRPr="00C4521A" w:rsidRDefault="00140264" w:rsidP="00140264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140264" w:rsidRPr="00C4521A" w:rsidRDefault="00140264" w:rsidP="00140264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368.5</w:t>
            </w:r>
          </w:p>
        </w:tc>
      </w:tr>
      <w:tr w:rsidR="00140264" w:rsidTr="00AF2F63">
        <w:tc>
          <w:tcPr>
            <w:tcW w:w="3190" w:type="dxa"/>
          </w:tcPr>
          <w:p w:rsidR="00140264" w:rsidRDefault="00140264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140264" w:rsidRPr="00C4521A" w:rsidRDefault="005E744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140264" w:rsidRPr="00C4521A" w:rsidRDefault="005E744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421</w:t>
            </w:r>
            <w:r w:rsidR="00140264">
              <w:rPr>
                <w:rFonts w:cs="Times New Roman"/>
                <w:color w:val="000000"/>
                <w:shd w:val="clear" w:color="auto" w:fill="FFFFFF"/>
              </w:rPr>
              <w:t>.0</w:t>
            </w: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</w:p>
        </w:tc>
      </w:tr>
      <w:tr w:rsidR="00140264" w:rsidTr="00AF2F63">
        <w:tc>
          <w:tcPr>
            <w:tcW w:w="3190" w:type="dxa"/>
          </w:tcPr>
          <w:p w:rsidR="00140264" w:rsidRPr="00B94222" w:rsidRDefault="00140264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140264" w:rsidRPr="00C4521A" w:rsidRDefault="005E744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140264" w:rsidRPr="00C4521A" w:rsidRDefault="005E744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468</w:t>
            </w:r>
            <w:r w:rsidR="00140264"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140264" w:rsidTr="00AF2F63">
        <w:tc>
          <w:tcPr>
            <w:tcW w:w="3190" w:type="dxa"/>
          </w:tcPr>
          <w:p w:rsidR="00140264" w:rsidRDefault="00140264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140264" w:rsidRPr="00C4521A" w:rsidRDefault="005E744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0.05</w:t>
            </w:r>
          </w:p>
        </w:tc>
        <w:tc>
          <w:tcPr>
            <w:tcW w:w="3191" w:type="dxa"/>
          </w:tcPr>
          <w:p w:rsidR="00140264" w:rsidRPr="00C4521A" w:rsidRDefault="005E744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533.5</w:t>
            </w:r>
          </w:p>
        </w:tc>
      </w:tr>
    </w:tbl>
    <w:p w:rsidR="005E7440" w:rsidRDefault="005E7440" w:rsidP="004F52C0">
      <w:pPr>
        <w:spacing w:before="120" w:line="36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Из результатов таблиц</w:t>
      </w:r>
      <w:r w:rsidR="00A9783D">
        <w:rPr>
          <w:rFonts w:cs="Times New Roman"/>
          <w:color w:val="000000" w:themeColor="text1"/>
          <w:sz w:val="28"/>
          <w:szCs w:val="28"/>
        </w:rPr>
        <w:t>ы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A9783D">
        <w:rPr>
          <w:rFonts w:cs="Times New Roman"/>
          <w:color w:val="000000" w:themeColor="text1"/>
          <w:sz w:val="28"/>
          <w:szCs w:val="28"/>
        </w:rPr>
        <w:t>2.13</w:t>
      </w:r>
      <w:r>
        <w:rPr>
          <w:rFonts w:cs="Times New Roman"/>
          <w:color w:val="000000" w:themeColor="text1"/>
          <w:sz w:val="28"/>
          <w:szCs w:val="28"/>
        </w:rPr>
        <w:t xml:space="preserve"> 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 (табл. </w:t>
      </w:r>
      <w:r w:rsidR="00A9783D">
        <w:rPr>
          <w:rFonts w:cs="Times New Roman"/>
          <w:color w:val="000000" w:themeColor="text1"/>
          <w:sz w:val="28"/>
          <w:szCs w:val="28"/>
        </w:rPr>
        <w:t>2.12</w:t>
      </w:r>
      <w:r>
        <w:rPr>
          <w:rFonts w:cs="Times New Roman"/>
          <w:color w:val="000000" w:themeColor="text1"/>
          <w:sz w:val="28"/>
          <w:szCs w:val="28"/>
        </w:rPr>
        <w:t>).</w:t>
      </w:r>
    </w:p>
    <w:p w:rsidR="004F52C0" w:rsidRDefault="004F52C0" w:rsidP="009D7D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Для данных, ограниченных до целых чисел и одного знака,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знаков. С этой целью, выборки генерировались из распределения, с большей дисперсией, чем стандартное нормальное.</w:t>
      </w:r>
    </w:p>
    <w:p w:rsidR="004F52C0" w:rsidRPr="00346823" w:rsidRDefault="009D7D63" w:rsidP="009D7D63">
      <w:pPr>
        <w:spacing w:before="120"/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2.14</w:t>
      </w:r>
      <w:r w:rsidR="004F52C0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4F52C0">
        <w:rPr>
          <w:rFonts w:cs="Times New Roman"/>
          <w:sz w:val="22"/>
          <w:szCs w:val="22"/>
        </w:rPr>
        <w:t>Смирнова</w:t>
      </w:r>
      <w:r w:rsidR="004F52C0" w:rsidRPr="00346823">
        <w:rPr>
          <w:rFonts w:cs="Times New Roman"/>
          <w:sz w:val="22"/>
          <w:szCs w:val="22"/>
        </w:rPr>
        <w:t xml:space="preserve">, округление до </w:t>
      </w:r>
      <w:r w:rsidR="004F52C0">
        <w:rPr>
          <w:rFonts w:cs="Times New Roman"/>
          <w:sz w:val="22"/>
          <w:szCs w:val="22"/>
        </w:rPr>
        <w:t>одного знака</w:t>
      </w:r>
      <w:r w:rsidR="004F52C0" w:rsidRPr="00346823">
        <w:rPr>
          <w:rFonts w:cs="Times New Roman"/>
          <w:sz w:val="22"/>
          <w:szCs w:val="22"/>
        </w:rPr>
        <w:t xml:space="preserve">, </w:t>
      </w:r>
      <w:r w:rsidR="004F52C0" w:rsidRPr="00346823">
        <w:rPr>
          <w:rFonts w:cs="Times New Roman"/>
          <w:sz w:val="22"/>
          <w:szCs w:val="22"/>
          <w:lang w:val="en-US"/>
        </w:rPr>
        <w:t>n</w:t>
      </w:r>
      <w:r w:rsidR="004F52C0" w:rsidRPr="00346823">
        <w:rPr>
          <w:rFonts w:cs="Times New Roman"/>
          <w:sz w:val="22"/>
          <w:szCs w:val="22"/>
        </w:rPr>
        <w:t>=</w:t>
      </w:r>
      <w:r w:rsidR="004F52C0" w:rsidRPr="00346823">
        <w:rPr>
          <w:rFonts w:cs="Times New Roman"/>
          <w:sz w:val="22"/>
          <w:szCs w:val="22"/>
          <w:lang w:val="en-US"/>
        </w:rPr>
        <w:t>m</w:t>
      </w:r>
      <w:r w:rsidR="004F52C0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4F52C0" w:rsidRPr="00346823">
        <w:rPr>
          <w:rFonts w:cs="Times New Roman"/>
          <w:position w:val="-12"/>
          <w:sz w:val="22"/>
          <w:szCs w:val="22"/>
        </w:rPr>
        <w:object w:dxaOrig="1380" w:dyaOrig="360">
          <v:shape id="_x0000_i1127" type="#_x0000_t75" style="width:69pt;height:18pt" o:ole="">
            <v:imagedata r:id="rId193" o:title=""/>
          </v:shape>
          <o:OLEObject Type="Embed" ProgID="Equation.DSMT4" ShapeID="_x0000_i1127" DrawAspect="Content" ObjectID="_1589441489" r:id="rId194"/>
        </w:object>
      </w:r>
      <w:r w:rsidR="004F52C0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F52C0" w:rsidTr="00AF2F63">
        <w:tc>
          <w:tcPr>
            <w:tcW w:w="3190" w:type="dxa"/>
          </w:tcPr>
          <w:p w:rsidR="004F52C0" w:rsidRPr="00B94222" w:rsidRDefault="004F52C0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4F52C0" w:rsidRPr="00B94222" w:rsidRDefault="004F52C0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8" type="#_x0000_t75" style="width:12pt;height:12.75pt" o:ole="">
                  <v:imagedata r:id="rId164" o:title=""/>
                </v:shape>
                <o:OLEObject Type="Embed" ProgID="Equation.DSMT4" ShapeID="_x0000_i1128" DrawAspect="Content" ObjectID="_1589441490" r:id="rId195"/>
              </w:object>
            </w:r>
          </w:p>
        </w:tc>
        <w:tc>
          <w:tcPr>
            <w:tcW w:w="3191" w:type="dxa"/>
          </w:tcPr>
          <w:p w:rsidR="004F52C0" w:rsidRPr="00B94222" w:rsidRDefault="004F52C0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360.5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0.05</w:t>
            </w:r>
          </w:p>
        </w:tc>
        <w:tc>
          <w:tcPr>
            <w:tcW w:w="3191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772.5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1228.5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1719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2243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  <w:tr w:rsidR="00A9783D" w:rsidTr="00AF2F63">
        <w:tc>
          <w:tcPr>
            <w:tcW w:w="3190" w:type="dxa"/>
          </w:tcPr>
          <w:p w:rsidR="00A9783D" w:rsidRPr="00B154EB" w:rsidRDefault="00A9783D" w:rsidP="00AF2F63">
            <w:pPr>
              <w:spacing w:line="360" w:lineRule="auto"/>
              <w:ind w:firstLine="0"/>
              <w:rPr>
                <w:rFonts w:cs="Times New Roman"/>
                <w:color w:val="000000"/>
                <w:highlight w:val="yellow"/>
                <w:shd w:val="clear" w:color="auto" w:fill="FFFFFF"/>
              </w:rPr>
            </w:pPr>
            <w:r w:rsidRPr="00B154EB">
              <w:rPr>
                <w:rFonts w:cs="Times New Roman"/>
                <w:color w:val="000000"/>
                <w:highlight w:val="yellow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A9783D" w:rsidRPr="00B154EB" w:rsidRDefault="00A9783D" w:rsidP="00AF2F63">
            <w:pPr>
              <w:spacing w:line="360" w:lineRule="auto"/>
              <w:ind w:firstLine="0"/>
              <w:rPr>
                <w:rFonts w:cs="Times New Roman"/>
                <w:color w:val="000000"/>
                <w:highlight w:val="yellow"/>
                <w:shd w:val="clear" w:color="auto" w:fill="FFFFFF"/>
              </w:rPr>
            </w:pPr>
          </w:p>
        </w:tc>
        <w:tc>
          <w:tcPr>
            <w:tcW w:w="3191" w:type="dxa"/>
          </w:tcPr>
          <w:p w:rsidR="00A9783D" w:rsidRPr="00B154EB" w:rsidRDefault="00A9783D" w:rsidP="00AF2F63">
            <w:pPr>
              <w:spacing w:line="360" w:lineRule="auto"/>
              <w:ind w:firstLine="0"/>
              <w:rPr>
                <w:rFonts w:cs="Times New Roman"/>
                <w:color w:val="000000"/>
                <w:highlight w:val="yellow"/>
                <w:shd w:val="clear" w:color="auto" w:fill="FFFFFF"/>
              </w:rPr>
            </w:pPr>
          </w:p>
        </w:tc>
      </w:tr>
    </w:tbl>
    <w:p w:rsidR="004F52C0" w:rsidRPr="00346823" w:rsidRDefault="009D7D63" w:rsidP="00B154EB">
      <w:pPr>
        <w:spacing w:before="120"/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2.15</w:t>
      </w:r>
      <w:r w:rsidR="004F52C0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="004F52C0" w:rsidRPr="00346823">
        <w:rPr>
          <w:rFonts w:cs="Times New Roman"/>
          <w:sz w:val="22"/>
          <w:szCs w:val="22"/>
        </w:rPr>
        <w:t xml:space="preserve">, округление до целых, </w:t>
      </w:r>
      <w:r w:rsidR="004F52C0" w:rsidRPr="00346823">
        <w:rPr>
          <w:rFonts w:cs="Times New Roman"/>
          <w:sz w:val="22"/>
          <w:szCs w:val="22"/>
          <w:lang w:val="en-US"/>
        </w:rPr>
        <w:t>n</w:t>
      </w:r>
      <w:r w:rsidR="004F52C0" w:rsidRPr="00346823">
        <w:rPr>
          <w:rFonts w:cs="Times New Roman"/>
          <w:sz w:val="22"/>
          <w:szCs w:val="22"/>
        </w:rPr>
        <w:t>=</w:t>
      </w:r>
      <w:r w:rsidR="004F52C0" w:rsidRPr="00346823">
        <w:rPr>
          <w:rFonts w:cs="Times New Roman"/>
          <w:sz w:val="22"/>
          <w:szCs w:val="22"/>
          <w:lang w:val="en-US"/>
        </w:rPr>
        <w:t>m</w:t>
      </w:r>
      <w:r w:rsidR="004F52C0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Pr="00346823">
        <w:rPr>
          <w:rFonts w:cs="Times New Roman"/>
          <w:position w:val="-12"/>
          <w:sz w:val="22"/>
          <w:szCs w:val="22"/>
        </w:rPr>
        <w:object w:dxaOrig="1480" w:dyaOrig="360">
          <v:shape id="_x0000_i1129" type="#_x0000_t75" style="width:74.25pt;height:18pt" o:ole="">
            <v:imagedata r:id="rId196" o:title=""/>
          </v:shape>
          <o:OLEObject Type="Embed" ProgID="Equation.DSMT4" ShapeID="_x0000_i1129" DrawAspect="Content" ObjectID="_1589441491" r:id="rId197"/>
        </w:object>
      </w:r>
      <w:r w:rsidR="004F52C0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F52C0" w:rsidTr="00AF2F63">
        <w:tc>
          <w:tcPr>
            <w:tcW w:w="3190" w:type="dxa"/>
          </w:tcPr>
          <w:p w:rsidR="004F52C0" w:rsidRPr="00B94222" w:rsidRDefault="004F52C0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4F52C0" w:rsidRPr="00B94222" w:rsidRDefault="004F52C0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30" type="#_x0000_t75" style="width:12pt;height:12.75pt" o:ole="">
                  <v:imagedata r:id="rId164" o:title=""/>
                </v:shape>
                <o:OLEObject Type="Embed" ProgID="Equation.DSMT4" ShapeID="_x0000_i1130" DrawAspect="Content" ObjectID="_1589441492" r:id="rId198"/>
              </w:object>
            </w:r>
          </w:p>
        </w:tc>
        <w:tc>
          <w:tcPr>
            <w:tcW w:w="3191" w:type="dxa"/>
          </w:tcPr>
          <w:p w:rsidR="004F52C0" w:rsidRPr="00B94222" w:rsidRDefault="004F52C0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0.1</w:t>
            </w:r>
          </w:p>
        </w:tc>
        <w:tc>
          <w:tcPr>
            <w:tcW w:w="3191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243.5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368.5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448</w:t>
            </w:r>
            <w:r w:rsidR="004F52C0">
              <w:rPr>
                <w:rFonts w:cs="Times New Roman"/>
                <w:color w:val="000000"/>
                <w:shd w:val="clear" w:color="auto" w:fill="FFFFFF"/>
              </w:rPr>
              <w:t>.5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508</w:t>
            </w:r>
            <w:r w:rsidR="004F52C0"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</w:t>
            </w:r>
            <w:r w:rsidR="005F1CF3">
              <w:rPr>
                <w:rFonts w:cs="Times New Roman"/>
                <w:color w:val="000000"/>
                <w:shd w:val="clear" w:color="auto" w:fill="FFFFFF"/>
              </w:rPr>
              <w:t>.06</w:t>
            </w:r>
          </w:p>
        </w:tc>
        <w:tc>
          <w:tcPr>
            <w:tcW w:w="3191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578</w:t>
            </w:r>
            <w:r w:rsidR="004F52C0"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  <w:tr w:rsidR="005F1CF3" w:rsidTr="00AF2F63">
        <w:tc>
          <w:tcPr>
            <w:tcW w:w="3190" w:type="dxa"/>
          </w:tcPr>
          <w:p w:rsidR="005F1CF3" w:rsidRPr="00EF5543" w:rsidRDefault="005F1CF3" w:rsidP="00AF2F63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5F1CF3" w:rsidRDefault="005F1CF3" w:rsidP="00AF2F63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5F1CF3" w:rsidRDefault="005F1CF3" w:rsidP="00AF2F63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628.0</w:t>
            </w:r>
          </w:p>
        </w:tc>
      </w:tr>
    </w:tbl>
    <w:p w:rsidR="004F52C0" w:rsidRDefault="004F52C0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4F52C0" w:rsidRDefault="004F52C0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 и до одного знака</w:t>
      </w:r>
      <w:r>
        <w:rPr>
          <w:rFonts w:cs="Times New Roman"/>
          <w:color w:val="000000" w:themeColor="text1"/>
          <w:sz w:val="28"/>
          <w:szCs w:val="28"/>
        </w:rPr>
        <w:t>, при увеличении количества уникальных значений, за счет увеличения дисперсии закона распределения моделируемых выборок, в объединенной выборке расстояния становятся схожими с результатами, полученными на данных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, ограниченных до </w:t>
      </w:r>
      <w:r>
        <w:rPr>
          <w:rFonts w:cs="Times New Roman"/>
          <w:color w:val="000000" w:themeColor="text1"/>
          <w:sz w:val="28"/>
          <w:szCs w:val="28"/>
        </w:rPr>
        <w:t>двух знаков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 (табл. 2.12)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:rsidR="00B154EB" w:rsidRDefault="00B154EB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силу особенностей критерия Смирнова, упомянутых в главе 1, было необходимо провести исследования на выборках, размеры которых представляются как взаимно простые числа. Размерности подбирались с максимальной схожестью размерностей выборок из предыдущих исследований.</w:t>
      </w:r>
    </w:p>
    <w:p w:rsidR="00B154EB" w:rsidRPr="00346823" w:rsidRDefault="00B154EB" w:rsidP="00B154EB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Таблица 2.16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 xml:space="preserve">, округление до целых, </w:t>
      </w:r>
      <w:r w:rsidRPr="00B154EB">
        <w:rPr>
          <w:rFonts w:cs="Times New Roman"/>
          <w:sz w:val="22"/>
          <w:szCs w:val="22"/>
        </w:rPr>
        <w:t>размерности выборок</w:t>
      </w:r>
      <w:r>
        <w:rPr>
          <w:rFonts w:cs="Times New Roman"/>
          <w:sz w:val="22"/>
          <w:szCs w:val="22"/>
        </w:rPr>
        <w:t xml:space="preserve"> взаимно простые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596C2B"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31" type="#_x0000_t75" style="width:60.75pt;height:18pt" o:ole="">
            <v:imagedata r:id="rId199" o:title=""/>
          </v:shape>
          <o:OLEObject Type="Embed" ProgID="Equation.DSMT4" ShapeID="_x0000_i1131" DrawAspect="Content" ObjectID="_1589441493" r:id="rId200"/>
        </w:object>
      </w:r>
      <w:r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154EB" w:rsidTr="00AF2F63">
        <w:tc>
          <w:tcPr>
            <w:tcW w:w="3190" w:type="dxa"/>
          </w:tcPr>
          <w:p w:rsidR="00B154EB" w:rsidRPr="00B94222" w:rsidRDefault="00B154EB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154EB" w:rsidRPr="00B94222" w:rsidRDefault="00B154EB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32" type="#_x0000_t75" style="width:12pt;height:12.75pt" o:ole="">
                  <v:imagedata r:id="rId164" o:title=""/>
                </v:shape>
                <o:OLEObject Type="Embed" ProgID="Equation.DSMT4" ShapeID="_x0000_i1132" DrawAspect="Content" ObjectID="_1589441494" r:id="rId201"/>
              </w:object>
            </w:r>
          </w:p>
        </w:tc>
        <w:tc>
          <w:tcPr>
            <w:tcW w:w="3191" w:type="dxa"/>
          </w:tcPr>
          <w:p w:rsidR="00B154EB" w:rsidRPr="00B94222" w:rsidRDefault="00B154EB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154EB" w:rsidTr="00AF2F63">
        <w:tc>
          <w:tcPr>
            <w:tcW w:w="3190" w:type="dxa"/>
          </w:tcPr>
          <w:p w:rsidR="00B154EB" w:rsidRDefault="00B154EB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199, 201</w:t>
            </w:r>
          </w:p>
        </w:tc>
        <w:tc>
          <w:tcPr>
            <w:tcW w:w="3190" w:type="dxa"/>
          </w:tcPr>
          <w:p w:rsidR="00B154EB" w:rsidRPr="00B154EB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0.05</w:t>
            </w:r>
          </w:p>
        </w:tc>
        <w:tc>
          <w:tcPr>
            <w:tcW w:w="3191" w:type="dxa"/>
          </w:tcPr>
          <w:p w:rsidR="00B154EB" w:rsidRPr="00C4521A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248.5</w:t>
            </w:r>
          </w:p>
        </w:tc>
      </w:tr>
      <w:tr w:rsidR="00B154EB" w:rsidTr="00AF2F63">
        <w:tc>
          <w:tcPr>
            <w:tcW w:w="3190" w:type="dxa"/>
          </w:tcPr>
          <w:p w:rsidR="00B154EB" w:rsidRDefault="00B154EB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499, 501</w:t>
            </w:r>
          </w:p>
        </w:tc>
        <w:tc>
          <w:tcPr>
            <w:tcW w:w="3190" w:type="dxa"/>
          </w:tcPr>
          <w:p w:rsidR="00B154EB" w:rsidRPr="00C4521A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375.5</w:t>
            </w:r>
          </w:p>
        </w:tc>
      </w:tr>
      <w:tr w:rsidR="00B154EB" w:rsidTr="00AF2F63">
        <w:tc>
          <w:tcPr>
            <w:tcW w:w="3190" w:type="dxa"/>
          </w:tcPr>
          <w:p w:rsidR="00B154EB" w:rsidRDefault="00B154EB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999</w:t>
            </w:r>
            <w:r>
              <w:rPr>
                <w:rFonts w:cs="Times New Roman"/>
                <w:color w:val="000000" w:themeColor="text1"/>
                <w:lang w:val="en-US"/>
              </w:rPr>
              <w:t>, 1001</w:t>
            </w:r>
          </w:p>
        </w:tc>
        <w:tc>
          <w:tcPr>
            <w:tcW w:w="3190" w:type="dxa"/>
          </w:tcPr>
          <w:p w:rsidR="00B154EB" w:rsidRPr="00C4521A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0.05</w:t>
            </w:r>
          </w:p>
        </w:tc>
        <w:tc>
          <w:tcPr>
            <w:tcW w:w="3191" w:type="dxa"/>
          </w:tcPr>
          <w:p w:rsidR="00B154EB" w:rsidRPr="00C4521A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455.5</w:t>
            </w:r>
          </w:p>
        </w:tc>
      </w:tr>
      <w:tr w:rsidR="00B154EB" w:rsidTr="00AF2F63">
        <w:tc>
          <w:tcPr>
            <w:tcW w:w="3190" w:type="dxa"/>
          </w:tcPr>
          <w:p w:rsidR="00B154EB" w:rsidRDefault="00B154EB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1999, 2001</w:t>
            </w:r>
          </w:p>
        </w:tc>
        <w:tc>
          <w:tcPr>
            <w:tcW w:w="3190" w:type="dxa"/>
          </w:tcPr>
          <w:p w:rsidR="00B154EB" w:rsidRPr="00B154EB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507.5</w:t>
            </w:r>
          </w:p>
        </w:tc>
      </w:tr>
      <w:tr w:rsidR="00B154EB" w:rsidTr="00AF2F63">
        <w:tc>
          <w:tcPr>
            <w:tcW w:w="3190" w:type="dxa"/>
          </w:tcPr>
          <w:p w:rsidR="00B154EB" w:rsidRDefault="00B154EB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4999, 50001</w:t>
            </w:r>
          </w:p>
        </w:tc>
        <w:tc>
          <w:tcPr>
            <w:tcW w:w="3190" w:type="dxa"/>
          </w:tcPr>
          <w:p w:rsidR="00B154EB" w:rsidRPr="00C4521A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573.5</w:t>
            </w:r>
          </w:p>
        </w:tc>
      </w:tr>
      <w:tr w:rsidR="00B154EB" w:rsidTr="00AF2F63">
        <w:tc>
          <w:tcPr>
            <w:tcW w:w="3190" w:type="dxa"/>
          </w:tcPr>
          <w:p w:rsidR="00B154EB" w:rsidRPr="00B154EB" w:rsidRDefault="00B154EB" w:rsidP="00AF2F63">
            <w:pPr>
              <w:spacing w:line="360" w:lineRule="auto"/>
              <w:ind w:firstLine="0"/>
              <w:rPr>
                <w:rFonts w:cs="Times New Roman"/>
                <w:color w:val="000000"/>
                <w:highlight w:val="yellow"/>
                <w:shd w:val="clear" w:color="auto" w:fill="FFFFFF"/>
              </w:rPr>
            </w:pPr>
            <w:r w:rsidRPr="00B154EB">
              <w:rPr>
                <w:rFonts w:cs="Times New Roman"/>
                <w:color w:val="000000"/>
                <w:highlight w:val="yellow"/>
                <w:shd w:val="clear" w:color="auto" w:fill="FFFFFF"/>
              </w:rPr>
              <w:t>9999, 10001</w:t>
            </w:r>
          </w:p>
        </w:tc>
        <w:tc>
          <w:tcPr>
            <w:tcW w:w="3190" w:type="dxa"/>
          </w:tcPr>
          <w:p w:rsidR="00B154EB" w:rsidRPr="00B154EB" w:rsidRDefault="00B154EB" w:rsidP="00AF2F63">
            <w:pPr>
              <w:spacing w:line="360" w:lineRule="auto"/>
              <w:ind w:firstLine="0"/>
              <w:rPr>
                <w:rFonts w:cs="Times New Roman"/>
                <w:color w:val="000000"/>
                <w:highlight w:val="yellow"/>
                <w:shd w:val="clear" w:color="auto" w:fill="FFFFFF"/>
              </w:rPr>
            </w:pPr>
          </w:p>
        </w:tc>
        <w:tc>
          <w:tcPr>
            <w:tcW w:w="3191" w:type="dxa"/>
          </w:tcPr>
          <w:p w:rsidR="00B154EB" w:rsidRPr="00B154EB" w:rsidRDefault="00B154EB" w:rsidP="00AF2F63">
            <w:pPr>
              <w:spacing w:line="360" w:lineRule="auto"/>
              <w:ind w:firstLine="0"/>
              <w:rPr>
                <w:rFonts w:cs="Times New Roman"/>
                <w:color w:val="000000"/>
                <w:highlight w:val="yellow"/>
                <w:shd w:val="clear" w:color="auto" w:fill="FFFFFF"/>
              </w:rPr>
            </w:pPr>
          </w:p>
        </w:tc>
      </w:tr>
    </w:tbl>
    <w:p w:rsidR="00B154EB" w:rsidRPr="00803ED0" w:rsidRDefault="00B154EB" w:rsidP="00B154EB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3E62A7">
        <w:rPr>
          <w:rFonts w:cs="Times New Roman"/>
          <w:color w:val="000000" w:themeColor="text1"/>
          <w:sz w:val="28"/>
          <w:szCs w:val="28"/>
        </w:rPr>
        <w:t>Для взаимно простых n и m расстояния от функции распределения статистик до предельног</w:t>
      </w:r>
      <w:r>
        <w:rPr>
          <w:rFonts w:cs="Times New Roman"/>
          <w:color w:val="000000" w:themeColor="text1"/>
          <w:sz w:val="28"/>
          <w:szCs w:val="28"/>
        </w:rPr>
        <w:t>о не имеют существенных отличий</w:t>
      </w:r>
      <w:r w:rsidRPr="003E62A7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в сравнении с предыдущими исследованиями</w:t>
      </w:r>
      <w:r w:rsidR="007D2924">
        <w:rPr>
          <w:rFonts w:cs="Times New Roman"/>
          <w:color w:val="000000" w:themeColor="text1"/>
          <w:sz w:val="28"/>
          <w:szCs w:val="28"/>
        </w:rPr>
        <w:t xml:space="preserve"> из табл. 2.12.</w:t>
      </w:r>
    </w:p>
    <w:p w:rsidR="00D03AD1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D03AD1" w:rsidRPr="000A4578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D0A62" w:rsidRPr="007B080B" w:rsidRDefault="00ED0A62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9E6D71" w:rsidRPr="00481B4A" w:rsidRDefault="009E6D71" w:rsidP="00346823">
      <w:pPr>
        <w:pStyle w:val="1"/>
        <w:numPr>
          <w:ilvl w:val="0"/>
          <w:numId w:val="0"/>
        </w:numPr>
        <w:ind w:left="927"/>
        <w:rPr>
          <w:rFonts w:eastAsiaTheme="minorHAnsi" w:cs="Times New Roman"/>
          <w:b w:val="0"/>
          <w:spacing w:val="2"/>
        </w:rPr>
      </w:pPr>
      <w:bookmarkStart w:id="25" w:name="_Toc515316447"/>
      <w:bookmarkStart w:id="26" w:name="_Toc515515712"/>
      <w:bookmarkStart w:id="27" w:name="_Toc515605109"/>
      <w:r w:rsidRPr="00481B4A">
        <w:rPr>
          <w:rFonts w:eastAsiaTheme="minorHAnsi" w:cs="Times New Roman"/>
          <w:spacing w:val="2"/>
        </w:rPr>
        <w:lastRenderedPageBreak/>
        <w:t>Список литературы</w:t>
      </w:r>
      <w:bookmarkEnd w:id="25"/>
      <w:bookmarkEnd w:id="26"/>
      <w:bookmarkEnd w:id="27"/>
    </w:p>
    <w:p w:rsidR="009E6D71" w:rsidRPr="0042619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426191">
        <w:rPr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spacing w:val="2"/>
          <w:sz w:val="28"/>
          <w:szCs w:val="28"/>
        </w:rPr>
        <w:softHyphen/>
        <w:t>деления в двух независимых выборках</w:t>
      </w:r>
      <w:r>
        <w:rPr>
          <w:spacing w:val="2"/>
          <w:sz w:val="28"/>
          <w:szCs w:val="28"/>
        </w:rPr>
        <w:t xml:space="preserve"> </w:t>
      </w:r>
      <w:r w:rsidRPr="00426191">
        <w:rPr>
          <w:spacing w:val="2"/>
          <w:sz w:val="28"/>
          <w:szCs w:val="28"/>
        </w:rPr>
        <w:t xml:space="preserve">/ </w:t>
      </w:r>
      <w:r>
        <w:rPr>
          <w:spacing w:val="2"/>
          <w:sz w:val="28"/>
          <w:szCs w:val="28"/>
        </w:rPr>
        <w:t>Н.В. Смирнов</w:t>
      </w:r>
      <w:r w:rsidRPr="00426191">
        <w:rPr>
          <w:spacing w:val="2"/>
          <w:sz w:val="28"/>
          <w:szCs w:val="28"/>
        </w:rPr>
        <w:t xml:space="preserve"> // Бюллетень МГУ, серия А. –  1939. – Т.2. №2. – С.3-14.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F. J.</w:t>
      </w:r>
      <w:r>
        <w:rPr>
          <w:spacing w:val="2"/>
          <w:sz w:val="28"/>
          <w:szCs w:val="28"/>
          <w:lang w:val="en-US"/>
        </w:rPr>
        <w:t xml:space="preserve"> Massey/ </w:t>
      </w:r>
      <w:r w:rsidRPr="00426191">
        <w:rPr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Miller, L. H. </w:t>
      </w:r>
      <w:r w:rsidRPr="00426191">
        <w:rPr>
          <w:spacing w:val="2"/>
          <w:sz w:val="28"/>
          <w:szCs w:val="28"/>
          <w:lang w:val="en-US"/>
        </w:rPr>
        <w:t>Table of Percentage P</w:t>
      </w:r>
      <w:r>
        <w:rPr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>Anderson T. W.</w:t>
      </w:r>
      <w:r w:rsidRPr="00426191">
        <w:rPr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Anderson T. W. </w:t>
      </w:r>
      <w:r w:rsidRPr="00426191">
        <w:rPr>
          <w:spacing w:val="2"/>
          <w:sz w:val="28"/>
          <w:szCs w:val="28"/>
          <w:lang w:val="en-US"/>
        </w:rPr>
        <w:t xml:space="preserve">A test of goodness of fit </w:t>
      </w:r>
      <w:r>
        <w:rPr>
          <w:spacing w:val="2"/>
          <w:sz w:val="28"/>
          <w:szCs w:val="28"/>
          <w:lang w:val="en-US"/>
        </w:rPr>
        <w:t>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D. A. Darling // J. Amer. Stist. Assoc., 1954. — V. 29. — P. 765—769.</w:t>
      </w:r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28" w:name="Scholz"/>
      <w:bookmarkStart w:id="29" w:name="_Ref443816829"/>
      <w:r w:rsidRPr="00077656">
        <w:rPr>
          <w:sz w:val="28"/>
          <w:szCs w:val="28"/>
          <w:lang w:val="en-US"/>
        </w:rPr>
        <w:t>Scholz F.W., Stephens M.A. K-Sample Anderson–Darling Tests // Journal of the American Statistical Association. 1987. Vol.  82. No. 399. – P. 918-924</w:t>
      </w:r>
      <w:bookmarkEnd w:id="28"/>
      <w:r w:rsidRPr="00077656">
        <w:rPr>
          <w:sz w:val="28"/>
          <w:szCs w:val="28"/>
          <w:lang w:val="en-US"/>
        </w:rPr>
        <w:t>.</w:t>
      </w:r>
      <w:bookmarkEnd w:id="29"/>
    </w:p>
    <w:p w:rsidR="009E6D71" w:rsidRPr="00CF179A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CF179A">
        <w:rPr>
          <w:spacing w:val="2"/>
          <w:sz w:val="28"/>
          <w:szCs w:val="28"/>
        </w:rPr>
        <w:t>Лемешко Б.Ю. Критерии проверки гипотез об однородности. Руководство по применению / Б.Ю. Лемешко. – М: ИНФРА–М, 2016. –  207 с.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bookmarkStart w:id="30" w:name="Лемешко_Лемешко_5"/>
      <w:bookmarkStart w:id="31" w:name="_Ref267915674"/>
      <w:r w:rsidRPr="00CF179A">
        <w:rPr>
          <w:spacing w:val="2"/>
          <w:sz w:val="28"/>
          <w:szCs w:val="28"/>
        </w:rPr>
        <w:t>Лемешко Б. Ю. О сходимости распределений статистик и мощности критериев однородности Смирнова и Лемана–Розенблатта / Б. Ю. Лемешко, С. Б. Лемешко // Измерительная техника. – 2005. – № 12. – С. 9–14</w:t>
      </w:r>
      <w:bookmarkEnd w:id="30"/>
      <w:r w:rsidRPr="00CF179A">
        <w:rPr>
          <w:spacing w:val="2"/>
          <w:sz w:val="28"/>
          <w:szCs w:val="28"/>
        </w:rPr>
        <w:t>.</w:t>
      </w:r>
      <w:bookmarkEnd w:id="31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32" w:name="Lemeshko_Lemeshko_5"/>
      <w:bookmarkStart w:id="33" w:name="_Ref267915686"/>
      <w:r w:rsidRPr="00077656">
        <w:rPr>
          <w:sz w:val="28"/>
          <w:szCs w:val="28"/>
          <w:lang w:val="en-US"/>
        </w:rPr>
        <w:t xml:space="preserve">Lemeshko B. Yu. Statistical distribution convergence and homogeneity test power for Smirnov and Lehmann–Rosenblatt tests / B. Yu. </w:t>
      </w:r>
      <w:r w:rsidRPr="00077656">
        <w:rPr>
          <w:sz w:val="28"/>
          <w:szCs w:val="28"/>
          <w:lang w:val="en-US"/>
        </w:rPr>
        <w:lastRenderedPageBreak/>
        <w:t>Lemeshko, S. B. Lemeshko // Measurement Techniques – 2005. – Vol. 48, № 12. – P. 1159–1166</w:t>
      </w:r>
      <w:bookmarkEnd w:id="32"/>
      <w:r w:rsidRPr="00077656">
        <w:rPr>
          <w:sz w:val="28"/>
          <w:szCs w:val="28"/>
          <w:lang w:val="en-US"/>
        </w:rPr>
        <w:t>.</w:t>
      </w:r>
      <w:bookmarkEnd w:id="33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bookmarkStart w:id="34" w:name="Lemeshko_Lemeshko_V_N"/>
      <w:bookmarkStart w:id="35" w:name="_Ref507849580"/>
      <w:r w:rsidRPr="00593149">
        <w:rPr>
          <w:spacing w:val="2"/>
          <w:sz w:val="28"/>
          <w:szCs w:val="28"/>
          <w:lang w:val="en-US"/>
        </w:rPr>
        <w:t>Lemeshko B. Y. Application of Homogeneity Tests: Problems and Solution / B. Y. Lemeshko, I. V. Veretelnikova, S. B. Lemeshko, A. Y. Novikova // In: Rykov V., Singpurwalla N., Zubkov A. (eds) Analytical and Computational Methods in Probability Theory. ACMPT 2017. Lecture Notes in Computer Science. : monograph. - Cham : Springer, 2017. - 10684. - P. 461-475</w:t>
      </w:r>
      <w:bookmarkEnd w:id="34"/>
      <w:r w:rsidRPr="00593149">
        <w:rPr>
          <w:spacing w:val="2"/>
          <w:sz w:val="28"/>
          <w:szCs w:val="28"/>
          <w:lang w:val="en-US"/>
        </w:rPr>
        <w:t>.</w:t>
      </w:r>
      <w:bookmarkEnd w:id="35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36" w:name="Большев"/>
      <w:bookmarkStart w:id="37" w:name="_Ref266877832"/>
      <w:r w:rsidRPr="00CF179A">
        <w:rPr>
          <w:spacing w:val="2"/>
          <w:sz w:val="28"/>
          <w:szCs w:val="28"/>
        </w:rPr>
        <w:t xml:space="preserve">Большев Л. Н. Таблицы математической статистики / Л. Н. Большев, Н. В. Смирнов. – М. : Наука, 1983. – </w:t>
      </w:r>
      <w:r w:rsidRPr="00AD0982">
        <w:rPr>
          <w:spacing w:val="2"/>
          <w:sz w:val="28"/>
          <w:szCs w:val="28"/>
        </w:rPr>
        <w:t>416 с</w:t>
      </w:r>
      <w:bookmarkEnd w:id="36"/>
      <w:r w:rsidRPr="00AD0982">
        <w:rPr>
          <w:spacing w:val="2"/>
          <w:sz w:val="28"/>
          <w:szCs w:val="28"/>
        </w:rPr>
        <w:t>.</w:t>
      </w:r>
      <w:bookmarkEnd w:id="37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38" w:name="Lehmann_1"/>
      <w:bookmarkStart w:id="39" w:name="_Ref456086138"/>
      <w:r w:rsidRPr="00F1463B">
        <w:rPr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r w:rsidRPr="001007F0">
        <w:rPr>
          <w:spacing w:val="2"/>
          <w:sz w:val="28"/>
          <w:szCs w:val="28"/>
        </w:rPr>
        <w:t>Math. Statist. – 1951. – Vol. 22, № 1. – P. 165–179</w:t>
      </w:r>
      <w:bookmarkEnd w:id="38"/>
      <w:r w:rsidRPr="001007F0">
        <w:rPr>
          <w:spacing w:val="2"/>
          <w:sz w:val="28"/>
          <w:szCs w:val="28"/>
        </w:rPr>
        <w:t>.</w:t>
      </w:r>
      <w:bookmarkEnd w:id="39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40" w:name="Newman"/>
      <w:bookmarkStart w:id="41" w:name="_Ref442547081"/>
      <w:r w:rsidRPr="00F1463B">
        <w:rPr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Biometrika. </w:t>
      </w:r>
      <w:r w:rsidRPr="001007F0">
        <w:rPr>
          <w:spacing w:val="2"/>
          <w:sz w:val="28"/>
          <w:szCs w:val="28"/>
        </w:rPr>
        <w:t>1939. Vol. 31. No.1/2. – P. 20-30</w:t>
      </w:r>
      <w:bookmarkEnd w:id="40"/>
      <w:r w:rsidRPr="001007F0">
        <w:rPr>
          <w:spacing w:val="2"/>
          <w:sz w:val="28"/>
          <w:szCs w:val="28"/>
        </w:rPr>
        <w:t>.</w:t>
      </w:r>
      <w:bookmarkEnd w:id="41"/>
    </w:p>
    <w:p w:rsidR="009E6D71" w:rsidRPr="00481B4A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42" w:name="Rosenblatt_1"/>
      <w:bookmarkStart w:id="43" w:name="_Ref456086217"/>
      <w:r w:rsidRPr="00F1463B">
        <w:rPr>
          <w:spacing w:val="2"/>
          <w:sz w:val="28"/>
          <w:szCs w:val="28"/>
          <w:lang w:val="en-US"/>
        </w:rPr>
        <w:t xml:space="preserve">Rosenblatt M. Limit theorems associated with variants of the von Mises statistic / M. Rosenblatt // Ann. </w:t>
      </w:r>
      <w:r w:rsidRPr="00481B4A">
        <w:rPr>
          <w:spacing w:val="2"/>
          <w:sz w:val="28"/>
          <w:szCs w:val="28"/>
        </w:rPr>
        <w:t>Math. Statist. – 1952. – Vol. 23. – P. 617–623</w:t>
      </w:r>
      <w:bookmarkEnd w:id="42"/>
      <w:r w:rsidRPr="00481B4A">
        <w:rPr>
          <w:spacing w:val="2"/>
          <w:sz w:val="28"/>
          <w:szCs w:val="28"/>
        </w:rPr>
        <w:t>.</w:t>
      </w:r>
      <w:bookmarkEnd w:id="43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44" w:name="Pettitt1976"/>
      <w:bookmarkStart w:id="45" w:name="_Ref443314168"/>
      <w:r w:rsidRPr="00F1463B">
        <w:rPr>
          <w:spacing w:val="2"/>
          <w:sz w:val="28"/>
          <w:szCs w:val="28"/>
          <w:lang w:val="en-US"/>
        </w:rPr>
        <w:t xml:space="preserve">Pettitt A.N. A two-sample Anderson-Darling rank statistic // Biometrika. </w:t>
      </w:r>
      <w:r w:rsidRPr="00481B4A">
        <w:rPr>
          <w:spacing w:val="2"/>
          <w:sz w:val="28"/>
          <w:szCs w:val="28"/>
        </w:rPr>
        <w:t>1976. Vol. 63. No.1. P. 161-168</w:t>
      </w:r>
      <w:bookmarkEnd w:id="44"/>
      <w:r w:rsidRPr="00481B4A">
        <w:rPr>
          <w:spacing w:val="2"/>
          <w:sz w:val="28"/>
          <w:szCs w:val="28"/>
        </w:rPr>
        <w:t>.</w:t>
      </w:r>
      <w:bookmarkEnd w:id="45"/>
    </w:p>
    <w:p w:rsidR="009E6D71" w:rsidRPr="00C25EA5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spacing w:line="360" w:lineRule="auto"/>
        <w:rPr>
          <w:lang w:eastAsia="en-US"/>
        </w:rPr>
      </w:pPr>
    </w:p>
    <w:sectPr w:rsidR="009E6D71" w:rsidSect="00BF2AF4">
      <w:footerReference w:type="default" r:id="rId202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6D7" w:rsidRDefault="008536D7" w:rsidP="000D2338">
      <w:r>
        <w:separator/>
      </w:r>
    </w:p>
  </w:endnote>
  <w:endnote w:type="continuationSeparator" w:id="0">
    <w:p w:rsidR="008536D7" w:rsidRDefault="008536D7" w:rsidP="000D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361717"/>
      <w:docPartObj>
        <w:docPartGallery w:val="Page Numbers (Bottom of Page)"/>
        <w:docPartUnique/>
      </w:docPartObj>
    </w:sdtPr>
    <w:sdtEndPr/>
    <w:sdtContent>
      <w:p w:rsidR="0030571B" w:rsidRDefault="0030571B" w:rsidP="0089000C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A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6D7" w:rsidRDefault="008536D7" w:rsidP="000D2338">
      <w:r>
        <w:separator/>
      </w:r>
    </w:p>
  </w:footnote>
  <w:footnote w:type="continuationSeparator" w:id="0">
    <w:p w:rsidR="008536D7" w:rsidRDefault="008536D7" w:rsidP="000D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E9394F"/>
    <w:multiLevelType w:val="hybridMultilevel"/>
    <w:tmpl w:val="78DAB2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7E70ED"/>
    <w:multiLevelType w:val="hybridMultilevel"/>
    <w:tmpl w:val="837A7868"/>
    <w:lvl w:ilvl="0" w:tplc="3FD892C8">
      <w:start w:val="1"/>
      <w:numFmt w:val="decimal"/>
      <w:lvlText w:val="%1.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AEC7E4E"/>
    <w:multiLevelType w:val="hybridMultilevel"/>
    <w:tmpl w:val="CAE2B51C"/>
    <w:lvl w:ilvl="0" w:tplc="89F6066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B523EC1"/>
    <w:multiLevelType w:val="hybridMultilevel"/>
    <w:tmpl w:val="7ABC0220"/>
    <w:lvl w:ilvl="0" w:tplc="F1F8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E3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B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48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EC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6A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4F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8D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AE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2AA2A10"/>
    <w:multiLevelType w:val="hybridMultilevel"/>
    <w:tmpl w:val="22F211A6"/>
    <w:lvl w:ilvl="0" w:tplc="6A14202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657447"/>
    <w:multiLevelType w:val="hybridMultilevel"/>
    <w:tmpl w:val="5BFA1B92"/>
    <w:lvl w:ilvl="0" w:tplc="2D74062E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CAB55E2"/>
    <w:multiLevelType w:val="hybridMultilevel"/>
    <w:tmpl w:val="2E027F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74C06"/>
    <w:multiLevelType w:val="multilevel"/>
    <w:tmpl w:val="55AC1A22"/>
    <w:lvl w:ilvl="0">
      <w:start w:val="1"/>
      <w:numFmt w:val="decimal"/>
      <w:pStyle w:val="1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E643A6C"/>
    <w:multiLevelType w:val="hybridMultilevel"/>
    <w:tmpl w:val="22C4FC7C"/>
    <w:lvl w:ilvl="0" w:tplc="FA7AD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1B9125B"/>
    <w:multiLevelType w:val="multilevel"/>
    <w:tmpl w:val="BB2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8E02B0"/>
    <w:multiLevelType w:val="hybridMultilevel"/>
    <w:tmpl w:val="6FEC0876"/>
    <w:lvl w:ilvl="0" w:tplc="0C884028">
      <w:start w:val="1"/>
      <w:numFmt w:val="bullet"/>
      <w:pStyle w:val="a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4"/>
  </w:num>
  <w:num w:numId="5">
    <w:abstractNumId w:val="8"/>
  </w:num>
  <w:num w:numId="6">
    <w:abstractNumId w:val="13"/>
  </w:num>
  <w:num w:numId="7">
    <w:abstractNumId w:val="4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  <w:num w:numId="14">
    <w:abstractNumId w:val="1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86F"/>
    <w:rsid w:val="0000404B"/>
    <w:rsid w:val="00007419"/>
    <w:rsid w:val="00011DEE"/>
    <w:rsid w:val="000156FE"/>
    <w:rsid w:val="0001571D"/>
    <w:rsid w:val="00016417"/>
    <w:rsid w:val="00020A5D"/>
    <w:rsid w:val="0002126D"/>
    <w:rsid w:val="00023318"/>
    <w:rsid w:val="0002480F"/>
    <w:rsid w:val="00027BC8"/>
    <w:rsid w:val="000329A5"/>
    <w:rsid w:val="00037DEB"/>
    <w:rsid w:val="00037F6D"/>
    <w:rsid w:val="000503CE"/>
    <w:rsid w:val="000510AD"/>
    <w:rsid w:val="0005388A"/>
    <w:rsid w:val="00053B1A"/>
    <w:rsid w:val="0005402B"/>
    <w:rsid w:val="000601E6"/>
    <w:rsid w:val="000606A1"/>
    <w:rsid w:val="000645E9"/>
    <w:rsid w:val="000647F0"/>
    <w:rsid w:val="00070D31"/>
    <w:rsid w:val="00074B5E"/>
    <w:rsid w:val="00075F6D"/>
    <w:rsid w:val="00080FCF"/>
    <w:rsid w:val="000835C3"/>
    <w:rsid w:val="000917EE"/>
    <w:rsid w:val="000973C1"/>
    <w:rsid w:val="000A5A50"/>
    <w:rsid w:val="000B098A"/>
    <w:rsid w:val="000B3883"/>
    <w:rsid w:val="000C012E"/>
    <w:rsid w:val="000C0659"/>
    <w:rsid w:val="000C579B"/>
    <w:rsid w:val="000C5D17"/>
    <w:rsid w:val="000C6752"/>
    <w:rsid w:val="000C6DDD"/>
    <w:rsid w:val="000D2338"/>
    <w:rsid w:val="000E23EA"/>
    <w:rsid w:val="000E364E"/>
    <w:rsid w:val="000E3713"/>
    <w:rsid w:val="000E3ED8"/>
    <w:rsid w:val="000F12D5"/>
    <w:rsid w:val="000F441A"/>
    <w:rsid w:val="000F5D6C"/>
    <w:rsid w:val="00101CF9"/>
    <w:rsid w:val="00104BC0"/>
    <w:rsid w:val="00106718"/>
    <w:rsid w:val="00107699"/>
    <w:rsid w:val="001156BD"/>
    <w:rsid w:val="00116FA5"/>
    <w:rsid w:val="00120C04"/>
    <w:rsid w:val="00126A39"/>
    <w:rsid w:val="00127D2C"/>
    <w:rsid w:val="00131EC6"/>
    <w:rsid w:val="00132C6F"/>
    <w:rsid w:val="0013317B"/>
    <w:rsid w:val="00135CE8"/>
    <w:rsid w:val="00140264"/>
    <w:rsid w:val="001430BB"/>
    <w:rsid w:val="0014530B"/>
    <w:rsid w:val="00145340"/>
    <w:rsid w:val="00145F19"/>
    <w:rsid w:val="00146B1D"/>
    <w:rsid w:val="00147A90"/>
    <w:rsid w:val="00150298"/>
    <w:rsid w:val="00152FCA"/>
    <w:rsid w:val="00157AB8"/>
    <w:rsid w:val="00162D70"/>
    <w:rsid w:val="00164767"/>
    <w:rsid w:val="00172B60"/>
    <w:rsid w:val="00175C02"/>
    <w:rsid w:val="00176394"/>
    <w:rsid w:val="001763FA"/>
    <w:rsid w:val="00182D05"/>
    <w:rsid w:val="001A4A3D"/>
    <w:rsid w:val="001A6245"/>
    <w:rsid w:val="001A797C"/>
    <w:rsid w:val="001B08DB"/>
    <w:rsid w:val="001B505F"/>
    <w:rsid w:val="001C11B7"/>
    <w:rsid w:val="001C2EBC"/>
    <w:rsid w:val="001C3A5E"/>
    <w:rsid w:val="001C7A4F"/>
    <w:rsid w:val="001D4383"/>
    <w:rsid w:val="001D6595"/>
    <w:rsid w:val="001E1C43"/>
    <w:rsid w:val="001E3E4A"/>
    <w:rsid w:val="001E6F12"/>
    <w:rsid w:val="001F0877"/>
    <w:rsid w:val="001F2C91"/>
    <w:rsid w:val="001F2CFB"/>
    <w:rsid w:val="001F485F"/>
    <w:rsid w:val="001F53CD"/>
    <w:rsid w:val="002012D5"/>
    <w:rsid w:val="00204AD1"/>
    <w:rsid w:val="00206142"/>
    <w:rsid w:val="0020655E"/>
    <w:rsid w:val="002179C3"/>
    <w:rsid w:val="002207A6"/>
    <w:rsid w:val="00220F9A"/>
    <w:rsid w:val="0022219F"/>
    <w:rsid w:val="00224A13"/>
    <w:rsid w:val="00226204"/>
    <w:rsid w:val="00226C8A"/>
    <w:rsid w:val="00230579"/>
    <w:rsid w:val="0023395E"/>
    <w:rsid w:val="00236053"/>
    <w:rsid w:val="00242D81"/>
    <w:rsid w:val="00243F63"/>
    <w:rsid w:val="0024532F"/>
    <w:rsid w:val="0024778B"/>
    <w:rsid w:val="002515F0"/>
    <w:rsid w:val="002603C2"/>
    <w:rsid w:val="00262904"/>
    <w:rsid w:val="0026373A"/>
    <w:rsid w:val="0026516A"/>
    <w:rsid w:val="00265D5B"/>
    <w:rsid w:val="00271106"/>
    <w:rsid w:val="002732FB"/>
    <w:rsid w:val="002735BB"/>
    <w:rsid w:val="0027468E"/>
    <w:rsid w:val="00274DDC"/>
    <w:rsid w:val="00284D76"/>
    <w:rsid w:val="00285774"/>
    <w:rsid w:val="0028691C"/>
    <w:rsid w:val="00290231"/>
    <w:rsid w:val="002A07D3"/>
    <w:rsid w:val="002A45D0"/>
    <w:rsid w:val="002B1EEE"/>
    <w:rsid w:val="002B4044"/>
    <w:rsid w:val="002C177C"/>
    <w:rsid w:val="002C3B87"/>
    <w:rsid w:val="002C6CC2"/>
    <w:rsid w:val="002C7B7C"/>
    <w:rsid w:val="002D2C2C"/>
    <w:rsid w:val="002D3CF9"/>
    <w:rsid w:val="002D5841"/>
    <w:rsid w:val="002D59E2"/>
    <w:rsid w:val="002D681B"/>
    <w:rsid w:val="002F65E8"/>
    <w:rsid w:val="003035AF"/>
    <w:rsid w:val="0030509A"/>
    <w:rsid w:val="0030571B"/>
    <w:rsid w:val="00321319"/>
    <w:rsid w:val="00325C89"/>
    <w:rsid w:val="00330ABA"/>
    <w:rsid w:val="0033732C"/>
    <w:rsid w:val="003412CD"/>
    <w:rsid w:val="003432F3"/>
    <w:rsid w:val="00344BFA"/>
    <w:rsid w:val="003450FC"/>
    <w:rsid w:val="00346823"/>
    <w:rsid w:val="00346EDE"/>
    <w:rsid w:val="00350C33"/>
    <w:rsid w:val="00353871"/>
    <w:rsid w:val="00356ED4"/>
    <w:rsid w:val="0036597D"/>
    <w:rsid w:val="003666FA"/>
    <w:rsid w:val="00371426"/>
    <w:rsid w:val="003800FA"/>
    <w:rsid w:val="00380F76"/>
    <w:rsid w:val="003854C5"/>
    <w:rsid w:val="003859EC"/>
    <w:rsid w:val="003A16AF"/>
    <w:rsid w:val="003A3434"/>
    <w:rsid w:val="003A5DC1"/>
    <w:rsid w:val="003B0E55"/>
    <w:rsid w:val="003B160A"/>
    <w:rsid w:val="003B465A"/>
    <w:rsid w:val="003B4B76"/>
    <w:rsid w:val="003B7857"/>
    <w:rsid w:val="003C0279"/>
    <w:rsid w:val="003C15E2"/>
    <w:rsid w:val="003C44C3"/>
    <w:rsid w:val="003C596B"/>
    <w:rsid w:val="003C59B7"/>
    <w:rsid w:val="003D0BA0"/>
    <w:rsid w:val="003D15CD"/>
    <w:rsid w:val="003D6231"/>
    <w:rsid w:val="003E1AA5"/>
    <w:rsid w:val="003F06CC"/>
    <w:rsid w:val="003F277F"/>
    <w:rsid w:val="003F7118"/>
    <w:rsid w:val="0040447C"/>
    <w:rsid w:val="00404656"/>
    <w:rsid w:val="0040616C"/>
    <w:rsid w:val="0041233F"/>
    <w:rsid w:val="0042294D"/>
    <w:rsid w:val="00423308"/>
    <w:rsid w:val="00433DFD"/>
    <w:rsid w:val="0043579A"/>
    <w:rsid w:val="00435F2F"/>
    <w:rsid w:val="00436A6F"/>
    <w:rsid w:val="00440B24"/>
    <w:rsid w:val="00446E88"/>
    <w:rsid w:val="00451782"/>
    <w:rsid w:val="00456DD0"/>
    <w:rsid w:val="00457102"/>
    <w:rsid w:val="00462693"/>
    <w:rsid w:val="00465028"/>
    <w:rsid w:val="00465356"/>
    <w:rsid w:val="004725A3"/>
    <w:rsid w:val="00475A7B"/>
    <w:rsid w:val="00485433"/>
    <w:rsid w:val="004855D2"/>
    <w:rsid w:val="00486E9F"/>
    <w:rsid w:val="00487F7B"/>
    <w:rsid w:val="004907BA"/>
    <w:rsid w:val="00491D06"/>
    <w:rsid w:val="00494F5B"/>
    <w:rsid w:val="004A0BCD"/>
    <w:rsid w:val="004A280C"/>
    <w:rsid w:val="004A4C3E"/>
    <w:rsid w:val="004B36CD"/>
    <w:rsid w:val="004B525B"/>
    <w:rsid w:val="004B7920"/>
    <w:rsid w:val="004C147B"/>
    <w:rsid w:val="004C242B"/>
    <w:rsid w:val="004C3343"/>
    <w:rsid w:val="004C4629"/>
    <w:rsid w:val="004D7F65"/>
    <w:rsid w:val="004E3093"/>
    <w:rsid w:val="004E6C40"/>
    <w:rsid w:val="004F1CBE"/>
    <w:rsid w:val="004F3E5C"/>
    <w:rsid w:val="004F48DE"/>
    <w:rsid w:val="004F52C0"/>
    <w:rsid w:val="004F5D68"/>
    <w:rsid w:val="0051083E"/>
    <w:rsid w:val="00515A17"/>
    <w:rsid w:val="005160B8"/>
    <w:rsid w:val="00517DC7"/>
    <w:rsid w:val="00521A57"/>
    <w:rsid w:val="00521C31"/>
    <w:rsid w:val="00522453"/>
    <w:rsid w:val="005253C5"/>
    <w:rsid w:val="005256F1"/>
    <w:rsid w:val="00525D75"/>
    <w:rsid w:val="005275A6"/>
    <w:rsid w:val="00527C2C"/>
    <w:rsid w:val="00530699"/>
    <w:rsid w:val="00530805"/>
    <w:rsid w:val="00534CA9"/>
    <w:rsid w:val="005373B0"/>
    <w:rsid w:val="00541F70"/>
    <w:rsid w:val="00545E8D"/>
    <w:rsid w:val="0054695F"/>
    <w:rsid w:val="00546A10"/>
    <w:rsid w:val="00547B13"/>
    <w:rsid w:val="00550C0D"/>
    <w:rsid w:val="00554AB4"/>
    <w:rsid w:val="005556AF"/>
    <w:rsid w:val="00555E76"/>
    <w:rsid w:val="0055776B"/>
    <w:rsid w:val="005629D2"/>
    <w:rsid w:val="00562EDD"/>
    <w:rsid w:val="0056573F"/>
    <w:rsid w:val="00566EEC"/>
    <w:rsid w:val="005670B4"/>
    <w:rsid w:val="00570B3D"/>
    <w:rsid w:val="00582621"/>
    <w:rsid w:val="00582A8F"/>
    <w:rsid w:val="00583152"/>
    <w:rsid w:val="00596C2B"/>
    <w:rsid w:val="005A1E5F"/>
    <w:rsid w:val="005A3B8E"/>
    <w:rsid w:val="005A49B4"/>
    <w:rsid w:val="005A4A54"/>
    <w:rsid w:val="005A54A8"/>
    <w:rsid w:val="005A796A"/>
    <w:rsid w:val="005B153E"/>
    <w:rsid w:val="005C0657"/>
    <w:rsid w:val="005C0CBF"/>
    <w:rsid w:val="005C4522"/>
    <w:rsid w:val="005C5EC5"/>
    <w:rsid w:val="005D0D2A"/>
    <w:rsid w:val="005D5025"/>
    <w:rsid w:val="005E7440"/>
    <w:rsid w:val="005F0872"/>
    <w:rsid w:val="005F1CF3"/>
    <w:rsid w:val="00601E76"/>
    <w:rsid w:val="00603435"/>
    <w:rsid w:val="006050CD"/>
    <w:rsid w:val="00605750"/>
    <w:rsid w:val="00605BF9"/>
    <w:rsid w:val="00612FF6"/>
    <w:rsid w:val="0061631F"/>
    <w:rsid w:val="0061730F"/>
    <w:rsid w:val="00625199"/>
    <w:rsid w:val="00626266"/>
    <w:rsid w:val="00632152"/>
    <w:rsid w:val="006330C7"/>
    <w:rsid w:val="0063584F"/>
    <w:rsid w:val="0064026D"/>
    <w:rsid w:val="006417A7"/>
    <w:rsid w:val="00642A40"/>
    <w:rsid w:val="00647D7D"/>
    <w:rsid w:val="00650C84"/>
    <w:rsid w:val="00650E06"/>
    <w:rsid w:val="00652E82"/>
    <w:rsid w:val="00654915"/>
    <w:rsid w:val="00656F19"/>
    <w:rsid w:val="00661D03"/>
    <w:rsid w:val="00662DA6"/>
    <w:rsid w:val="00662E0E"/>
    <w:rsid w:val="00665015"/>
    <w:rsid w:val="006700CC"/>
    <w:rsid w:val="00676F09"/>
    <w:rsid w:val="00677E07"/>
    <w:rsid w:val="006801AA"/>
    <w:rsid w:val="00680CD1"/>
    <w:rsid w:val="00681EEA"/>
    <w:rsid w:val="00683EE6"/>
    <w:rsid w:val="00684F49"/>
    <w:rsid w:val="00687252"/>
    <w:rsid w:val="006919CB"/>
    <w:rsid w:val="00691D75"/>
    <w:rsid w:val="00692F8C"/>
    <w:rsid w:val="006A009B"/>
    <w:rsid w:val="006A2DB2"/>
    <w:rsid w:val="006A393E"/>
    <w:rsid w:val="006A5E47"/>
    <w:rsid w:val="006A63F8"/>
    <w:rsid w:val="006C061B"/>
    <w:rsid w:val="006C0981"/>
    <w:rsid w:val="006C2F75"/>
    <w:rsid w:val="006C3F6E"/>
    <w:rsid w:val="006C43B1"/>
    <w:rsid w:val="006C4610"/>
    <w:rsid w:val="006C7289"/>
    <w:rsid w:val="006D06B3"/>
    <w:rsid w:val="006D0EEC"/>
    <w:rsid w:val="006D15DE"/>
    <w:rsid w:val="006D53D5"/>
    <w:rsid w:val="006D70DB"/>
    <w:rsid w:val="006E024A"/>
    <w:rsid w:val="006E04D7"/>
    <w:rsid w:val="006E26C6"/>
    <w:rsid w:val="006E2C62"/>
    <w:rsid w:val="006E54AD"/>
    <w:rsid w:val="006E5D09"/>
    <w:rsid w:val="006F0651"/>
    <w:rsid w:val="006F1B66"/>
    <w:rsid w:val="006F1EB7"/>
    <w:rsid w:val="006F2C56"/>
    <w:rsid w:val="006F4139"/>
    <w:rsid w:val="006F4BDE"/>
    <w:rsid w:val="006F57D2"/>
    <w:rsid w:val="006F62B2"/>
    <w:rsid w:val="006F6C37"/>
    <w:rsid w:val="006F7210"/>
    <w:rsid w:val="00700C6C"/>
    <w:rsid w:val="00700CEA"/>
    <w:rsid w:val="00701867"/>
    <w:rsid w:val="0070299B"/>
    <w:rsid w:val="00703705"/>
    <w:rsid w:val="00714A8B"/>
    <w:rsid w:val="00715DB3"/>
    <w:rsid w:val="007164FB"/>
    <w:rsid w:val="0071673E"/>
    <w:rsid w:val="007171F4"/>
    <w:rsid w:val="00717B7B"/>
    <w:rsid w:val="00717FAC"/>
    <w:rsid w:val="00721B27"/>
    <w:rsid w:val="007239DA"/>
    <w:rsid w:val="00723A84"/>
    <w:rsid w:val="007266A2"/>
    <w:rsid w:val="00727146"/>
    <w:rsid w:val="007325F8"/>
    <w:rsid w:val="007328F2"/>
    <w:rsid w:val="00732F94"/>
    <w:rsid w:val="00745155"/>
    <w:rsid w:val="007469EB"/>
    <w:rsid w:val="0074784B"/>
    <w:rsid w:val="00751D22"/>
    <w:rsid w:val="00754952"/>
    <w:rsid w:val="0075496F"/>
    <w:rsid w:val="0075722A"/>
    <w:rsid w:val="00762E99"/>
    <w:rsid w:val="007639B1"/>
    <w:rsid w:val="00766CB6"/>
    <w:rsid w:val="007671E8"/>
    <w:rsid w:val="00770411"/>
    <w:rsid w:val="007743B2"/>
    <w:rsid w:val="00777FDE"/>
    <w:rsid w:val="007828C1"/>
    <w:rsid w:val="007844A9"/>
    <w:rsid w:val="00784B1F"/>
    <w:rsid w:val="0078507B"/>
    <w:rsid w:val="0078751F"/>
    <w:rsid w:val="007933CF"/>
    <w:rsid w:val="0079375D"/>
    <w:rsid w:val="007969E1"/>
    <w:rsid w:val="00797D58"/>
    <w:rsid w:val="007A1A51"/>
    <w:rsid w:val="007A1C75"/>
    <w:rsid w:val="007A1CE9"/>
    <w:rsid w:val="007A2002"/>
    <w:rsid w:val="007A68F6"/>
    <w:rsid w:val="007B080B"/>
    <w:rsid w:val="007B32C2"/>
    <w:rsid w:val="007B688A"/>
    <w:rsid w:val="007C028A"/>
    <w:rsid w:val="007C252E"/>
    <w:rsid w:val="007D0487"/>
    <w:rsid w:val="007D0E83"/>
    <w:rsid w:val="007D1DF5"/>
    <w:rsid w:val="007D1EA4"/>
    <w:rsid w:val="007D2801"/>
    <w:rsid w:val="007D2924"/>
    <w:rsid w:val="007D35AD"/>
    <w:rsid w:val="007D5463"/>
    <w:rsid w:val="007D7BD8"/>
    <w:rsid w:val="007E0336"/>
    <w:rsid w:val="007E0F05"/>
    <w:rsid w:val="007E28C5"/>
    <w:rsid w:val="007E6908"/>
    <w:rsid w:val="007F1158"/>
    <w:rsid w:val="007F2CFE"/>
    <w:rsid w:val="007F5E83"/>
    <w:rsid w:val="007F60CA"/>
    <w:rsid w:val="00807837"/>
    <w:rsid w:val="00810725"/>
    <w:rsid w:val="00810F2D"/>
    <w:rsid w:val="0081193F"/>
    <w:rsid w:val="00811A14"/>
    <w:rsid w:val="00815C1C"/>
    <w:rsid w:val="00816C92"/>
    <w:rsid w:val="008174A4"/>
    <w:rsid w:val="00821115"/>
    <w:rsid w:val="00825FEF"/>
    <w:rsid w:val="00827B08"/>
    <w:rsid w:val="00835A6F"/>
    <w:rsid w:val="008363D4"/>
    <w:rsid w:val="0084266A"/>
    <w:rsid w:val="008448E8"/>
    <w:rsid w:val="00845465"/>
    <w:rsid w:val="00845EAF"/>
    <w:rsid w:val="00847DD2"/>
    <w:rsid w:val="0085086B"/>
    <w:rsid w:val="008536D7"/>
    <w:rsid w:val="008554D6"/>
    <w:rsid w:val="00855B43"/>
    <w:rsid w:val="00860876"/>
    <w:rsid w:val="00863B47"/>
    <w:rsid w:val="00864983"/>
    <w:rsid w:val="008705B7"/>
    <w:rsid w:val="00870676"/>
    <w:rsid w:val="00872DC0"/>
    <w:rsid w:val="0088427F"/>
    <w:rsid w:val="00885ABF"/>
    <w:rsid w:val="0089000C"/>
    <w:rsid w:val="008902D5"/>
    <w:rsid w:val="00892625"/>
    <w:rsid w:val="00894E77"/>
    <w:rsid w:val="0089676E"/>
    <w:rsid w:val="00897E8D"/>
    <w:rsid w:val="008A270F"/>
    <w:rsid w:val="008A7A86"/>
    <w:rsid w:val="008B358C"/>
    <w:rsid w:val="008C5138"/>
    <w:rsid w:val="008D4EB8"/>
    <w:rsid w:val="008E0AD7"/>
    <w:rsid w:val="008E120D"/>
    <w:rsid w:val="008E7DDF"/>
    <w:rsid w:val="008F247B"/>
    <w:rsid w:val="009013D1"/>
    <w:rsid w:val="00911A49"/>
    <w:rsid w:val="00912328"/>
    <w:rsid w:val="009123CE"/>
    <w:rsid w:val="00921654"/>
    <w:rsid w:val="0092176C"/>
    <w:rsid w:val="009222AD"/>
    <w:rsid w:val="00927998"/>
    <w:rsid w:val="00931430"/>
    <w:rsid w:val="00931D98"/>
    <w:rsid w:val="009368F4"/>
    <w:rsid w:val="0093774B"/>
    <w:rsid w:val="00937B78"/>
    <w:rsid w:val="00942368"/>
    <w:rsid w:val="009459CF"/>
    <w:rsid w:val="00946057"/>
    <w:rsid w:val="009461C8"/>
    <w:rsid w:val="00951EDA"/>
    <w:rsid w:val="0095258D"/>
    <w:rsid w:val="0095512A"/>
    <w:rsid w:val="00970E10"/>
    <w:rsid w:val="0097171A"/>
    <w:rsid w:val="009746DA"/>
    <w:rsid w:val="00974BF8"/>
    <w:rsid w:val="00975018"/>
    <w:rsid w:val="00976293"/>
    <w:rsid w:val="009800B5"/>
    <w:rsid w:val="00985C3B"/>
    <w:rsid w:val="0098700E"/>
    <w:rsid w:val="009A1293"/>
    <w:rsid w:val="009A17A4"/>
    <w:rsid w:val="009A6462"/>
    <w:rsid w:val="009A7383"/>
    <w:rsid w:val="009B40A7"/>
    <w:rsid w:val="009B4407"/>
    <w:rsid w:val="009B63CB"/>
    <w:rsid w:val="009C0646"/>
    <w:rsid w:val="009C0CD0"/>
    <w:rsid w:val="009C6DAE"/>
    <w:rsid w:val="009D3C9D"/>
    <w:rsid w:val="009D3EB1"/>
    <w:rsid w:val="009D7494"/>
    <w:rsid w:val="009D7D63"/>
    <w:rsid w:val="009E6257"/>
    <w:rsid w:val="009E6D71"/>
    <w:rsid w:val="009F0F2C"/>
    <w:rsid w:val="009F35DD"/>
    <w:rsid w:val="009F3E1E"/>
    <w:rsid w:val="009F4C3D"/>
    <w:rsid w:val="009F5CD2"/>
    <w:rsid w:val="00A018A5"/>
    <w:rsid w:val="00A01EF5"/>
    <w:rsid w:val="00A022BA"/>
    <w:rsid w:val="00A105F7"/>
    <w:rsid w:val="00A13A57"/>
    <w:rsid w:val="00A13B3C"/>
    <w:rsid w:val="00A21F46"/>
    <w:rsid w:val="00A2245F"/>
    <w:rsid w:val="00A244DA"/>
    <w:rsid w:val="00A250C2"/>
    <w:rsid w:val="00A27318"/>
    <w:rsid w:val="00A27AD5"/>
    <w:rsid w:val="00A34BBE"/>
    <w:rsid w:val="00A353C6"/>
    <w:rsid w:val="00A353F1"/>
    <w:rsid w:val="00A3596E"/>
    <w:rsid w:val="00A36BE8"/>
    <w:rsid w:val="00A37303"/>
    <w:rsid w:val="00A40F51"/>
    <w:rsid w:val="00A45532"/>
    <w:rsid w:val="00A47933"/>
    <w:rsid w:val="00A5013F"/>
    <w:rsid w:val="00A50848"/>
    <w:rsid w:val="00A50E8E"/>
    <w:rsid w:val="00A5273C"/>
    <w:rsid w:val="00A53D8B"/>
    <w:rsid w:val="00A56F6E"/>
    <w:rsid w:val="00A626AC"/>
    <w:rsid w:val="00A6309A"/>
    <w:rsid w:val="00A70E34"/>
    <w:rsid w:val="00A74BCD"/>
    <w:rsid w:val="00A7591B"/>
    <w:rsid w:val="00A82557"/>
    <w:rsid w:val="00A83BD0"/>
    <w:rsid w:val="00A842F8"/>
    <w:rsid w:val="00A90442"/>
    <w:rsid w:val="00A9783D"/>
    <w:rsid w:val="00AA4785"/>
    <w:rsid w:val="00AA66B7"/>
    <w:rsid w:val="00AC7A22"/>
    <w:rsid w:val="00AC7E4E"/>
    <w:rsid w:val="00AE2573"/>
    <w:rsid w:val="00AE3016"/>
    <w:rsid w:val="00AE3907"/>
    <w:rsid w:val="00AE6701"/>
    <w:rsid w:val="00AE6CB1"/>
    <w:rsid w:val="00AF5F4D"/>
    <w:rsid w:val="00B01C00"/>
    <w:rsid w:val="00B023FB"/>
    <w:rsid w:val="00B04BC5"/>
    <w:rsid w:val="00B11C7B"/>
    <w:rsid w:val="00B12358"/>
    <w:rsid w:val="00B14635"/>
    <w:rsid w:val="00B154EB"/>
    <w:rsid w:val="00B21228"/>
    <w:rsid w:val="00B2346C"/>
    <w:rsid w:val="00B25304"/>
    <w:rsid w:val="00B260D2"/>
    <w:rsid w:val="00B26436"/>
    <w:rsid w:val="00B309E3"/>
    <w:rsid w:val="00B41D76"/>
    <w:rsid w:val="00B50C4F"/>
    <w:rsid w:val="00B61236"/>
    <w:rsid w:val="00B62009"/>
    <w:rsid w:val="00B65F23"/>
    <w:rsid w:val="00B67361"/>
    <w:rsid w:val="00B71FF6"/>
    <w:rsid w:val="00B723D6"/>
    <w:rsid w:val="00B80C9F"/>
    <w:rsid w:val="00B85CA6"/>
    <w:rsid w:val="00B86977"/>
    <w:rsid w:val="00B86A61"/>
    <w:rsid w:val="00B94222"/>
    <w:rsid w:val="00B9435D"/>
    <w:rsid w:val="00B95A19"/>
    <w:rsid w:val="00B95D3C"/>
    <w:rsid w:val="00B96BF8"/>
    <w:rsid w:val="00BA012A"/>
    <w:rsid w:val="00BA02B9"/>
    <w:rsid w:val="00BA2EAF"/>
    <w:rsid w:val="00BB1BF4"/>
    <w:rsid w:val="00BB21D0"/>
    <w:rsid w:val="00BB235A"/>
    <w:rsid w:val="00BB3665"/>
    <w:rsid w:val="00BB591C"/>
    <w:rsid w:val="00BB6FC3"/>
    <w:rsid w:val="00BC0076"/>
    <w:rsid w:val="00BC1C56"/>
    <w:rsid w:val="00BC3BC1"/>
    <w:rsid w:val="00BC4457"/>
    <w:rsid w:val="00BC5684"/>
    <w:rsid w:val="00BC6305"/>
    <w:rsid w:val="00BC6973"/>
    <w:rsid w:val="00BD7927"/>
    <w:rsid w:val="00BE107D"/>
    <w:rsid w:val="00BE455D"/>
    <w:rsid w:val="00BE4968"/>
    <w:rsid w:val="00BE6725"/>
    <w:rsid w:val="00BF0B08"/>
    <w:rsid w:val="00BF1911"/>
    <w:rsid w:val="00BF2AF4"/>
    <w:rsid w:val="00BF45BD"/>
    <w:rsid w:val="00BF64ED"/>
    <w:rsid w:val="00C02243"/>
    <w:rsid w:val="00C10805"/>
    <w:rsid w:val="00C11584"/>
    <w:rsid w:val="00C11A23"/>
    <w:rsid w:val="00C160DD"/>
    <w:rsid w:val="00C21368"/>
    <w:rsid w:val="00C2297C"/>
    <w:rsid w:val="00C25EA5"/>
    <w:rsid w:val="00C304AC"/>
    <w:rsid w:val="00C32C1A"/>
    <w:rsid w:val="00C32EC3"/>
    <w:rsid w:val="00C3584B"/>
    <w:rsid w:val="00C42CF8"/>
    <w:rsid w:val="00C43F0A"/>
    <w:rsid w:val="00C4513A"/>
    <w:rsid w:val="00C4521A"/>
    <w:rsid w:val="00C47845"/>
    <w:rsid w:val="00C53241"/>
    <w:rsid w:val="00C5413B"/>
    <w:rsid w:val="00C6216F"/>
    <w:rsid w:val="00C62832"/>
    <w:rsid w:val="00C64A60"/>
    <w:rsid w:val="00C66120"/>
    <w:rsid w:val="00C66160"/>
    <w:rsid w:val="00C67E70"/>
    <w:rsid w:val="00C762EC"/>
    <w:rsid w:val="00C77AA6"/>
    <w:rsid w:val="00C81959"/>
    <w:rsid w:val="00C82BA1"/>
    <w:rsid w:val="00C86800"/>
    <w:rsid w:val="00C87DB3"/>
    <w:rsid w:val="00C87EC9"/>
    <w:rsid w:val="00C90A67"/>
    <w:rsid w:val="00C90B42"/>
    <w:rsid w:val="00C92BEC"/>
    <w:rsid w:val="00CA393C"/>
    <w:rsid w:val="00CB0D12"/>
    <w:rsid w:val="00CB3C7D"/>
    <w:rsid w:val="00CC3A12"/>
    <w:rsid w:val="00CC4569"/>
    <w:rsid w:val="00CC675A"/>
    <w:rsid w:val="00CC756E"/>
    <w:rsid w:val="00CD5A72"/>
    <w:rsid w:val="00CD71A8"/>
    <w:rsid w:val="00CE1A77"/>
    <w:rsid w:val="00CE2F5D"/>
    <w:rsid w:val="00CE3C68"/>
    <w:rsid w:val="00CE53B4"/>
    <w:rsid w:val="00CE6E64"/>
    <w:rsid w:val="00CF5319"/>
    <w:rsid w:val="00CF5A81"/>
    <w:rsid w:val="00D00721"/>
    <w:rsid w:val="00D03634"/>
    <w:rsid w:val="00D03AD1"/>
    <w:rsid w:val="00D040E8"/>
    <w:rsid w:val="00D12584"/>
    <w:rsid w:val="00D322D5"/>
    <w:rsid w:val="00D33320"/>
    <w:rsid w:val="00D33339"/>
    <w:rsid w:val="00D33F9B"/>
    <w:rsid w:val="00D363DA"/>
    <w:rsid w:val="00D401D5"/>
    <w:rsid w:val="00D41E16"/>
    <w:rsid w:val="00D42B58"/>
    <w:rsid w:val="00D4574B"/>
    <w:rsid w:val="00D47D40"/>
    <w:rsid w:val="00D53E88"/>
    <w:rsid w:val="00D62876"/>
    <w:rsid w:val="00D63A71"/>
    <w:rsid w:val="00D64A7B"/>
    <w:rsid w:val="00D65CAB"/>
    <w:rsid w:val="00D669B1"/>
    <w:rsid w:val="00D67611"/>
    <w:rsid w:val="00D7192F"/>
    <w:rsid w:val="00D74363"/>
    <w:rsid w:val="00D754A1"/>
    <w:rsid w:val="00D76359"/>
    <w:rsid w:val="00D76FDA"/>
    <w:rsid w:val="00D85753"/>
    <w:rsid w:val="00D8622A"/>
    <w:rsid w:val="00D86CF3"/>
    <w:rsid w:val="00D91EFF"/>
    <w:rsid w:val="00D9372B"/>
    <w:rsid w:val="00D9562F"/>
    <w:rsid w:val="00D9626F"/>
    <w:rsid w:val="00D97F67"/>
    <w:rsid w:val="00DA0C74"/>
    <w:rsid w:val="00DA11E2"/>
    <w:rsid w:val="00DA7033"/>
    <w:rsid w:val="00DB4837"/>
    <w:rsid w:val="00DB4CCD"/>
    <w:rsid w:val="00DB6984"/>
    <w:rsid w:val="00DC586F"/>
    <w:rsid w:val="00DD1581"/>
    <w:rsid w:val="00DD5845"/>
    <w:rsid w:val="00DF30D6"/>
    <w:rsid w:val="00DF4F7D"/>
    <w:rsid w:val="00DF65B5"/>
    <w:rsid w:val="00DF6871"/>
    <w:rsid w:val="00E02A09"/>
    <w:rsid w:val="00E04B87"/>
    <w:rsid w:val="00E15134"/>
    <w:rsid w:val="00E17125"/>
    <w:rsid w:val="00E2115A"/>
    <w:rsid w:val="00E216CF"/>
    <w:rsid w:val="00E2525F"/>
    <w:rsid w:val="00E2771A"/>
    <w:rsid w:val="00E3159D"/>
    <w:rsid w:val="00E31712"/>
    <w:rsid w:val="00E322A0"/>
    <w:rsid w:val="00E32C69"/>
    <w:rsid w:val="00E33DE9"/>
    <w:rsid w:val="00E371BD"/>
    <w:rsid w:val="00E40D1E"/>
    <w:rsid w:val="00E4288B"/>
    <w:rsid w:val="00E439E8"/>
    <w:rsid w:val="00E440AB"/>
    <w:rsid w:val="00E45EFA"/>
    <w:rsid w:val="00E462C3"/>
    <w:rsid w:val="00E529E5"/>
    <w:rsid w:val="00E54258"/>
    <w:rsid w:val="00E57008"/>
    <w:rsid w:val="00E610BB"/>
    <w:rsid w:val="00E678ED"/>
    <w:rsid w:val="00E72482"/>
    <w:rsid w:val="00E72652"/>
    <w:rsid w:val="00E72CF6"/>
    <w:rsid w:val="00E75822"/>
    <w:rsid w:val="00E8232E"/>
    <w:rsid w:val="00E86210"/>
    <w:rsid w:val="00E87C0D"/>
    <w:rsid w:val="00E90269"/>
    <w:rsid w:val="00E90B00"/>
    <w:rsid w:val="00E93FC7"/>
    <w:rsid w:val="00E9557B"/>
    <w:rsid w:val="00EA31F7"/>
    <w:rsid w:val="00EA546B"/>
    <w:rsid w:val="00EA62A6"/>
    <w:rsid w:val="00EB03E8"/>
    <w:rsid w:val="00EB4043"/>
    <w:rsid w:val="00EB57BC"/>
    <w:rsid w:val="00EC1016"/>
    <w:rsid w:val="00EC18BD"/>
    <w:rsid w:val="00EC225E"/>
    <w:rsid w:val="00EC2A01"/>
    <w:rsid w:val="00EC720A"/>
    <w:rsid w:val="00ED0A62"/>
    <w:rsid w:val="00EE2CDA"/>
    <w:rsid w:val="00EF04BE"/>
    <w:rsid w:val="00EF1741"/>
    <w:rsid w:val="00EF24A3"/>
    <w:rsid w:val="00EF4049"/>
    <w:rsid w:val="00EF5543"/>
    <w:rsid w:val="00EF7EB7"/>
    <w:rsid w:val="00F02730"/>
    <w:rsid w:val="00F0323B"/>
    <w:rsid w:val="00F064BA"/>
    <w:rsid w:val="00F07E89"/>
    <w:rsid w:val="00F3092E"/>
    <w:rsid w:val="00F31AA2"/>
    <w:rsid w:val="00F32CE9"/>
    <w:rsid w:val="00F33D5D"/>
    <w:rsid w:val="00F37BCA"/>
    <w:rsid w:val="00F413EB"/>
    <w:rsid w:val="00F41400"/>
    <w:rsid w:val="00F41D9A"/>
    <w:rsid w:val="00F47320"/>
    <w:rsid w:val="00F4747C"/>
    <w:rsid w:val="00F50F9F"/>
    <w:rsid w:val="00F5187C"/>
    <w:rsid w:val="00F53A12"/>
    <w:rsid w:val="00F54522"/>
    <w:rsid w:val="00F55EC6"/>
    <w:rsid w:val="00F60F90"/>
    <w:rsid w:val="00F62184"/>
    <w:rsid w:val="00F63AEE"/>
    <w:rsid w:val="00F6703D"/>
    <w:rsid w:val="00F67E68"/>
    <w:rsid w:val="00F71B54"/>
    <w:rsid w:val="00F745CA"/>
    <w:rsid w:val="00F7477D"/>
    <w:rsid w:val="00F82B0B"/>
    <w:rsid w:val="00F847EE"/>
    <w:rsid w:val="00F902F5"/>
    <w:rsid w:val="00FA3026"/>
    <w:rsid w:val="00FA4094"/>
    <w:rsid w:val="00FA6C25"/>
    <w:rsid w:val="00FB23EF"/>
    <w:rsid w:val="00FB29F6"/>
    <w:rsid w:val="00FB3544"/>
    <w:rsid w:val="00FB4F9F"/>
    <w:rsid w:val="00FC1431"/>
    <w:rsid w:val="00FC15D3"/>
    <w:rsid w:val="00FC25EB"/>
    <w:rsid w:val="00FC42FA"/>
    <w:rsid w:val="00FC4B4A"/>
    <w:rsid w:val="00FC4F3C"/>
    <w:rsid w:val="00FC4FCC"/>
    <w:rsid w:val="00FD00C0"/>
    <w:rsid w:val="00FD33DE"/>
    <w:rsid w:val="00FD7226"/>
    <w:rsid w:val="00FE12C3"/>
    <w:rsid w:val="00FE280E"/>
    <w:rsid w:val="00FE7E00"/>
    <w:rsid w:val="00FF128D"/>
    <w:rsid w:val="00FF1FE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9CBCE4-598C-46C6-9F46-206C5A6A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2B4044"/>
    <w:pPr>
      <w:pageBreakBefore/>
      <w:numPr>
        <w:numId w:val="8"/>
      </w:numPr>
      <w:spacing w:after="240" w:line="360" w:lineRule="auto"/>
      <w:ind w:left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35A6F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35A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B404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35A6F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35A6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21">
    <w:name w:val="Body Text 2"/>
    <w:basedOn w:val="a1"/>
    <w:link w:val="22"/>
    <w:uiPriority w:val="99"/>
    <w:unhideWhenUsed/>
    <w:rsid w:val="00DC586F"/>
    <w:pPr>
      <w:widowControl/>
      <w:autoSpaceDE/>
      <w:autoSpaceDN/>
      <w:adjustRightInd/>
      <w:jc w:val="both"/>
    </w:pPr>
    <w:rPr>
      <w:rFonts w:eastAsia="Times New Roman" w:cs="Times New Roman"/>
      <w:szCs w:val="20"/>
    </w:rPr>
  </w:style>
  <w:style w:type="character" w:customStyle="1" w:styleId="22">
    <w:name w:val="Основной текст 2 Знак"/>
    <w:basedOn w:val="a2"/>
    <w:link w:val="21"/>
    <w:uiPriority w:val="99"/>
    <w:rsid w:val="00DC586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2"/>
    <w:uiPriority w:val="99"/>
    <w:unhideWhenUsed/>
    <w:rsid w:val="004C3343"/>
    <w:rPr>
      <w:color w:val="0000FF" w:themeColor="hyperlink"/>
      <w:u w:val="single"/>
    </w:rPr>
  </w:style>
  <w:style w:type="paragraph" w:styleId="a6">
    <w:name w:val="No Spacing"/>
    <w:uiPriority w:val="1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1"/>
    <w:link w:val="12"/>
    <w:qFormat/>
    <w:rsid w:val="00835A6F"/>
    <w:pPr>
      <w:spacing w:line="360" w:lineRule="auto"/>
      <w:jc w:val="both"/>
    </w:pPr>
    <w:rPr>
      <w:sz w:val="28"/>
    </w:rPr>
  </w:style>
  <w:style w:type="character" w:customStyle="1" w:styleId="12">
    <w:name w:val="Стиль1 Знак"/>
    <w:basedOn w:val="a2"/>
    <w:link w:val="11"/>
    <w:rsid w:val="00835A6F"/>
    <w:rPr>
      <w:rFonts w:ascii="Times New Roman" w:hAnsi="Times New Roman"/>
      <w:sz w:val="28"/>
      <w:szCs w:val="24"/>
      <w:lang w:eastAsia="ru-RU"/>
    </w:rPr>
  </w:style>
  <w:style w:type="paragraph" w:styleId="a7">
    <w:name w:val="endnote text"/>
    <w:basedOn w:val="a1"/>
    <w:link w:val="a8"/>
    <w:uiPriority w:val="99"/>
    <w:semiHidden/>
    <w:unhideWhenUsed/>
    <w:rsid w:val="000D2338"/>
    <w:rPr>
      <w:sz w:val="20"/>
      <w:szCs w:val="20"/>
    </w:rPr>
  </w:style>
  <w:style w:type="character" w:customStyle="1" w:styleId="a8">
    <w:name w:val="Текст концевой сноски Знак"/>
    <w:basedOn w:val="a2"/>
    <w:link w:val="a7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9">
    <w:name w:val="endnote reference"/>
    <w:basedOn w:val="a2"/>
    <w:uiPriority w:val="99"/>
    <w:semiHidden/>
    <w:unhideWhenUsed/>
    <w:rsid w:val="000D2338"/>
    <w:rPr>
      <w:vertAlign w:val="superscript"/>
    </w:rPr>
  </w:style>
  <w:style w:type="paragraph" w:styleId="aa">
    <w:name w:val="Balloon Text"/>
    <w:basedOn w:val="a1"/>
    <w:link w:val="ab"/>
    <w:uiPriority w:val="99"/>
    <w:semiHidden/>
    <w:unhideWhenUsed/>
    <w:rsid w:val="000D233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D2338"/>
    <w:rPr>
      <w:rFonts w:ascii="Tahoma" w:hAnsi="Tahoma" w:cs="Tahoma"/>
      <w:sz w:val="16"/>
      <w:szCs w:val="16"/>
      <w:lang w:eastAsia="ru-RU"/>
    </w:rPr>
  </w:style>
  <w:style w:type="paragraph" w:styleId="ac">
    <w:name w:val="footnote text"/>
    <w:basedOn w:val="a1"/>
    <w:link w:val="ad"/>
    <w:uiPriority w:val="99"/>
    <w:semiHidden/>
    <w:unhideWhenUsed/>
    <w:rsid w:val="000D2338"/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e">
    <w:name w:val="footnote reference"/>
    <w:basedOn w:val="a2"/>
    <w:uiPriority w:val="99"/>
    <w:semiHidden/>
    <w:unhideWhenUsed/>
    <w:rsid w:val="000D2338"/>
    <w:rPr>
      <w:vertAlign w:val="superscript"/>
    </w:rPr>
  </w:style>
  <w:style w:type="character" w:styleId="HTML">
    <w:name w:val="HTML Cite"/>
    <w:basedOn w:val="a2"/>
    <w:uiPriority w:val="99"/>
    <w:unhideWhenUsed/>
    <w:rsid w:val="00C62832"/>
    <w:rPr>
      <w:i/>
      <w:iCs/>
    </w:rPr>
  </w:style>
  <w:style w:type="paragraph" w:customStyle="1" w:styleId="a0">
    <w:name w:val="списки"/>
    <w:basedOn w:val="11"/>
    <w:link w:val="af"/>
    <w:qFormat/>
    <w:rsid w:val="009C0CD0"/>
    <w:pPr>
      <w:numPr>
        <w:numId w:val="3"/>
      </w:numPr>
      <w:ind w:left="0" w:firstLine="284"/>
    </w:pPr>
  </w:style>
  <w:style w:type="character" w:customStyle="1" w:styleId="af">
    <w:name w:val="списки Знак"/>
    <w:basedOn w:val="12"/>
    <w:link w:val="a0"/>
    <w:rsid w:val="009C0CD0"/>
    <w:rPr>
      <w:rFonts w:ascii="Times New Roman" w:hAnsi="Times New Roman"/>
      <w:sz w:val="28"/>
      <w:szCs w:val="24"/>
      <w:lang w:eastAsia="ru-RU"/>
    </w:rPr>
  </w:style>
  <w:style w:type="character" w:styleId="af0">
    <w:name w:val="Placeholder Text"/>
    <w:basedOn w:val="a2"/>
    <w:uiPriority w:val="99"/>
    <w:semiHidden/>
    <w:rsid w:val="00872DC0"/>
    <w:rPr>
      <w:color w:val="808080"/>
    </w:rPr>
  </w:style>
  <w:style w:type="paragraph" w:styleId="af1">
    <w:name w:val="caption"/>
    <w:basedOn w:val="a1"/>
    <w:next w:val="a1"/>
    <w:uiPriority w:val="35"/>
    <w:unhideWhenUsed/>
    <w:qFormat/>
    <w:rsid w:val="0033732C"/>
    <w:pPr>
      <w:keepNext/>
      <w:spacing w:after="200"/>
      <w:ind w:firstLine="0"/>
      <w:jc w:val="both"/>
    </w:pPr>
    <w:rPr>
      <w:b/>
      <w:bCs/>
      <w:sz w:val="28"/>
      <w:szCs w:val="18"/>
    </w:rPr>
  </w:style>
  <w:style w:type="paragraph" w:styleId="af2">
    <w:name w:val="header"/>
    <w:basedOn w:val="a1"/>
    <w:link w:val="af3"/>
    <w:uiPriority w:val="99"/>
    <w:semiHidden/>
    <w:unhideWhenUsed/>
    <w:rsid w:val="0089000C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semiHidden/>
    <w:rsid w:val="0089000C"/>
    <w:rPr>
      <w:rFonts w:ascii="Times New Roman" w:hAnsi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character" w:customStyle="1" w:styleId="cit-doi">
    <w:name w:val="cit-doi"/>
    <w:basedOn w:val="a2"/>
    <w:rsid w:val="007F60CA"/>
  </w:style>
  <w:style w:type="character" w:customStyle="1" w:styleId="cit-sep">
    <w:name w:val="cit-sep"/>
    <w:basedOn w:val="a2"/>
    <w:rsid w:val="007F60CA"/>
  </w:style>
  <w:style w:type="character" w:customStyle="1" w:styleId="cit-auth">
    <w:name w:val="cit-auth"/>
    <w:basedOn w:val="a2"/>
    <w:rsid w:val="007F60CA"/>
  </w:style>
  <w:style w:type="paragraph" w:styleId="af6">
    <w:name w:val="Bibliography"/>
    <w:basedOn w:val="a1"/>
    <w:next w:val="a1"/>
    <w:uiPriority w:val="37"/>
    <w:unhideWhenUsed/>
    <w:rsid w:val="006A393E"/>
  </w:style>
  <w:style w:type="paragraph" w:customStyle="1" w:styleId="a">
    <w:name w:val="С Л"/>
    <w:basedOn w:val="11"/>
    <w:link w:val="af7"/>
    <w:qFormat/>
    <w:rsid w:val="006A393E"/>
    <w:pPr>
      <w:numPr>
        <w:numId w:val="5"/>
      </w:numPr>
      <w:tabs>
        <w:tab w:val="left" w:pos="57"/>
        <w:tab w:val="left" w:pos="142"/>
      </w:tabs>
      <w:ind w:left="0" w:firstLine="284"/>
    </w:pPr>
  </w:style>
  <w:style w:type="character" w:customStyle="1" w:styleId="af7">
    <w:name w:val="С Л Знак"/>
    <w:basedOn w:val="12"/>
    <w:link w:val="a"/>
    <w:rsid w:val="006A393E"/>
    <w:rPr>
      <w:rFonts w:ascii="Times New Roman" w:hAnsi="Times New Roman"/>
      <w:sz w:val="28"/>
      <w:szCs w:val="24"/>
      <w:lang w:eastAsia="ru-RU"/>
    </w:rPr>
  </w:style>
  <w:style w:type="table" w:styleId="af8">
    <w:name w:val="Table Grid"/>
    <w:basedOn w:val="a3"/>
    <w:uiPriority w:val="39"/>
    <w:rsid w:val="0013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OC Heading"/>
    <w:next w:val="a1"/>
    <w:uiPriority w:val="39"/>
    <w:unhideWhenUsed/>
    <w:qFormat/>
    <w:rsid w:val="002B4044"/>
    <w:pPr>
      <w:keepNext/>
      <w:keepLines/>
      <w:pageBreakBefore/>
      <w:spacing w:before="360" w:after="360"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2B4044"/>
    <w:pPr>
      <w:tabs>
        <w:tab w:val="right" w:leader="dot" w:pos="9345"/>
      </w:tabs>
      <w:spacing w:after="100"/>
      <w:ind w:firstLine="0"/>
    </w:pPr>
  </w:style>
  <w:style w:type="paragraph" w:customStyle="1" w:styleId="afa">
    <w:name w:val="оглавление"/>
    <w:basedOn w:val="1"/>
    <w:link w:val="afb"/>
    <w:rsid w:val="00D33320"/>
  </w:style>
  <w:style w:type="character" w:customStyle="1" w:styleId="afb">
    <w:name w:val="оглавление Знак"/>
    <w:basedOn w:val="10"/>
    <w:link w:val="afa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110">
    <w:name w:val="Заголовок1.1"/>
    <w:link w:val="111"/>
    <w:qFormat/>
    <w:rsid w:val="00D33320"/>
    <w:pPr>
      <w:pageBreakBefore/>
      <w:spacing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11">
    <w:name w:val="Заголовок1.1 Знак"/>
    <w:basedOn w:val="10"/>
    <w:link w:val="110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fc">
    <w:name w:val="таблица"/>
    <w:basedOn w:val="a1"/>
    <w:link w:val="afd"/>
    <w:qFormat/>
    <w:rsid w:val="001C11B7"/>
    <w:pPr>
      <w:ind w:firstLine="0"/>
      <w:jc w:val="center"/>
    </w:pPr>
    <w:rPr>
      <w:rFonts w:cs="Times New Roman"/>
      <w:sz w:val="22"/>
      <w:szCs w:val="22"/>
    </w:rPr>
  </w:style>
  <w:style w:type="character" w:customStyle="1" w:styleId="afd">
    <w:name w:val="таблица Знак"/>
    <w:basedOn w:val="a2"/>
    <w:link w:val="afc"/>
    <w:rsid w:val="001C11B7"/>
    <w:rPr>
      <w:rFonts w:ascii="Times New Roman" w:hAnsi="Times New Roman" w:cs="Times New Roman"/>
      <w:lang w:eastAsia="ru-RU"/>
    </w:rPr>
  </w:style>
  <w:style w:type="paragraph" w:styleId="14">
    <w:name w:val="index 1"/>
    <w:basedOn w:val="a1"/>
    <w:next w:val="a1"/>
    <w:autoRedefine/>
    <w:uiPriority w:val="99"/>
    <w:semiHidden/>
    <w:unhideWhenUsed/>
    <w:rsid w:val="00676F09"/>
    <w:pPr>
      <w:ind w:left="240" w:hanging="240"/>
    </w:pPr>
  </w:style>
  <w:style w:type="character" w:customStyle="1" w:styleId="doi">
    <w:name w:val="doi"/>
    <w:basedOn w:val="a2"/>
    <w:rsid w:val="00B21228"/>
  </w:style>
  <w:style w:type="character" w:customStyle="1" w:styleId="afe">
    <w:name w:val="Основной мой Знак"/>
    <w:link w:val="aff"/>
    <w:locked/>
    <w:rsid w:val="00797D58"/>
    <w:rPr>
      <w:rFonts w:ascii="Times New Roman" w:hAnsi="Times New Roman"/>
      <w:sz w:val="28"/>
      <w:lang w:eastAsia="ru-RU"/>
    </w:rPr>
  </w:style>
  <w:style w:type="paragraph" w:customStyle="1" w:styleId="aff">
    <w:name w:val="Основной мой"/>
    <w:link w:val="afe"/>
    <w:qFormat/>
    <w:rsid w:val="00797D58"/>
    <w:pPr>
      <w:spacing w:after="0" w:line="36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aff0">
    <w:name w:val="Normal (Web)"/>
    <w:basedOn w:val="a1"/>
    <w:uiPriority w:val="99"/>
    <w:semiHidden/>
    <w:unhideWhenUsed/>
    <w:rsid w:val="006F7210"/>
    <w:pPr>
      <w:widowControl/>
      <w:autoSpaceDE/>
      <w:autoSpaceDN/>
      <w:adjustRightInd/>
      <w:spacing w:before="100" w:beforeAutospacing="1" w:after="100" w:afterAutospacing="1"/>
      <w:ind w:firstLine="0"/>
    </w:pPr>
    <w:rPr>
      <w:rFonts w:eastAsia="Times New Roman" w:cs="Times New Roman"/>
    </w:rPr>
  </w:style>
  <w:style w:type="paragraph" w:styleId="aff1">
    <w:name w:val="List Paragraph"/>
    <w:basedOn w:val="a1"/>
    <w:link w:val="aff2"/>
    <w:qFormat/>
    <w:rsid w:val="006F7210"/>
    <w:pPr>
      <w:widowControl/>
      <w:autoSpaceDE/>
      <w:autoSpaceDN/>
      <w:adjustRightInd/>
      <w:ind w:left="720" w:firstLine="0"/>
      <w:contextualSpacing/>
    </w:pPr>
    <w:rPr>
      <w:rFonts w:eastAsia="Times New Roman" w:cs="Times New Roman"/>
    </w:rPr>
  </w:style>
  <w:style w:type="character" w:customStyle="1" w:styleId="fontstyle01">
    <w:name w:val="fontstyle01"/>
    <w:basedOn w:val="a2"/>
    <w:rsid w:val="005A796A"/>
    <w:rPr>
      <w:rFonts w:ascii="Book Antiqua" w:hAnsi="Book 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2"/>
    <w:rsid w:val="005A796A"/>
    <w:rPr>
      <w:rFonts w:ascii="Book Antiqua" w:hAnsi="Book Antiqua" w:hint="default"/>
      <w:b w:val="0"/>
      <w:bCs w:val="0"/>
      <w:i/>
      <w:iCs/>
      <w:color w:val="000000"/>
      <w:sz w:val="96"/>
      <w:szCs w:val="96"/>
    </w:rPr>
  </w:style>
  <w:style w:type="character" w:customStyle="1" w:styleId="aff2">
    <w:name w:val="Абзац списка Знак"/>
    <w:basedOn w:val="a2"/>
    <w:link w:val="aff1"/>
    <w:uiPriority w:val="34"/>
    <w:locked/>
    <w:rsid w:val="000C57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формула"/>
    <w:basedOn w:val="a1"/>
    <w:rsid w:val="00BC3BC1"/>
    <w:pPr>
      <w:tabs>
        <w:tab w:val="center" w:pos="3345"/>
        <w:tab w:val="right" w:pos="6747"/>
      </w:tabs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aff4">
    <w:name w:val="Обычный с нулевым отступом"/>
    <w:basedOn w:val="a1"/>
    <w:next w:val="a1"/>
    <w:qFormat/>
    <w:rsid w:val="00BC3BC1"/>
    <w:pPr>
      <w:widowControl/>
      <w:autoSpaceDE/>
      <w:autoSpaceDN/>
      <w:adjustRightInd/>
      <w:spacing w:before="120" w:after="120"/>
      <w:ind w:firstLine="0"/>
      <w:jc w:val="both"/>
    </w:pPr>
    <w:rPr>
      <w:rFonts w:eastAsia="Times New Roman"/>
      <w:sz w:val="20"/>
      <w:szCs w:val="20"/>
      <w:lang w:eastAsia="en-US"/>
    </w:rPr>
  </w:style>
  <w:style w:type="paragraph" w:customStyle="1" w:styleId="aff5">
    <w:name w:val="_Параграф"/>
    <w:basedOn w:val="a1"/>
    <w:link w:val="aff6"/>
    <w:rsid w:val="00BC3BC1"/>
    <w:pPr>
      <w:widowControl/>
      <w:autoSpaceDE/>
      <w:autoSpaceDN/>
      <w:adjustRightInd/>
      <w:spacing w:after="120" w:line="360" w:lineRule="auto"/>
      <w:ind w:firstLine="709"/>
      <w:jc w:val="both"/>
    </w:pPr>
    <w:rPr>
      <w:rFonts w:eastAsia="Calibri" w:cs="Times New Roman"/>
      <w:sz w:val="28"/>
      <w:szCs w:val="22"/>
      <w:lang w:eastAsia="en-US"/>
    </w:rPr>
  </w:style>
  <w:style w:type="paragraph" w:customStyle="1" w:styleId="0">
    <w:name w:val="_Параграф 0"/>
    <w:basedOn w:val="aff5"/>
    <w:link w:val="00"/>
    <w:rsid w:val="00BC3BC1"/>
    <w:pPr>
      <w:ind w:firstLine="0"/>
    </w:pPr>
    <w:rPr>
      <w:rFonts w:eastAsia="Times New Roman"/>
      <w:szCs w:val="20"/>
    </w:rPr>
  </w:style>
  <w:style w:type="character" w:customStyle="1" w:styleId="aff6">
    <w:name w:val="_Параграф Знак"/>
    <w:basedOn w:val="a2"/>
    <w:link w:val="aff5"/>
    <w:rsid w:val="00BC3BC1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f6"/>
    <w:link w:val="0"/>
    <w:rsid w:val="00BC3BC1"/>
    <w:rPr>
      <w:rFonts w:ascii="Times New Roman" w:eastAsia="Times New Roman" w:hAnsi="Times New Roman" w:cs="Times New Roman"/>
      <w:sz w:val="28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284D7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3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101.bin"/><Relationship Id="rId196" Type="http://schemas.openxmlformats.org/officeDocument/2006/relationships/image" Target="media/image85.wmf"/><Relationship Id="rId200" Type="http://schemas.openxmlformats.org/officeDocument/2006/relationships/oleObject" Target="embeddings/oleObject107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92.bin"/><Relationship Id="rId186" Type="http://schemas.openxmlformats.org/officeDocument/2006/relationships/oleObject" Target="embeddings/oleObject9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4.bin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102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93.bin"/><Relationship Id="rId187" Type="http://schemas.openxmlformats.org/officeDocument/2006/relationships/oleObject" Target="embeddings/oleObject9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6.bin"/><Relationship Id="rId172" Type="http://schemas.openxmlformats.org/officeDocument/2006/relationships/image" Target="media/image81.wmf"/><Relationship Id="rId193" Type="http://schemas.openxmlformats.org/officeDocument/2006/relationships/image" Target="media/image84.wmf"/><Relationship Id="rId202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8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103.bin"/><Relationship Id="rId199" Type="http://schemas.openxmlformats.org/officeDocument/2006/relationships/image" Target="media/image86.wmf"/><Relationship Id="rId203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95.bin"/><Relationship Id="rId189" Type="http://schemas.openxmlformats.org/officeDocument/2006/relationships/oleObject" Target="embeddings/oleObject99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104.bin"/><Relationship Id="rId190" Type="http://schemas.openxmlformats.org/officeDocument/2006/relationships/oleObject" Target="embeddings/oleObject100.bin"/><Relationship Id="rId204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Заполнитель1</b:Tag>
    <b:SourceType>Book</b:SourceType>
    <b:Guid>{9DB5C158-DE7D-46B0-B0AD-A3F50C10FA41}</b:Guid>
    <b:RefOrder>1</b:RefOrder>
  </b:Source>
</b:Sources>
</file>

<file path=customXml/itemProps1.xml><?xml version="1.0" encoding="utf-8"?>
<ds:datastoreItem xmlns:ds="http://schemas.openxmlformats.org/officeDocument/2006/customXml" ds:itemID="{FD3C0C8A-1B26-469C-B2C1-6A1F6610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5677</TotalTime>
  <Pages>1</Pages>
  <Words>3820</Words>
  <Characters>21780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Dmitrii</cp:lastModifiedBy>
  <cp:revision>62</cp:revision>
  <cp:lastPrinted>2017-12-13T03:05:00Z</cp:lastPrinted>
  <dcterms:created xsi:type="dcterms:W3CDTF">2017-05-26T07:52:00Z</dcterms:created>
  <dcterms:modified xsi:type="dcterms:W3CDTF">2018-06-02T03:40:00Z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