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6A" w:rsidRPr="003A392F" w:rsidRDefault="009C162E" w:rsidP="00907111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="006D2765">
        <w:rPr>
          <w:rFonts w:ascii="Times New Roman" w:hAnsi="Times New Roman" w:cs="Times New Roman"/>
          <w:sz w:val="28"/>
          <w:szCs w:val="28"/>
        </w:rPr>
        <w:t>, уважаемая комиссия!</w:t>
      </w:r>
      <w:r w:rsidR="003A392F">
        <w:rPr>
          <w:rFonts w:ascii="Times New Roman" w:hAnsi="Times New Roman" w:cs="Times New Roman"/>
          <w:sz w:val="28"/>
          <w:szCs w:val="28"/>
        </w:rPr>
        <w:t xml:space="preserve">  </w:t>
      </w:r>
      <w:r w:rsidR="00C03935" w:rsidRPr="00C03935">
        <w:rPr>
          <w:rFonts w:ascii="Times New Roman" w:hAnsi="Times New Roman" w:cs="Times New Roman"/>
          <w:sz w:val="28"/>
          <w:szCs w:val="28"/>
        </w:rPr>
        <w:t>В прикладных исследованиях довольно часто возникает необходимость выяснить, имеют ли различия генеральные совокупности, из которых взяты две независимые выборки. В математической статистике данная задача формулируется как проверка гипотезы об однородности законов распределения вероятностей.</w:t>
      </w:r>
      <w:r w:rsidR="00C03935">
        <w:rPr>
          <w:rFonts w:ascii="Times New Roman" w:hAnsi="Times New Roman" w:cs="Times New Roman"/>
          <w:sz w:val="28"/>
          <w:szCs w:val="28"/>
        </w:rPr>
        <w:t xml:space="preserve"> </w:t>
      </w:r>
      <w:r w:rsidR="00C03935" w:rsidRPr="00907111">
        <w:rPr>
          <w:rFonts w:ascii="Times New Roman" w:hAnsi="Times New Roman" w:cs="Times New Roman"/>
          <w:sz w:val="28"/>
          <w:szCs w:val="28"/>
        </w:rPr>
        <w:t>Для решения данной задачи широко используются критерии однородности.</w:t>
      </w:r>
      <w:r w:rsidR="00C03935">
        <w:rPr>
          <w:rFonts w:cs="Times New Roman"/>
          <w:spacing w:val="2"/>
          <w:sz w:val="28"/>
          <w:szCs w:val="28"/>
        </w:rPr>
        <w:t xml:space="preserve"> </w:t>
      </w:r>
      <w:r w:rsidR="00C03935" w:rsidRPr="006D2765">
        <w:rPr>
          <w:rFonts w:cs="Times New Roman"/>
          <w:b/>
          <w:sz w:val="28"/>
          <w:szCs w:val="28"/>
        </w:rPr>
        <w:t xml:space="preserve"> </w:t>
      </w:r>
      <w:r w:rsidR="003A392F" w:rsidRPr="006D2765">
        <w:rPr>
          <w:rFonts w:cs="Times New Roman"/>
          <w:b/>
          <w:sz w:val="28"/>
          <w:szCs w:val="28"/>
        </w:rPr>
        <w:t>(</w:t>
      </w:r>
      <w:proofErr w:type="gramStart"/>
      <w:r w:rsidR="003A392F"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="003A392F" w:rsidRPr="006D2765">
        <w:rPr>
          <w:rFonts w:cs="Times New Roman"/>
          <w:b/>
          <w:sz w:val="28"/>
          <w:szCs w:val="28"/>
        </w:rPr>
        <w:t>)</w:t>
      </w:r>
    </w:p>
    <w:p w:rsidR="00077D3F" w:rsidRPr="009C162E" w:rsidRDefault="00C03935" w:rsidP="009071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На практике нередко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становится большим. Становится интересно, можно ли руководствоваться результатами исследовани</w:t>
      </w:r>
      <w:r w:rsidR="00692C3A" w:rsidRPr="00907111">
        <w:rPr>
          <w:rFonts w:ascii="Times New Roman" w:hAnsi="Times New Roman" w:cs="Times New Roman"/>
          <w:sz w:val="28"/>
          <w:szCs w:val="28"/>
        </w:rPr>
        <w:t>й</w:t>
      </w:r>
      <w:r w:rsidRPr="00907111">
        <w:rPr>
          <w:rFonts w:ascii="Times New Roman" w:hAnsi="Times New Roman" w:cs="Times New Roman"/>
          <w:sz w:val="28"/>
          <w:szCs w:val="28"/>
        </w:rPr>
        <w:t xml:space="preserve"> критериев однородности для таких выборок. Подчиняются ли статистики критериев предельным распределениям, и</w:t>
      </w:r>
      <w:r w:rsidR="003A392F">
        <w:rPr>
          <w:rFonts w:ascii="Times New Roman" w:hAnsi="Times New Roman" w:cs="Times New Roman"/>
          <w:sz w:val="28"/>
          <w:szCs w:val="28"/>
        </w:rPr>
        <w:t xml:space="preserve"> </w:t>
      </w:r>
      <w:r w:rsidR="00692C3A">
        <w:rPr>
          <w:rFonts w:ascii="Times New Roman" w:hAnsi="Times New Roman" w:cs="Times New Roman"/>
          <w:sz w:val="28"/>
          <w:szCs w:val="28"/>
        </w:rPr>
        <w:t xml:space="preserve">какие критерии являются более мощными на таких рода данных. Итак, целью моей работы было исследование </w:t>
      </w:r>
      <w:r w:rsidR="00692C3A" w:rsidRPr="00692C3A">
        <w:rPr>
          <w:rFonts w:ascii="Times New Roman" w:hAnsi="Times New Roman" w:cs="Times New Roman"/>
          <w:sz w:val="28"/>
          <w:szCs w:val="28"/>
        </w:rPr>
        <w:t>критериев однородности по выборкам большого объема в случае ограниченной точности регистрации наблюдений</w:t>
      </w:r>
      <w:r w:rsidR="00692C3A">
        <w:rPr>
          <w:rFonts w:ascii="Times New Roman" w:hAnsi="Times New Roman" w:cs="Times New Roman"/>
          <w:sz w:val="28"/>
          <w:szCs w:val="28"/>
        </w:rPr>
        <w:t>.</w:t>
      </w:r>
      <w:r w:rsidR="00692C3A" w:rsidRPr="00692C3A">
        <w:rPr>
          <w:rFonts w:ascii="Times New Roman" w:hAnsi="Times New Roman" w:cs="Times New Roman"/>
          <w:sz w:val="28"/>
          <w:szCs w:val="28"/>
        </w:rPr>
        <w:t xml:space="preserve"> </w:t>
      </w:r>
      <w:r w:rsidR="003A392F" w:rsidRPr="00C03935">
        <w:rPr>
          <w:rFonts w:cs="Times New Roman"/>
          <w:b/>
          <w:sz w:val="28"/>
          <w:szCs w:val="28"/>
        </w:rPr>
        <w:t>(</w:t>
      </w:r>
      <w:proofErr w:type="gramStart"/>
      <w:r w:rsidR="003A392F"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="003A392F" w:rsidRPr="00C03935">
        <w:rPr>
          <w:rFonts w:cs="Times New Roman"/>
          <w:b/>
          <w:sz w:val="28"/>
          <w:szCs w:val="28"/>
        </w:rPr>
        <w:t>)</w:t>
      </w:r>
    </w:p>
    <w:p w:rsidR="00077D3F" w:rsidRPr="00077D3F" w:rsidRDefault="001B084B" w:rsidP="00077D3F">
      <w:pPr>
        <w:pStyle w:val="a4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перейдем к критериям!</w:t>
      </w:r>
      <w:r w:rsidR="00907111">
        <w:rPr>
          <w:rFonts w:ascii="Times New Roman" w:hAnsi="Times New Roman" w:cs="Times New Roman"/>
          <w:sz w:val="28"/>
          <w:szCs w:val="28"/>
        </w:rPr>
        <w:t xml:space="preserve"> </w:t>
      </w:r>
      <w:r w:rsidR="00077D3F" w:rsidRPr="00907111">
        <w:rPr>
          <w:rFonts w:ascii="Times New Roman" w:hAnsi="Times New Roman" w:cs="Times New Roman"/>
          <w:sz w:val="28"/>
          <w:szCs w:val="28"/>
        </w:rPr>
        <w:t xml:space="preserve">На практике статистика критерия </w:t>
      </w:r>
      <w:proofErr w:type="spellStart"/>
      <w:r w:rsidR="00077D3F" w:rsidRPr="00907111">
        <w:rPr>
          <w:rFonts w:ascii="Times New Roman" w:hAnsi="Times New Roman" w:cs="Times New Roman"/>
          <w:sz w:val="28"/>
          <w:szCs w:val="28"/>
        </w:rPr>
        <w:t>Лемана-Розенблатта</w:t>
      </w:r>
      <w:proofErr w:type="spellEnd"/>
      <w:r w:rsidR="00077D3F" w:rsidRPr="00907111">
        <w:rPr>
          <w:rFonts w:ascii="Times New Roman" w:hAnsi="Times New Roman" w:cs="Times New Roman"/>
          <w:sz w:val="28"/>
          <w:szCs w:val="28"/>
        </w:rPr>
        <w:t xml:space="preserve"> используется в форме</w:t>
      </w:r>
      <w:r w:rsidR="00CD0086" w:rsidRPr="00907111">
        <w:rPr>
          <w:rFonts w:ascii="Times New Roman" w:hAnsi="Times New Roman" w:cs="Times New Roman"/>
          <w:sz w:val="28"/>
          <w:szCs w:val="28"/>
        </w:rPr>
        <w:t xml:space="preserve"> представленной на слайде</w:t>
      </w:r>
      <w:r w:rsidR="00077D3F" w:rsidRPr="00907111">
        <w:rPr>
          <w:rFonts w:ascii="Times New Roman" w:hAnsi="Times New Roman" w:cs="Times New Roman"/>
          <w:sz w:val="28"/>
          <w:szCs w:val="28"/>
        </w:rPr>
        <w:t>.</w:t>
      </w:r>
      <w:r w:rsidR="00077D3F">
        <w:rPr>
          <w:rFonts w:cs="Times New Roman"/>
          <w:spacing w:val="2"/>
          <w:sz w:val="28"/>
          <w:szCs w:val="28"/>
        </w:rPr>
        <w:t xml:space="preserve"> </w:t>
      </w:r>
      <w:r w:rsidR="00077D3F" w:rsidRPr="00077D3F">
        <w:rPr>
          <w:rFonts w:cs="Times New Roman"/>
          <w:b/>
          <w:sz w:val="28"/>
          <w:szCs w:val="28"/>
        </w:rPr>
        <w:t>(</w:t>
      </w:r>
      <w:proofErr w:type="gramStart"/>
      <w:r w:rsidR="00077D3F"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="00077D3F" w:rsidRPr="00077D3F">
        <w:rPr>
          <w:rFonts w:cs="Times New Roman"/>
          <w:b/>
          <w:sz w:val="28"/>
          <w:szCs w:val="28"/>
        </w:rPr>
        <w:t>)</w:t>
      </w:r>
    </w:p>
    <w:p w:rsidR="00077D3F" w:rsidRDefault="00077D3F" w:rsidP="00077D3F">
      <w:pPr>
        <w:pStyle w:val="a4"/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DFA73" wp14:editId="617DD91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629275" cy="0"/>
                <wp:effectExtent l="0" t="1905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B74F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43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" strokecolor="black [3213]" strokeweight="2.25pt">
                <v:stroke joinstyle="miter"/>
              </v:line>
            </w:pict>
          </mc:Fallback>
        </mc:AlternateContent>
      </w:r>
    </w:p>
    <w:p w:rsidR="00077D3F" w:rsidRPr="00077D3F" w:rsidRDefault="00CD0086" w:rsidP="00077D3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Данная статистика</w:t>
      </w:r>
      <w:r w:rsidR="00077D3F" w:rsidRPr="00907111">
        <w:rPr>
          <w:rFonts w:ascii="Times New Roman" w:hAnsi="Times New Roman" w:cs="Times New Roman"/>
          <w:sz w:val="28"/>
          <w:szCs w:val="28"/>
        </w:rPr>
        <w:t xml:space="preserve"> в пределе распределена </w:t>
      </w:r>
      <w:proofErr w:type="gramStart"/>
      <w:r w:rsidR="00077D3F" w:rsidRPr="00907111">
        <w:rPr>
          <w:rFonts w:ascii="Times New Roman" w:hAnsi="Times New Roman" w:cs="Times New Roman"/>
          <w:sz w:val="28"/>
          <w:szCs w:val="28"/>
        </w:rPr>
        <w:t xml:space="preserve">как </w:t>
      </w:r>
      <w:r w:rsidR="00077D3F" w:rsidRPr="00907111">
        <w:rPr>
          <w:rFonts w:ascii="Times New Roman" w:hAnsi="Times New Roman" w:cs="Times New Roman"/>
          <w:sz w:val="28"/>
          <w:szCs w:val="28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5" o:title=""/>
          </v:shape>
          <o:OLEObject Type="Embed" ProgID="Equation.DSMT4" ShapeID="_x0000_i1025" DrawAspect="Content" ObjectID="_1590912184" r:id="rId6"/>
        </w:object>
      </w:r>
      <w:r w:rsidR="00077D3F" w:rsidRPr="0090711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77D3F" w:rsidRDefault="00077D3F" w:rsidP="00077D3F">
      <w:pPr>
        <w:pStyle w:val="a4"/>
        <w:spacing w:line="360" w:lineRule="auto"/>
        <w:jc w:val="center"/>
        <w:rPr>
          <w:spacing w:val="2"/>
          <w:sz w:val="28"/>
          <w:szCs w:val="28"/>
        </w:rPr>
      </w:pPr>
      <w:r w:rsidRPr="001733A5">
        <w:rPr>
          <w:spacing w:val="2"/>
          <w:position w:val="-42"/>
          <w:sz w:val="28"/>
          <w:szCs w:val="28"/>
        </w:rPr>
        <w:object w:dxaOrig="2280" w:dyaOrig="700">
          <v:shape id="_x0000_i1026" type="#_x0000_t75" style="width:114pt;height:34.5pt" o:ole="">
            <v:imagedata r:id="rId7" o:title=""/>
          </v:shape>
          <o:OLEObject Type="Embed" ProgID="Equation.DSMT4" ShapeID="_x0000_i1026" DrawAspect="Content" ObjectID="_1590912185" r:id="rId8"/>
        </w:object>
      </w:r>
    </w:p>
    <w:p w:rsidR="009C162E" w:rsidRDefault="00077D3F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Вид</w:t>
      </w:r>
      <w:r w:rsidR="00CD0086" w:rsidRPr="00907111">
        <w:rPr>
          <w:rFonts w:ascii="Times New Roman" w:hAnsi="Times New Roman" w:cs="Times New Roman"/>
          <w:sz w:val="28"/>
          <w:szCs w:val="28"/>
        </w:rPr>
        <w:t xml:space="preserve"> предельной функции</w:t>
      </w:r>
      <w:r w:rsidRPr="00907111">
        <w:rPr>
          <w:rFonts w:ascii="Times New Roman" w:hAnsi="Times New Roman" w:cs="Times New Roman"/>
          <w:sz w:val="28"/>
          <w:szCs w:val="28"/>
        </w:rPr>
        <w:t xml:space="preserve"> а1 представлен на слайде.</w:t>
      </w:r>
      <w:r w:rsidRPr="00077D3F">
        <w:rPr>
          <w:rFonts w:cs="Times New Roman"/>
          <w:b/>
          <w:sz w:val="28"/>
          <w:szCs w:val="28"/>
        </w:rPr>
        <w:t xml:space="preserve"> (</w:t>
      </w:r>
      <w:proofErr w:type="gramStart"/>
      <w:r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Pr="00077D3F">
        <w:rPr>
          <w:rFonts w:cs="Times New Roman"/>
          <w:b/>
          <w:sz w:val="28"/>
          <w:szCs w:val="28"/>
        </w:rPr>
        <w:t>)</w:t>
      </w:r>
    </w:p>
    <w:p w:rsidR="00907111" w:rsidRDefault="00907111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</w:p>
    <w:p w:rsidR="00907111" w:rsidRDefault="00907111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</w:p>
    <w:p w:rsidR="00907111" w:rsidRDefault="00907111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</w:p>
    <w:p w:rsidR="009C162E" w:rsidRDefault="009C162E" w:rsidP="009071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92F">
        <w:rPr>
          <w:rFonts w:ascii="Times New Roman" w:hAnsi="Times New Roman" w:cs="Times New Roman"/>
          <w:sz w:val="28"/>
          <w:szCs w:val="28"/>
        </w:rPr>
        <w:lastRenderedPageBreak/>
        <w:t xml:space="preserve">Статистика критерия </w:t>
      </w:r>
      <w:r>
        <w:rPr>
          <w:rFonts w:ascii="Times New Roman" w:hAnsi="Times New Roman" w:cs="Times New Roman"/>
          <w:sz w:val="28"/>
          <w:szCs w:val="28"/>
        </w:rPr>
        <w:t>Смирнова измеряет расстояние ме</w:t>
      </w:r>
      <w:r w:rsidRPr="003A392F">
        <w:rPr>
          <w:rFonts w:ascii="Times New Roman" w:hAnsi="Times New Roman" w:cs="Times New Roman"/>
          <w:sz w:val="28"/>
          <w:szCs w:val="28"/>
        </w:rPr>
        <w:t>жду эмпирическими функциями распределения, построенными по выборкам</w:t>
      </w:r>
    </w:p>
    <w:p w:rsidR="009C162E" w:rsidRDefault="009C162E" w:rsidP="009C162E">
      <w:pPr>
        <w:pStyle w:val="a4"/>
        <w:spacing w:line="360" w:lineRule="auto"/>
        <w:jc w:val="center"/>
        <w:rPr>
          <w:rFonts w:cs="Times New Roman"/>
          <w:sz w:val="28"/>
          <w:szCs w:val="28"/>
        </w:rPr>
      </w:pPr>
      <w:r w:rsidRPr="001733A5">
        <w:object w:dxaOrig="2860" w:dyaOrig="560">
          <v:shape id="_x0000_i1033" type="#_x0000_t75" style="width:143.25pt;height:27.75pt" o:ole="">
            <v:imagedata r:id="rId9" o:title=""/>
          </v:shape>
          <o:OLEObject Type="Embed" ProgID="Equation.DSMT4" ShapeID="_x0000_i1033" DrawAspect="Content" ObjectID="_1590912186" r:id="rId10"/>
        </w:object>
      </w:r>
    </w:p>
    <w:p w:rsidR="009C162E" w:rsidRPr="00641FA3" w:rsidRDefault="009C162E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  <w:r w:rsidRPr="00641FA3">
        <w:rPr>
          <w:rFonts w:cs="Times New Roman"/>
          <w:b/>
          <w:sz w:val="28"/>
          <w:szCs w:val="28"/>
        </w:rPr>
        <w:t>(</w:t>
      </w:r>
      <w:proofErr w:type="gramStart"/>
      <w:r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Pr="00641FA3">
        <w:rPr>
          <w:rFonts w:cs="Times New Roman"/>
          <w:b/>
          <w:sz w:val="28"/>
          <w:szCs w:val="28"/>
        </w:rPr>
        <w:t>)</w:t>
      </w:r>
    </w:p>
    <w:p w:rsidR="009C162E" w:rsidRDefault="009C162E" w:rsidP="009C162E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FEAD8" wp14:editId="4DD12FD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629275" cy="0"/>
                <wp:effectExtent l="0" t="1905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CC10" id="Прямая соединительная линия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43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" strokecolor="black [3213]" strokeweight="2.25pt">
                <v:stroke joinstyle="miter"/>
              </v:line>
            </w:pict>
          </mc:Fallback>
        </mc:AlternateContent>
      </w:r>
    </w:p>
    <w:p w:rsidR="009C162E" w:rsidRPr="00B853B0" w:rsidRDefault="009C162E" w:rsidP="009C162E">
      <w:pPr>
        <w:pStyle w:val="a4"/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значение статистики</w:t>
      </w:r>
      <w:r w:rsidRPr="00907111">
        <w:rPr>
          <w:rFonts w:ascii="Times New Roman" w:hAnsi="Times New Roman" w:cs="Times New Roman"/>
          <w:sz w:val="28"/>
          <w:szCs w:val="28"/>
        </w:rPr>
        <w:t xml:space="preserve"> рекомен</w:t>
      </w:r>
      <w:r w:rsidRPr="00907111">
        <w:rPr>
          <w:rFonts w:ascii="Times New Roman" w:hAnsi="Times New Roman" w:cs="Times New Roman"/>
          <w:sz w:val="28"/>
          <w:szCs w:val="28"/>
        </w:rPr>
        <w:softHyphen/>
        <w:t>дуется вычислять в соответствии с следующими соотношениями</w:t>
      </w:r>
      <w:r w:rsidRPr="00B853B0">
        <w:rPr>
          <w:rFonts w:cs="Times New Roman"/>
          <w:spacing w:val="2"/>
          <w:sz w:val="28"/>
          <w:szCs w:val="28"/>
        </w:rPr>
        <w:t>:</w:t>
      </w:r>
    </w:p>
    <w:p w:rsidR="009C162E" w:rsidRPr="00AD0982" w:rsidRDefault="009C162E" w:rsidP="009C162E">
      <w:pPr>
        <w:pStyle w:val="a5"/>
        <w:spacing w:before="200" w:after="240" w:line="360" w:lineRule="auto"/>
        <w:rPr>
          <w:sz w:val="28"/>
          <w:szCs w:val="28"/>
        </w:rPr>
      </w:pPr>
      <w:r w:rsidRPr="001733A5">
        <w:rPr>
          <w:position w:val="-32"/>
          <w:sz w:val="28"/>
          <w:szCs w:val="28"/>
        </w:rPr>
        <w:object w:dxaOrig="5400" w:dyaOrig="780">
          <v:shape id="_x0000_i1034" type="#_x0000_t75" style="width:270pt;height:39pt" o:ole="">
            <v:imagedata r:id="rId11" o:title=""/>
          </v:shape>
          <o:OLEObject Type="Embed" ProgID="Equation.DSMT4" ShapeID="_x0000_i1034" DrawAspect="Content" ObjectID="_1590912187" r:id="rId12"/>
        </w:object>
      </w:r>
      <w:r w:rsidRPr="00AD0982">
        <w:rPr>
          <w:sz w:val="28"/>
          <w:szCs w:val="28"/>
        </w:rPr>
        <w:t>,</w:t>
      </w:r>
    </w:p>
    <w:p w:rsidR="009C162E" w:rsidRPr="007651D8" w:rsidRDefault="009C162E" w:rsidP="009C162E">
      <w:pPr>
        <w:pStyle w:val="a5"/>
        <w:spacing w:before="200" w:after="240" w:line="360" w:lineRule="auto"/>
        <w:rPr>
          <w:szCs w:val="28"/>
        </w:rPr>
      </w:pPr>
      <w:r w:rsidRPr="001733A5">
        <w:rPr>
          <w:position w:val="-32"/>
          <w:sz w:val="28"/>
          <w:szCs w:val="28"/>
        </w:rPr>
        <w:object w:dxaOrig="5340" w:dyaOrig="780">
          <v:shape id="_x0000_i1035" type="#_x0000_t75" style="width:267pt;height:39pt" o:ole="">
            <v:imagedata r:id="rId13" o:title=""/>
          </v:shape>
          <o:OLEObject Type="Embed" ProgID="Equation.DSMT4" ShapeID="_x0000_i1035" DrawAspect="Content" ObjectID="_1590912188" r:id="rId14"/>
        </w:object>
      </w:r>
      <w:r w:rsidRPr="007651D8">
        <w:rPr>
          <w:szCs w:val="28"/>
        </w:rPr>
        <w:t>,</w:t>
      </w:r>
    </w:p>
    <w:p w:rsidR="009C162E" w:rsidRDefault="009C162E" w:rsidP="009C162E">
      <w:pPr>
        <w:pStyle w:val="a5"/>
        <w:spacing w:before="200" w:after="240" w:line="360" w:lineRule="auto"/>
        <w:rPr>
          <w:szCs w:val="28"/>
        </w:rPr>
      </w:pPr>
      <w:r w:rsidRPr="001733A5">
        <w:rPr>
          <w:position w:val="-18"/>
          <w:szCs w:val="28"/>
        </w:rPr>
        <w:object w:dxaOrig="2640" w:dyaOrig="499">
          <v:shape id="_x0000_i1036" type="#_x0000_t75" style="width:132pt;height:24.75pt" o:ole="">
            <v:imagedata r:id="rId15" o:title=""/>
          </v:shape>
          <o:OLEObject Type="Embed" ProgID="Equation.DSMT4" ShapeID="_x0000_i1036" DrawAspect="Content" ObjectID="_1590912189" r:id="rId16"/>
        </w:object>
      </w:r>
      <w:r w:rsidRPr="007651D8">
        <w:rPr>
          <w:szCs w:val="28"/>
        </w:rPr>
        <w:t>.</w:t>
      </w:r>
    </w:p>
    <w:p w:rsidR="009C162E" w:rsidRPr="00077D3F" w:rsidRDefault="009C162E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  <w:r w:rsidRPr="00077D3F">
        <w:rPr>
          <w:rFonts w:cs="Times New Roman"/>
          <w:b/>
          <w:sz w:val="28"/>
          <w:szCs w:val="28"/>
        </w:rPr>
        <w:t>(</w:t>
      </w:r>
      <w:proofErr w:type="gramStart"/>
      <w:r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Pr="00077D3F">
        <w:rPr>
          <w:rFonts w:cs="Times New Roman"/>
          <w:b/>
          <w:sz w:val="28"/>
          <w:szCs w:val="28"/>
        </w:rPr>
        <w:t>)</w:t>
      </w:r>
    </w:p>
    <w:p w:rsidR="009C162E" w:rsidRDefault="009C162E" w:rsidP="009C162E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44C79" wp14:editId="2496BF3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629275" cy="0"/>
                <wp:effectExtent l="0" t="1905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7E16" id="Прямая соединительная линия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43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" strokecolor="black [3213]" strokeweight="2.25pt">
                <v:stroke joinstyle="miter"/>
              </v:line>
            </w:pict>
          </mc:Fallback>
        </mc:AlternateContent>
      </w:r>
    </w:p>
    <w:p w:rsidR="009C162E" w:rsidRPr="009C162E" w:rsidRDefault="009C162E" w:rsidP="009C162E">
      <w:pPr>
        <w:pStyle w:val="a4"/>
        <w:spacing w:line="360" w:lineRule="auto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используется статистика с поправкой Большова, с учетом которой распределение статистики в пределе подчиняется распределению Колмогорова с функцией распределения представленной на слайде.</w:t>
      </w:r>
      <w:r w:rsidRPr="00907111">
        <w:rPr>
          <w:rFonts w:ascii="Times New Roman" w:hAnsi="Times New Roman" w:cs="Times New Roman"/>
          <w:sz w:val="28"/>
          <w:szCs w:val="28"/>
        </w:rPr>
        <w:t xml:space="preserve"> </w:t>
      </w:r>
      <w:r w:rsidRPr="00907111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>
        <w:rPr>
          <w:rFonts w:cs="Times New Roman"/>
          <w:b/>
          <w:sz w:val="28"/>
          <w:szCs w:val="28"/>
        </w:rPr>
        <w:t>)</w:t>
      </w:r>
    </w:p>
    <w:p w:rsidR="006E02DB" w:rsidRPr="006E02DB" w:rsidRDefault="006E02DB" w:rsidP="006E02D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Для выборок непрерывных случайных величин выражение для статистики критерия Андерсона-Дарлинга принимает простой вид</w:t>
      </w:r>
      <w:r>
        <w:rPr>
          <w:rFonts w:cs="Times New Roman"/>
          <w:spacing w:val="2"/>
          <w:sz w:val="28"/>
          <w:szCs w:val="28"/>
        </w:rPr>
        <w:t>:</w:t>
      </w:r>
    </w:p>
    <w:p w:rsidR="006E02DB" w:rsidRDefault="006E02DB" w:rsidP="006E02DB">
      <w:pPr>
        <w:pStyle w:val="a4"/>
        <w:spacing w:line="360" w:lineRule="auto"/>
        <w:jc w:val="center"/>
        <w:rPr>
          <w:spacing w:val="2"/>
          <w:sz w:val="28"/>
          <w:szCs w:val="28"/>
        </w:rPr>
      </w:pPr>
      <w:r w:rsidRPr="001733A5">
        <w:rPr>
          <w:spacing w:val="2"/>
          <w:position w:val="-32"/>
          <w:sz w:val="28"/>
          <w:szCs w:val="28"/>
        </w:rPr>
        <w:object w:dxaOrig="3620" w:dyaOrig="859">
          <v:shape id="_x0000_i1027" type="#_x0000_t75" style="width:180.75pt;height:43.5pt" o:ole="">
            <v:imagedata r:id="rId17" o:title=""/>
          </v:shape>
          <o:OLEObject Type="Embed" ProgID="Equation.DSMT4" ShapeID="_x0000_i1027" DrawAspect="Content" ObjectID="_1590912190" r:id="rId18"/>
        </w:object>
      </w:r>
    </w:p>
    <w:p w:rsidR="008E6DAB" w:rsidRPr="008E6DAB" w:rsidRDefault="008E6DAB" w:rsidP="008E6DAB">
      <w:pPr>
        <w:pStyle w:val="a7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000000" w:themeColor="text1"/>
          <w:kern w:val="24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где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lang w:val="en-US"/>
            </w:rPr>
            <m:t> </m:t>
          </m:r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–</m:t>
          </m:r>
          <m:r>
            <w:rPr>
              <w:rFonts w:ascii="Cambria Math" w:eastAsiaTheme="minorEastAsia" w:hAnsi="Cambria Math"/>
              <w:color w:val="000000" w:themeColor="text1"/>
              <w:kern w:val="24"/>
            </w:rPr>
            <m:t> </m:t>
          </m:r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число элементов первой выборки, меньших или равных </m:t>
          </m:r>
          <m:r>
            <m:rPr>
              <m:nor/>
            </m:rPr>
            <w:rPr>
              <w:rFonts w:eastAsiaTheme="minorEastAsia"/>
              <w:i/>
              <w:iCs/>
              <w:color w:val="000000" w:themeColor="text1"/>
              <w:kern w:val="24"/>
            </w:rPr>
            <m:t>i</m:t>
          </m:r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-</m:t>
          </m:r>
          <w:proofErr w:type="spellStart"/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му</m:t>
          </m:r>
          <w:proofErr w:type="spellEnd"/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 </m:t>
          </m:r>
        </m:oMath>
      </m:oMathPara>
    </w:p>
    <w:p w:rsidR="008E6DAB" w:rsidRPr="008E6DAB" w:rsidRDefault="008E6DAB" w:rsidP="008E6DAB">
      <w:pPr>
        <w:pStyle w:val="a7"/>
        <w:spacing w:before="0" w:beforeAutospacing="0" w:after="0" w:afterAutospacing="0"/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rFonts w:eastAsiaTheme="minorEastAsia"/>
              <w:color w:val="000000" w:themeColor="text1"/>
              <w:kern w:val="24"/>
            </w:rPr>
            <m:t>элементу вариационного ряда объединенной выборки.</m:t>
          </m:r>
        </m:oMath>
      </m:oMathPara>
    </w:p>
    <w:p w:rsidR="008E6DAB" w:rsidRDefault="008E6DAB" w:rsidP="006E02DB">
      <w:pPr>
        <w:pStyle w:val="a4"/>
        <w:spacing w:line="360" w:lineRule="auto"/>
        <w:jc w:val="center"/>
        <w:rPr>
          <w:spacing w:val="2"/>
          <w:sz w:val="28"/>
          <w:szCs w:val="28"/>
        </w:rPr>
      </w:pPr>
    </w:p>
    <w:p w:rsidR="006E02DB" w:rsidRPr="00077D3F" w:rsidRDefault="006E02DB" w:rsidP="006E02DB">
      <w:pPr>
        <w:pStyle w:val="a4"/>
        <w:spacing w:line="360" w:lineRule="auto"/>
        <w:rPr>
          <w:rFonts w:cs="Times New Roman"/>
          <w:b/>
          <w:sz w:val="28"/>
          <w:szCs w:val="28"/>
        </w:rPr>
      </w:pPr>
      <w:r w:rsidRPr="00077D3F">
        <w:rPr>
          <w:rFonts w:cs="Times New Roman"/>
          <w:b/>
          <w:sz w:val="28"/>
          <w:szCs w:val="28"/>
        </w:rPr>
        <w:t>(</w:t>
      </w:r>
      <w:proofErr w:type="gramStart"/>
      <w:r w:rsidRPr="003A392F">
        <w:rPr>
          <w:rFonts w:cs="Times New Roman"/>
          <w:b/>
          <w:sz w:val="28"/>
          <w:szCs w:val="28"/>
        </w:rPr>
        <w:t>переключить</w:t>
      </w:r>
      <w:proofErr w:type="gramEnd"/>
      <w:r w:rsidRPr="00077D3F">
        <w:rPr>
          <w:rFonts w:cs="Times New Roman"/>
          <w:b/>
          <w:sz w:val="28"/>
          <w:szCs w:val="28"/>
        </w:rPr>
        <w:t>)</w:t>
      </w:r>
    </w:p>
    <w:p w:rsidR="006E02DB" w:rsidRDefault="006E02DB" w:rsidP="006E02DB">
      <w:pPr>
        <w:pStyle w:val="a4"/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13491" wp14:editId="6DFA44B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629275" cy="0"/>
                <wp:effectExtent l="0" t="1905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4C09F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43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" strokecolor="black [3213]" strokeweight="2.25pt">
                <v:stroke joinstyle="miter"/>
              </v:line>
            </w:pict>
          </mc:Fallback>
        </mc:AlternateContent>
      </w:r>
    </w:p>
    <w:p w:rsidR="006E02DB" w:rsidRDefault="006E02DB" w:rsidP="008E6DAB">
      <w:pPr>
        <w:pStyle w:val="a4"/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lastRenderedPageBreak/>
        <w:t>Предельным распределением</w:t>
      </w:r>
      <w:r w:rsidR="008E6DAB" w:rsidRPr="00907111">
        <w:rPr>
          <w:rFonts w:ascii="Times New Roman" w:hAnsi="Times New Roman" w:cs="Times New Roman"/>
          <w:sz w:val="28"/>
          <w:szCs w:val="28"/>
        </w:rPr>
        <w:t xml:space="preserve"> данной статистики</w:t>
      </w:r>
      <w:r w:rsidRPr="00907111">
        <w:rPr>
          <w:rFonts w:ascii="Times New Roman" w:hAnsi="Times New Roman" w:cs="Times New Roman"/>
          <w:sz w:val="28"/>
          <w:szCs w:val="28"/>
        </w:rPr>
        <w:t xml:space="preserve"> при спра</w:t>
      </w:r>
      <w:r w:rsidR="001B084B">
        <w:rPr>
          <w:rFonts w:ascii="Times New Roman" w:hAnsi="Times New Roman" w:cs="Times New Roman"/>
          <w:sz w:val="28"/>
          <w:szCs w:val="28"/>
        </w:rPr>
        <w:t xml:space="preserve">ведливости проверяемой </w:t>
      </w:r>
      <w:proofErr w:type="gramStart"/>
      <w:r w:rsidR="001B084B">
        <w:rPr>
          <w:rFonts w:ascii="Times New Roman" w:hAnsi="Times New Roman" w:cs="Times New Roman"/>
          <w:sz w:val="28"/>
          <w:szCs w:val="28"/>
        </w:rPr>
        <w:t xml:space="preserve">гипотезы </w:t>
      </w:r>
      <w:r w:rsidRPr="00907111">
        <w:rPr>
          <w:rFonts w:ascii="Times New Roman" w:hAnsi="Times New Roman" w:cs="Times New Roman"/>
          <w:sz w:val="28"/>
          <w:szCs w:val="28"/>
        </w:rPr>
        <w:object w:dxaOrig="380" w:dyaOrig="380">
          <v:shape id="_x0000_i1028" type="#_x0000_t75" style="width:19.5pt;height:18.75pt" o:ole="">
            <v:imagedata r:id="rId19" o:title=""/>
          </v:shape>
          <o:OLEObject Type="Embed" ProgID="Equation.DSMT4" ShapeID="_x0000_i1028" DrawAspect="Content" ObjectID="_1590912191" r:id="rId20"/>
        </w:object>
      </w:r>
      <w:r w:rsidR="001B084B">
        <w:rPr>
          <w:rFonts w:ascii="Times New Roman" w:hAnsi="Times New Roman" w:cs="Times New Roman"/>
          <w:sz w:val="28"/>
          <w:szCs w:val="28"/>
        </w:rPr>
        <w:t xml:space="preserve"> </w:t>
      </w:r>
      <w:r w:rsidRPr="00907111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907111">
        <w:rPr>
          <w:rFonts w:ascii="Times New Roman" w:hAnsi="Times New Roman" w:cs="Times New Roman"/>
          <w:sz w:val="28"/>
          <w:szCs w:val="28"/>
        </w:rPr>
        <w:t xml:space="preserve"> распределение </w:t>
      </w:r>
      <w:r w:rsidRPr="00907111">
        <w:rPr>
          <w:rFonts w:ascii="Times New Roman" w:hAnsi="Times New Roman" w:cs="Times New Roman"/>
          <w:sz w:val="28"/>
          <w:szCs w:val="28"/>
        </w:rPr>
        <w:object w:dxaOrig="639" w:dyaOrig="360">
          <v:shape id="_x0000_i1029" type="#_x0000_t75" style="width:31.5pt;height:18pt" o:ole="">
            <v:imagedata r:id="rId21" o:title=""/>
          </v:shape>
          <o:OLEObject Type="Embed" ProgID="Equation.DSMT4" ShapeID="_x0000_i1029" DrawAspect="Content" ObjectID="_1590912192" r:id="rId22"/>
        </w:object>
      </w:r>
      <w:r w:rsidRPr="00907111">
        <w:rPr>
          <w:rFonts w:ascii="Times New Roman" w:hAnsi="Times New Roman" w:cs="Times New Roman"/>
          <w:sz w:val="28"/>
          <w:szCs w:val="28"/>
        </w:rPr>
        <w:t>, представленное на экране</w:t>
      </w:r>
      <w:r>
        <w:rPr>
          <w:rFonts w:cs="Times New Roman"/>
          <w:spacing w:val="2"/>
          <w:sz w:val="28"/>
          <w:szCs w:val="28"/>
        </w:rPr>
        <w:t>:</w:t>
      </w:r>
    </w:p>
    <w:p w:rsidR="006E02DB" w:rsidRPr="00481B4A" w:rsidRDefault="006E02DB" w:rsidP="006E02DB">
      <w:pPr>
        <w:pStyle w:val="a5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1733A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6940" w:dyaOrig="859">
          <v:shape id="_x0000_i1030" type="#_x0000_t75" style="width:346.5pt;height:43.5pt" o:ole="">
            <v:imagedata r:id="rId23" o:title=""/>
          </v:shape>
          <o:OLEObject Type="Embed" ProgID="Equation.DSMT4" ShapeID="_x0000_i1030" DrawAspect="Content" ObjectID="_1590912193" r:id="rId24"/>
        </w:object>
      </w:r>
    </w:p>
    <w:p w:rsidR="006E02DB" w:rsidRDefault="006E02DB" w:rsidP="006E02DB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1733A5">
        <w:rPr>
          <w:rFonts w:cs="Times New Roman"/>
          <w:spacing w:val="2"/>
          <w:position w:val="-36"/>
          <w:sz w:val="28"/>
          <w:szCs w:val="28"/>
        </w:rPr>
        <w:object w:dxaOrig="4140" w:dyaOrig="859">
          <v:shape id="_x0000_i1031" type="#_x0000_t75" style="width:207pt;height:43.5pt" o:ole="">
            <v:imagedata r:id="rId25" o:title=""/>
          </v:shape>
          <o:OLEObject Type="Embed" ProgID="Equation.DSMT4" ShapeID="_x0000_i1031" DrawAspect="Content" ObjectID="_1590912194" r:id="rId26"/>
        </w:object>
      </w:r>
      <w:r>
        <w:rPr>
          <w:rFonts w:cs="Times New Roman"/>
          <w:spacing w:val="2"/>
          <w:sz w:val="28"/>
          <w:szCs w:val="28"/>
        </w:rPr>
        <w:t>.</w:t>
      </w:r>
      <w:r w:rsidR="006211B2">
        <w:rPr>
          <w:rFonts w:cs="Times New Roman"/>
          <w:spacing w:val="2"/>
          <w:sz w:val="28"/>
          <w:szCs w:val="28"/>
          <w:lang w:val="en-US"/>
        </w:rPr>
        <w:t xml:space="preserve">   </w:t>
      </w:r>
      <w:proofErr w:type="gramStart"/>
      <w:r w:rsidR="006211B2" w:rsidRPr="0042081F">
        <w:rPr>
          <w:rFonts w:cs="Times New Roman"/>
          <w:b/>
          <w:sz w:val="28"/>
          <w:szCs w:val="28"/>
        </w:rPr>
        <w:t>(</w:t>
      </w:r>
      <w:r w:rsidR="006211B2">
        <w:rPr>
          <w:rFonts w:cs="Times New Roman"/>
          <w:b/>
          <w:sz w:val="28"/>
          <w:szCs w:val="28"/>
          <w:lang w:val="en-US"/>
        </w:rPr>
        <w:t>!</w:t>
      </w:r>
      <w:r w:rsidR="006211B2" w:rsidRPr="0042081F">
        <w:rPr>
          <w:rFonts w:cs="Times New Roman"/>
          <w:b/>
          <w:sz w:val="28"/>
          <w:szCs w:val="28"/>
        </w:rPr>
        <w:t>переключить</w:t>
      </w:r>
      <w:proofErr w:type="gramEnd"/>
      <w:r w:rsidR="006211B2">
        <w:rPr>
          <w:rFonts w:cs="Times New Roman"/>
          <w:b/>
          <w:sz w:val="28"/>
          <w:szCs w:val="28"/>
          <w:lang w:val="en-US"/>
        </w:rPr>
        <w:t>!</w:t>
      </w:r>
      <w:r w:rsidR="006211B2" w:rsidRPr="0042081F">
        <w:rPr>
          <w:rFonts w:cs="Times New Roman"/>
          <w:b/>
          <w:sz w:val="28"/>
          <w:szCs w:val="28"/>
        </w:rPr>
        <w:t>)</w:t>
      </w:r>
    </w:p>
    <w:p w:rsidR="006E02DB" w:rsidRPr="0042081F" w:rsidRDefault="006A033A" w:rsidP="0042081F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Исследования</w:t>
      </w:r>
      <w:r w:rsidR="008E6DAB" w:rsidRPr="00907111">
        <w:rPr>
          <w:rFonts w:ascii="Times New Roman" w:hAnsi="Times New Roman" w:cs="Times New Roman"/>
          <w:sz w:val="28"/>
          <w:szCs w:val="28"/>
        </w:rPr>
        <w:t xml:space="preserve"> распределения статистик проводились</w:t>
      </w:r>
      <w:r w:rsidR="00B70981" w:rsidRPr="00907111">
        <w:rPr>
          <w:rFonts w:ascii="Times New Roman" w:hAnsi="Times New Roman" w:cs="Times New Roman"/>
          <w:sz w:val="28"/>
          <w:szCs w:val="28"/>
        </w:rPr>
        <w:t xml:space="preserve"> с помощью метода компьютерного моделирования. Объем моделирования был задан 16600. Исследования проводились на данных ограниченных до 1,2 знаков и до целых чисел. </w:t>
      </w:r>
      <w:r w:rsidRPr="00907111">
        <w:rPr>
          <w:rFonts w:ascii="Times New Roman" w:hAnsi="Times New Roman" w:cs="Times New Roman"/>
          <w:sz w:val="28"/>
          <w:szCs w:val="28"/>
        </w:rPr>
        <w:t>Расстояние между эмпирической функцией распределения статистики и предельной функцией распределения критерия измерялось по метрике Колмогорова</w:t>
      </w:r>
      <w:r w:rsidR="00B70981" w:rsidRPr="00907111">
        <w:rPr>
          <w:rFonts w:ascii="Times New Roman" w:hAnsi="Times New Roman" w:cs="Times New Roman"/>
          <w:sz w:val="28"/>
          <w:szCs w:val="28"/>
        </w:rPr>
        <w:t>, формула для вычисления которого представлена на слайде</w:t>
      </w:r>
      <w:r w:rsidRPr="00907111">
        <w:rPr>
          <w:rFonts w:ascii="Times New Roman" w:hAnsi="Times New Roman" w:cs="Times New Roman"/>
          <w:sz w:val="28"/>
          <w:szCs w:val="28"/>
        </w:rPr>
        <w:t>.</w:t>
      </w:r>
      <w:r w:rsidRPr="0042081F">
        <w:rPr>
          <w:rFonts w:cs="Times New Roman"/>
          <w:sz w:val="28"/>
          <w:szCs w:val="28"/>
        </w:rPr>
        <w:t xml:space="preserve"> </w:t>
      </w:r>
      <w:r w:rsidR="0079533E" w:rsidRPr="0042081F">
        <w:rPr>
          <w:rFonts w:cs="Times New Roman"/>
          <w:b/>
          <w:sz w:val="28"/>
          <w:szCs w:val="28"/>
        </w:rPr>
        <w:t>(</w:t>
      </w:r>
      <w:proofErr w:type="gramStart"/>
      <w:r w:rsidR="0079533E" w:rsidRPr="0042081F">
        <w:rPr>
          <w:rFonts w:cs="Times New Roman"/>
          <w:b/>
          <w:sz w:val="28"/>
          <w:szCs w:val="28"/>
        </w:rPr>
        <w:t>переключить</w:t>
      </w:r>
      <w:proofErr w:type="gramEnd"/>
      <w:r w:rsidR="0079533E" w:rsidRPr="0042081F">
        <w:rPr>
          <w:rFonts w:cs="Times New Roman"/>
          <w:b/>
          <w:sz w:val="28"/>
          <w:szCs w:val="28"/>
        </w:rPr>
        <w:t>)</w:t>
      </w:r>
    </w:p>
    <w:p w:rsidR="00DB0CF2" w:rsidRPr="00B918E1" w:rsidRDefault="00B918E1" w:rsidP="00B918E1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 xml:space="preserve">По данным представленным в таблице и в виде графика </w:t>
      </w:r>
      <w:proofErr w:type="gramStart"/>
      <w:r w:rsidRPr="00907111"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 w:rsidRPr="00907111">
        <w:rPr>
          <w:rFonts w:ascii="Times New Roman" w:hAnsi="Times New Roman" w:cs="Times New Roman"/>
          <w:sz w:val="28"/>
          <w:szCs w:val="28"/>
        </w:rPr>
        <w:t xml:space="preserve"> что, </w:t>
      </w:r>
      <w:r w:rsidR="00DB0CF2" w:rsidRPr="00907111">
        <w:rPr>
          <w:rFonts w:ascii="Times New Roman" w:hAnsi="Times New Roman" w:cs="Times New Roman"/>
          <w:sz w:val="28"/>
          <w:szCs w:val="28"/>
        </w:rPr>
        <w:t xml:space="preserve">для критерия </w:t>
      </w:r>
      <w:proofErr w:type="spellStart"/>
      <w:r w:rsidR="00DB0CF2" w:rsidRPr="00907111">
        <w:rPr>
          <w:rFonts w:ascii="Times New Roman" w:hAnsi="Times New Roman" w:cs="Times New Roman"/>
          <w:sz w:val="28"/>
          <w:szCs w:val="28"/>
        </w:rPr>
        <w:t>Лемана-Розенблатта</w:t>
      </w:r>
      <w:proofErr w:type="spellEnd"/>
      <w:r w:rsidR="00DB0CF2" w:rsidRPr="00907111">
        <w:rPr>
          <w:rFonts w:ascii="Times New Roman" w:hAnsi="Times New Roman" w:cs="Times New Roman"/>
          <w:sz w:val="28"/>
          <w:szCs w:val="28"/>
        </w:rPr>
        <w:t xml:space="preserve"> распределения статистики остаются близкими к предельному закону при равных объемах выборок</w:t>
      </w:r>
      <w:r w:rsidRPr="00907111">
        <w:rPr>
          <w:rFonts w:ascii="Times New Roman" w:hAnsi="Times New Roman" w:cs="Times New Roman"/>
          <w:sz w:val="28"/>
          <w:szCs w:val="28"/>
        </w:rPr>
        <w:t>.</w:t>
      </w:r>
      <w:r w:rsidRPr="00B918E1">
        <w:rPr>
          <w:rFonts w:cs="Times New Roman"/>
          <w:b/>
          <w:sz w:val="28"/>
          <w:szCs w:val="28"/>
        </w:rPr>
        <w:t xml:space="preserve"> </w:t>
      </w:r>
      <w:r w:rsidRPr="0079533E">
        <w:rPr>
          <w:rFonts w:cs="Times New Roman"/>
          <w:b/>
          <w:sz w:val="28"/>
          <w:szCs w:val="28"/>
        </w:rPr>
        <w:t>(</w:t>
      </w:r>
      <w:proofErr w:type="gramStart"/>
      <w:r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Pr="0079533E">
        <w:rPr>
          <w:rFonts w:cs="Times New Roman"/>
          <w:b/>
          <w:sz w:val="28"/>
          <w:szCs w:val="28"/>
        </w:rPr>
        <w:t>)</w:t>
      </w:r>
      <w:r w:rsidRPr="00C9594B"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C9594B" w:rsidRPr="009C162E" w:rsidRDefault="00C9594B" w:rsidP="00C9594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 xml:space="preserve">Хотя для критерия </w:t>
      </w:r>
      <w:proofErr w:type="spellStart"/>
      <w:r w:rsidRPr="00907111">
        <w:rPr>
          <w:rFonts w:ascii="Times New Roman" w:hAnsi="Times New Roman" w:cs="Times New Roman"/>
          <w:sz w:val="28"/>
          <w:szCs w:val="28"/>
        </w:rPr>
        <w:t>Лемана-Розенблатта</w:t>
      </w:r>
      <w:proofErr w:type="spellEnd"/>
      <w:r w:rsidRPr="00907111">
        <w:rPr>
          <w:rFonts w:ascii="Times New Roman" w:hAnsi="Times New Roman" w:cs="Times New Roman"/>
          <w:sz w:val="28"/>
          <w:szCs w:val="28"/>
        </w:rPr>
        <w:t xml:space="preserve"> распределения статистики остаются близкими к предельному закону при равных объемах выборок, но при</w:t>
      </w:r>
      <w:r w:rsidR="00B918E1" w:rsidRPr="00907111">
        <w:rPr>
          <w:rFonts w:ascii="Times New Roman" w:hAnsi="Times New Roman" w:cs="Times New Roman"/>
          <w:sz w:val="28"/>
          <w:szCs w:val="28"/>
        </w:rPr>
        <w:t xml:space="preserve"> различных объемах выборок</w:t>
      </w:r>
      <w:r w:rsidRPr="00907111">
        <w:rPr>
          <w:rFonts w:ascii="Times New Roman" w:hAnsi="Times New Roman" w:cs="Times New Roman"/>
          <w:sz w:val="28"/>
          <w:szCs w:val="28"/>
        </w:rPr>
        <w:t xml:space="preserve"> расстояние между эмпирической функцией распределения статистики и предельным увеличивается с </w:t>
      </w:r>
      <w:proofErr w:type="gramStart"/>
      <w:r w:rsidRPr="00907111">
        <w:rPr>
          <w:rFonts w:ascii="Times New Roman" w:hAnsi="Times New Roman" w:cs="Times New Roman"/>
          <w:sz w:val="28"/>
          <w:szCs w:val="28"/>
        </w:rPr>
        <w:t xml:space="preserve">ростом </w:t>
      </w:r>
      <w:r w:rsidR="00394C9F" w:rsidRPr="00907111">
        <w:rPr>
          <w:rFonts w:ascii="Times New Roman" w:hAnsi="Times New Roman" w:cs="Times New Roman"/>
          <w:sz w:val="28"/>
          <w:szCs w:val="28"/>
        </w:rPr>
        <w:t xml:space="preserve"> разницы</w:t>
      </w:r>
      <w:proofErr w:type="gramEnd"/>
      <w:r w:rsidR="00394C9F" w:rsidRPr="00907111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907111">
        <w:rPr>
          <w:rFonts w:ascii="Times New Roman" w:hAnsi="Times New Roman" w:cs="Times New Roman"/>
          <w:sz w:val="28"/>
          <w:szCs w:val="28"/>
        </w:rPr>
        <w:t>объема</w:t>
      </w:r>
      <w:r w:rsidR="00394C9F" w:rsidRPr="00907111">
        <w:rPr>
          <w:rFonts w:ascii="Times New Roman" w:hAnsi="Times New Roman" w:cs="Times New Roman"/>
          <w:sz w:val="28"/>
          <w:szCs w:val="28"/>
        </w:rPr>
        <w:t>ми выборок</w:t>
      </w:r>
      <w:r w:rsidR="00A3174B" w:rsidRPr="00907111">
        <w:rPr>
          <w:rFonts w:ascii="Times New Roman" w:hAnsi="Times New Roman" w:cs="Times New Roman"/>
          <w:sz w:val="28"/>
          <w:szCs w:val="28"/>
        </w:rPr>
        <w:t>.</w:t>
      </w:r>
      <w:r w:rsidR="00A3174B" w:rsidRPr="00A3174B">
        <w:rPr>
          <w:rFonts w:cs="Times New Roman"/>
          <w:sz w:val="28"/>
          <w:szCs w:val="28"/>
        </w:rPr>
        <w:t xml:space="preserve"> </w:t>
      </w:r>
      <w:r w:rsidR="00A3174B" w:rsidRPr="0079533E">
        <w:rPr>
          <w:rFonts w:cs="Times New Roman"/>
          <w:b/>
          <w:sz w:val="28"/>
          <w:szCs w:val="28"/>
        </w:rPr>
        <w:t>(</w:t>
      </w:r>
      <w:proofErr w:type="gramStart"/>
      <w:r w:rsidR="00A3174B"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="00A3174B" w:rsidRPr="0079533E">
        <w:rPr>
          <w:rFonts w:cs="Times New Roman"/>
          <w:b/>
          <w:sz w:val="28"/>
          <w:szCs w:val="28"/>
        </w:rPr>
        <w:t>)</w:t>
      </w:r>
    </w:p>
    <w:p w:rsidR="009C162E" w:rsidRPr="009C162E" w:rsidRDefault="009C162E" w:rsidP="009C162E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При одинаковых размерностях обеих выборок для критерия Смирнова наблюдается медленная сходимость распределения статистики к предельному закону при увеличении объемов выборок.</w:t>
      </w:r>
      <w:r w:rsidRPr="00DB0CF2">
        <w:rPr>
          <w:rFonts w:cs="Times New Roman"/>
          <w:b/>
          <w:sz w:val="28"/>
          <w:szCs w:val="28"/>
        </w:rPr>
        <w:t xml:space="preserve"> </w:t>
      </w:r>
      <w:r w:rsidRPr="0079533E">
        <w:rPr>
          <w:rFonts w:cs="Times New Roman"/>
          <w:b/>
          <w:sz w:val="28"/>
          <w:szCs w:val="28"/>
        </w:rPr>
        <w:t>(</w:t>
      </w:r>
      <w:proofErr w:type="gramStart"/>
      <w:r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Pr="0079533E">
        <w:rPr>
          <w:rFonts w:cs="Times New Roman"/>
          <w:b/>
          <w:sz w:val="28"/>
          <w:szCs w:val="28"/>
        </w:rPr>
        <w:t>)</w:t>
      </w:r>
    </w:p>
    <w:p w:rsidR="009C162E" w:rsidRPr="009C162E" w:rsidRDefault="007503FC" w:rsidP="009C162E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 xml:space="preserve">На данном слайде продемонстрированы результаты исследования распределения статистики для критерия Смирнова на выборках </w:t>
      </w:r>
      <w:r w:rsidRPr="00907111">
        <w:rPr>
          <w:rFonts w:ascii="Times New Roman" w:hAnsi="Times New Roman" w:cs="Times New Roman"/>
          <w:sz w:val="28"/>
          <w:szCs w:val="28"/>
        </w:rPr>
        <w:lastRenderedPageBreak/>
        <w:t>различных объемов. Не трудно заметить, что для выборок разного объема функция распределения статистики располагается несколько ближе к предельному.</w:t>
      </w:r>
      <w:r w:rsidR="00DF25F1" w:rsidRPr="00DF25F1">
        <w:rPr>
          <w:rFonts w:cs="Times New Roman"/>
          <w:b/>
          <w:sz w:val="28"/>
          <w:szCs w:val="28"/>
        </w:rPr>
        <w:t xml:space="preserve"> </w:t>
      </w:r>
      <w:r w:rsidR="00DF25F1" w:rsidRPr="0079533E">
        <w:rPr>
          <w:rFonts w:cs="Times New Roman"/>
          <w:b/>
          <w:sz w:val="28"/>
          <w:szCs w:val="28"/>
        </w:rPr>
        <w:t>(</w:t>
      </w:r>
      <w:proofErr w:type="gramStart"/>
      <w:r w:rsidR="00DF25F1"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="00DF25F1" w:rsidRPr="0079533E">
        <w:rPr>
          <w:rFonts w:cs="Times New Roman"/>
          <w:b/>
          <w:sz w:val="28"/>
          <w:szCs w:val="28"/>
        </w:rPr>
        <w:t>)</w:t>
      </w:r>
    </w:p>
    <w:p w:rsidR="00C9594B" w:rsidRDefault="00DF25F1" w:rsidP="00C9594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На данном слайде видно, что д</w:t>
      </w:r>
      <w:r w:rsidR="00C9594B" w:rsidRPr="00907111">
        <w:rPr>
          <w:rFonts w:ascii="Times New Roman" w:hAnsi="Times New Roman" w:cs="Times New Roman"/>
          <w:sz w:val="28"/>
          <w:szCs w:val="28"/>
        </w:rPr>
        <w:t>ля критерия Андерсона-Дарлинга при одинаковых объемах выборок наблюдается увеличение расстояние между эмпирической функцией распределения и предельной функцией.</w:t>
      </w:r>
      <w:r w:rsidR="00A3174B" w:rsidRPr="00A3174B">
        <w:rPr>
          <w:rFonts w:cs="Times New Roman"/>
          <w:b/>
          <w:sz w:val="28"/>
          <w:szCs w:val="28"/>
        </w:rPr>
        <w:t xml:space="preserve"> </w:t>
      </w:r>
      <w:r w:rsidR="00A3174B" w:rsidRPr="0079533E">
        <w:rPr>
          <w:rFonts w:cs="Times New Roman"/>
          <w:b/>
          <w:sz w:val="28"/>
          <w:szCs w:val="28"/>
        </w:rPr>
        <w:t>(</w:t>
      </w:r>
      <w:proofErr w:type="gramStart"/>
      <w:r w:rsidR="00A3174B"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="00A3174B" w:rsidRPr="0079533E">
        <w:rPr>
          <w:rFonts w:cs="Times New Roman"/>
          <w:b/>
          <w:sz w:val="28"/>
          <w:szCs w:val="28"/>
        </w:rPr>
        <w:t>)</w:t>
      </w:r>
    </w:p>
    <w:p w:rsidR="00D4692F" w:rsidRDefault="00DF25F1" w:rsidP="00D4692F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>С целью выяснить, зависит ли расстояние исключительно от объемов выборок или еще каких-то факторов, н</w:t>
      </w:r>
      <w:r w:rsidR="00C9594B" w:rsidRPr="00907111">
        <w:rPr>
          <w:rFonts w:ascii="Times New Roman" w:hAnsi="Times New Roman" w:cs="Times New Roman"/>
          <w:sz w:val="28"/>
          <w:szCs w:val="28"/>
        </w:rPr>
        <w:t xml:space="preserve">а следующем слайде представлены результаты исследований </w:t>
      </w:r>
      <w:r w:rsidR="00D4692F" w:rsidRPr="00907111">
        <w:rPr>
          <w:rFonts w:ascii="Times New Roman" w:hAnsi="Times New Roman" w:cs="Times New Roman"/>
          <w:sz w:val="28"/>
          <w:szCs w:val="28"/>
        </w:rPr>
        <w:t>проведенных на всех типах округления.</w:t>
      </w:r>
      <w:r w:rsidR="00B748E2" w:rsidRPr="00907111">
        <w:rPr>
          <w:rFonts w:ascii="Times New Roman" w:hAnsi="Times New Roman" w:cs="Times New Roman"/>
          <w:sz w:val="28"/>
          <w:szCs w:val="28"/>
        </w:rPr>
        <w:t xml:space="preserve"> Изучив данные таблицы, </w:t>
      </w:r>
      <w:r w:rsidR="00D4692F" w:rsidRPr="00907111">
        <w:rPr>
          <w:rFonts w:ascii="Times New Roman" w:hAnsi="Times New Roman" w:cs="Times New Roman"/>
          <w:sz w:val="28"/>
          <w:szCs w:val="28"/>
        </w:rPr>
        <w:t>можно сделать вывод, что для критерия Андерсона-Дарлинга расстояние между эмпирической функцией распределения статистики и предельным уменьшается с ростом отношения числа различных значений в объединенной выборке к объему объединенной выборки</w:t>
      </w:r>
      <w:r w:rsidR="00A3174B" w:rsidRPr="00907111">
        <w:rPr>
          <w:rFonts w:ascii="Times New Roman" w:hAnsi="Times New Roman" w:cs="Times New Roman"/>
          <w:sz w:val="28"/>
          <w:szCs w:val="28"/>
        </w:rPr>
        <w:t>.</w:t>
      </w:r>
      <w:r w:rsidR="00B748E2" w:rsidRPr="00907111">
        <w:rPr>
          <w:rFonts w:ascii="Times New Roman" w:hAnsi="Times New Roman" w:cs="Times New Roman"/>
          <w:sz w:val="28"/>
          <w:szCs w:val="28"/>
        </w:rPr>
        <w:t xml:space="preserve"> Иначе говоря, близость функции распределения к предельной функции зависит от отношения числа различных значений в объединенной выборке к объему объединенной выборки.</w:t>
      </w:r>
      <w:r w:rsidR="00A3174B" w:rsidRPr="00907111">
        <w:rPr>
          <w:rFonts w:ascii="Times New Roman" w:hAnsi="Times New Roman" w:cs="Times New Roman"/>
          <w:sz w:val="28"/>
          <w:szCs w:val="28"/>
        </w:rPr>
        <w:t xml:space="preserve"> </w:t>
      </w:r>
      <w:r w:rsidR="00A3174B" w:rsidRPr="0079533E">
        <w:rPr>
          <w:rFonts w:cs="Times New Roman"/>
          <w:b/>
          <w:sz w:val="28"/>
          <w:szCs w:val="28"/>
        </w:rPr>
        <w:t>(</w:t>
      </w:r>
      <w:proofErr w:type="gramStart"/>
      <w:r w:rsidR="00A3174B"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="00A3174B" w:rsidRPr="0079533E">
        <w:rPr>
          <w:rFonts w:cs="Times New Roman"/>
          <w:b/>
          <w:sz w:val="28"/>
          <w:szCs w:val="28"/>
        </w:rPr>
        <w:t>)</w:t>
      </w:r>
    </w:p>
    <w:p w:rsidR="00D4692F" w:rsidRDefault="00D8588C" w:rsidP="00D4692F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 сравнительный анализ результатов для случая одинаковых размеров выборок и различных для критерия Андерсона-Дарлинга. </w:t>
      </w:r>
      <w:r w:rsidR="001B6128" w:rsidRPr="00907111">
        <w:rPr>
          <w:rFonts w:ascii="Times New Roman" w:hAnsi="Times New Roman" w:cs="Times New Roman"/>
          <w:sz w:val="28"/>
          <w:szCs w:val="28"/>
        </w:rPr>
        <w:t>Из</w:t>
      </w:r>
      <w:r w:rsidR="00FE0DE2" w:rsidRPr="00907111">
        <w:rPr>
          <w:rFonts w:ascii="Times New Roman" w:hAnsi="Times New Roman" w:cs="Times New Roman"/>
          <w:sz w:val="28"/>
          <w:szCs w:val="28"/>
        </w:rPr>
        <w:t xml:space="preserve"> полученных результатов</w:t>
      </w:r>
      <w:r w:rsidR="001B6128" w:rsidRPr="00907111">
        <w:rPr>
          <w:rFonts w:ascii="Times New Roman" w:hAnsi="Times New Roman" w:cs="Times New Roman"/>
          <w:sz w:val="28"/>
          <w:szCs w:val="28"/>
        </w:rPr>
        <w:t xml:space="preserve"> следует вывод, что для критерия Андерсона-Дарлинга функция распределения статистики располагается ближе к функции предельного распределения при выборках различного объема, чем при выборках одинакового объема.</w:t>
      </w:r>
      <w:r w:rsidR="00A3174B" w:rsidRPr="00907111">
        <w:rPr>
          <w:rFonts w:ascii="Times New Roman" w:hAnsi="Times New Roman" w:cs="Times New Roman"/>
          <w:sz w:val="28"/>
          <w:szCs w:val="28"/>
        </w:rPr>
        <w:t xml:space="preserve"> </w:t>
      </w:r>
      <w:r w:rsidR="00F31FDE" w:rsidRPr="00907111">
        <w:rPr>
          <w:rFonts w:ascii="Times New Roman" w:hAnsi="Times New Roman" w:cs="Times New Roman"/>
          <w:sz w:val="28"/>
          <w:szCs w:val="28"/>
        </w:rPr>
        <w:t xml:space="preserve">Также, были проведены дополнительные исследования, в ходе которых было выяснено, что </w:t>
      </w:r>
      <w:r w:rsidR="001B08E4">
        <w:rPr>
          <w:rFonts w:ascii="Times New Roman" w:hAnsi="Times New Roman" w:cs="Times New Roman"/>
          <w:sz w:val="28"/>
          <w:szCs w:val="28"/>
        </w:rPr>
        <w:t>чем разница</w:t>
      </w:r>
      <w:r w:rsidR="00F31FDE" w:rsidRPr="00907111">
        <w:rPr>
          <w:rFonts w:ascii="Times New Roman" w:hAnsi="Times New Roman" w:cs="Times New Roman"/>
          <w:sz w:val="28"/>
          <w:szCs w:val="28"/>
        </w:rPr>
        <w:t xml:space="preserve"> в объеме выборок</w:t>
      </w:r>
      <w:r w:rsidR="001B08E4">
        <w:rPr>
          <w:rFonts w:ascii="Times New Roman" w:hAnsi="Times New Roman" w:cs="Times New Roman"/>
          <w:sz w:val="28"/>
          <w:szCs w:val="28"/>
        </w:rPr>
        <w:t xml:space="preserve"> больше, тем расстояние до предельной функции меньше</w:t>
      </w:r>
      <w:r w:rsidR="005F0447" w:rsidRPr="00907111">
        <w:rPr>
          <w:rFonts w:ascii="Times New Roman" w:hAnsi="Times New Roman" w:cs="Times New Roman"/>
          <w:sz w:val="28"/>
          <w:szCs w:val="28"/>
        </w:rPr>
        <w:t>.</w:t>
      </w:r>
      <w:r w:rsidR="001B08E4">
        <w:rPr>
          <w:rFonts w:ascii="Times New Roman" w:hAnsi="Times New Roman" w:cs="Times New Roman"/>
          <w:sz w:val="28"/>
          <w:szCs w:val="28"/>
        </w:rPr>
        <w:t xml:space="preserve"> </w:t>
      </w:r>
      <w:r w:rsidR="001B08E4" w:rsidRPr="001B08E4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Start"/>
      <w:r w:rsidR="001B08E4" w:rsidRPr="001B08E4">
        <w:rPr>
          <w:rFonts w:ascii="Times New Roman" w:hAnsi="Times New Roman" w:cs="Times New Roman"/>
          <w:sz w:val="28"/>
          <w:szCs w:val="28"/>
          <w:highlight w:val="yellow"/>
        </w:rPr>
        <w:t>был</w:t>
      </w:r>
      <w:proofErr w:type="gramEnd"/>
      <w:r w:rsidR="001B08E4" w:rsidRPr="001B08E4">
        <w:rPr>
          <w:rFonts w:ascii="Times New Roman" w:hAnsi="Times New Roman" w:cs="Times New Roman"/>
          <w:sz w:val="28"/>
          <w:szCs w:val="28"/>
          <w:highlight w:val="yellow"/>
        </w:rPr>
        <w:t xml:space="preserve"> зафиксирован объем для второй выборки(5000), менялся объем для первой(500, 1000, 2000) расстояние увеличивалось соответственно)</w:t>
      </w:r>
      <w:r w:rsidR="005F0447" w:rsidRPr="0079533E">
        <w:rPr>
          <w:rFonts w:cs="Times New Roman"/>
          <w:b/>
          <w:sz w:val="28"/>
          <w:szCs w:val="28"/>
        </w:rPr>
        <w:t xml:space="preserve"> </w:t>
      </w:r>
      <w:r w:rsidR="00A3174B" w:rsidRPr="0079533E">
        <w:rPr>
          <w:rFonts w:cs="Times New Roman"/>
          <w:b/>
          <w:sz w:val="28"/>
          <w:szCs w:val="28"/>
        </w:rPr>
        <w:t>(переключить)</w:t>
      </w:r>
    </w:p>
    <w:p w:rsidR="001B6128" w:rsidRDefault="001B6128" w:rsidP="005456A3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lastRenderedPageBreak/>
        <w:t xml:space="preserve">Далее представлены результаты исследования мощности </w:t>
      </w:r>
      <w:proofErr w:type="gramStart"/>
      <w:r w:rsidRPr="00907111">
        <w:rPr>
          <w:rFonts w:ascii="Times New Roman" w:hAnsi="Times New Roman" w:cs="Times New Roman"/>
          <w:sz w:val="28"/>
          <w:szCs w:val="28"/>
        </w:rPr>
        <w:t>критериев</w:t>
      </w:r>
      <w:proofErr w:type="gramEnd"/>
      <w:r w:rsidRPr="00907111">
        <w:rPr>
          <w:rFonts w:ascii="Times New Roman" w:hAnsi="Times New Roman" w:cs="Times New Roman"/>
          <w:sz w:val="28"/>
          <w:szCs w:val="28"/>
        </w:rPr>
        <w:t>.</w:t>
      </w:r>
      <w:r w:rsidR="005456A3" w:rsidRPr="00907111">
        <w:rPr>
          <w:rFonts w:ascii="Times New Roman" w:hAnsi="Times New Roman" w:cs="Times New Roman"/>
          <w:sz w:val="28"/>
          <w:szCs w:val="28"/>
        </w:rPr>
        <w:t xml:space="preserve"> При всех конкурирующих гипотезах первая выборка всегда соответствовала стандартному нормальному закону, а вторая – некоторому другому.</w:t>
      </w:r>
      <w:r w:rsidRPr="00907111">
        <w:rPr>
          <w:rFonts w:ascii="Times New Roman" w:hAnsi="Times New Roman" w:cs="Times New Roman"/>
          <w:sz w:val="28"/>
          <w:szCs w:val="28"/>
        </w:rPr>
        <w:t xml:space="preserve"> На слайде изображены </w:t>
      </w:r>
      <w:r w:rsidR="005456A3" w:rsidRPr="00907111">
        <w:rPr>
          <w:rFonts w:ascii="Times New Roman" w:hAnsi="Times New Roman" w:cs="Times New Roman"/>
          <w:sz w:val="28"/>
          <w:szCs w:val="28"/>
        </w:rPr>
        <w:t>виды распределений в альтернативах, относительно стандартного нормального распределения.</w:t>
      </w:r>
      <w:r w:rsidR="005456A3">
        <w:rPr>
          <w:rFonts w:cs="Times New Roman"/>
          <w:sz w:val="28"/>
          <w:szCs w:val="28"/>
        </w:rPr>
        <w:t xml:space="preserve"> </w:t>
      </w:r>
      <w:r w:rsidR="00A3174B" w:rsidRPr="0079533E">
        <w:rPr>
          <w:rFonts w:cs="Times New Roman"/>
          <w:b/>
          <w:sz w:val="28"/>
          <w:szCs w:val="28"/>
        </w:rPr>
        <w:t>(</w:t>
      </w:r>
      <w:proofErr w:type="gramStart"/>
      <w:r w:rsidR="00A3174B" w:rsidRPr="0079533E">
        <w:rPr>
          <w:rFonts w:cs="Times New Roman"/>
          <w:b/>
          <w:sz w:val="28"/>
          <w:szCs w:val="28"/>
        </w:rPr>
        <w:t>переключить</w:t>
      </w:r>
      <w:proofErr w:type="gramEnd"/>
      <w:r w:rsidR="00A3174B" w:rsidRPr="0079533E">
        <w:rPr>
          <w:rFonts w:cs="Times New Roman"/>
          <w:b/>
          <w:sz w:val="28"/>
          <w:szCs w:val="28"/>
        </w:rPr>
        <w:t>)</w:t>
      </w:r>
    </w:p>
    <w:p w:rsidR="0062158F" w:rsidRPr="0062158F" w:rsidRDefault="00A3174B" w:rsidP="0062158F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07111">
        <w:rPr>
          <w:rFonts w:ascii="Times New Roman" w:hAnsi="Times New Roman" w:cs="Times New Roman"/>
          <w:sz w:val="28"/>
          <w:szCs w:val="28"/>
        </w:rPr>
        <w:t xml:space="preserve">На данных ограниченной точности наибольшую мощность среди рассмотренных критериев показали критерии Андерсона-Дарлинга и </w:t>
      </w:r>
      <w:proofErr w:type="spellStart"/>
      <w:r w:rsidRPr="00907111">
        <w:rPr>
          <w:rFonts w:ascii="Times New Roman" w:hAnsi="Times New Roman" w:cs="Times New Roman"/>
          <w:sz w:val="28"/>
          <w:szCs w:val="28"/>
        </w:rPr>
        <w:t>Лемана-Розенблатта</w:t>
      </w:r>
      <w:proofErr w:type="spellEnd"/>
      <w:r w:rsidRPr="00907111">
        <w:rPr>
          <w:rFonts w:ascii="Times New Roman" w:hAnsi="Times New Roman" w:cs="Times New Roman"/>
          <w:sz w:val="28"/>
          <w:szCs w:val="28"/>
        </w:rPr>
        <w:t xml:space="preserve">. Однако в случае округления наблюдений в выборках до целых, первый график, критерий Андерсона-Дарлинга оказался смещенным относительно конкурирующих гипотез с пересечением функций распределения, то есть для гипотез </w:t>
      </w:r>
      <w:r w:rsidRPr="009071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0447" w:rsidRPr="00907111">
        <w:rPr>
          <w:rFonts w:ascii="Times New Roman" w:hAnsi="Times New Roman" w:cs="Times New Roman"/>
          <w:sz w:val="28"/>
          <w:szCs w:val="28"/>
        </w:rPr>
        <w:t>3</w:t>
      </w:r>
      <w:r w:rsidRPr="00907111">
        <w:rPr>
          <w:rFonts w:ascii="Times New Roman" w:hAnsi="Times New Roman" w:cs="Times New Roman"/>
          <w:sz w:val="28"/>
          <w:szCs w:val="28"/>
        </w:rPr>
        <w:t xml:space="preserve">, </w:t>
      </w:r>
      <w:r w:rsidRPr="009071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0447" w:rsidRPr="00907111">
        <w:rPr>
          <w:rFonts w:ascii="Times New Roman" w:hAnsi="Times New Roman" w:cs="Times New Roman"/>
          <w:sz w:val="28"/>
          <w:szCs w:val="28"/>
        </w:rPr>
        <w:t>4</w:t>
      </w:r>
      <w:r w:rsidRPr="00907111">
        <w:rPr>
          <w:rFonts w:ascii="Times New Roman" w:hAnsi="Times New Roman" w:cs="Times New Roman"/>
          <w:sz w:val="28"/>
          <w:szCs w:val="28"/>
        </w:rPr>
        <w:t xml:space="preserve">, </w:t>
      </w:r>
      <w:r w:rsidRPr="009071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0447" w:rsidRPr="00907111">
        <w:rPr>
          <w:rFonts w:ascii="Times New Roman" w:hAnsi="Times New Roman" w:cs="Times New Roman"/>
          <w:sz w:val="28"/>
          <w:szCs w:val="28"/>
        </w:rPr>
        <w:t>5</w:t>
      </w:r>
      <w:r w:rsidRPr="00907111">
        <w:rPr>
          <w:rFonts w:ascii="Times New Roman" w:hAnsi="Times New Roman" w:cs="Times New Roman"/>
          <w:sz w:val="28"/>
          <w:szCs w:val="28"/>
        </w:rPr>
        <w:t>.</w:t>
      </w:r>
      <w:r w:rsidRPr="00A3174B">
        <w:rPr>
          <w:rFonts w:cs="Times New Roman"/>
          <w:sz w:val="28"/>
          <w:szCs w:val="28"/>
        </w:rPr>
        <w:t xml:space="preserve"> </w:t>
      </w:r>
      <w:r w:rsidRPr="0079533E">
        <w:rPr>
          <w:rFonts w:cs="Times New Roman"/>
          <w:b/>
          <w:sz w:val="28"/>
          <w:szCs w:val="28"/>
        </w:rPr>
        <w:t>(переключить)</w:t>
      </w:r>
    </w:p>
    <w:p w:rsidR="007F2BB0" w:rsidRPr="00BB6E27" w:rsidRDefault="007F2BB0" w:rsidP="007F2BB0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подведем итоги работы:</w:t>
      </w:r>
    </w:p>
    <w:p w:rsidR="007F2BB0" w:rsidRDefault="007F2BB0" w:rsidP="007F2BB0">
      <w:pPr>
        <w:pStyle w:val="a"/>
        <w:numPr>
          <w:ilvl w:val="0"/>
          <w:numId w:val="0"/>
        </w:numPr>
        <w:ind w:firstLine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результате исследования распределений статистик показано, что:</w:t>
      </w:r>
    </w:p>
    <w:p w:rsidR="007F2BB0" w:rsidRPr="002B692C" w:rsidRDefault="007F2BB0" w:rsidP="007F2BB0">
      <w:pPr>
        <w:pStyle w:val="a"/>
        <w:numPr>
          <w:ilvl w:val="0"/>
          <w:numId w:val="6"/>
        </w:numPr>
        <w:ind w:left="1560" w:hanging="284"/>
        <w:rPr>
          <w:rFonts w:cs="Times New Roman"/>
          <w:szCs w:val="28"/>
        </w:rPr>
      </w:pPr>
      <w:proofErr w:type="gramStart"/>
      <w:r>
        <w:rPr>
          <w:color w:val="000000" w:themeColor="text1"/>
          <w:szCs w:val="28"/>
        </w:rPr>
        <w:t>для</w:t>
      </w:r>
      <w:proofErr w:type="gramEnd"/>
      <w:r>
        <w:rPr>
          <w:color w:val="000000" w:themeColor="text1"/>
          <w:szCs w:val="28"/>
        </w:rPr>
        <w:t xml:space="preserve"> критерия </w:t>
      </w:r>
      <w:proofErr w:type="spellStart"/>
      <w:r>
        <w:rPr>
          <w:color w:val="000000" w:themeColor="text1"/>
          <w:szCs w:val="28"/>
        </w:rPr>
        <w:t>Лемана-Розенблатта</w:t>
      </w:r>
      <w:proofErr w:type="spellEnd"/>
      <w:r>
        <w:rPr>
          <w:color w:val="000000" w:themeColor="text1"/>
          <w:szCs w:val="28"/>
        </w:rPr>
        <w:t xml:space="preserve"> распределения статистики остаются близкими к предельному закону при равных объемах выборок, однако при </w:t>
      </w:r>
      <w:r w:rsidRPr="002B692C">
        <w:rPr>
          <w:color w:val="000000" w:themeColor="text1"/>
          <w:position w:val="-6"/>
          <w:szCs w:val="28"/>
        </w:rPr>
        <w:object w:dxaOrig="700" w:dyaOrig="260">
          <v:shape id="_x0000_i1037" type="#_x0000_t75" style="width:34.5pt;height:12.75pt" o:ole="">
            <v:imagedata r:id="rId27" o:title=""/>
          </v:shape>
          <o:OLEObject Type="Embed" ProgID="Equation.DSMT4" ShapeID="_x0000_i1037" DrawAspect="Content" ObjectID="_1590912195" r:id="rId28"/>
        </w:object>
      </w:r>
      <w:r w:rsidRPr="002B692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расстояние </w:t>
      </w:r>
      <w:r w:rsidRPr="00984B1B">
        <w:rPr>
          <w:color w:val="000000" w:themeColor="text1"/>
          <w:szCs w:val="28"/>
        </w:rPr>
        <w:t xml:space="preserve">между </w:t>
      </w:r>
      <w:r>
        <w:rPr>
          <w:color w:val="000000" w:themeColor="text1"/>
          <w:szCs w:val="28"/>
        </w:rPr>
        <w:t>эмпирической функцией</w:t>
      </w:r>
      <w:r w:rsidRPr="00984B1B">
        <w:rPr>
          <w:color w:val="000000" w:themeColor="text1"/>
          <w:szCs w:val="28"/>
        </w:rPr>
        <w:t xml:space="preserve"> распределения статистик</w:t>
      </w:r>
      <w:r>
        <w:rPr>
          <w:color w:val="000000" w:themeColor="text1"/>
          <w:szCs w:val="28"/>
        </w:rPr>
        <w:t>и</w:t>
      </w:r>
      <w:r w:rsidRPr="00984B1B">
        <w:rPr>
          <w:color w:val="000000" w:themeColor="text1"/>
          <w:szCs w:val="28"/>
        </w:rPr>
        <w:t xml:space="preserve"> и предельным </w:t>
      </w:r>
      <w:r>
        <w:rPr>
          <w:color w:val="000000" w:themeColor="text1"/>
          <w:szCs w:val="28"/>
        </w:rPr>
        <w:t xml:space="preserve">увеличивается с ростом </w:t>
      </w:r>
      <w:r w:rsidR="005F0447">
        <w:rPr>
          <w:color w:val="000000" w:themeColor="text1"/>
          <w:szCs w:val="28"/>
        </w:rPr>
        <w:t xml:space="preserve">разницы в </w:t>
      </w:r>
      <w:r>
        <w:rPr>
          <w:color w:val="000000" w:themeColor="text1"/>
          <w:szCs w:val="28"/>
        </w:rPr>
        <w:t>объема</w:t>
      </w:r>
      <w:r w:rsidR="005F0447">
        <w:rPr>
          <w:color w:val="000000" w:themeColor="text1"/>
          <w:szCs w:val="28"/>
        </w:rPr>
        <w:t>х</w:t>
      </w:r>
      <w:r w:rsidRPr="00984B1B">
        <w:rPr>
          <w:color w:val="000000" w:themeColor="text1"/>
          <w:szCs w:val="28"/>
        </w:rPr>
        <w:t xml:space="preserve"> </w:t>
      </w:r>
      <w:r w:rsidR="005F0447">
        <w:rPr>
          <w:color w:val="000000" w:themeColor="text1"/>
          <w:szCs w:val="28"/>
        </w:rPr>
        <w:t>выборок</w:t>
      </w:r>
      <w:r>
        <w:rPr>
          <w:color w:val="000000" w:themeColor="text1"/>
          <w:szCs w:val="28"/>
        </w:rPr>
        <w:t>;</w:t>
      </w:r>
      <w:bookmarkStart w:id="0" w:name="_GoBack"/>
      <w:bookmarkEnd w:id="0"/>
    </w:p>
    <w:p w:rsidR="007F2BB0" w:rsidRPr="005F0447" w:rsidRDefault="007F2BB0" w:rsidP="007F2BB0">
      <w:pPr>
        <w:pStyle w:val="a"/>
        <w:numPr>
          <w:ilvl w:val="0"/>
          <w:numId w:val="6"/>
        </w:numPr>
        <w:ind w:left="1560" w:hanging="284"/>
        <w:rPr>
          <w:rFonts w:cs="Times New Roman"/>
          <w:szCs w:val="28"/>
        </w:rPr>
      </w:pPr>
      <w:proofErr w:type="gramStart"/>
      <w:r>
        <w:rPr>
          <w:color w:val="000000" w:themeColor="text1"/>
          <w:szCs w:val="28"/>
        </w:rPr>
        <w:t>для</w:t>
      </w:r>
      <w:proofErr w:type="gramEnd"/>
      <w:r>
        <w:rPr>
          <w:color w:val="000000" w:themeColor="text1"/>
          <w:szCs w:val="28"/>
        </w:rPr>
        <w:t xml:space="preserve"> критерия Смирнова наблюдается</w:t>
      </w:r>
      <w:r w:rsidR="00D9366A">
        <w:rPr>
          <w:color w:val="000000" w:themeColor="text1"/>
          <w:szCs w:val="28"/>
        </w:rPr>
        <w:t xml:space="preserve"> довольно</w:t>
      </w:r>
      <w:r>
        <w:rPr>
          <w:color w:val="000000" w:themeColor="text1"/>
          <w:szCs w:val="28"/>
        </w:rPr>
        <w:t xml:space="preserve"> медленная сходимость распределения статистики к предельному закону при увеличении объемов выборок</w:t>
      </w:r>
      <w:r w:rsidRPr="002B692C">
        <w:rPr>
          <w:color w:val="000000" w:themeColor="text1"/>
          <w:szCs w:val="28"/>
        </w:rPr>
        <w:t>.</w:t>
      </w:r>
      <w:r w:rsidR="00C32CA4">
        <w:rPr>
          <w:color w:val="000000" w:themeColor="text1"/>
          <w:szCs w:val="28"/>
        </w:rPr>
        <w:t xml:space="preserve"> Но при различных объемах выборок, расстояние между функцией распределения статистики и предельной функцией становится несколько меньше, чем в случае с одинаковыми объемами обеих выборок.</w:t>
      </w:r>
    </w:p>
    <w:p w:rsidR="005F0447" w:rsidRPr="005F0447" w:rsidRDefault="005F0447" w:rsidP="005F0447">
      <w:pPr>
        <w:pStyle w:val="a"/>
        <w:numPr>
          <w:ilvl w:val="0"/>
          <w:numId w:val="6"/>
        </w:numPr>
        <w:ind w:left="1560" w:hanging="284"/>
        <w:rPr>
          <w:rFonts w:cs="Times New Roman"/>
          <w:szCs w:val="28"/>
        </w:rPr>
      </w:pPr>
      <w:proofErr w:type="gramStart"/>
      <w:r>
        <w:rPr>
          <w:color w:val="000000" w:themeColor="text1"/>
          <w:szCs w:val="28"/>
        </w:rPr>
        <w:t>для</w:t>
      </w:r>
      <w:proofErr w:type="gramEnd"/>
      <w:r>
        <w:rPr>
          <w:color w:val="000000" w:themeColor="text1"/>
          <w:szCs w:val="28"/>
        </w:rPr>
        <w:t xml:space="preserve"> критерия Андерсона-Дарлинга расстояние </w:t>
      </w:r>
      <w:r w:rsidRPr="00984B1B">
        <w:rPr>
          <w:color w:val="000000" w:themeColor="text1"/>
          <w:szCs w:val="28"/>
        </w:rPr>
        <w:t xml:space="preserve">между </w:t>
      </w:r>
      <w:r>
        <w:rPr>
          <w:color w:val="000000" w:themeColor="text1"/>
          <w:szCs w:val="28"/>
        </w:rPr>
        <w:t>эмпирической функцией</w:t>
      </w:r>
      <w:r w:rsidRPr="00984B1B">
        <w:rPr>
          <w:color w:val="000000" w:themeColor="text1"/>
          <w:szCs w:val="28"/>
        </w:rPr>
        <w:t xml:space="preserve"> распределения статистик</w:t>
      </w:r>
      <w:r>
        <w:rPr>
          <w:color w:val="000000" w:themeColor="text1"/>
          <w:szCs w:val="28"/>
        </w:rPr>
        <w:t>и</w:t>
      </w:r>
      <w:r w:rsidRPr="00984B1B">
        <w:rPr>
          <w:color w:val="000000" w:themeColor="text1"/>
          <w:szCs w:val="28"/>
        </w:rPr>
        <w:t xml:space="preserve"> и предельным </w:t>
      </w:r>
      <w:r>
        <w:rPr>
          <w:color w:val="000000" w:themeColor="text1"/>
          <w:szCs w:val="28"/>
        </w:rPr>
        <w:t xml:space="preserve">уменьшается с ростом отношения числа различных </w:t>
      </w:r>
      <w:r>
        <w:rPr>
          <w:color w:val="000000" w:themeColor="text1"/>
          <w:szCs w:val="28"/>
        </w:rPr>
        <w:lastRenderedPageBreak/>
        <w:t xml:space="preserve">значений </w:t>
      </w:r>
      <w:r w:rsidRPr="00984B1B">
        <w:rPr>
          <w:color w:val="000000" w:themeColor="text1"/>
          <w:szCs w:val="28"/>
        </w:rPr>
        <w:t xml:space="preserve">в объединенной выборке к </w:t>
      </w:r>
      <w:r>
        <w:rPr>
          <w:color w:val="000000" w:themeColor="text1"/>
          <w:szCs w:val="28"/>
        </w:rPr>
        <w:t>объему</w:t>
      </w:r>
      <w:r w:rsidRPr="00984B1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объединенной выборки; А также, наблюдается сближение распределение статистики к предельному распределению при увеличении разности объемов  выборок.</w:t>
      </w:r>
    </w:p>
    <w:p w:rsidR="007F2BB0" w:rsidRDefault="007F2BB0" w:rsidP="007F2BB0">
      <w:pPr>
        <w:pStyle w:val="a"/>
        <w:numPr>
          <w:ilvl w:val="0"/>
          <w:numId w:val="0"/>
        </w:numPr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данных ограниченной точности наибольшую мощность среди рассмотренных критериев показали критерии Андерсона-Дарлинга и </w:t>
      </w:r>
      <w:proofErr w:type="spellStart"/>
      <w:r>
        <w:rPr>
          <w:rFonts w:cs="Times New Roman"/>
          <w:szCs w:val="28"/>
        </w:rPr>
        <w:t>Лемана-Розенблатта</w:t>
      </w:r>
      <w:proofErr w:type="spellEnd"/>
      <w:r>
        <w:rPr>
          <w:rFonts w:cs="Times New Roman"/>
          <w:szCs w:val="28"/>
        </w:rPr>
        <w:t>. Однако в случае округления наблюдений в выборках до целых критерий Андерсона-Дарлинга оказался смещенным относительно конкурирующих гипотез с пересечением функций распределения.</w:t>
      </w:r>
    </w:p>
    <w:p w:rsidR="007F2BB0" w:rsidRDefault="007F2BB0" w:rsidP="007F2BB0">
      <w:pPr>
        <w:pStyle w:val="a"/>
        <w:numPr>
          <w:ilvl w:val="0"/>
          <w:numId w:val="0"/>
        </w:numPr>
        <w:ind w:firstLine="284"/>
        <w:rPr>
          <w:rFonts w:cs="Times New Roman"/>
          <w:szCs w:val="28"/>
        </w:rPr>
      </w:pPr>
    </w:p>
    <w:p w:rsidR="007F2BB0" w:rsidRDefault="007F2BB0" w:rsidP="007F2BB0">
      <w:pPr>
        <w:pStyle w:val="a"/>
        <w:numPr>
          <w:ilvl w:val="0"/>
          <w:numId w:val="0"/>
        </w:numPr>
        <w:rPr>
          <w:color w:val="000000" w:themeColor="text1"/>
          <w:szCs w:val="28"/>
        </w:rPr>
      </w:pPr>
      <w:r w:rsidRPr="00A042BF">
        <w:rPr>
          <w:rFonts w:cs="Times New Roman"/>
          <w:szCs w:val="28"/>
        </w:rPr>
        <w:t xml:space="preserve">Обобщая полученные результаты, можно сделать вывод о предпочтительности использования критерия </w:t>
      </w:r>
      <w:proofErr w:type="spellStart"/>
      <w:r w:rsidRPr="00A042BF">
        <w:rPr>
          <w:color w:val="000000" w:themeColor="text1"/>
          <w:szCs w:val="28"/>
        </w:rPr>
        <w:t>Лемана-Розенблатта</w:t>
      </w:r>
      <w:proofErr w:type="spellEnd"/>
      <w:r w:rsidRPr="00A042BF">
        <w:rPr>
          <w:color w:val="000000" w:themeColor="text1"/>
          <w:szCs w:val="28"/>
        </w:rPr>
        <w:t xml:space="preserve"> при равных объемах </w:t>
      </w:r>
      <w:proofErr w:type="gramStart"/>
      <w:r w:rsidRPr="00A042BF">
        <w:rPr>
          <w:color w:val="000000" w:themeColor="text1"/>
          <w:szCs w:val="28"/>
        </w:rPr>
        <w:t xml:space="preserve">выборок </w:t>
      </w:r>
      <w:r w:rsidRPr="002B692C">
        <w:rPr>
          <w:color w:val="000000" w:themeColor="text1"/>
          <w:position w:val="-6"/>
          <w:szCs w:val="28"/>
        </w:rPr>
        <w:object w:dxaOrig="700" w:dyaOrig="240">
          <v:shape id="_x0000_i1032" type="#_x0000_t75" style="width:34.5pt;height:12pt" o:ole="">
            <v:imagedata r:id="rId29" o:title=""/>
          </v:shape>
          <o:OLEObject Type="Embed" ProgID="Equation.DSMT4" ShapeID="_x0000_i1032" DrawAspect="Content" ObjectID="_1590912196" r:id="rId30"/>
        </w:object>
      </w:r>
      <w:r w:rsidRPr="00A042BF">
        <w:rPr>
          <w:color w:val="000000" w:themeColor="text1"/>
          <w:szCs w:val="28"/>
        </w:rPr>
        <w:t>.</w:t>
      </w:r>
      <w:proofErr w:type="gramEnd"/>
      <w:r>
        <w:rPr>
          <w:color w:val="000000" w:themeColor="text1"/>
          <w:szCs w:val="28"/>
        </w:rPr>
        <w:t xml:space="preserve"> </w:t>
      </w:r>
    </w:p>
    <w:p w:rsidR="001B084B" w:rsidRPr="001B084B" w:rsidRDefault="001B084B" w:rsidP="007F2BB0">
      <w:pPr>
        <w:pStyle w:val="a"/>
        <w:numPr>
          <w:ilvl w:val="0"/>
          <w:numId w:val="0"/>
        </w:numPr>
        <w:rPr>
          <w:rFonts w:cs="Times New Roman"/>
          <w:i/>
          <w:szCs w:val="28"/>
        </w:rPr>
      </w:pPr>
      <w:r w:rsidRPr="001B084B">
        <w:rPr>
          <w:i/>
          <w:color w:val="000000" w:themeColor="text1"/>
          <w:szCs w:val="28"/>
        </w:rPr>
        <w:t>На этом у меня все. Спасибо за внимание!</w:t>
      </w:r>
    </w:p>
    <w:p w:rsidR="007F2BB0" w:rsidRDefault="007F2BB0" w:rsidP="007F2BB0">
      <w:pPr>
        <w:pStyle w:val="a"/>
        <w:numPr>
          <w:ilvl w:val="0"/>
          <w:numId w:val="0"/>
        </w:numPr>
        <w:ind w:firstLine="284"/>
        <w:rPr>
          <w:rFonts w:cs="Times New Roman"/>
          <w:szCs w:val="28"/>
        </w:rPr>
      </w:pPr>
    </w:p>
    <w:sectPr w:rsidR="007F2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D0"/>
    <w:multiLevelType w:val="hybridMultilevel"/>
    <w:tmpl w:val="67FA5268"/>
    <w:lvl w:ilvl="0" w:tplc="D3F4DA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6799"/>
    <w:multiLevelType w:val="hybridMultilevel"/>
    <w:tmpl w:val="37B0CF0C"/>
    <w:lvl w:ilvl="0" w:tplc="2360743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E46568B"/>
    <w:multiLevelType w:val="hybridMultilevel"/>
    <w:tmpl w:val="B79208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05"/>
    <w:rsid w:val="00077D3F"/>
    <w:rsid w:val="001A30DC"/>
    <w:rsid w:val="001B084B"/>
    <w:rsid w:val="001B08E4"/>
    <w:rsid w:val="001B6128"/>
    <w:rsid w:val="002B70E1"/>
    <w:rsid w:val="00394C9F"/>
    <w:rsid w:val="003A392F"/>
    <w:rsid w:val="0042081F"/>
    <w:rsid w:val="005456A3"/>
    <w:rsid w:val="005F0447"/>
    <w:rsid w:val="006211B2"/>
    <w:rsid w:val="0062158F"/>
    <w:rsid w:val="00641FA3"/>
    <w:rsid w:val="00692C3A"/>
    <w:rsid w:val="006A033A"/>
    <w:rsid w:val="006D2765"/>
    <w:rsid w:val="006E02DB"/>
    <w:rsid w:val="007503FC"/>
    <w:rsid w:val="0079533E"/>
    <w:rsid w:val="007F2BB0"/>
    <w:rsid w:val="0081228A"/>
    <w:rsid w:val="008373DF"/>
    <w:rsid w:val="008E6DAB"/>
    <w:rsid w:val="00907111"/>
    <w:rsid w:val="00926D6A"/>
    <w:rsid w:val="009C162E"/>
    <w:rsid w:val="00A3174B"/>
    <w:rsid w:val="00AC2C04"/>
    <w:rsid w:val="00AD4205"/>
    <w:rsid w:val="00B70981"/>
    <w:rsid w:val="00B748E2"/>
    <w:rsid w:val="00B918E1"/>
    <w:rsid w:val="00BB6E27"/>
    <w:rsid w:val="00C03935"/>
    <w:rsid w:val="00C32CA4"/>
    <w:rsid w:val="00C36305"/>
    <w:rsid w:val="00C9594B"/>
    <w:rsid w:val="00CD0086"/>
    <w:rsid w:val="00D14807"/>
    <w:rsid w:val="00D23793"/>
    <w:rsid w:val="00D4692F"/>
    <w:rsid w:val="00D8588C"/>
    <w:rsid w:val="00D9366A"/>
    <w:rsid w:val="00DB0CF2"/>
    <w:rsid w:val="00DF25F1"/>
    <w:rsid w:val="00E74807"/>
    <w:rsid w:val="00F31FDE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BE67B-F0F8-40A2-8AE4-A3DA750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A392F"/>
    <w:pPr>
      <w:pageBreakBefore/>
      <w:widowControl w:val="0"/>
      <w:numPr>
        <w:numId w:val="3"/>
      </w:numPr>
      <w:autoSpaceDE w:val="0"/>
      <w:autoSpaceDN w:val="0"/>
      <w:adjustRightInd w:val="0"/>
      <w:spacing w:after="240" w:line="360" w:lineRule="auto"/>
      <w:ind w:left="360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A392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A392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5">
    <w:name w:val="формула"/>
    <w:basedOn w:val="a0"/>
    <w:rsid w:val="003A392F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6">
    <w:name w:val="Placeholder Text"/>
    <w:basedOn w:val="a1"/>
    <w:uiPriority w:val="99"/>
    <w:semiHidden/>
    <w:rsid w:val="00926D6A"/>
    <w:rPr>
      <w:color w:val="808080"/>
    </w:rPr>
  </w:style>
  <w:style w:type="paragraph" w:styleId="a7">
    <w:name w:val="Normal (Web)"/>
    <w:basedOn w:val="a0"/>
    <w:uiPriority w:val="99"/>
    <w:semiHidden/>
    <w:unhideWhenUsed/>
    <w:rsid w:val="008E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 Л"/>
    <w:basedOn w:val="a0"/>
    <w:link w:val="a8"/>
    <w:qFormat/>
    <w:rsid w:val="007F2BB0"/>
    <w:pPr>
      <w:widowControl w:val="0"/>
      <w:numPr>
        <w:numId w:val="4"/>
      </w:numPr>
      <w:tabs>
        <w:tab w:val="left" w:pos="57"/>
        <w:tab w:val="left" w:pos="142"/>
      </w:tabs>
      <w:autoSpaceDE w:val="0"/>
      <w:autoSpaceDN w:val="0"/>
      <w:adjustRightInd w:val="0"/>
      <w:spacing w:after="0" w:line="360" w:lineRule="auto"/>
      <w:ind w:left="0" w:firstLine="284"/>
      <w:jc w:val="both"/>
    </w:pPr>
    <w:rPr>
      <w:rFonts w:ascii="Times New Roman" w:hAnsi="Times New Roman"/>
      <w:sz w:val="28"/>
      <w:szCs w:val="24"/>
      <w:lang w:eastAsia="ru-RU"/>
    </w:rPr>
  </w:style>
  <w:style w:type="character" w:customStyle="1" w:styleId="a8">
    <w:name w:val="С Л Знак"/>
    <w:basedOn w:val="a1"/>
    <w:link w:val="a"/>
    <w:rsid w:val="007F2BB0"/>
    <w:rPr>
      <w:rFonts w:ascii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11</cp:revision>
  <dcterms:created xsi:type="dcterms:W3CDTF">2018-06-16T03:57:00Z</dcterms:created>
  <dcterms:modified xsi:type="dcterms:W3CDTF">2018-06-19T03:08:00Z</dcterms:modified>
</cp:coreProperties>
</file>