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C8" w:rsidRDefault="00F26DC8" w:rsidP="00F26D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若逻辑地址空间很大，则划分的</w:t>
      </w:r>
      <w:proofErr w:type="gramStart"/>
      <w:r>
        <w:rPr>
          <w:rFonts w:hint="eastAsia"/>
        </w:rPr>
        <w:t>页比较</w:t>
      </w:r>
      <w:proofErr w:type="gramEnd"/>
      <w:r>
        <w:rPr>
          <w:rFonts w:hint="eastAsia"/>
        </w:rPr>
        <w:t>多，页表就很大，占用的存储空间大，用一级页表实现较困难</w:t>
      </w:r>
    </w:p>
    <w:p w:rsidR="00F26DC8" w:rsidRDefault="00F26DC8" w:rsidP="00F26D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一级页表和二级页表域分别需要1</w:t>
      </w:r>
      <w:r>
        <w:t>2</w:t>
      </w:r>
      <w:r>
        <w:rPr>
          <w:rFonts w:hint="eastAsia"/>
        </w:rPr>
        <w:t>位，偏移量需要1</w:t>
      </w:r>
      <w:r>
        <w:t>4</w:t>
      </w:r>
      <w:r>
        <w:rPr>
          <w:rFonts w:hint="eastAsia"/>
        </w:rPr>
        <w:t>位。</w:t>
      </w:r>
      <w:bookmarkStart w:id="0" w:name="_GoBack"/>
      <w:bookmarkEnd w:id="0"/>
    </w:p>
    <w:sectPr w:rsidR="00F2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8D9"/>
    <w:multiLevelType w:val="hybridMultilevel"/>
    <w:tmpl w:val="7F3EED94"/>
    <w:lvl w:ilvl="0" w:tplc="21225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C8"/>
    <w:rsid w:val="00F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FB00"/>
  <w15:chartTrackingRefBased/>
  <w15:docId w15:val="{D1EBCD94-F170-4198-AF53-F57EE85A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祥景 孟</dc:creator>
  <cp:keywords/>
  <dc:description/>
  <cp:lastModifiedBy>祥景 孟</cp:lastModifiedBy>
  <cp:revision>1</cp:revision>
  <dcterms:created xsi:type="dcterms:W3CDTF">2018-04-11T04:12:00Z</dcterms:created>
  <dcterms:modified xsi:type="dcterms:W3CDTF">2018-04-11T04:17:00Z</dcterms:modified>
</cp:coreProperties>
</file>