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44"/>
        </w:rPr>
        <w:t>Add Source Page Implementation Specification</w:t>
      </w:r>
    </w:p>
    <w:p>
      <w:pPr>
        <w:spacing w:after="240"/>
      </w:pPr>
      <w:r>
        <w:rPr>
          <w:rFonts w:ascii="Aptos" w:hAnsi="Aptos"/>
          <w:b w:val="0"/>
          <w:color w:val="4B5563"/>
          <w:sz w:val="22"/>
        </w:rPr>
        <w:t>RSS first publisher discovery and category based live view for FeedOmeter</w:t>
      </w: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Purpose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This document defines the approved architecture for the Add Source page. The page must discover publisher maintained feeds before it scrapes a website, categorize validated content using FeedOmeter taxonomy, return useful results quickly, and preserve the origin of every article. It replaces guessed feed URLs and flat unproven results with a validated publisher inventory and controlled fallbacks.</w:t>
      </w: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Current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Observed behavior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Required correction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Sky News categories appeared plausible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The implementation effectively mirrored a subset of Sky feeds but did not use the publisher RSS directory as the source of truth.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Parse the publisher directory when available, validate each listed feed, and retain its supplied label.</w:t>
            </w:r>
          </w:p>
        </w:tc>
      </w:tr>
      <w:tr>
        <w:tc>
          <w:tcPr>
            <w:tcW w:type="dxa" w:w="223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BBC showed only one UK category with 50 items</w:t>
            </w:r>
          </w:p>
        </w:tc>
        <w:tc>
          <w:tcPr>
            <w:tcW w:type="dxa" w:w="367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 permissive candidate rule accepted non feed HTML as a feed. The parser then created Feed preview and Untitled article records.</w:t>
            </w:r>
          </w:p>
        </w:tc>
        <w:tc>
          <w:tcPr>
            <w:tcW w:type="dxa" w:w="367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Require confirmed XML or JSON feed structure, valid title, valid item URLs, and valid item titles before accepting a candidate.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RSS cards had placeholders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Many feeds do not expose usable media fields. Existing image centering cannot repair a missing image.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feed image fields first, then background Open Graph or Twitter image enrichment, then a placeholder.</w:t>
            </w:r>
          </w:p>
        </w:tc>
      </w:tr>
      <w:tr>
        <w:tc>
          <w:tcPr>
            <w:tcW w:type="dxa" w:w="223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Mixed flat article grid</w:t>
            </w:r>
          </w:p>
        </w:tc>
        <w:tc>
          <w:tcPr>
            <w:tcW w:type="dxa" w:w="367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Category identity was not preserved through discovery and rendering.</w:t>
            </w:r>
          </w:p>
        </w:tc>
        <w:tc>
          <w:tcPr>
            <w:tcW w:type="dxa" w:w="367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Create publisher feed inventory and category mapping before article presentation.</w:t>
            </w:r>
          </w:p>
        </w:tc>
      </w:tr>
    </w:tbl>
    <w:p>
      <w:pPr>
        <w:spacing w:after="40"/>
      </w:pP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Architecture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Proposal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7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RSS as primary source of truth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Accepted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Publisher maintained feeds are structured, resilient, and more trustworthy than scraping.</w:t>
            </w:r>
          </w:p>
        </w:tc>
      </w:tr>
      <w:tr>
        <w:tc>
          <w:tcPr>
            <w:tcW w:type="dxa" w:w="2880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Measurable insufficient RSS coverage</w:t>
            </w:r>
          </w:p>
        </w:tc>
        <w:tc>
          <w:tcPr>
            <w:tcW w:type="dxa" w:w="1944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Accepted</w:t>
            </w:r>
          </w:p>
        </w:tc>
        <w:tc>
          <w:tcPr>
            <w:tcW w:type="dxa" w:w="475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Scraping becomes an explicit fallback rather than a default behavior.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RSS then Atom then JSON Feed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Accepted with change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Discover RSS, Atom, and JSON Feed in one parallel discovery pass to reduce latency.</w:t>
            </w:r>
          </w:p>
        </w:tc>
      </w:tr>
      <w:tr>
        <w:tc>
          <w:tcPr>
            <w:tcW w:type="dxa" w:w="2880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News sitemap discovery</w:t>
            </w:r>
          </w:p>
        </w:tc>
        <w:tc>
          <w:tcPr>
            <w:tcW w:type="dxa" w:w="1944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Accepted with limits</w:t>
            </w:r>
          </w:p>
        </w:tc>
        <w:tc>
          <w:tcPr>
            <w:tcW w:type="dxa" w:w="475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Useful for news publishers without feeds, but sitemap records must be labelled Sitemap and may need metadata enrichment.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Structured scrape before AI extraction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Accepted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Structured parsing is lower cost and more predictable. AI is not a routine fallback.</w:t>
            </w:r>
          </w:p>
        </w:tc>
      </w:tr>
      <w:tr>
        <w:tc>
          <w:tcPr>
            <w:tcW w:type="dxa" w:w="2880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Automatic AI scraping</w:t>
            </w:r>
          </w:p>
        </w:tc>
        <w:tc>
          <w:tcPr>
            <w:tcW w:type="dxa" w:w="1944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Deferred</w:t>
            </w:r>
          </w:p>
        </w:tc>
        <w:tc>
          <w:tcPr>
            <w:tcW w:type="dxa" w:w="475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It needs an explicit provider, budget, privacy policy, quota controls, and user consent before use.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FeedOmeter taxonomy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Accepted with provenance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common user facing categories while retaining publisher desk name and source for transparency.</w:t>
            </w:r>
          </w:p>
        </w:tc>
      </w:tr>
      <w:tr>
        <w:tc>
          <w:tcPr>
            <w:tcW w:type="dxa" w:w="2880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Fill every category to 50</w:t>
            </w:r>
          </w:p>
        </w:tc>
        <w:tc>
          <w:tcPr>
            <w:tcW w:type="dxa" w:w="1944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Rejected</w:t>
            </w:r>
          </w:p>
        </w:tc>
        <w:tc>
          <w:tcPr>
            <w:tcW w:type="dxa" w:w="4752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Fifty is a maximum. Empty or weak content must not be invented to reach it.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Separate new SQL tables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Rejected by default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Reuse the established publishers, sources, and articles records. Add only targeted mapping or cache fields where needed.</w:t>
            </w:r>
          </w:p>
        </w:tc>
      </w:tr>
    </w:tbl>
    <w:p>
      <w:pPr>
        <w:spacing w:after="40"/>
      </w:pP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Approved Processing Order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The following order is mandatory. A later fallback must not run when a prior stage already provides sufficient valid coverage.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1. Safe domain analysis. Canonicalize the submitted URL, block private addresses, resolve publisher domain, and establish the public website origin.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2. Publisher directory discovery. Look for a publisher RSS directory or index page and extract declared category labels and candidate feed URLs.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3. Parallel feed discovery. Inspect HTML alternate links and discover RSS, Atom, and JSON Feed candidates in parallel. Do not rely on URL names alone.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4. Feed validation. Retrieve each candidate and accept it only when it is a valid RSS, Atom, or JSON Feed document with a meaningful channel title and real article title and URL pairs.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5. Feed inventory. Record publisher, feed URL, title, type, publisher category, freshness, item count, validation date, and health result.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6. Category mapping. Map publisher categories and article metadata to FeedOmeter categories such as Business, Entertainment, Politics, Technology, Sports, EV, AI, World, Science, Gaming, and Travel.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7. RSS article retrieval. Fetch the validated feeds in batches, normalize URLs and timestamps, deduplicate, and expose the first user visible results without waiting for all feeds.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8. Coverage decision. Use sitemap and structured scrape only where validated feed coverage is insufficient.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9. Optional future AI extraction. Permit only after separate policy, provider, cost, and consent decisions.</w:t>
      </w: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Coverage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At least 20 fresh unique validated feed articles overall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Render RSS results immediately and continue retrieval in the background.</w:t>
            </w:r>
          </w:p>
        </w:tc>
      </w:tr>
      <w:tr>
        <w:tc>
          <w:tcPr>
            <w:tcW w:type="dxa" w:w="3816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 category has valid feed coverage</w:t>
            </w:r>
          </w:p>
        </w:tc>
        <w:tc>
          <w:tcPr>
            <w:tcW w:type="dxa" w:w="5760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Show up to 50 recent unique articles for that category.</w:t>
            </w:r>
          </w:p>
        </w:tc>
      </w:tr>
      <w:t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No validated feed exists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Attempt news sitemap discovery, then structured website scraping.</w:t>
            </w:r>
          </w:p>
        </w:tc>
      </w:tr>
      <w:tr>
        <w:tc>
          <w:tcPr>
            <w:tcW w:type="dxa" w:w="3816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Fewer than 20 fresh articles overall</w:t>
            </w:r>
          </w:p>
        </w:tc>
        <w:tc>
          <w:tcPr>
            <w:tcW w:type="dxa" w:w="5760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sitemap or structured scrape to supplement missing coverage. Preserve origin labels.</w:t>
            </w:r>
          </w:p>
        </w:tc>
      </w:tr>
      <w:t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 required category has no feed coverage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sitemap or scrape only for that category; do not scrape unrelated sections.</w:t>
            </w:r>
          </w:p>
        </w:tc>
      </w:tr>
      <w:tr>
        <w:tc>
          <w:tcPr>
            <w:tcW w:type="dxa" w:w="3816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Candidate is HTML, has Feed preview, Untitled article, missing URL, or missing title</w:t>
            </w:r>
          </w:p>
        </w:tc>
        <w:tc>
          <w:tcPr>
            <w:tcW w:type="dxa" w:w="5760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Reject it. Do not create a category or count it toward coverage.</w:t>
            </w:r>
          </w:p>
        </w:tc>
      </w:tr>
    </w:tbl>
    <w:p>
      <w:pPr>
        <w:spacing w:after="40"/>
      </w:pP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Category and Provenance Rules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The user sees FeedOmeter taxonomy first. Publisher labels remain visible as provenance, for example Technology and BBC Technology.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An article may belong to one primary FeedOmeter category. When a duplicate appears in Home and a specific desk, retain the specific desk version.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Each article carries discovery type: rss, atom, json_feed, sitemap, structured_scrape, or ai_extract.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Sitemap and scraped content must never be presented as RSS.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A category is shown only when valid items exist after retrieval completes. Temporary loading status may be shown while a category is still resolving.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Fifty is the maximum article count per category, not a quota to fill.</w:t>
      </w: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Thumbnail Rules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Use RSS or Atom media thumbnail, media content, enclosure, and feed specific image fields first.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If no usable feed image exists, fetch the article page in the background and inspect Open Graph and Twitter image metadata.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Render the article card immediately. Update its thumbnail when enrichment succeeds; do not delay category results for image work.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Use a placeholder only after all permitted image sources fail. Image focal or face positioning runs only after a real image exists and only when the user invokes it.</w:t>
      </w: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Phased Implementation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74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Scope and exit condition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Phase 0 Validation rollback and safeguards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Remove guessed category creation and permissive feed acceptance. Add strict feed validators and rejection telemetry for invalid candidates.</w:t>
            </w:r>
          </w:p>
        </w:tc>
      </w:tr>
      <w:tr>
        <w:tc>
          <w:tcPr>
            <w:tcW w:type="dxa" w:w="2088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Phase 1 Publisher directory discovery</w:t>
            </w:r>
          </w:p>
        </w:tc>
        <w:tc>
          <w:tcPr>
            <w:tcW w:type="dxa" w:w="7488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Implement directory index detection and parsing. Seed only verified directory locations where necessary, including BBC and Sky, but validate every discovered target.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Phase 2 Feed inventory and taxonomy mapping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Create a reusable inventory service that emits feed type, publisher label, FeedOmeter category, health, freshness, and provenance.</w:t>
            </w:r>
          </w:p>
        </w:tc>
      </w:tr>
      <w:tr>
        <w:tc>
          <w:tcPr>
            <w:tcW w:type="dxa" w:w="2088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Phase 3 Progressive retrieval and live presentation</w:t>
            </w:r>
          </w:p>
        </w:tc>
        <w:tc>
          <w:tcPr>
            <w:tcW w:type="dxa" w:w="7488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Build category aware retrieval. Return first 20 useful articles for the selected category, then continue in the background up to 50 per category.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Phase 4 Controlled sitemap and structured scrape fallback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Run only when coverage thresholds fail. Extract Schema.org, cards, breadcrumbs, metadata, dates, URLs, and images. Label every non RSS item.</w:t>
            </w:r>
          </w:p>
        </w:tc>
      </w:tr>
      <w:tr>
        <w:tc>
          <w:tcPr>
            <w:tcW w:type="dxa" w:w="2088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Phase 5 Thumbnail enrichment and visual quality</w:t>
            </w:r>
          </w:p>
        </w:tc>
        <w:tc>
          <w:tcPr>
            <w:tcW w:type="dxa" w:w="7488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Add background Open Graph image enrichment, cache safe results, update cards in place, and keep focal image processing opt in.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Phase 6 SQL caching observability and resilience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Cache validated inventories and safe article metadata with expiry. Capture feed validation outcomes, coverage decisions, category mapping confidence, and scrape reasons.</w:t>
            </w:r>
          </w:p>
        </w:tc>
      </w:tr>
      <w:tr>
        <w:tc>
          <w:tcPr>
            <w:tcW w:type="dxa" w:w="2088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Phase 7 Optional AI extraction governance</w:t>
            </w:r>
          </w:p>
        </w:tc>
        <w:tc>
          <w:tcPr>
            <w:tcW w:type="dxa" w:w="7488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Do not implement until provider selection, quota, budget, privacy, retention, audit logging, and user consent are approved.</w:t>
            </w:r>
          </w:p>
        </w:tc>
      </w:tr>
    </w:tbl>
    <w:p>
      <w:pPr>
        <w:spacing w:after="40"/>
      </w:pP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SQL Reuse and Data Additions</w:t>
      </w:r>
    </w:p>
    <w:p>
      <w:pPr>
        <w:spacing w:after="120" w:line="276" w:lineRule="auto"/>
      </w:pPr>
      <w:r>
        <w:rPr>
          <w:rFonts w:ascii="Aptos" w:hAnsi="Aptos"/>
          <w:b w:val="0"/>
          <w:sz w:val="21"/>
        </w:rPr>
        <w:t>The existing SQL Server model remains the system of record. Reuse publisher and source records before creating anything new. The needed additions are logical mappings and cache fields, not a parallel database design.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Existing area</w:t>
            </w:r>
          </w:p>
        </w:tc>
        <w:tc>
          <w:tcPr>
            <w:tcW w:type="dxa" w:w="72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Required use or addition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publishers and sources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Store or reuse canonical publisher domain, validated feed URL, feed title, feed type, last checked, last success, and health.</w:t>
            </w:r>
          </w:p>
        </w:tc>
      </w:tr>
      <w:tr>
        <w:tc>
          <w:tcPr>
            <w:tcW w:type="dxa" w:w="2376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articles</w:t>
            </w:r>
          </w:p>
        </w:tc>
        <w:tc>
          <w:tcPr>
            <w:tcW w:type="dxa" w:w="7200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Store canonical URL hash, source relationship, published date, thumbnail, and discovery type only when the user action or retention policy requires persistence.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category mapping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Map source and article to FeedOmeter taxonomy with publisher label retained. Use a focused mapping table only if the current schema lacks a suitable relation.</w:t>
            </w:r>
          </w:p>
        </w:tc>
      </w:tr>
      <w:tr>
        <w:tc>
          <w:tcPr>
            <w:tcW w:type="dxa" w:w="2376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cache</w:t>
            </w:r>
          </w:p>
        </w:tc>
        <w:tc>
          <w:tcPr>
            <w:tcW w:type="dxa" w:w="7200"/>
            <w:shd w:fill="F5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Cache successful feed inventory and safe article metadata with expiry. Cache must never make a failed or guessed feed appear valid.</w:t>
            </w:r>
          </w:p>
        </w:tc>
      </w:tr>
    </w:tbl>
    <w:p>
      <w:pPr>
        <w:spacing w:after="40"/>
      </w:pP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Non Negotiable Rules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Do not mix C feedometer next phase D1 or Cloudflare persistence logic into E feedom SQL Server implementation.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Do not accept a feed based on its URL text. Validate document type and meaningful items.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Do not generate placeholder categories, placeholder titles, or fabricated article counts.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Do not scrape a whole site when validated feeds already satisfy coverage.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Do not label sitemap or scraped records as RSS.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Do not write preview results to user subscriptions, sources, or articles without an explicit user action and existing persistence policy.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Do not run paid AI extraction automatically.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Always canonicalize and deduplicate before rendering, and keep the selected source category visible.</w:t>
      </w:r>
    </w:p>
    <w:p>
      <w:pPr>
        <w:pStyle w:val="Heading1"/>
        <w:spacing w:after="120" w:line="276" w:lineRule="auto"/>
      </w:pPr>
      <w:r>
        <w:rPr>
          <w:rFonts w:ascii="Aptos" w:hAnsi="Aptos"/>
          <w:b w:val="0"/>
          <w:sz w:val="21"/>
        </w:rPr>
        <w:t>Acceptance Criteria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BBC and Sky show only categories derived from validated feeds or confident structured extraction.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No result card in a validated feed view has Feed preview or Untitled article as its publisher or title.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Each displayed category identifies its number of valid unique articles and never exceeds 50.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The first meaningful 20 articles appear without waiting for complete publisher retrieval.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Duplicate stories do not recur across Home and specific categories.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Cards without RSS images receive background image enrichment when article metadata makes one available.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sz w:val="20"/>
        </w:rPr>
        <w:t>Every displayed item exposes correct source provenance and can be traced to its validated feed, sitemap, or scrape path.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7"/>
      </w:rPr>
      <w:t>FeedOmeter Add Source Page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